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9104" w14:textId="7C24B0C6" w:rsidR="00AB0488" w:rsidRPr="00705389" w:rsidRDefault="00AB0488" w:rsidP="003947E6">
      <w:pPr>
        <w:jc w:val="center"/>
        <w:rPr>
          <w:b/>
        </w:rPr>
      </w:pPr>
      <w:r w:rsidRPr="00705389">
        <w:rPr>
          <w:b/>
        </w:rPr>
        <w:t>Supplemental Materials</w:t>
      </w:r>
      <w:r w:rsidR="00CE2945" w:rsidRPr="00705389">
        <w:rPr>
          <w:b/>
        </w:rPr>
        <w:br/>
      </w:r>
    </w:p>
    <w:p w14:paraId="45ACDE68" w14:textId="31048AB4" w:rsidR="00CE2945" w:rsidRDefault="00B04446" w:rsidP="00AB0488">
      <w:pPr>
        <w:rPr>
          <w:bCs/>
          <w:iCs/>
        </w:rPr>
      </w:pPr>
      <w:r>
        <w:rPr>
          <w:bCs/>
          <w:iCs/>
        </w:rPr>
        <w:t xml:space="preserve">This online supplement contains the following information: </w:t>
      </w:r>
    </w:p>
    <w:p w14:paraId="72C5C9A2" w14:textId="723E53EF" w:rsidR="004C7F06" w:rsidRDefault="004C7F06" w:rsidP="00B04446">
      <w:pPr>
        <w:pStyle w:val="ListParagraph"/>
        <w:numPr>
          <w:ilvl w:val="0"/>
          <w:numId w:val="7"/>
        </w:numPr>
        <w:rPr>
          <w:bCs/>
          <w:iCs/>
        </w:rPr>
      </w:pPr>
      <w:r>
        <w:rPr>
          <w:bCs/>
          <w:iCs/>
        </w:rPr>
        <w:t>Table S1: An open science disclosure table</w:t>
      </w:r>
    </w:p>
    <w:p w14:paraId="1D159B2A" w14:textId="3A1C8276" w:rsidR="00B04446" w:rsidRDefault="00B04446" w:rsidP="00B04446">
      <w:pPr>
        <w:pStyle w:val="ListParagraph"/>
        <w:numPr>
          <w:ilvl w:val="0"/>
          <w:numId w:val="7"/>
        </w:numPr>
        <w:rPr>
          <w:bCs/>
          <w:iCs/>
        </w:rPr>
      </w:pPr>
      <w:r>
        <w:rPr>
          <w:bCs/>
          <w:iCs/>
        </w:rPr>
        <w:t xml:space="preserve">An overview of the Bayesian Causal Forest statistical analysis method. </w:t>
      </w:r>
    </w:p>
    <w:p w14:paraId="16AA4951" w14:textId="1A7EAADE" w:rsidR="00A508F1" w:rsidRDefault="00A508F1" w:rsidP="00B04446">
      <w:pPr>
        <w:pStyle w:val="ListParagraph"/>
        <w:numPr>
          <w:ilvl w:val="0"/>
          <w:numId w:val="7"/>
        </w:numPr>
        <w:rPr>
          <w:bCs/>
          <w:iCs/>
        </w:rPr>
      </w:pPr>
      <w:r>
        <w:rPr>
          <w:bCs/>
          <w:iCs/>
        </w:rPr>
        <w:t>Additional background on community policing</w:t>
      </w:r>
    </w:p>
    <w:p w14:paraId="514828C6" w14:textId="301877DA" w:rsidR="00C911B8" w:rsidRDefault="00C911B8" w:rsidP="00B04446">
      <w:pPr>
        <w:pStyle w:val="ListParagraph"/>
        <w:numPr>
          <w:ilvl w:val="0"/>
          <w:numId w:val="7"/>
        </w:numPr>
        <w:rPr>
          <w:bCs/>
          <w:iCs/>
        </w:rPr>
      </w:pPr>
      <w:r>
        <w:rPr>
          <w:bCs/>
          <w:iCs/>
        </w:rPr>
        <w:t xml:space="preserve">Additional </w:t>
      </w:r>
      <w:r w:rsidR="005F4B7A">
        <w:rPr>
          <w:bCs/>
          <w:iCs/>
        </w:rPr>
        <w:t xml:space="preserve">thematic </w:t>
      </w:r>
      <w:r>
        <w:rPr>
          <w:bCs/>
          <w:iCs/>
        </w:rPr>
        <w:t xml:space="preserve">results from </w:t>
      </w:r>
      <w:r w:rsidR="005F4B7A">
        <w:rPr>
          <w:bCs/>
          <w:iCs/>
        </w:rPr>
        <w:t>q</w:t>
      </w:r>
      <w:r>
        <w:rPr>
          <w:bCs/>
          <w:iCs/>
        </w:rPr>
        <w:t xml:space="preserve">ualitative </w:t>
      </w:r>
      <w:r w:rsidR="005F4B7A">
        <w:rPr>
          <w:bCs/>
          <w:iCs/>
        </w:rPr>
        <w:t>f</w:t>
      </w:r>
      <w:r>
        <w:rPr>
          <w:bCs/>
          <w:iCs/>
        </w:rPr>
        <w:t xml:space="preserve">ield </w:t>
      </w:r>
      <w:r w:rsidR="005F4B7A">
        <w:rPr>
          <w:bCs/>
          <w:iCs/>
        </w:rPr>
        <w:t>o</w:t>
      </w:r>
      <w:r>
        <w:rPr>
          <w:bCs/>
          <w:iCs/>
        </w:rPr>
        <w:t>bservations</w:t>
      </w:r>
    </w:p>
    <w:p w14:paraId="4C8AEA16" w14:textId="507B43ED" w:rsidR="00B04446" w:rsidRDefault="00B04446" w:rsidP="00B04446">
      <w:pPr>
        <w:pStyle w:val="ListParagraph"/>
        <w:numPr>
          <w:ilvl w:val="0"/>
          <w:numId w:val="7"/>
        </w:numPr>
        <w:rPr>
          <w:bCs/>
          <w:iCs/>
        </w:rPr>
      </w:pPr>
      <w:r>
        <w:rPr>
          <w:bCs/>
          <w:iCs/>
        </w:rPr>
        <w:t>A pilot laboratory experiment validating the wrist-worn EDA sensor’s data</w:t>
      </w:r>
      <w:r w:rsidR="00B07930">
        <w:rPr>
          <w:bCs/>
          <w:iCs/>
        </w:rPr>
        <w:t xml:space="preserve"> (Figures S1 and S2)</w:t>
      </w:r>
    </w:p>
    <w:p w14:paraId="1836639F" w14:textId="7329A146" w:rsidR="00B07930" w:rsidRPr="00705389" w:rsidRDefault="00B07930">
      <w:pPr>
        <w:pStyle w:val="ListParagraph"/>
        <w:numPr>
          <w:ilvl w:val="0"/>
          <w:numId w:val="7"/>
        </w:numPr>
        <w:rPr>
          <w:bCs/>
          <w:iCs/>
        </w:rPr>
      </w:pPr>
      <w:r>
        <w:rPr>
          <w:bCs/>
          <w:iCs/>
        </w:rPr>
        <w:t>Additional results for Experiment 1</w:t>
      </w:r>
    </w:p>
    <w:p w14:paraId="2F55F38A" w14:textId="5E5C254D" w:rsidR="00B07930" w:rsidRDefault="00C911B8" w:rsidP="00B07930">
      <w:pPr>
        <w:pStyle w:val="ListParagraph"/>
        <w:numPr>
          <w:ilvl w:val="0"/>
          <w:numId w:val="7"/>
        </w:numPr>
        <w:rPr>
          <w:bCs/>
          <w:iCs/>
        </w:rPr>
      </w:pPr>
      <w:r>
        <w:rPr>
          <w:bCs/>
          <w:iCs/>
        </w:rPr>
        <w:t>Additional results for Experiments 2-6</w:t>
      </w:r>
    </w:p>
    <w:p w14:paraId="2023B59D" w14:textId="71510D10" w:rsidR="00B07930" w:rsidRDefault="00B07930" w:rsidP="00B04446">
      <w:pPr>
        <w:pStyle w:val="ListParagraph"/>
        <w:numPr>
          <w:ilvl w:val="0"/>
          <w:numId w:val="7"/>
        </w:numPr>
        <w:rPr>
          <w:bCs/>
          <w:iCs/>
        </w:rPr>
      </w:pPr>
      <w:r>
        <w:rPr>
          <w:bCs/>
          <w:iCs/>
        </w:rPr>
        <w:t>Table</w:t>
      </w:r>
      <w:r w:rsidR="00FF3163">
        <w:rPr>
          <w:bCs/>
          <w:iCs/>
        </w:rPr>
        <w:t>s</w:t>
      </w:r>
      <w:r>
        <w:rPr>
          <w:bCs/>
          <w:iCs/>
        </w:rPr>
        <w:t xml:space="preserve"> S2 to S</w:t>
      </w:r>
      <w:r w:rsidR="000127BF">
        <w:rPr>
          <w:bCs/>
          <w:iCs/>
        </w:rPr>
        <w:t>12</w:t>
      </w:r>
      <w:r>
        <w:rPr>
          <w:bCs/>
          <w:iCs/>
        </w:rPr>
        <w:t>: Descriptive statistics, balance tests, and additional analyses</w:t>
      </w:r>
    </w:p>
    <w:p w14:paraId="7531429C" w14:textId="43F821D1" w:rsidR="00B04446" w:rsidRDefault="00B04446" w:rsidP="004C7F06">
      <w:pPr>
        <w:rPr>
          <w:bCs/>
          <w:iCs/>
        </w:rPr>
      </w:pPr>
    </w:p>
    <w:p w14:paraId="5AC2E928" w14:textId="78DDA972" w:rsidR="004C7F06" w:rsidRDefault="004C7F06" w:rsidP="004C7F06">
      <w:pPr>
        <w:rPr>
          <w:bCs/>
          <w:iCs/>
        </w:rPr>
      </w:pPr>
    </w:p>
    <w:p w14:paraId="6ABA64E3" w14:textId="77777777" w:rsidR="00B07930" w:rsidRDefault="00B07930" w:rsidP="004C7F06">
      <w:pPr>
        <w:rPr>
          <w:bCs/>
          <w:iCs/>
        </w:rPr>
      </w:pPr>
    </w:p>
    <w:p w14:paraId="703FF134" w14:textId="1140F843" w:rsidR="004C7F06" w:rsidRPr="006D371C" w:rsidRDefault="004C7F06" w:rsidP="004C7F06">
      <w:pPr>
        <w:rPr>
          <w:b/>
          <w:iCs/>
        </w:rPr>
      </w:pPr>
      <w:r>
        <w:rPr>
          <w:b/>
          <w:iCs/>
        </w:rPr>
        <w:t>Table S1. Open Science Disclosure Table</w:t>
      </w:r>
      <w:r w:rsidR="007E5435">
        <w:rPr>
          <w:b/>
          <w:iCs/>
        </w:rPr>
        <w:t xml:space="preserve"> for Experiments 1-6.</w:t>
      </w:r>
      <w:r>
        <w:rPr>
          <w:b/>
          <w:iCs/>
        </w:rPr>
        <w:t xml:space="preserve"> </w:t>
      </w:r>
    </w:p>
    <w:p w14:paraId="2ED5B766" w14:textId="77777777" w:rsidR="004C7F06" w:rsidRDefault="004C7F06" w:rsidP="004C7F06">
      <w:pPr>
        <w:rPr>
          <w:bCs/>
          <w:iCs/>
        </w:rPr>
      </w:pPr>
    </w:p>
    <w:tbl>
      <w:tblPr>
        <w:tblStyle w:val="TableGrid"/>
        <w:tblW w:w="9579" w:type="dxa"/>
        <w:tblLayout w:type="fixed"/>
        <w:tblLook w:val="04A0" w:firstRow="1" w:lastRow="0" w:firstColumn="1" w:lastColumn="0" w:noHBand="0" w:noVBand="1"/>
      </w:tblPr>
      <w:tblGrid>
        <w:gridCol w:w="625"/>
        <w:gridCol w:w="2340"/>
        <w:gridCol w:w="2250"/>
        <w:gridCol w:w="2160"/>
        <w:gridCol w:w="2204"/>
      </w:tblGrid>
      <w:tr w:rsidR="0063667C" w:rsidRPr="0078767E" w14:paraId="2AEA806E" w14:textId="77777777" w:rsidTr="00057E99">
        <w:trPr>
          <w:trHeight w:val="86"/>
        </w:trPr>
        <w:tc>
          <w:tcPr>
            <w:tcW w:w="625" w:type="dxa"/>
          </w:tcPr>
          <w:p w14:paraId="6B59E25F" w14:textId="3BADD2A4" w:rsidR="0063667C" w:rsidRPr="00057E99" w:rsidRDefault="0063667C" w:rsidP="00057E99">
            <w:pPr>
              <w:jc w:val="center"/>
              <w:rPr>
                <w:b/>
                <w:bCs/>
                <w:color w:val="000000" w:themeColor="text1"/>
                <w:sz w:val="16"/>
                <w:szCs w:val="16"/>
              </w:rPr>
            </w:pPr>
            <w:r w:rsidRPr="00057E99">
              <w:rPr>
                <w:b/>
                <w:bCs/>
                <w:color w:val="000000" w:themeColor="text1"/>
                <w:sz w:val="16"/>
                <w:szCs w:val="16"/>
              </w:rPr>
              <w:t>Study</w:t>
            </w:r>
          </w:p>
        </w:tc>
        <w:tc>
          <w:tcPr>
            <w:tcW w:w="2340" w:type="dxa"/>
          </w:tcPr>
          <w:p w14:paraId="478F4F98" w14:textId="3AEC91F0" w:rsidR="0063667C" w:rsidRPr="00057E99" w:rsidRDefault="0063667C" w:rsidP="00057E99">
            <w:pPr>
              <w:jc w:val="center"/>
              <w:rPr>
                <w:b/>
                <w:bCs/>
                <w:color w:val="000000" w:themeColor="text1"/>
                <w:sz w:val="16"/>
                <w:szCs w:val="16"/>
              </w:rPr>
            </w:pPr>
            <w:r w:rsidRPr="00057E99">
              <w:rPr>
                <w:b/>
                <w:bCs/>
                <w:color w:val="000000" w:themeColor="text1"/>
                <w:sz w:val="16"/>
                <w:szCs w:val="16"/>
              </w:rPr>
              <w:t>Registration</w:t>
            </w:r>
          </w:p>
        </w:tc>
        <w:tc>
          <w:tcPr>
            <w:tcW w:w="2250" w:type="dxa"/>
          </w:tcPr>
          <w:p w14:paraId="5FED5D1F" w14:textId="77777777" w:rsidR="0063667C" w:rsidRPr="00057E99" w:rsidRDefault="0063667C" w:rsidP="00057E99">
            <w:pPr>
              <w:jc w:val="center"/>
              <w:rPr>
                <w:b/>
                <w:bCs/>
                <w:color w:val="000000" w:themeColor="text1"/>
                <w:sz w:val="16"/>
                <w:szCs w:val="16"/>
              </w:rPr>
            </w:pPr>
            <w:r w:rsidRPr="00057E99">
              <w:rPr>
                <w:b/>
                <w:bCs/>
                <w:color w:val="000000" w:themeColor="text1"/>
                <w:sz w:val="16"/>
                <w:szCs w:val="16"/>
              </w:rPr>
              <w:t>Materials</w:t>
            </w:r>
          </w:p>
        </w:tc>
        <w:tc>
          <w:tcPr>
            <w:tcW w:w="2160" w:type="dxa"/>
          </w:tcPr>
          <w:p w14:paraId="301A6579" w14:textId="77777777" w:rsidR="0063667C" w:rsidRPr="00057E99" w:rsidRDefault="0063667C" w:rsidP="00057E99">
            <w:pPr>
              <w:jc w:val="center"/>
              <w:rPr>
                <w:b/>
                <w:bCs/>
                <w:color w:val="000000" w:themeColor="text1"/>
                <w:sz w:val="16"/>
                <w:szCs w:val="16"/>
              </w:rPr>
            </w:pPr>
            <w:r w:rsidRPr="00057E99">
              <w:rPr>
                <w:b/>
                <w:bCs/>
                <w:color w:val="000000" w:themeColor="text1"/>
                <w:sz w:val="16"/>
                <w:szCs w:val="16"/>
              </w:rPr>
              <w:t>Data</w:t>
            </w:r>
          </w:p>
        </w:tc>
        <w:tc>
          <w:tcPr>
            <w:tcW w:w="2204" w:type="dxa"/>
          </w:tcPr>
          <w:p w14:paraId="7FB3AC6B" w14:textId="77777777" w:rsidR="0063667C" w:rsidRPr="00057E99" w:rsidRDefault="0063667C" w:rsidP="00057E99">
            <w:pPr>
              <w:jc w:val="center"/>
              <w:rPr>
                <w:b/>
                <w:bCs/>
                <w:color w:val="000000" w:themeColor="text1"/>
                <w:sz w:val="16"/>
                <w:szCs w:val="16"/>
              </w:rPr>
            </w:pPr>
            <w:r w:rsidRPr="00057E99">
              <w:rPr>
                <w:b/>
                <w:bCs/>
                <w:color w:val="000000" w:themeColor="text1"/>
                <w:sz w:val="16"/>
                <w:szCs w:val="16"/>
              </w:rPr>
              <w:t>Syntax</w:t>
            </w:r>
          </w:p>
        </w:tc>
      </w:tr>
      <w:tr w:rsidR="0063667C" w:rsidRPr="0078767E" w14:paraId="4850AEAF" w14:textId="77777777" w:rsidTr="00057E99">
        <w:trPr>
          <w:trHeight w:val="692"/>
        </w:trPr>
        <w:tc>
          <w:tcPr>
            <w:tcW w:w="625" w:type="dxa"/>
            <w:vAlign w:val="center"/>
          </w:tcPr>
          <w:p w14:paraId="20825D2A" w14:textId="0CFD0258" w:rsidR="0063667C" w:rsidRPr="0078767E" w:rsidRDefault="001B7931" w:rsidP="001B7931">
            <w:pPr>
              <w:jc w:val="center"/>
              <w:rPr>
                <w:color w:val="000000" w:themeColor="text1"/>
                <w:sz w:val="20"/>
                <w:szCs w:val="20"/>
              </w:rPr>
            </w:pPr>
            <w:r>
              <w:rPr>
                <w:color w:val="000000" w:themeColor="text1"/>
                <w:sz w:val="20"/>
                <w:szCs w:val="20"/>
              </w:rPr>
              <w:t>1</w:t>
            </w:r>
          </w:p>
        </w:tc>
        <w:tc>
          <w:tcPr>
            <w:tcW w:w="2340" w:type="dxa"/>
            <w:vAlign w:val="center"/>
          </w:tcPr>
          <w:p w14:paraId="1F584A72" w14:textId="319DD91B" w:rsidR="0063667C" w:rsidRPr="0078767E" w:rsidRDefault="00093CA6" w:rsidP="00AA2E13">
            <w:pPr>
              <w:rPr>
                <w:color w:val="000000" w:themeColor="text1"/>
                <w:sz w:val="20"/>
                <w:szCs w:val="20"/>
              </w:rPr>
            </w:pPr>
            <w:hyperlink r:id="rId8" w:history="1">
              <w:r w:rsidR="00201A76" w:rsidRPr="00A77486">
                <w:rPr>
                  <w:rStyle w:val="Hyperlink"/>
                  <w:sz w:val="20"/>
                  <w:szCs w:val="20"/>
                </w:rPr>
                <w:t>http://tiny.cc/PreRegExp1</w:t>
              </w:r>
            </w:hyperlink>
            <w:r w:rsidR="00201A76">
              <w:rPr>
                <w:color w:val="000000" w:themeColor="text1"/>
                <w:sz w:val="20"/>
                <w:szCs w:val="20"/>
              </w:rPr>
              <w:t xml:space="preserve"> </w:t>
            </w:r>
          </w:p>
        </w:tc>
        <w:tc>
          <w:tcPr>
            <w:tcW w:w="2250" w:type="dxa"/>
            <w:vAlign w:val="center"/>
          </w:tcPr>
          <w:p w14:paraId="192CAA4B" w14:textId="7DBBA760" w:rsidR="0063667C" w:rsidRPr="0078767E" w:rsidRDefault="00093CA6" w:rsidP="00AA2E13">
            <w:pPr>
              <w:rPr>
                <w:color w:val="000000" w:themeColor="text1"/>
                <w:sz w:val="20"/>
                <w:szCs w:val="20"/>
              </w:rPr>
            </w:pPr>
            <w:hyperlink r:id="rId9" w:history="1">
              <w:r w:rsidR="003F34A5" w:rsidRPr="00A77486">
                <w:rPr>
                  <w:rStyle w:val="Hyperlink"/>
                  <w:sz w:val="20"/>
                  <w:szCs w:val="20"/>
                </w:rPr>
                <w:t>http://tiny.cc/MatExp1</w:t>
              </w:r>
            </w:hyperlink>
            <w:r w:rsidR="003F34A5">
              <w:rPr>
                <w:color w:val="000000" w:themeColor="text1"/>
                <w:sz w:val="20"/>
                <w:szCs w:val="20"/>
              </w:rPr>
              <w:t xml:space="preserve"> </w:t>
            </w:r>
          </w:p>
        </w:tc>
        <w:tc>
          <w:tcPr>
            <w:tcW w:w="2160" w:type="dxa"/>
            <w:vAlign w:val="center"/>
          </w:tcPr>
          <w:p w14:paraId="618DCB09" w14:textId="5D4922A8" w:rsidR="0063667C" w:rsidRPr="0078767E" w:rsidRDefault="00093CA6" w:rsidP="00AA2E13">
            <w:pPr>
              <w:rPr>
                <w:color w:val="000000" w:themeColor="text1"/>
                <w:sz w:val="20"/>
                <w:szCs w:val="20"/>
              </w:rPr>
            </w:pPr>
            <w:hyperlink r:id="rId10" w:history="1">
              <w:r w:rsidR="00C82134" w:rsidRPr="00A77486">
                <w:rPr>
                  <w:rStyle w:val="Hyperlink"/>
                  <w:sz w:val="20"/>
                  <w:szCs w:val="20"/>
                </w:rPr>
                <w:t>http://tiny.cc/DataExp1</w:t>
              </w:r>
            </w:hyperlink>
            <w:r w:rsidR="00C82134">
              <w:rPr>
                <w:color w:val="000000" w:themeColor="text1"/>
                <w:sz w:val="20"/>
                <w:szCs w:val="20"/>
              </w:rPr>
              <w:t xml:space="preserve"> </w:t>
            </w:r>
          </w:p>
        </w:tc>
        <w:tc>
          <w:tcPr>
            <w:tcW w:w="2204" w:type="dxa"/>
            <w:vAlign w:val="center"/>
          </w:tcPr>
          <w:p w14:paraId="17B2FAEA" w14:textId="79B327F3" w:rsidR="0063667C" w:rsidRPr="0078767E" w:rsidRDefault="00093CA6" w:rsidP="00AA2E13">
            <w:pPr>
              <w:rPr>
                <w:color w:val="000000" w:themeColor="text1"/>
                <w:sz w:val="20"/>
                <w:szCs w:val="20"/>
              </w:rPr>
            </w:pPr>
            <w:hyperlink r:id="rId11" w:history="1">
              <w:r w:rsidR="00FC0740" w:rsidRPr="00A77486">
                <w:rPr>
                  <w:rStyle w:val="Hyperlink"/>
                  <w:sz w:val="20"/>
                  <w:szCs w:val="20"/>
                </w:rPr>
                <w:t>http://tiny.cc/SynExp1</w:t>
              </w:r>
            </w:hyperlink>
            <w:r w:rsidR="00FC0740">
              <w:rPr>
                <w:color w:val="000000" w:themeColor="text1"/>
                <w:sz w:val="20"/>
                <w:szCs w:val="20"/>
              </w:rPr>
              <w:t xml:space="preserve"> </w:t>
            </w:r>
          </w:p>
        </w:tc>
      </w:tr>
      <w:tr w:rsidR="00B415C9" w:rsidRPr="0078767E" w14:paraId="6616E3D1" w14:textId="77777777" w:rsidTr="00057E99">
        <w:trPr>
          <w:trHeight w:val="692"/>
        </w:trPr>
        <w:tc>
          <w:tcPr>
            <w:tcW w:w="625" w:type="dxa"/>
            <w:vAlign w:val="center"/>
          </w:tcPr>
          <w:p w14:paraId="5D033B39" w14:textId="172EB0DB" w:rsidR="00B415C9" w:rsidRDefault="00B415C9" w:rsidP="001B7931">
            <w:pPr>
              <w:jc w:val="center"/>
              <w:rPr>
                <w:color w:val="000000" w:themeColor="text1"/>
                <w:sz w:val="20"/>
                <w:szCs w:val="20"/>
              </w:rPr>
            </w:pPr>
            <w:r>
              <w:rPr>
                <w:color w:val="000000" w:themeColor="text1"/>
                <w:sz w:val="20"/>
                <w:szCs w:val="20"/>
              </w:rPr>
              <w:t>2</w:t>
            </w:r>
          </w:p>
        </w:tc>
        <w:tc>
          <w:tcPr>
            <w:tcW w:w="2340" w:type="dxa"/>
            <w:vAlign w:val="center"/>
          </w:tcPr>
          <w:p w14:paraId="6003F364" w14:textId="55DBBACE" w:rsidR="00B415C9" w:rsidRPr="0078767E" w:rsidRDefault="00093CA6" w:rsidP="00AA2E13">
            <w:pPr>
              <w:rPr>
                <w:color w:val="000000" w:themeColor="text1"/>
                <w:sz w:val="20"/>
                <w:szCs w:val="20"/>
              </w:rPr>
            </w:pPr>
            <w:hyperlink r:id="rId12" w:history="1">
              <w:r w:rsidR="00B415C9" w:rsidRPr="00A77486">
                <w:rPr>
                  <w:rStyle w:val="Hyperlink"/>
                  <w:sz w:val="20"/>
                  <w:szCs w:val="20"/>
                </w:rPr>
                <w:t>http://tiny.cc/PreRegExp2</w:t>
              </w:r>
            </w:hyperlink>
            <w:r w:rsidR="00B415C9">
              <w:rPr>
                <w:color w:val="000000" w:themeColor="text1"/>
                <w:sz w:val="20"/>
                <w:szCs w:val="20"/>
              </w:rPr>
              <w:t xml:space="preserve"> </w:t>
            </w:r>
          </w:p>
        </w:tc>
        <w:tc>
          <w:tcPr>
            <w:tcW w:w="2250" w:type="dxa"/>
            <w:vMerge w:val="restart"/>
            <w:vAlign w:val="center"/>
          </w:tcPr>
          <w:p w14:paraId="129D1C92" w14:textId="26748886" w:rsidR="00B415C9" w:rsidRPr="0078767E" w:rsidRDefault="00093CA6" w:rsidP="00AA2E13">
            <w:pPr>
              <w:rPr>
                <w:color w:val="000000" w:themeColor="text1"/>
                <w:sz w:val="20"/>
                <w:szCs w:val="20"/>
              </w:rPr>
            </w:pPr>
            <w:hyperlink r:id="rId13" w:history="1">
              <w:r w:rsidR="00B415C9" w:rsidRPr="00A77486">
                <w:rPr>
                  <w:rStyle w:val="Hyperlink"/>
                  <w:sz w:val="20"/>
                  <w:szCs w:val="20"/>
                </w:rPr>
                <w:t>http://tiny.cc/MatExp2-6</w:t>
              </w:r>
            </w:hyperlink>
            <w:r w:rsidR="00B415C9">
              <w:rPr>
                <w:color w:val="000000" w:themeColor="text1"/>
                <w:sz w:val="20"/>
                <w:szCs w:val="20"/>
              </w:rPr>
              <w:t xml:space="preserve"> </w:t>
            </w:r>
          </w:p>
        </w:tc>
        <w:tc>
          <w:tcPr>
            <w:tcW w:w="2160" w:type="dxa"/>
            <w:vAlign w:val="center"/>
          </w:tcPr>
          <w:p w14:paraId="305DCD54" w14:textId="6BDF6DFB" w:rsidR="00B415C9" w:rsidRPr="0078767E" w:rsidRDefault="00093CA6" w:rsidP="00AA2E13">
            <w:pPr>
              <w:rPr>
                <w:color w:val="000000" w:themeColor="text1"/>
                <w:sz w:val="20"/>
                <w:szCs w:val="20"/>
              </w:rPr>
            </w:pPr>
            <w:hyperlink r:id="rId14" w:history="1">
              <w:r w:rsidR="00B415C9" w:rsidRPr="00A77486">
                <w:rPr>
                  <w:rStyle w:val="Hyperlink"/>
                  <w:sz w:val="20"/>
                  <w:szCs w:val="20"/>
                </w:rPr>
                <w:t>http://tiny.cc/DataExp2</w:t>
              </w:r>
            </w:hyperlink>
            <w:r w:rsidR="00B415C9">
              <w:rPr>
                <w:color w:val="000000" w:themeColor="text1"/>
                <w:sz w:val="20"/>
                <w:szCs w:val="20"/>
              </w:rPr>
              <w:t xml:space="preserve"> </w:t>
            </w:r>
          </w:p>
        </w:tc>
        <w:tc>
          <w:tcPr>
            <w:tcW w:w="2204" w:type="dxa"/>
            <w:vMerge w:val="restart"/>
            <w:vAlign w:val="center"/>
          </w:tcPr>
          <w:p w14:paraId="199AE383" w14:textId="250319EA" w:rsidR="00B415C9" w:rsidRPr="0078767E" w:rsidRDefault="00093CA6" w:rsidP="00AA2E13">
            <w:pPr>
              <w:rPr>
                <w:color w:val="000000" w:themeColor="text1"/>
                <w:sz w:val="20"/>
                <w:szCs w:val="20"/>
              </w:rPr>
            </w:pPr>
            <w:hyperlink r:id="rId15" w:history="1">
              <w:r w:rsidR="00B415C9" w:rsidRPr="00A77486">
                <w:rPr>
                  <w:rStyle w:val="Hyperlink"/>
                  <w:sz w:val="20"/>
                  <w:szCs w:val="20"/>
                </w:rPr>
                <w:t>http://tiny.cc/SynExp2-6</w:t>
              </w:r>
            </w:hyperlink>
            <w:r w:rsidR="00B415C9">
              <w:rPr>
                <w:color w:val="000000" w:themeColor="text1"/>
                <w:sz w:val="20"/>
                <w:szCs w:val="20"/>
              </w:rPr>
              <w:t xml:space="preserve"> </w:t>
            </w:r>
          </w:p>
        </w:tc>
      </w:tr>
      <w:tr w:rsidR="00B415C9" w:rsidRPr="0078767E" w14:paraId="77C89353" w14:textId="77777777" w:rsidTr="00057E99">
        <w:trPr>
          <w:trHeight w:val="692"/>
        </w:trPr>
        <w:tc>
          <w:tcPr>
            <w:tcW w:w="625" w:type="dxa"/>
            <w:vAlign w:val="center"/>
          </w:tcPr>
          <w:p w14:paraId="79FD9AA0" w14:textId="64C8C106" w:rsidR="00B415C9" w:rsidRDefault="00B415C9" w:rsidP="001B7931">
            <w:pPr>
              <w:jc w:val="center"/>
              <w:rPr>
                <w:color w:val="000000" w:themeColor="text1"/>
                <w:sz w:val="20"/>
                <w:szCs w:val="20"/>
              </w:rPr>
            </w:pPr>
            <w:r>
              <w:rPr>
                <w:color w:val="000000" w:themeColor="text1"/>
                <w:sz w:val="20"/>
                <w:szCs w:val="20"/>
              </w:rPr>
              <w:t>3</w:t>
            </w:r>
          </w:p>
        </w:tc>
        <w:tc>
          <w:tcPr>
            <w:tcW w:w="2340" w:type="dxa"/>
            <w:vAlign w:val="center"/>
          </w:tcPr>
          <w:p w14:paraId="1121D866" w14:textId="6BD8E8C4" w:rsidR="00B415C9" w:rsidRPr="0078767E" w:rsidRDefault="00093CA6" w:rsidP="00AA2E13">
            <w:pPr>
              <w:rPr>
                <w:color w:val="000000" w:themeColor="text1"/>
                <w:sz w:val="20"/>
                <w:szCs w:val="20"/>
              </w:rPr>
            </w:pPr>
            <w:hyperlink r:id="rId16" w:history="1">
              <w:r w:rsidR="00B415C9" w:rsidRPr="00A77486">
                <w:rPr>
                  <w:rStyle w:val="Hyperlink"/>
                  <w:sz w:val="20"/>
                  <w:szCs w:val="20"/>
                </w:rPr>
                <w:t>http://tiny.cc/PreRegExp3</w:t>
              </w:r>
            </w:hyperlink>
            <w:r w:rsidR="00B415C9">
              <w:rPr>
                <w:color w:val="000000" w:themeColor="text1"/>
                <w:sz w:val="20"/>
                <w:szCs w:val="20"/>
              </w:rPr>
              <w:t xml:space="preserve"> </w:t>
            </w:r>
          </w:p>
        </w:tc>
        <w:tc>
          <w:tcPr>
            <w:tcW w:w="2250" w:type="dxa"/>
            <w:vMerge/>
            <w:vAlign w:val="center"/>
          </w:tcPr>
          <w:p w14:paraId="5A7786A9" w14:textId="77777777" w:rsidR="00B415C9" w:rsidRPr="0078767E" w:rsidRDefault="00B415C9" w:rsidP="00AA2E13">
            <w:pPr>
              <w:rPr>
                <w:color w:val="000000" w:themeColor="text1"/>
                <w:sz w:val="20"/>
                <w:szCs w:val="20"/>
              </w:rPr>
            </w:pPr>
          </w:p>
        </w:tc>
        <w:tc>
          <w:tcPr>
            <w:tcW w:w="2160" w:type="dxa"/>
            <w:vAlign w:val="center"/>
          </w:tcPr>
          <w:p w14:paraId="3675F7C8" w14:textId="29345016" w:rsidR="00B415C9" w:rsidRPr="0078767E" w:rsidRDefault="00093CA6" w:rsidP="00AA2E13">
            <w:pPr>
              <w:rPr>
                <w:color w:val="000000" w:themeColor="text1"/>
                <w:sz w:val="20"/>
                <w:szCs w:val="20"/>
              </w:rPr>
            </w:pPr>
            <w:hyperlink r:id="rId17" w:history="1">
              <w:r w:rsidR="00B415C9" w:rsidRPr="00A77486">
                <w:rPr>
                  <w:rStyle w:val="Hyperlink"/>
                  <w:sz w:val="20"/>
                  <w:szCs w:val="20"/>
                </w:rPr>
                <w:t>http://tiny.cc/DataExp3</w:t>
              </w:r>
            </w:hyperlink>
            <w:r w:rsidR="00B415C9">
              <w:rPr>
                <w:color w:val="000000" w:themeColor="text1"/>
                <w:sz w:val="20"/>
                <w:szCs w:val="20"/>
              </w:rPr>
              <w:t xml:space="preserve"> </w:t>
            </w:r>
          </w:p>
        </w:tc>
        <w:tc>
          <w:tcPr>
            <w:tcW w:w="2204" w:type="dxa"/>
            <w:vMerge/>
            <w:vAlign w:val="center"/>
          </w:tcPr>
          <w:p w14:paraId="66AF8D32" w14:textId="77777777" w:rsidR="00B415C9" w:rsidRPr="0078767E" w:rsidRDefault="00B415C9" w:rsidP="00AA2E13">
            <w:pPr>
              <w:rPr>
                <w:color w:val="000000" w:themeColor="text1"/>
                <w:sz w:val="20"/>
                <w:szCs w:val="20"/>
              </w:rPr>
            </w:pPr>
          </w:p>
        </w:tc>
      </w:tr>
      <w:tr w:rsidR="00B415C9" w:rsidRPr="0078767E" w14:paraId="542308BE" w14:textId="77777777" w:rsidTr="00057E99">
        <w:trPr>
          <w:trHeight w:val="692"/>
        </w:trPr>
        <w:tc>
          <w:tcPr>
            <w:tcW w:w="625" w:type="dxa"/>
            <w:vAlign w:val="center"/>
          </w:tcPr>
          <w:p w14:paraId="1AEF9503" w14:textId="5F1351B7" w:rsidR="00B415C9" w:rsidRDefault="00B415C9" w:rsidP="001B7931">
            <w:pPr>
              <w:jc w:val="center"/>
              <w:rPr>
                <w:color w:val="000000" w:themeColor="text1"/>
                <w:sz w:val="20"/>
                <w:szCs w:val="20"/>
              </w:rPr>
            </w:pPr>
            <w:r>
              <w:rPr>
                <w:color w:val="000000" w:themeColor="text1"/>
                <w:sz w:val="20"/>
                <w:szCs w:val="20"/>
              </w:rPr>
              <w:t>4</w:t>
            </w:r>
          </w:p>
        </w:tc>
        <w:tc>
          <w:tcPr>
            <w:tcW w:w="2340" w:type="dxa"/>
            <w:vAlign w:val="center"/>
          </w:tcPr>
          <w:p w14:paraId="743461F0" w14:textId="59113E92" w:rsidR="00B415C9" w:rsidRPr="0078767E" w:rsidRDefault="00093CA6" w:rsidP="00AA2E13">
            <w:pPr>
              <w:rPr>
                <w:color w:val="000000" w:themeColor="text1"/>
                <w:sz w:val="20"/>
                <w:szCs w:val="20"/>
              </w:rPr>
            </w:pPr>
            <w:hyperlink r:id="rId18" w:history="1">
              <w:r w:rsidR="00B415C9" w:rsidRPr="00A77486">
                <w:rPr>
                  <w:rStyle w:val="Hyperlink"/>
                  <w:sz w:val="20"/>
                  <w:szCs w:val="20"/>
                </w:rPr>
                <w:t>http://tiny.cc/PreRegExp4</w:t>
              </w:r>
            </w:hyperlink>
            <w:r w:rsidR="00B415C9">
              <w:rPr>
                <w:color w:val="000000" w:themeColor="text1"/>
                <w:sz w:val="20"/>
                <w:szCs w:val="20"/>
              </w:rPr>
              <w:t xml:space="preserve"> </w:t>
            </w:r>
          </w:p>
        </w:tc>
        <w:tc>
          <w:tcPr>
            <w:tcW w:w="2250" w:type="dxa"/>
            <w:vMerge/>
            <w:vAlign w:val="center"/>
          </w:tcPr>
          <w:p w14:paraId="189E29D4" w14:textId="77777777" w:rsidR="00B415C9" w:rsidRPr="0078767E" w:rsidRDefault="00B415C9" w:rsidP="00AA2E13">
            <w:pPr>
              <w:rPr>
                <w:color w:val="000000" w:themeColor="text1"/>
                <w:sz w:val="20"/>
                <w:szCs w:val="20"/>
              </w:rPr>
            </w:pPr>
          </w:p>
        </w:tc>
        <w:tc>
          <w:tcPr>
            <w:tcW w:w="2160" w:type="dxa"/>
            <w:vAlign w:val="center"/>
          </w:tcPr>
          <w:p w14:paraId="06B76463" w14:textId="36B66AF6" w:rsidR="00B415C9" w:rsidRPr="0078767E" w:rsidRDefault="00093CA6" w:rsidP="00AA2E13">
            <w:pPr>
              <w:rPr>
                <w:color w:val="000000" w:themeColor="text1"/>
                <w:sz w:val="20"/>
                <w:szCs w:val="20"/>
              </w:rPr>
            </w:pPr>
            <w:hyperlink r:id="rId19" w:history="1">
              <w:r w:rsidR="00B415C9" w:rsidRPr="00A77486">
                <w:rPr>
                  <w:rStyle w:val="Hyperlink"/>
                  <w:sz w:val="20"/>
                  <w:szCs w:val="20"/>
                </w:rPr>
                <w:t>http://tiny.cc/DataExp4</w:t>
              </w:r>
            </w:hyperlink>
            <w:r w:rsidR="00B415C9">
              <w:rPr>
                <w:color w:val="000000" w:themeColor="text1"/>
                <w:sz w:val="20"/>
                <w:szCs w:val="20"/>
              </w:rPr>
              <w:t xml:space="preserve"> </w:t>
            </w:r>
          </w:p>
        </w:tc>
        <w:tc>
          <w:tcPr>
            <w:tcW w:w="2204" w:type="dxa"/>
            <w:vMerge/>
            <w:vAlign w:val="center"/>
          </w:tcPr>
          <w:p w14:paraId="4492F08C" w14:textId="77777777" w:rsidR="00B415C9" w:rsidRPr="0078767E" w:rsidRDefault="00B415C9" w:rsidP="00AA2E13">
            <w:pPr>
              <w:rPr>
                <w:color w:val="000000" w:themeColor="text1"/>
                <w:sz w:val="20"/>
                <w:szCs w:val="20"/>
              </w:rPr>
            </w:pPr>
          </w:p>
        </w:tc>
      </w:tr>
      <w:tr w:rsidR="00B415C9" w:rsidRPr="0078767E" w14:paraId="1A636D87" w14:textId="77777777" w:rsidTr="00057E99">
        <w:trPr>
          <w:trHeight w:val="692"/>
        </w:trPr>
        <w:tc>
          <w:tcPr>
            <w:tcW w:w="625" w:type="dxa"/>
            <w:vAlign w:val="center"/>
          </w:tcPr>
          <w:p w14:paraId="2782435F" w14:textId="736DA676" w:rsidR="00B415C9" w:rsidRDefault="00B415C9" w:rsidP="001B7931">
            <w:pPr>
              <w:jc w:val="center"/>
              <w:rPr>
                <w:color w:val="000000" w:themeColor="text1"/>
                <w:sz w:val="20"/>
                <w:szCs w:val="20"/>
              </w:rPr>
            </w:pPr>
            <w:r>
              <w:rPr>
                <w:color w:val="000000" w:themeColor="text1"/>
                <w:sz w:val="20"/>
                <w:szCs w:val="20"/>
              </w:rPr>
              <w:t>5</w:t>
            </w:r>
          </w:p>
        </w:tc>
        <w:tc>
          <w:tcPr>
            <w:tcW w:w="2340" w:type="dxa"/>
            <w:vAlign w:val="center"/>
          </w:tcPr>
          <w:p w14:paraId="4B5F6855" w14:textId="2720ED5D" w:rsidR="00B415C9" w:rsidRPr="0078767E" w:rsidRDefault="00093CA6" w:rsidP="00AA2E13">
            <w:pPr>
              <w:rPr>
                <w:color w:val="000000" w:themeColor="text1"/>
                <w:sz w:val="20"/>
                <w:szCs w:val="20"/>
              </w:rPr>
            </w:pPr>
            <w:hyperlink r:id="rId20" w:history="1">
              <w:r w:rsidR="00B415C9" w:rsidRPr="00A77486">
                <w:rPr>
                  <w:rStyle w:val="Hyperlink"/>
                  <w:sz w:val="20"/>
                  <w:szCs w:val="20"/>
                </w:rPr>
                <w:t>http://tiny.cc/PreRegExp5</w:t>
              </w:r>
            </w:hyperlink>
            <w:r w:rsidR="00B415C9">
              <w:rPr>
                <w:color w:val="000000" w:themeColor="text1"/>
                <w:sz w:val="20"/>
                <w:szCs w:val="20"/>
              </w:rPr>
              <w:t xml:space="preserve"> </w:t>
            </w:r>
          </w:p>
        </w:tc>
        <w:tc>
          <w:tcPr>
            <w:tcW w:w="2250" w:type="dxa"/>
            <w:vMerge/>
            <w:vAlign w:val="center"/>
          </w:tcPr>
          <w:p w14:paraId="26325009" w14:textId="77777777" w:rsidR="00B415C9" w:rsidRPr="0078767E" w:rsidRDefault="00B415C9" w:rsidP="00AA2E13">
            <w:pPr>
              <w:rPr>
                <w:color w:val="000000" w:themeColor="text1"/>
                <w:sz w:val="20"/>
                <w:szCs w:val="20"/>
              </w:rPr>
            </w:pPr>
          </w:p>
        </w:tc>
        <w:tc>
          <w:tcPr>
            <w:tcW w:w="2160" w:type="dxa"/>
            <w:vAlign w:val="center"/>
          </w:tcPr>
          <w:p w14:paraId="733523DC" w14:textId="1D2412A9" w:rsidR="00B415C9" w:rsidRPr="0078767E" w:rsidRDefault="00093CA6" w:rsidP="00AA2E13">
            <w:pPr>
              <w:rPr>
                <w:color w:val="000000" w:themeColor="text1"/>
                <w:sz w:val="20"/>
                <w:szCs w:val="20"/>
              </w:rPr>
            </w:pPr>
            <w:hyperlink r:id="rId21" w:history="1">
              <w:r w:rsidR="00B415C9" w:rsidRPr="00A77486">
                <w:rPr>
                  <w:rStyle w:val="Hyperlink"/>
                  <w:sz w:val="20"/>
                  <w:szCs w:val="20"/>
                </w:rPr>
                <w:t>http://tiny.cc/DataExp5</w:t>
              </w:r>
            </w:hyperlink>
            <w:r w:rsidR="00B415C9">
              <w:rPr>
                <w:color w:val="000000" w:themeColor="text1"/>
                <w:sz w:val="20"/>
                <w:szCs w:val="20"/>
              </w:rPr>
              <w:t xml:space="preserve"> </w:t>
            </w:r>
          </w:p>
        </w:tc>
        <w:tc>
          <w:tcPr>
            <w:tcW w:w="2204" w:type="dxa"/>
            <w:vMerge/>
            <w:vAlign w:val="center"/>
          </w:tcPr>
          <w:p w14:paraId="58ADB0C5" w14:textId="77777777" w:rsidR="00B415C9" w:rsidRPr="0078767E" w:rsidRDefault="00B415C9" w:rsidP="00AA2E13">
            <w:pPr>
              <w:rPr>
                <w:color w:val="000000" w:themeColor="text1"/>
                <w:sz w:val="20"/>
                <w:szCs w:val="20"/>
              </w:rPr>
            </w:pPr>
          </w:p>
        </w:tc>
      </w:tr>
      <w:tr w:rsidR="00B415C9" w:rsidRPr="0078767E" w14:paraId="3AD44EAB" w14:textId="77777777" w:rsidTr="00057E99">
        <w:trPr>
          <w:trHeight w:val="692"/>
        </w:trPr>
        <w:tc>
          <w:tcPr>
            <w:tcW w:w="625" w:type="dxa"/>
            <w:vAlign w:val="center"/>
          </w:tcPr>
          <w:p w14:paraId="4761FF2D" w14:textId="7DDAD19C" w:rsidR="00B415C9" w:rsidRDefault="00B415C9" w:rsidP="001B7931">
            <w:pPr>
              <w:jc w:val="center"/>
              <w:rPr>
                <w:color w:val="000000" w:themeColor="text1"/>
                <w:sz w:val="20"/>
                <w:szCs w:val="20"/>
              </w:rPr>
            </w:pPr>
            <w:r>
              <w:rPr>
                <w:color w:val="000000" w:themeColor="text1"/>
                <w:sz w:val="20"/>
                <w:szCs w:val="20"/>
              </w:rPr>
              <w:t>6</w:t>
            </w:r>
          </w:p>
        </w:tc>
        <w:tc>
          <w:tcPr>
            <w:tcW w:w="2340" w:type="dxa"/>
            <w:vAlign w:val="center"/>
          </w:tcPr>
          <w:p w14:paraId="158732DF" w14:textId="4BB4A0AE" w:rsidR="00B415C9" w:rsidRPr="0078767E" w:rsidRDefault="00093CA6" w:rsidP="00AA2E13">
            <w:pPr>
              <w:rPr>
                <w:color w:val="000000" w:themeColor="text1"/>
                <w:sz w:val="20"/>
                <w:szCs w:val="20"/>
              </w:rPr>
            </w:pPr>
            <w:hyperlink r:id="rId22" w:history="1">
              <w:r w:rsidR="00B415C9" w:rsidRPr="00A77486">
                <w:rPr>
                  <w:rStyle w:val="Hyperlink"/>
                  <w:sz w:val="20"/>
                  <w:szCs w:val="20"/>
                </w:rPr>
                <w:t>http://tiny.cc/PreRegExp6</w:t>
              </w:r>
            </w:hyperlink>
            <w:r w:rsidR="00B415C9">
              <w:rPr>
                <w:color w:val="000000" w:themeColor="text1"/>
                <w:sz w:val="20"/>
                <w:szCs w:val="20"/>
              </w:rPr>
              <w:t xml:space="preserve"> </w:t>
            </w:r>
          </w:p>
        </w:tc>
        <w:tc>
          <w:tcPr>
            <w:tcW w:w="2250" w:type="dxa"/>
            <w:vMerge/>
            <w:vAlign w:val="center"/>
          </w:tcPr>
          <w:p w14:paraId="7EB76076" w14:textId="77777777" w:rsidR="00B415C9" w:rsidRPr="0078767E" w:rsidRDefault="00B415C9" w:rsidP="00AA2E13">
            <w:pPr>
              <w:rPr>
                <w:color w:val="000000" w:themeColor="text1"/>
                <w:sz w:val="20"/>
                <w:szCs w:val="20"/>
              </w:rPr>
            </w:pPr>
          </w:p>
        </w:tc>
        <w:tc>
          <w:tcPr>
            <w:tcW w:w="2160" w:type="dxa"/>
            <w:vAlign w:val="center"/>
          </w:tcPr>
          <w:p w14:paraId="5BFC8BB2" w14:textId="389C8ADE" w:rsidR="00B415C9" w:rsidRPr="0078767E" w:rsidRDefault="00093CA6" w:rsidP="00AA2E13">
            <w:pPr>
              <w:rPr>
                <w:color w:val="000000" w:themeColor="text1"/>
                <w:sz w:val="20"/>
                <w:szCs w:val="20"/>
              </w:rPr>
            </w:pPr>
            <w:hyperlink r:id="rId23" w:history="1">
              <w:r w:rsidR="00B415C9" w:rsidRPr="00A77486">
                <w:rPr>
                  <w:rStyle w:val="Hyperlink"/>
                  <w:sz w:val="20"/>
                  <w:szCs w:val="20"/>
                </w:rPr>
                <w:t>http://tiny.cc/DataExp6</w:t>
              </w:r>
            </w:hyperlink>
            <w:r w:rsidR="00B415C9">
              <w:rPr>
                <w:color w:val="000000" w:themeColor="text1"/>
                <w:sz w:val="20"/>
                <w:szCs w:val="20"/>
              </w:rPr>
              <w:t xml:space="preserve"> </w:t>
            </w:r>
          </w:p>
        </w:tc>
        <w:tc>
          <w:tcPr>
            <w:tcW w:w="2204" w:type="dxa"/>
            <w:vMerge/>
            <w:vAlign w:val="center"/>
          </w:tcPr>
          <w:p w14:paraId="02881D2F" w14:textId="77777777" w:rsidR="00B415C9" w:rsidRPr="0078767E" w:rsidRDefault="00B415C9" w:rsidP="00AA2E13">
            <w:pPr>
              <w:rPr>
                <w:color w:val="000000" w:themeColor="text1"/>
                <w:sz w:val="20"/>
                <w:szCs w:val="20"/>
              </w:rPr>
            </w:pPr>
          </w:p>
        </w:tc>
      </w:tr>
    </w:tbl>
    <w:p w14:paraId="06CC2C72" w14:textId="77777777" w:rsidR="004C7F06" w:rsidRPr="00955EE6" w:rsidRDefault="004C7F06">
      <w:pPr>
        <w:rPr>
          <w:bCs/>
          <w:iCs/>
        </w:rPr>
      </w:pPr>
    </w:p>
    <w:p w14:paraId="5C20D588" w14:textId="72ACBB90" w:rsidR="00CE2945" w:rsidRDefault="00CE2945" w:rsidP="00AB0488">
      <w:pPr>
        <w:rPr>
          <w:bCs/>
          <w:iCs/>
        </w:rPr>
      </w:pPr>
    </w:p>
    <w:p w14:paraId="2854711B" w14:textId="77777777" w:rsidR="007D5C56" w:rsidRPr="007D448E" w:rsidRDefault="007D5C56" w:rsidP="00AB0488">
      <w:pPr>
        <w:rPr>
          <w:bCs/>
          <w:iCs/>
        </w:rPr>
      </w:pPr>
    </w:p>
    <w:p w14:paraId="42A38DA1" w14:textId="77777777" w:rsidR="00EB112F" w:rsidRDefault="00EB112F">
      <w:pPr>
        <w:spacing w:after="160" w:line="259" w:lineRule="auto"/>
        <w:rPr>
          <w:b/>
          <w:iCs/>
        </w:rPr>
      </w:pPr>
      <w:r>
        <w:rPr>
          <w:b/>
          <w:iCs/>
        </w:rPr>
        <w:br w:type="page"/>
      </w:r>
    </w:p>
    <w:p w14:paraId="021D4BDA" w14:textId="3E225712" w:rsidR="00787342" w:rsidRPr="00705389" w:rsidRDefault="00787342" w:rsidP="00705389">
      <w:pPr>
        <w:rPr>
          <w:color w:val="000000" w:themeColor="text1"/>
        </w:rPr>
      </w:pPr>
      <w:r>
        <w:rPr>
          <w:b/>
          <w:iCs/>
        </w:rPr>
        <w:lastRenderedPageBreak/>
        <w:t>Overview of Statistical Approach</w:t>
      </w:r>
      <w:r w:rsidRPr="00705389">
        <w:rPr>
          <w:b/>
          <w:iCs/>
        </w:rPr>
        <w:t>:</w:t>
      </w:r>
      <w:r w:rsidRPr="00705389">
        <w:rPr>
          <w:b/>
          <w:color w:val="000000" w:themeColor="text1"/>
        </w:rPr>
        <w:t xml:space="preserve"> Bayesian Causal Forest (BCF) Analysis</w:t>
      </w:r>
    </w:p>
    <w:p w14:paraId="07DBB44A" w14:textId="7075D61B" w:rsidR="009F6D27" w:rsidRDefault="00787342" w:rsidP="00787342">
      <w:pPr>
        <w:pStyle w:val="FirstParagraph"/>
        <w:rPr>
          <w:rFonts w:ascii="Times New Roman" w:hAnsi="Times New Roman" w:cs="Times New Roman"/>
          <w:color w:val="000000" w:themeColor="text1"/>
        </w:rPr>
      </w:pPr>
      <w:r>
        <w:rPr>
          <w:rFonts w:ascii="Times New Roman" w:hAnsi="Times New Roman" w:cs="Times New Roman"/>
          <w:color w:val="000000" w:themeColor="text1"/>
        </w:rPr>
        <w:t xml:space="preserve">All analyses in the main text were conducted with a conservative, Bayesian, machine-learning method called Bayesian Causal Forest (BCF). </w:t>
      </w:r>
      <w:r w:rsidRPr="00C61FC3">
        <w:rPr>
          <w:rFonts w:ascii="Times New Roman" w:hAnsi="Times New Roman" w:cs="Times New Roman"/>
        </w:rPr>
        <w:t xml:space="preserve">BCF has been found, in multiple open competitions and simulation studies, to </w:t>
      </w:r>
      <w:r>
        <w:rPr>
          <w:rFonts w:ascii="Times New Roman" w:hAnsi="Times New Roman" w:cs="Times New Roman"/>
        </w:rPr>
        <w:t xml:space="preserve">identify average treatment effects (ATEs) </w:t>
      </w:r>
      <w:r w:rsidR="00920186">
        <w:rPr>
          <w:rFonts w:ascii="Times New Roman" w:hAnsi="Times New Roman" w:cs="Times New Roman"/>
        </w:rPr>
        <w:t xml:space="preserve">with minimal bias, </w:t>
      </w:r>
      <w:r>
        <w:rPr>
          <w:rFonts w:ascii="Times New Roman" w:hAnsi="Times New Roman" w:cs="Times New Roman"/>
        </w:rPr>
        <w:t xml:space="preserve">while also </w:t>
      </w:r>
      <w:r w:rsidRPr="00C61FC3">
        <w:rPr>
          <w:rFonts w:ascii="Times New Roman" w:hAnsi="Times New Roman" w:cs="Times New Roman"/>
        </w:rPr>
        <w:t>detect</w:t>
      </w:r>
      <w:r>
        <w:rPr>
          <w:rFonts w:ascii="Times New Roman" w:hAnsi="Times New Roman" w:cs="Times New Roman"/>
        </w:rPr>
        <w:t>ing</w:t>
      </w:r>
      <w:r w:rsidRPr="00C61FC3">
        <w:rPr>
          <w:rFonts w:ascii="Times New Roman" w:hAnsi="Times New Roman" w:cs="Times New Roman"/>
        </w:rPr>
        <w:t xml:space="preserve"> true sources of treatment effect heterogeneity</w:t>
      </w:r>
      <w:r>
        <w:rPr>
          <w:rFonts w:ascii="Times New Roman" w:hAnsi="Times New Roman" w:cs="Times New Roman"/>
        </w:rPr>
        <w:t xml:space="preserve">, if they are </w:t>
      </w:r>
      <w:r w:rsidR="00920186">
        <w:rPr>
          <w:rFonts w:ascii="Times New Roman" w:hAnsi="Times New Roman" w:cs="Times New Roman"/>
        </w:rPr>
        <w:t>present</w:t>
      </w:r>
      <w:r>
        <w:rPr>
          <w:rFonts w:ascii="Times New Roman" w:hAnsi="Times New Roman" w:cs="Times New Roman"/>
        </w:rPr>
        <w:t xml:space="preserve">, </w:t>
      </w:r>
      <w:r w:rsidRPr="00C61FC3">
        <w:rPr>
          <w:rFonts w:ascii="Times New Roman" w:hAnsi="Times New Roman" w:cs="Times New Roman"/>
        </w:rPr>
        <w:t xml:space="preserve">while not lending much credence to noise </w:t>
      </w:r>
      <w:r w:rsidR="009337F6" w:rsidRPr="009337F6">
        <w:rPr>
          <w:rFonts w:ascii="Times New Roman" w:hAnsi="Times New Roman" w:cs="Times New Roman"/>
          <w:vertAlign w:val="superscript"/>
        </w:rPr>
        <w:t>1–3</w:t>
      </w:r>
      <w:r w:rsidRPr="00C61FC3">
        <w:rPr>
          <w:rFonts w:ascii="Times New Roman" w:hAnsi="Times New Roman" w:cs="Times New Roman"/>
        </w:rPr>
        <w:t xml:space="preserve">. BCF builds on and has in several cases surpassed the popular </w:t>
      </w:r>
      <w:r w:rsidRPr="00C61FC3">
        <w:rPr>
          <w:rFonts w:ascii="Times New Roman" w:hAnsi="Times New Roman" w:cs="Times New Roman"/>
          <w:color w:val="000000" w:themeColor="text1"/>
        </w:rPr>
        <w:t>Bayesian Additive Regression Trees (BART</w:t>
      </w:r>
      <w:r w:rsidR="008873CA">
        <w:rPr>
          <w:rFonts w:ascii="Times New Roman" w:hAnsi="Times New Roman" w:cs="Times New Roman"/>
          <w:color w:val="000000" w:themeColor="text1"/>
        </w:rPr>
        <w:t xml:space="preserve">, </w:t>
      </w:r>
      <w:r w:rsidR="008873CA">
        <w:rPr>
          <w:rFonts w:ascii="Times New Roman" w:hAnsi="Times New Roman" w:cs="Times New Roman"/>
          <w:i/>
          <w:iCs/>
          <w:color w:val="000000" w:themeColor="text1"/>
        </w:rPr>
        <w:t>4</w:t>
      </w:r>
      <w:r w:rsidR="008873CA">
        <w:rPr>
          <w:rFonts w:ascii="Times New Roman" w:hAnsi="Times New Roman" w:cs="Times New Roman"/>
          <w:color w:val="000000" w:themeColor="text1"/>
        </w:rPr>
        <w:t>)</w:t>
      </w:r>
      <w:r w:rsidRPr="00C61FC3">
        <w:rPr>
          <w:rFonts w:ascii="Times New Roman" w:hAnsi="Times New Roman" w:cs="Times New Roman"/>
          <w:color w:val="000000" w:themeColor="text1"/>
        </w:rPr>
        <w:t xml:space="preserve"> approach. Both Bayesian regression tree models and BCF in particular are consistently top performers in empirical evaluations of methods for causal inference </w:t>
      </w:r>
      <w:r w:rsidR="009337F6" w:rsidRPr="009337F6">
        <w:rPr>
          <w:rFonts w:ascii="Times New Roman" w:hAnsi="Times New Roman" w:cs="Times New Roman"/>
          <w:color w:val="000000"/>
          <w:vertAlign w:val="superscript"/>
        </w:rPr>
        <w:t>2–5</w:t>
      </w:r>
      <w:r w:rsidRPr="00C61FC3">
        <w:rPr>
          <w:rFonts w:ascii="Times New Roman" w:hAnsi="Times New Roman" w:cs="Times New Roman"/>
          <w:color w:val="000000" w:themeColor="text1"/>
        </w:rPr>
        <w:t xml:space="preserve">. </w:t>
      </w:r>
    </w:p>
    <w:p w14:paraId="38F39F65" w14:textId="3EB3DE12" w:rsidR="00787342" w:rsidRPr="00C61FC3" w:rsidRDefault="00787342" w:rsidP="00787342">
      <w:pPr>
        <w:pStyle w:val="FirstParagraph"/>
        <w:rPr>
          <w:rFonts w:ascii="Times New Roman" w:hAnsi="Times New Roman" w:cs="Times New Roman"/>
        </w:rPr>
      </w:pPr>
      <w:r w:rsidRPr="00C61FC3">
        <w:rPr>
          <w:rFonts w:ascii="Times New Roman" w:hAnsi="Times New Roman" w:cs="Times New Roman"/>
          <w:color w:val="000000" w:themeColor="text1"/>
        </w:rPr>
        <w:t xml:space="preserve">Here we provide more details about how the </w:t>
      </w:r>
      <w:r>
        <w:rPr>
          <w:rFonts w:ascii="Times New Roman" w:hAnsi="Times New Roman" w:cs="Times New Roman"/>
          <w:color w:val="000000" w:themeColor="text1"/>
        </w:rPr>
        <w:t xml:space="preserve">BCF </w:t>
      </w:r>
      <w:r w:rsidRPr="00C61FC3">
        <w:rPr>
          <w:rFonts w:ascii="Times New Roman" w:hAnsi="Times New Roman" w:cs="Times New Roman"/>
          <w:color w:val="000000" w:themeColor="text1"/>
        </w:rPr>
        <w:t>model was estimated</w:t>
      </w:r>
      <w:r w:rsidR="009F6D27">
        <w:rPr>
          <w:rFonts w:ascii="Times New Roman" w:hAnsi="Times New Roman" w:cs="Times New Roman"/>
          <w:color w:val="000000" w:themeColor="text1"/>
        </w:rPr>
        <w:t xml:space="preserve"> for the skin conductance response (SCR) outcome, because this is the outcome with the most complex model</w:t>
      </w:r>
      <w:r w:rsidR="00920186">
        <w:rPr>
          <w:rFonts w:ascii="Times New Roman" w:hAnsi="Times New Roman" w:cs="Times New Roman"/>
          <w:color w:val="000000" w:themeColor="text1"/>
        </w:rPr>
        <w:t xml:space="preserve"> since it involves repeated measures</w:t>
      </w:r>
      <w:r w:rsidR="009F6D27">
        <w:rPr>
          <w:rFonts w:ascii="Times New Roman" w:hAnsi="Times New Roman" w:cs="Times New Roman"/>
          <w:color w:val="000000" w:themeColor="text1"/>
        </w:rPr>
        <w:t xml:space="preserve">. A simpler model that excludes </w:t>
      </w:r>
      <w:r w:rsidR="00920186">
        <w:rPr>
          <w:rFonts w:ascii="Times New Roman" w:hAnsi="Times New Roman" w:cs="Times New Roman"/>
          <w:color w:val="000000" w:themeColor="text1"/>
        </w:rPr>
        <w:t>the repeated measures and person-level</w:t>
      </w:r>
      <w:r w:rsidR="009F6D27">
        <w:rPr>
          <w:rFonts w:ascii="Times New Roman" w:hAnsi="Times New Roman" w:cs="Times New Roman"/>
          <w:color w:val="000000" w:themeColor="text1"/>
        </w:rPr>
        <w:t xml:space="preserve"> random effect was fit for the person-level outcomes of threat, trust, natural language, and emotions. </w:t>
      </w:r>
    </w:p>
    <w:p w14:paraId="7536BE2E" w14:textId="79AD092C" w:rsidR="00787342" w:rsidRPr="004B0812" w:rsidRDefault="00787342" w:rsidP="00787342">
      <w:pPr>
        <w:pStyle w:val="FirstParagraph"/>
        <w:rPr>
          <w:rFonts w:ascii="Times New Roman" w:hAnsi="Times New Roman" w:cs="Times New Roman"/>
          <w:color w:val="000000" w:themeColor="text1"/>
        </w:rPr>
      </w:pPr>
      <w:r>
        <w:rPr>
          <w:rFonts w:ascii="Times New Roman" w:hAnsi="Times New Roman" w:cs="Times New Roman"/>
          <w:color w:val="000000" w:themeColor="text1"/>
        </w:rPr>
        <w:t>In</w:t>
      </w:r>
      <w:r w:rsidRPr="004B0812">
        <w:rPr>
          <w:rFonts w:ascii="Times New Roman" w:hAnsi="Times New Roman" w:cs="Times New Roman"/>
          <w:color w:val="000000" w:themeColor="text1"/>
        </w:rPr>
        <w:t xml:space="preserve"> the BCF analysis, the </w:t>
      </w:r>
      <w:r w:rsidR="009F6D27">
        <w:rPr>
          <w:rFonts w:ascii="Times New Roman" w:hAnsi="Times New Roman" w:cs="Times New Roman"/>
          <w:color w:val="000000" w:themeColor="text1"/>
        </w:rPr>
        <w:t>SCR</w:t>
      </w:r>
      <w:r w:rsidRPr="004B0812">
        <w:rPr>
          <w:rFonts w:ascii="Times New Roman" w:hAnsi="Times New Roman" w:cs="Times New Roman"/>
          <w:color w:val="000000" w:themeColor="text1"/>
        </w:rPr>
        <w:t xml:space="preserve"> for </w:t>
      </w:r>
      <w:r w:rsidR="009F6D27">
        <w:rPr>
          <w:rFonts w:ascii="Times New Roman" w:hAnsi="Times New Roman" w:cs="Times New Roman"/>
          <w:color w:val="000000" w:themeColor="text1"/>
        </w:rPr>
        <w:t>participant</w:t>
      </w:r>
      <w:r w:rsidR="00F021AE">
        <w:rPr>
          <w:rFonts w:ascii="Times New Roman" w:hAnsi="Times New Roman" w:cs="Times New Roman"/>
          <w:color w:val="000000" w:themeColor="text1"/>
        </w:rPr>
        <w:t xml:space="preserve"> </w:t>
      </w:r>
      <w:r w:rsidR="00F021AE">
        <w:rPr>
          <w:rFonts w:ascii="Times New Roman" w:hAnsi="Times New Roman" w:cs="Times New Roman"/>
          <w:i/>
          <w:iCs/>
          <w:color w:val="000000" w:themeColor="text1"/>
        </w:rPr>
        <w:t>j</w:t>
      </w:r>
      <w:r w:rsidR="00F021AE">
        <w:rPr>
          <w:rFonts w:ascii="Times New Roman" w:hAnsi="Times New Roman" w:cs="Times New Roman"/>
          <w:color w:val="000000" w:themeColor="text1"/>
        </w:rPr>
        <w:t xml:space="preserve"> at 10-second interval</w:t>
      </w:r>
      <w:r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i</m:t>
        </m:r>
      </m:oMath>
      <w:r w:rsidRPr="004B0812">
        <w:rPr>
          <w:rFonts w:ascii="Times New Roman" w:hAnsi="Times New Roman" w:cs="Times New Roman"/>
          <w:color w:val="000000" w:themeColor="text1"/>
        </w:rPr>
        <w:t xml:space="preserve"> is denoted by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m:t>
            </m:r>
          </m:sub>
        </m:sSub>
      </m:oMath>
      <w:r w:rsidRPr="004B0812">
        <w:rPr>
          <w:rFonts w:ascii="Times New Roman" w:hAnsi="Times New Roman" w:cs="Times New Roman"/>
          <w:color w:val="000000" w:themeColor="text1"/>
        </w:rPr>
        <w:t>, and is modeled by</w:t>
      </w:r>
    </w:p>
    <w:p w14:paraId="502AEF69" w14:textId="06256B43" w:rsidR="00787342" w:rsidRPr="004B0812" w:rsidRDefault="00093CA6" w:rsidP="00787342">
      <w:pPr>
        <w:pStyle w:val="BodyText"/>
        <w:rPr>
          <w:rFonts w:ascii="Times New Roman" w:hAnsi="Times New Roman" w:cs="Times New Roman"/>
          <w:color w:val="000000" w:themeColor="text1"/>
        </w:rPr>
      </w:pPr>
      <m:oMathPara>
        <m:oMathParaPr>
          <m:jc m:val="center"/>
        </m:oMathParaPr>
        <m:oMath>
          <m:m>
            <m:mPr>
              <m:plcHide m:val="1"/>
              <m:mcs>
                <m:mc>
                  <m:mcPr>
                    <m:count m:val="1"/>
                    <m:mcJc m:val="right"/>
                  </m:mcPr>
                </m:mc>
              </m:mcs>
              <m:ctrlPr>
                <w:rPr>
                  <w:rFonts w:ascii="Cambria Math" w:hAnsi="Cambria Math" w:cs="Times New Roman"/>
                  <w:color w:val="000000" w:themeColor="text1"/>
                </w:rPr>
              </m:ctrlPr>
            </m:mPr>
            <m:mr>
              <m:e>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j</m:t>
                    </m:r>
                  </m:sub>
                </m:sSub>
                <m:r>
                  <w:rPr>
                    <w:rFonts w:ascii="Cambria Math" w:hAnsi="Cambria Math" w:cs="Times New Roman"/>
                    <w:color w:val="000000" w:themeColor="text1"/>
                  </w:rPr>
                  <m:t>+β</m:t>
                </m:r>
                <m:d>
                  <m:dPr>
                    <m:ctrlPr>
                      <w:rPr>
                        <w:rFonts w:ascii="Cambria Math" w:hAnsi="Cambria Math" w:cs="Times New Roman"/>
                        <w:i/>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j</m:t>
                        </m:r>
                      </m:sub>
                    </m:sSub>
                    <m:r>
                      <w:rPr>
                        <w:rFonts w:ascii="Cambria Math" w:hAnsi="Cambria Math" w:cs="Times New Roman"/>
                        <w:color w:val="000000" w:themeColor="text1"/>
                      </w:rPr>
                      <m:t xml:space="preserve">, </m:t>
                    </m:r>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ij</m:t>
                        </m:r>
                      </m:sub>
                    </m:sSub>
                  </m:e>
                </m:d>
                <m:r>
                  <w:rPr>
                    <w:rFonts w:ascii="Cambria Math" w:hAnsi="Cambria Math" w:cs="Times New Roman"/>
                    <w:color w:val="000000" w:themeColor="text1"/>
                  </w:rPr>
                  <m:t>+[τ(</m:t>
                </m:r>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ij</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ij</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ϵ</m:t>
                    </m:r>
                  </m:e>
                  <m:sub>
                    <m:r>
                      <w:rPr>
                        <w:rFonts w:ascii="Cambria Math" w:hAnsi="Cambria Math" w:cs="Times New Roman"/>
                        <w:color w:val="000000" w:themeColor="text1"/>
                      </w:rPr>
                      <m:t>ij</m:t>
                    </m:r>
                  </m:sub>
                </m:sSub>
                <m:r>
                  <w:rPr>
                    <w:rFonts w:ascii="Cambria Math" w:hAnsi="Cambria Math" w:cs="Times New Roman"/>
                    <w:color w:val="000000" w:themeColor="text1"/>
                  </w:rPr>
                  <m:t>.</m:t>
                </m:r>
              </m:e>
            </m:mr>
          </m:m>
        </m:oMath>
      </m:oMathPara>
    </w:p>
    <w:p w14:paraId="1A2F5CFF" w14:textId="748CD62D" w:rsidR="00787342" w:rsidRPr="004B0812" w:rsidRDefault="00F021AE" w:rsidP="00787342">
      <w:pPr>
        <w:pStyle w:val="FirstParagraph"/>
        <w:rPr>
          <w:rFonts w:ascii="Times New Roman" w:hAnsi="Times New Roman" w:cs="Times New Roman"/>
          <w:color w:val="000000" w:themeColor="text1"/>
        </w:rPr>
      </w:pPr>
      <w:r>
        <w:rPr>
          <w:rFonts w:ascii="Times New Roman" w:hAnsi="Times New Roman" w:cs="Times New Roman"/>
          <w:color w:val="000000" w:themeColor="text1"/>
        </w:rPr>
        <w:t>where</w:t>
      </w:r>
      <w:r w:rsidR="00787342"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x</m:t>
        </m:r>
      </m:oMath>
      <w:r w:rsidR="00787342" w:rsidRPr="004B0812">
        <w:rPr>
          <w:rFonts w:ascii="Times New Roman" w:hAnsi="Times New Roman" w:cs="Times New Roman"/>
          <w:color w:val="000000" w:themeColor="text1"/>
        </w:rPr>
        <w:t xml:space="preserve"> is the vector of </w:t>
      </w:r>
      <w:r>
        <w:rPr>
          <w:rFonts w:ascii="Times New Roman" w:hAnsi="Times New Roman" w:cs="Times New Roman"/>
          <w:color w:val="000000" w:themeColor="text1"/>
        </w:rPr>
        <w:t>person</w:t>
      </w:r>
      <w:r w:rsidR="00787342" w:rsidRPr="004B0812">
        <w:rPr>
          <w:rFonts w:ascii="Times New Roman" w:hAnsi="Times New Roman" w:cs="Times New Roman"/>
          <w:color w:val="000000" w:themeColor="text1"/>
        </w:rPr>
        <w:t>-level covariates (</w:t>
      </w:r>
      <w:r>
        <w:rPr>
          <w:rFonts w:ascii="Times New Roman" w:hAnsi="Times New Roman" w:cs="Times New Roman"/>
          <w:color w:val="000000" w:themeColor="text1"/>
        </w:rPr>
        <w:t>police officer ID, age, race/ethnicity, gender, native English speaker status</w:t>
      </w:r>
      <w:r w:rsidR="00787342" w:rsidRPr="004B0812">
        <w:rPr>
          <w:rFonts w:ascii="Times New Roman" w:hAnsi="Times New Roman" w:cs="Times New Roman"/>
          <w:color w:val="000000" w:themeColor="text1"/>
        </w:rPr>
        <w:t>)</w:t>
      </w:r>
      <w:r w:rsidR="00DF591C">
        <w:rPr>
          <w:rFonts w:ascii="Times New Roman" w:hAnsi="Times New Roman" w:cs="Times New Roman"/>
          <w:color w:val="000000" w:themeColor="text1"/>
        </w:rPr>
        <w:t xml:space="preserve"> and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ij</m:t>
            </m:r>
          </m:sub>
        </m:sSub>
      </m:oMath>
      <w:r w:rsidR="00DF591C">
        <w:rPr>
          <w:rFonts w:ascii="Times New Roman" w:eastAsiaTheme="minorEastAsia" w:hAnsi="Times New Roman" w:cs="Times New Roman"/>
          <w:color w:val="000000" w:themeColor="text1"/>
        </w:rPr>
        <w:t xml:space="preserve"> is the person-by-time-interval variable</w:t>
      </w:r>
      <w:r w:rsidR="00787342" w:rsidRPr="004B0812">
        <w:rPr>
          <w:rFonts w:ascii="Times New Roman" w:hAnsi="Times New Roman" w:cs="Times New Roman"/>
          <w:color w:val="000000" w:themeColor="text1"/>
        </w:rPr>
        <w:t xml:space="preserve">. </w:t>
      </w:r>
      <w:r>
        <w:rPr>
          <w:rFonts w:ascii="Times New Roman" w:hAnsi="Times New Roman" w:cs="Times New Roman"/>
          <w:color w:val="000000" w:themeColor="text1"/>
        </w:rPr>
        <w:t>The</w:t>
      </w:r>
      <w:r w:rsidR="00787342" w:rsidRPr="004B0812">
        <w:rPr>
          <w:rFonts w:ascii="Times New Roman" w:hAnsi="Times New Roman" w:cs="Times New Roman"/>
          <w:color w:val="000000" w:themeColor="text1"/>
        </w:rPr>
        <w:t xml:space="preserve"> treatment effect </w:t>
      </w:r>
      <w:r w:rsidR="00DF591C">
        <w:rPr>
          <w:rFonts w:ascii="Times New Roman" w:hAnsi="Times New Roman" w:cs="Times New Roman"/>
          <w:color w:val="000000" w:themeColor="text1"/>
        </w:rPr>
        <w:t xml:space="preserve">is moderated by </w:t>
      </w:r>
      <w:r w:rsidR="00DF591C">
        <w:rPr>
          <w:rFonts w:ascii="Times New Roman" w:eastAsiaTheme="minorEastAsia" w:hAnsi="Times New Roman" w:cs="Times New Roman"/>
          <w:color w:val="000000" w:themeColor="text1"/>
        </w:rPr>
        <w:t xml:space="preserve">time,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ij</m:t>
            </m:r>
          </m:sub>
        </m:sSub>
      </m:oMath>
      <w:r w:rsidR="00DF591C">
        <w:rPr>
          <w:rFonts w:ascii="Times New Roman" w:eastAsiaTheme="minorEastAsia" w:hAnsi="Times New Roman" w:cs="Times New Roman"/>
          <w:color w:val="000000" w:themeColor="text1"/>
        </w:rPr>
        <w:t xml:space="preserve">, in that time </w:t>
      </w:r>
      <w:r w:rsidR="00787342" w:rsidRPr="004B0812">
        <w:rPr>
          <w:rFonts w:ascii="Times New Roman" w:hAnsi="Times New Roman" w:cs="Times New Roman"/>
          <w:color w:val="000000" w:themeColor="text1"/>
        </w:rPr>
        <w:t>interact</w:t>
      </w:r>
      <w:r w:rsidR="00DF591C">
        <w:rPr>
          <w:rFonts w:ascii="Times New Roman" w:hAnsi="Times New Roman" w:cs="Times New Roman"/>
          <w:color w:val="000000" w:themeColor="text1"/>
        </w:rPr>
        <w:t>s</w:t>
      </w:r>
      <w:r w:rsidR="00787342" w:rsidRPr="004B0812">
        <w:rPr>
          <w:rFonts w:ascii="Times New Roman" w:hAnsi="Times New Roman" w:cs="Times New Roman"/>
          <w:color w:val="000000" w:themeColor="text1"/>
        </w:rPr>
        <w:t xml:space="preserve"> with the student treatment indicator </w:t>
      </w:r>
      <m:oMath>
        <m:r>
          <w:rPr>
            <w:rFonts w:ascii="Cambria Math" w:hAnsi="Cambria Math" w:cs="Times New Roman"/>
            <w:color w:val="000000" w:themeColor="text1"/>
          </w:rPr>
          <m:t>z</m:t>
        </m:r>
      </m:oMath>
      <w:r w:rsidR="00DF591C">
        <w:rPr>
          <w:rFonts w:ascii="Times New Roman" w:hAnsi="Times New Roman" w:cs="Times New Roman"/>
          <w:color w:val="000000" w:themeColor="text1"/>
        </w:rPr>
        <w:t xml:space="preserve">. </w:t>
      </w:r>
      <w:r w:rsidR="00787342" w:rsidRPr="004B0812">
        <w:rPr>
          <w:rFonts w:ascii="Times New Roman" w:hAnsi="Times New Roman" w:cs="Times New Roman"/>
          <w:color w:val="000000" w:themeColor="text1"/>
        </w:rPr>
        <w:t xml:space="preserve"> We allow for </w:t>
      </w:r>
      <w:r w:rsidR="00DF591C">
        <w:rPr>
          <w:rFonts w:ascii="Times New Roman" w:hAnsi="Times New Roman" w:cs="Times New Roman"/>
          <w:color w:val="000000" w:themeColor="text1"/>
        </w:rPr>
        <w:t>person</w:t>
      </w:r>
      <w:r w:rsidR="00787342" w:rsidRPr="004B0812">
        <w:rPr>
          <w:rFonts w:ascii="Times New Roman" w:hAnsi="Times New Roman" w:cs="Times New Roman"/>
          <w:color w:val="000000" w:themeColor="text1"/>
        </w:rPr>
        <w:t xml:space="preserve">-level intercept random effects,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j</m:t>
            </m:r>
          </m:sub>
        </m:sSub>
      </m:oMath>
      <w:r w:rsidR="00DF591C">
        <w:rPr>
          <w:rFonts w:ascii="Times New Roman" w:hAnsi="Times New Roman" w:cs="Times New Roman"/>
          <w:color w:val="000000" w:themeColor="text1"/>
        </w:rPr>
        <w:t xml:space="preserve">. </w:t>
      </w:r>
      <w:r w:rsidR="00787342" w:rsidRPr="004B0812">
        <w:rPr>
          <w:rFonts w:ascii="Times New Roman" w:hAnsi="Times New Roman" w:cs="Times New Roman"/>
          <w:color w:val="000000" w:themeColor="text1"/>
        </w:rPr>
        <w:t xml:space="preserve">The </w:t>
      </w:r>
      <w:r w:rsidR="00DF591C">
        <w:rPr>
          <w:rFonts w:ascii="Times New Roman" w:hAnsi="Times New Roman" w:cs="Times New Roman"/>
          <w:color w:val="000000" w:themeColor="text1"/>
        </w:rPr>
        <w:t>person-by-time-interval</w:t>
      </w:r>
      <w:r w:rsidR="00787342" w:rsidRPr="004B0812">
        <w:rPr>
          <w:rFonts w:ascii="Times New Roman" w:hAnsi="Times New Roman" w:cs="Times New Roman"/>
          <w:color w:val="000000" w:themeColor="text1"/>
        </w:rPr>
        <w:t xml:space="preserve"> error term is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ϵ</m:t>
            </m:r>
          </m:e>
          <m:sub>
            <m:r>
              <w:rPr>
                <w:rFonts w:ascii="Cambria Math" w:hAnsi="Cambria Math" w:cs="Times New Roman"/>
                <w:color w:val="000000" w:themeColor="text1"/>
              </w:rPr>
              <m:t>ij</m:t>
            </m:r>
          </m:sub>
        </m:sSub>
      </m:oMath>
      <w:r w:rsidR="00787342" w:rsidRPr="004B0812">
        <w:rPr>
          <w:rFonts w:ascii="Times New Roman" w:hAnsi="Times New Roman" w:cs="Times New Roman"/>
          <w:color w:val="000000" w:themeColor="text1"/>
        </w:rPr>
        <w:t xml:space="preserve"> and is assumed to be normally distributed with variance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2</m:t>
            </m:r>
          </m:sup>
        </m:sSup>
      </m:oMath>
      <w:r w:rsidR="00787342" w:rsidRPr="004B0812">
        <w:rPr>
          <w:rFonts w:ascii="Times New Roman" w:hAnsi="Times New Roman" w:cs="Times New Roman"/>
          <w:color w:val="000000" w:themeColor="text1"/>
        </w:rPr>
        <w:t>.</w:t>
      </w:r>
    </w:p>
    <w:p w14:paraId="260F71EA" w14:textId="79ADDE35" w:rsidR="00787342" w:rsidRPr="004B0812" w:rsidRDefault="00787342" w:rsidP="00787342">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Here, </w:t>
      </w:r>
      <m:oMath>
        <m:r>
          <w:rPr>
            <w:rFonts w:ascii="Cambria Math" w:hAnsi="Cambria Math" w:cs="Times New Roman"/>
            <w:color w:val="000000" w:themeColor="text1"/>
          </w:rPr>
          <m:t>β</m:t>
        </m:r>
      </m:oMath>
      <w:r w:rsidR="00DF591C">
        <w:rPr>
          <w:rFonts w:ascii="Times New Roman" w:hAnsi="Times New Roman" w:cs="Times New Roman"/>
          <w:color w:val="000000" w:themeColor="text1"/>
        </w:rPr>
        <w:t xml:space="preserve"> </w:t>
      </w:r>
      <w:r w:rsidR="00960047">
        <w:rPr>
          <w:rFonts w:ascii="Times New Roman" w:hAnsi="Times New Roman" w:cs="Times New Roman"/>
          <w:color w:val="000000" w:themeColor="text1"/>
        </w:rPr>
        <w:t xml:space="preserve">is a </w:t>
      </w:r>
      <w:r w:rsidRPr="004B0812">
        <w:rPr>
          <w:rFonts w:ascii="Times New Roman" w:hAnsi="Times New Roman" w:cs="Times New Roman"/>
          <w:color w:val="000000" w:themeColor="text1"/>
        </w:rPr>
        <w:t>nonparametric function</w:t>
      </w:r>
      <w:r w:rsidR="00960047">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which allow</w:t>
      </w:r>
      <w:r w:rsidR="00960047">
        <w:rPr>
          <w:rFonts w:ascii="Times New Roman" w:hAnsi="Times New Roman" w:cs="Times New Roman"/>
          <w:color w:val="000000" w:themeColor="text1"/>
        </w:rPr>
        <w:t>s</w:t>
      </w:r>
      <w:r w:rsidRPr="004B0812">
        <w:rPr>
          <w:rFonts w:ascii="Times New Roman" w:hAnsi="Times New Roman" w:cs="Times New Roman"/>
          <w:color w:val="000000" w:themeColor="text1"/>
        </w:rPr>
        <w:t xml:space="preserve"> for nonlinearities and interactions between covariates in affecting the expected outcome. Furthermore, </w:t>
      </w:r>
      <m:oMath>
        <m:r>
          <w:rPr>
            <w:rFonts w:ascii="Cambria Math" w:hAnsi="Cambria Math" w:cs="Times New Roman"/>
            <w:color w:val="000000" w:themeColor="text1"/>
          </w:rPr>
          <m:t>τ</m:t>
        </m:r>
      </m:oMath>
      <w:r w:rsidR="00DF591C" w:rsidRPr="004B0812">
        <w:rPr>
          <w:rFonts w:ascii="Times New Roman" w:hAnsi="Times New Roman" w:cs="Times New Roman"/>
          <w:color w:val="000000" w:themeColor="text1"/>
        </w:rPr>
        <w:t xml:space="preserve"> </w:t>
      </w:r>
      <w:r w:rsidR="00DF591C">
        <w:rPr>
          <w:rFonts w:ascii="Times New Roman" w:hAnsi="Times New Roman" w:cs="Times New Roman"/>
          <w:color w:val="000000" w:themeColor="text1"/>
        </w:rPr>
        <w:t xml:space="preserve">is a nonparametric function that allows the treatment effect to vary </w:t>
      </w:r>
      <w:r w:rsidR="0076504A">
        <w:rPr>
          <w:rFonts w:ascii="Times New Roman" w:hAnsi="Times New Roman" w:cs="Times New Roman"/>
          <w:color w:val="000000" w:themeColor="text1"/>
        </w:rPr>
        <w:t xml:space="preserve">across time. </w:t>
      </w:r>
      <w:r w:rsidRPr="004B0812">
        <w:rPr>
          <w:rFonts w:ascii="Times New Roman" w:hAnsi="Times New Roman" w:cs="Times New Roman"/>
          <w:color w:val="000000" w:themeColor="text1"/>
        </w:rPr>
        <w:t xml:space="preserve">This model is meant to mimic that of the </w:t>
      </w:r>
      <w:r w:rsidR="0076504A">
        <w:rPr>
          <w:rFonts w:ascii="Times New Roman" w:hAnsi="Times New Roman" w:cs="Times New Roman"/>
          <w:color w:val="000000" w:themeColor="text1"/>
        </w:rPr>
        <w:t xml:space="preserve">repeated-measures (i.e. multilevel) </w:t>
      </w:r>
      <w:r w:rsidRPr="004B0812">
        <w:rPr>
          <w:rFonts w:ascii="Times New Roman" w:hAnsi="Times New Roman" w:cs="Times New Roman"/>
          <w:color w:val="000000" w:themeColor="text1"/>
        </w:rPr>
        <w:t>linear analysis in terms of the specification of the control and treatment modifier variables, but relax the strict assumption of linearity and additivity between the covariates and the expected value of the outcome.</w:t>
      </w:r>
    </w:p>
    <w:p w14:paraId="3991D83A" w14:textId="49D5040F" w:rsidR="00787342" w:rsidRDefault="00787342" w:rsidP="00787342">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Using a </w:t>
      </w:r>
      <w:r>
        <w:rPr>
          <w:rFonts w:ascii="Times New Roman" w:hAnsi="Times New Roman" w:cs="Times New Roman"/>
          <w:color w:val="000000" w:themeColor="text1"/>
        </w:rPr>
        <w:t>nonparametric</w:t>
      </w:r>
      <w:r w:rsidRPr="004B0812">
        <w:rPr>
          <w:rFonts w:ascii="Times New Roman" w:hAnsi="Times New Roman" w:cs="Times New Roman"/>
          <w:color w:val="000000" w:themeColor="text1"/>
        </w:rPr>
        <w:t xml:space="preserve"> Bayesian approach in this manner has several advantages. First, it allows the data to speak and better inform us about the relationships between the covariates and the outcome. </w:t>
      </w:r>
      <w:r>
        <w:rPr>
          <w:rFonts w:ascii="Times New Roman" w:hAnsi="Times New Roman" w:cs="Times New Roman"/>
          <w:color w:val="000000" w:themeColor="text1"/>
        </w:rPr>
        <w:t>I</w:t>
      </w:r>
      <w:r w:rsidRPr="004B0812">
        <w:rPr>
          <w:rFonts w:ascii="Times New Roman" w:hAnsi="Times New Roman" w:cs="Times New Roman"/>
          <w:color w:val="000000" w:themeColor="text1"/>
        </w:rPr>
        <w:t xml:space="preserve">t allows us to uncover (possibly unanticipated) sources of heterogeneity in the </w:t>
      </w:r>
      <w:r w:rsidR="0076504A">
        <w:rPr>
          <w:rFonts w:ascii="Times New Roman" w:hAnsi="Times New Roman" w:cs="Times New Roman"/>
          <w:color w:val="000000" w:themeColor="text1"/>
        </w:rPr>
        <w:t>treatment</w:t>
      </w:r>
      <w:r w:rsidRPr="004B0812">
        <w:rPr>
          <w:rFonts w:ascii="Times New Roman" w:hAnsi="Times New Roman" w:cs="Times New Roman"/>
          <w:color w:val="000000" w:themeColor="text1"/>
        </w:rPr>
        <w:t xml:space="preserve"> effect </w:t>
      </w:r>
      <w:r w:rsidR="0076504A">
        <w:rPr>
          <w:rFonts w:ascii="Times New Roman" w:hAnsi="Times New Roman" w:cs="Times New Roman"/>
          <w:color w:val="000000" w:themeColor="text1"/>
        </w:rPr>
        <w:t xml:space="preserve">over time </w:t>
      </w:r>
      <w:r w:rsidRPr="004B0812">
        <w:rPr>
          <w:rFonts w:ascii="Times New Roman" w:hAnsi="Times New Roman" w:cs="Times New Roman"/>
          <w:color w:val="000000" w:themeColor="text1"/>
        </w:rPr>
        <w:t>while requiring few prior assumptions. The prior we use results in posterior estimates that are inherently conservative, making it unlikely that we will dramatically over- or under-estimate the effect of the intervention</w:t>
      </w:r>
      <w:r w:rsidR="0076504A">
        <w:rPr>
          <w:rFonts w:ascii="Times New Roman" w:hAnsi="Times New Roman" w:cs="Times New Roman"/>
          <w:color w:val="000000" w:themeColor="text1"/>
        </w:rPr>
        <w:t xml:space="preserve"> at different time points</w:t>
      </w:r>
      <w:r w:rsidRPr="004B0812">
        <w:rPr>
          <w:rFonts w:ascii="Times New Roman" w:hAnsi="Times New Roman" w:cs="Times New Roman"/>
          <w:color w:val="000000" w:themeColor="text1"/>
        </w:rPr>
        <w:t>.</w:t>
      </w:r>
    </w:p>
    <w:p w14:paraId="2B210815" w14:textId="77777777" w:rsidR="00787342" w:rsidRPr="00226E60" w:rsidRDefault="00787342" w:rsidP="00787342">
      <w:pPr>
        <w:pStyle w:val="BodyText"/>
        <w:rPr>
          <w:rFonts w:ascii="Times New Roman" w:hAnsi="Times New Roman" w:cs="Times New Roman"/>
          <w:b/>
          <w:bCs/>
          <w:color w:val="000000" w:themeColor="text1"/>
        </w:rPr>
      </w:pPr>
      <w:r>
        <w:rPr>
          <w:rFonts w:ascii="Times New Roman" w:hAnsi="Times New Roman" w:cs="Times New Roman"/>
          <w:b/>
          <w:bCs/>
          <w:color w:val="000000" w:themeColor="text1"/>
        </w:rPr>
        <w:t>Prior specification</w:t>
      </w:r>
    </w:p>
    <w:p w14:paraId="2D3FCD65" w14:textId="2C101957" w:rsidR="00787342" w:rsidRPr="004B0812" w:rsidRDefault="00787342" w:rsidP="00787342">
      <w:pPr>
        <w:pStyle w:val="FirstParagraph"/>
        <w:rPr>
          <w:rFonts w:ascii="Times New Roman" w:hAnsi="Times New Roman" w:cs="Times New Roman"/>
          <w:color w:val="000000" w:themeColor="text1"/>
        </w:rPr>
      </w:pPr>
      <w:r w:rsidRPr="004B0812">
        <w:rPr>
          <w:rFonts w:ascii="Times New Roman" w:hAnsi="Times New Roman" w:cs="Times New Roman"/>
          <w:color w:val="000000" w:themeColor="text1"/>
        </w:rPr>
        <w:t xml:space="preserve">To complete our Bayesian model, we must specify prior distributions for the unknown values in the equation above. These include the nonparametric functions </w:t>
      </w:r>
      <m:oMath>
        <m:r>
          <w:rPr>
            <w:rFonts w:ascii="Cambria Math" w:hAnsi="Cambria Math" w:cs="Times New Roman"/>
            <w:color w:val="000000" w:themeColor="text1"/>
          </w:rPr>
          <m:t>β(⋅)</m:t>
        </m:r>
      </m:oMath>
      <w:r w:rsidR="0076504A">
        <w:rPr>
          <w:rFonts w:ascii="Cambria Math" w:eastAsiaTheme="minorEastAsia" w:hAnsi="Cambria Math" w:cs="Times New Roman"/>
          <w:iCs/>
          <w:color w:val="000000" w:themeColor="text1"/>
        </w:rPr>
        <w:t xml:space="preserve"> </w:t>
      </w:r>
      <w:r w:rsidR="00E92C9E">
        <w:rPr>
          <w:rFonts w:ascii="Cambria Math" w:eastAsiaTheme="minorEastAsia" w:hAnsi="Cambria Math" w:cs="Times New Roman"/>
          <w:iCs/>
          <w:color w:val="000000" w:themeColor="text1"/>
        </w:rPr>
        <w:t>a</w:t>
      </w:r>
      <w:r w:rsidR="0076504A">
        <w:rPr>
          <w:rFonts w:ascii="Cambria Math" w:eastAsiaTheme="minorEastAsia" w:hAnsi="Cambria Math" w:cs="Times New Roman"/>
          <w:iCs/>
          <w:color w:val="000000" w:themeColor="text1"/>
        </w:rPr>
        <w:t>nd</w:t>
      </w:r>
      <w:r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the random effect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j</m:t>
            </m:r>
          </m:sub>
        </m:sSub>
      </m:oMath>
      <w:r w:rsidR="0076504A">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 xml:space="preserve">and the error variance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2</m:t>
            </m:r>
          </m:sup>
        </m:sSup>
      </m:oMath>
      <w:r w:rsidRPr="004B0812">
        <w:rPr>
          <w:rFonts w:ascii="Times New Roman" w:hAnsi="Times New Roman" w:cs="Times New Roman"/>
          <w:color w:val="000000" w:themeColor="text1"/>
        </w:rPr>
        <w:t>.</w:t>
      </w:r>
    </w:p>
    <w:p w14:paraId="03B76546" w14:textId="26E4B6FD" w:rsidR="00787342" w:rsidRPr="004B0812" w:rsidRDefault="00787342" w:rsidP="00787342">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lastRenderedPageBreak/>
        <w:t xml:space="preserve">The prior for the functions </w:t>
      </w:r>
      <m:oMath>
        <m:r>
          <w:rPr>
            <w:rFonts w:ascii="Cambria Math" w:hAnsi="Cambria Math" w:cs="Times New Roman"/>
            <w:color w:val="000000" w:themeColor="text1"/>
          </w:rPr>
          <m:t>β(⋅)</m:t>
        </m:r>
      </m:oMath>
      <w:r w:rsidR="00784CD2">
        <w:rPr>
          <w:rFonts w:ascii="Times New Roman" w:hAnsi="Times New Roman" w:cs="Times New Roman"/>
          <w:i/>
          <w:iCs/>
          <w:color w:val="000000" w:themeColor="text1"/>
        </w:rPr>
        <w:t xml:space="preserve"> </w:t>
      </w:r>
      <w:r w:rsidR="00784CD2">
        <w:rPr>
          <w:rFonts w:ascii="Times New Roman" w:hAnsi="Times New Roman" w:cs="Times New Roman"/>
          <w:color w:val="000000" w:themeColor="text1"/>
        </w:rPr>
        <w:t>and</w:t>
      </w:r>
      <w:r w:rsidR="00960047"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τ(⋅)</m:t>
        </m:r>
      </m:oMath>
      <w:r w:rsidR="00960047">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 xml:space="preserve">is taken from the Bayesian </w:t>
      </w:r>
      <w:r w:rsidR="00784CD2">
        <w:rPr>
          <w:rFonts w:ascii="Times New Roman" w:hAnsi="Times New Roman" w:cs="Times New Roman"/>
          <w:color w:val="000000" w:themeColor="text1"/>
        </w:rPr>
        <w:t>Causal Forests</w:t>
      </w:r>
      <w:r w:rsidRPr="004B0812">
        <w:rPr>
          <w:rFonts w:ascii="Times New Roman" w:hAnsi="Times New Roman" w:cs="Times New Roman"/>
          <w:color w:val="000000" w:themeColor="text1"/>
        </w:rPr>
        <w:t xml:space="preserve"> model (BCF;</w:t>
      </w:r>
      <w:r w:rsidR="00F80936">
        <w:rPr>
          <w:rFonts w:ascii="Times New Roman" w:hAnsi="Times New Roman" w:cs="Times New Roman"/>
          <w:color w:val="000000" w:themeColor="text1"/>
        </w:rPr>
        <w:t xml:space="preserve"> </w:t>
      </w:r>
      <w:r w:rsidR="00F80936" w:rsidRPr="00F80936">
        <w:rPr>
          <w:rFonts w:ascii="Times New Roman" w:hAnsi="Times New Roman" w:cs="Times New Roman"/>
          <w:i/>
          <w:iCs/>
          <w:color w:val="000000" w:themeColor="text1"/>
        </w:rPr>
        <w:t>1</w:t>
      </w:r>
      <w:r w:rsidR="00F80936">
        <w:rPr>
          <w:rFonts w:ascii="Times New Roman" w:hAnsi="Times New Roman" w:cs="Times New Roman"/>
          <w:color w:val="000000" w:themeColor="text1"/>
        </w:rPr>
        <w:t>)</w:t>
      </w:r>
      <w:r w:rsidRPr="004B0812">
        <w:rPr>
          <w:rFonts w:ascii="Times New Roman" w:hAnsi="Times New Roman" w:cs="Times New Roman"/>
          <w:color w:val="000000" w:themeColor="text1"/>
        </w:rPr>
        <w:t>. Under this model, both functions have a sum-of-trees representation, as first defined for Bayesian methods in Chipman, George, and McCulloch</w:t>
      </w:r>
      <w:r w:rsidR="00B12A52">
        <w:rPr>
          <w:rFonts w:ascii="Times New Roman" w:hAnsi="Times New Roman" w:cs="Times New Roman"/>
          <w:color w:val="000000" w:themeColor="text1"/>
        </w:rPr>
        <w:t xml:space="preserve"> (</w:t>
      </w:r>
      <w:r w:rsidR="00B12A52">
        <w:rPr>
          <w:rFonts w:ascii="Times New Roman" w:hAnsi="Times New Roman" w:cs="Times New Roman"/>
          <w:i/>
          <w:iCs/>
          <w:color w:val="000000" w:themeColor="text1"/>
        </w:rPr>
        <w:t>4</w:t>
      </w:r>
      <w:r w:rsidR="00B12A52">
        <w:rPr>
          <w:rFonts w:ascii="Times New Roman" w:hAnsi="Times New Roman" w:cs="Times New Roman"/>
          <w:color w:val="000000" w:themeColor="text1"/>
        </w:rPr>
        <w:t>)</w:t>
      </w:r>
      <w:r w:rsidR="0000483F">
        <w:rPr>
          <w:rFonts w:ascii="Times New Roman" w:hAnsi="Times New Roman" w:cs="Times New Roman"/>
          <w:color w:val="000000" w:themeColor="text1"/>
        </w:rPr>
        <w:t>.</w:t>
      </w:r>
      <w:r w:rsidRPr="004B0812">
        <w:rPr>
          <w:rFonts w:ascii="Times New Roman" w:hAnsi="Times New Roman" w:cs="Times New Roman"/>
          <w:color w:val="000000" w:themeColor="text1"/>
        </w:rPr>
        <w:t xml:space="preserve"> Each tree consists of a set of internal decision nodes which partitions the covariate space, and a set of terminal nodes, or leaves, corresponding to each element of the partition. The prior for each of </w:t>
      </w:r>
      <m:oMath>
        <m:r>
          <w:rPr>
            <w:rFonts w:ascii="Cambria Math" w:hAnsi="Cambria Math" w:cs="Times New Roman"/>
            <w:color w:val="000000" w:themeColor="text1"/>
          </w:rPr>
          <m:t>β(⋅)</m:t>
        </m:r>
      </m:oMath>
      <w:r w:rsidR="00960047">
        <w:rPr>
          <w:rFonts w:ascii="Times New Roman" w:hAnsi="Times New Roman" w:cs="Times New Roman"/>
          <w:color w:val="000000" w:themeColor="text1"/>
        </w:rPr>
        <w:t>,</w:t>
      </w:r>
      <w:r w:rsidR="00960047" w:rsidRPr="0076504A">
        <w:rPr>
          <w:rFonts w:ascii="Cambria Math" w:hAnsi="Cambria Math" w:cs="Times New Roman"/>
          <w:i/>
          <w:color w:val="000000" w:themeColor="text1"/>
        </w:rPr>
        <w:t xml:space="preserve"> </w:t>
      </w:r>
      <m:oMath>
        <m:r>
          <w:rPr>
            <w:rFonts w:ascii="Cambria Math" w:hAnsi="Cambria Math" w:cs="Times New Roman"/>
            <w:color w:val="000000" w:themeColor="text1"/>
          </w:rPr>
          <m:t>φ(</m:t>
        </m:r>
        <m:r>
          <m:rPr>
            <m:sty m:val="p"/>
          </m:rPr>
          <w:rPr>
            <w:rFonts w:ascii="Cambria Math" w:hAnsi="Cambria Math" w:cs="Times New Roman"/>
            <w:color w:val="000000" w:themeColor="text1"/>
          </w:rPr>
          <m:t>.</m:t>
        </m:r>
        <m:r>
          <w:rPr>
            <w:rFonts w:ascii="Cambria Math" w:hAnsi="Cambria Math" w:cs="Times New Roman"/>
            <w:color w:val="000000" w:themeColor="text1"/>
          </w:rPr>
          <m:t>)</m:t>
        </m:r>
      </m:oMath>
      <w:r w:rsidR="00960047">
        <w:rPr>
          <w:rFonts w:ascii="Cambria Math" w:eastAsiaTheme="minorEastAsia" w:hAnsi="Cambria Math" w:cs="Times New Roman"/>
          <w:iCs/>
          <w:color w:val="000000" w:themeColor="text1"/>
        </w:rPr>
        <w:t xml:space="preserve"> and</w:t>
      </w:r>
      <w:r w:rsidR="00960047" w:rsidRPr="004B0812">
        <w:rPr>
          <w:rFonts w:ascii="Times New Roman" w:hAnsi="Times New Roman" w:cs="Times New Roman"/>
          <w:color w:val="000000" w:themeColor="text1"/>
        </w:rPr>
        <w:t xml:space="preserve"> </w:t>
      </w:r>
      <m:oMath>
        <m:r>
          <w:rPr>
            <w:rFonts w:ascii="Cambria Math" w:hAnsi="Cambria Math" w:cs="Times New Roman"/>
            <w:color w:val="000000" w:themeColor="text1"/>
          </w:rPr>
          <m:t>τ(⋅)</m:t>
        </m:r>
      </m:oMath>
      <w:r w:rsidR="00960047" w:rsidRPr="004B0812">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is comprised of three parts: the number of trees, two parameters controlling the depth of each tree, and a prior on the leaf parameters. Use of this sum-of-trees term allows for detection of nonlinearity and interactions between covariates.</w:t>
      </w:r>
    </w:p>
    <w:p w14:paraId="2DB4F025" w14:textId="2A3A2A5E" w:rsidR="00787342" w:rsidRPr="004B0812" w:rsidRDefault="00787342" w:rsidP="00787342">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The key feature of the BCF model is that the prior for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which explains heterogeneity in the intervention effect, is regularized more heavily compared to the control function </w:t>
      </w:r>
      <m:oMath>
        <m:r>
          <w:rPr>
            <w:rFonts w:ascii="Cambria Math" w:hAnsi="Cambria Math" w:cs="Times New Roman"/>
            <w:color w:val="000000" w:themeColor="text1"/>
          </w:rPr>
          <m:t>β(⋅)</m:t>
        </m:r>
        <m:r>
          <m:rPr>
            <m:sty m:val="p"/>
          </m:rPr>
          <w:rPr>
            <w:rFonts w:ascii="Cambria Math" w:hAnsi="Cambria Math" w:cs="Times New Roman"/>
            <w:color w:val="000000" w:themeColor="text1"/>
          </w:rPr>
          <m:t xml:space="preserve"> </m:t>
        </m:r>
      </m:oMath>
      <w:r w:rsidRPr="004B0812">
        <w:rPr>
          <w:rFonts w:ascii="Times New Roman" w:hAnsi="Times New Roman" w:cs="Times New Roman"/>
          <w:color w:val="000000" w:themeColor="text1"/>
        </w:rPr>
        <w:t xml:space="preserve"> in order to shrink toward homogeneous effects. The prior for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uses fewer trees, with each tree being regularized to be shallower (that is, contain fewer partitions). Details are on prior specification are given in Hahn, Murray, and </w:t>
      </w:r>
      <w:proofErr w:type="spellStart"/>
      <w:r w:rsidRPr="004B0812">
        <w:rPr>
          <w:rFonts w:ascii="Times New Roman" w:hAnsi="Times New Roman" w:cs="Times New Roman"/>
          <w:color w:val="000000" w:themeColor="text1"/>
        </w:rPr>
        <w:t>Carvahlo</w:t>
      </w:r>
      <w:proofErr w:type="spellEnd"/>
      <w:r w:rsidR="005656C8">
        <w:rPr>
          <w:rFonts w:ascii="Times New Roman" w:hAnsi="Times New Roman" w:cs="Times New Roman"/>
          <w:color w:val="000000" w:themeColor="text1"/>
        </w:rPr>
        <w:t xml:space="preserve"> (</w:t>
      </w:r>
      <w:r w:rsidR="005656C8">
        <w:rPr>
          <w:rFonts w:ascii="Times New Roman" w:hAnsi="Times New Roman" w:cs="Times New Roman"/>
          <w:i/>
          <w:iCs/>
          <w:color w:val="000000" w:themeColor="text1"/>
        </w:rPr>
        <w:t>1</w:t>
      </w:r>
      <w:r w:rsidR="005656C8">
        <w:rPr>
          <w:rFonts w:ascii="Times New Roman" w:hAnsi="Times New Roman" w:cs="Times New Roman"/>
          <w:color w:val="000000" w:themeColor="text1"/>
        </w:rPr>
        <w:t>)</w:t>
      </w:r>
      <w:r w:rsidR="005656C8">
        <w:rPr>
          <w:rFonts w:ascii="Times New Roman" w:hAnsi="Times New Roman" w:cs="Times New Roman"/>
          <w:i/>
          <w:iCs/>
          <w:color w:val="000000" w:themeColor="text1"/>
        </w:rPr>
        <w:t xml:space="preserve"> </w:t>
      </w:r>
      <w:r w:rsidRPr="004B0812">
        <w:rPr>
          <w:rFonts w:ascii="Times New Roman" w:hAnsi="Times New Roman" w:cs="Times New Roman"/>
          <w:color w:val="000000" w:themeColor="text1"/>
        </w:rPr>
        <w:t>and Chipman, George, and McCulloch (</w:t>
      </w:r>
      <w:r w:rsidR="005126D8" w:rsidRPr="005126D8">
        <w:rPr>
          <w:rFonts w:ascii="Times New Roman" w:hAnsi="Times New Roman" w:cs="Times New Roman"/>
          <w:i/>
          <w:iCs/>
          <w:color w:val="000000" w:themeColor="text1"/>
        </w:rPr>
        <w:t>4</w:t>
      </w:r>
      <w:r w:rsidRPr="004B0812">
        <w:rPr>
          <w:rFonts w:ascii="Times New Roman" w:hAnsi="Times New Roman" w:cs="Times New Roman"/>
          <w:color w:val="000000" w:themeColor="text1"/>
        </w:rPr>
        <w:t>).</w:t>
      </w:r>
    </w:p>
    <w:p w14:paraId="116D7A62" w14:textId="192FF450" w:rsidR="00787342" w:rsidRDefault="00787342" w:rsidP="00787342">
      <w:pPr>
        <w:pStyle w:val="BodyText"/>
        <w:rPr>
          <w:rFonts w:ascii="Times New Roman" w:hAnsi="Times New Roman" w:cs="Times New Roman"/>
          <w:color w:val="000000" w:themeColor="text1"/>
        </w:rPr>
      </w:pPr>
      <w:r w:rsidRPr="004B0812">
        <w:rPr>
          <w:rFonts w:ascii="Times New Roman" w:hAnsi="Times New Roman" w:cs="Times New Roman"/>
          <w:color w:val="000000" w:themeColor="text1"/>
        </w:rPr>
        <w:t xml:space="preserve">The random effect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j</m:t>
            </m:r>
          </m:sub>
        </m:sSub>
      </m:oMath>
      <w:r w:rsidRPr="004B0812">
        <w:rPr>
          <w:rFonts w:ascii="Times New Roman" w:hAnsi="Times New Roman" w:cs="Times New Roman"/>
          <w:color w:val="000000" w:themeColor="text1"/>
        </w:rPr>
        <w:t xml:space="preserve"> </w:t>
      </w:r>
      <w:r w:rsidR="00980E55">
        <w:rPr>
          <w:rFonts w:ascii="Times New Roman" w:hAnsi="Times New Roman" w:cs="Times New Roman"/>
          <w:color w:val="000000" w:themeColor="text1"/>
        </w:rPr>
        <w:t>is</w:t>
      </w:r>
      <w:r w:rsidRPr="004B0812">
        <w:rPr>
          <w:rFonts w:ascii="Times New Roman" w:hAnsi="Times New Roman" w:cs="Times New Roman"/>
          <w:color w:val="000000" w:themeColor="text1"/>
        </w:rPr>
        <w:t xml:space="preserve"> given a Gaussian prior with the standard deviation having a prior of a half </w:t>
      </w:r>
      <m:oMath>
        <m:r>
          <w:rPr>
            <w:rFonts w:ascii="Cambria Math" w:hAnsi="Cambria Math" w:cs="Times New Roman"/>
            <w:color w:val="000000" w:themeColor="text1"/>
          </w:rPr>
          <m:t>t</m:t>
        </m:r>
      </m:oMath>
      <w:r w:rsidRPr="004B0812">
        <w:rPr>
          <w:rFonts w:ascii="Times New Roman" w:hAnsi="Times New Roman" w:cs="Times New Roman"/>
          <w:color w:val="000000" w:themeColor="text1"/>
        </w:rPr>
        <w:t>-distribution with 3 degrees of freedom, as recommended by Gelman</w:t>
      </w:r>
      <w:r w:rsidR="006E1FA3">
        <w:rPr>
          <w:rFonts w:ascii="Times New Roman" w:hAnsi="Times New Roman" w:cs="Times New Roman"/>
          <w:color w:val="000000" w:themeColor="text1"/>
        </w:rPr>
        <w:t xml:space="preserve"> (</w:t>
      </w:r>
      <w:r w:rsidR="006E1FA3" w:rsidRPr="001D216B">
        <w:rPr>
          <w:rFonts w:ascii="Times New Roman" w:hAnsi="Times New Roman" w:cs="Times New Roman"/>
          <w:i/>
          <w:iCs/>
          <w:color w:val="000000" w:themeColor="text1"/>
        </w:rPr>
        <w:t>7</w:t>
      </w:r>
      <w:r w:rsidR="003E1545">
        <w:rPr>
          <w:rFonts w:ascii="Times New Roman" w:hAnsi="Times New Roman" w:cs="Times New Roman"/>
          <w:color w:val="000000" w:themeColor="text1"/>
        </w:rPr>
        <w:t>)</w:t>
      </w:r>
      <w:r w:rsidRPr="004B0812">
        <w:rPr>
          <w:rFonts w:ascii="Times New Roman" w:hAnsi="Times New Roman" w:cs="Times New Roman"/>
          <w:color w:val="000000" w:themeColor="text1"/>
        </w:rPr>
        <w:t>. Finally, the error variance is given an inverse chi-squared prior with 3 degrees of freedom and scale parameter informed by the data.</w:t>
      </w:r>
    </w:p>
    <w:p w14:paraId="2FFCCB42" w14:textId="77777777" w:rsidR="00787342" w:rsidRPr="00226E60" w:rsidRDefault="00787342" w:rsidP="00787342">
      <w:pPr>
        <w:pStyle w:val="BodyText"/>
        <w:rPr>
          <w:rFonts w:ascii="Times New Roman" w:hAnsi="Times New Roman" w:cs="Times New Roman"/>
          <w:b/>
          <w:bCs/>
          <w:color w:val="000000" w:themeColor="text1"/>
        </w:rPr>
      </w:pPr>
      <w:r>
        <w:rPr>
          <w:rFonts w:ascii="Times New Roman" w:hAnsi="Times New Roman" w:cs="Times New Roman"/>
          <w:b/>
          <w:bCs/>
          <w:color w:val="000000" w:themeColor="text1"/>
        </w:rPr>
        <w:t>Posterior Inference</w:t>
      </w:r>
    </w:p>
    <w:p w14:paraId="100E6BA9" w14:textId="484AC9DC" w:rsidR="00787342" w:rsidRPr="004B0812" w:rsidRDefault="00787342" w:rsidP="00787342">
      <w:pPr>
        <w:pStyle w:val="FirstParagraph"/>
        <w:rPr>
          <w:rFonts w:ascii="Times New Roman" w:hAnsi="Times New Roman" w:cs="Times New Roman"/>
          <w:color w:val="000000" w:themeColor="text1"/>
        </w:rPr>
      </w:pPr>
      <w:r w:rsidRPr="004B0812">
        <w:rPr>
          <w:rFonts w:ascii="Times New Roman" w:hAnsi="Times New Roman" w:cs="Times New Roman"/>
          <w:color w:val="000000" w:themeColor="text1"/>
        </w:rPr>
        <w:t xml:space="preserve">After conditioning on observed data, we can update the prior distribution to obtain a posterior distribution. To calculate the posterior distribution for quantities of interest, we implement a Markov chain Monte Carlo (MCMC) sampling scheme. Since the primary component of the model is the sum-of-trees functions </w:t>
      </w:r>
      <m:oMath>
        <m:r>
          <w:rPr>
            <w:rFonts w:ascii="Cambria Math" w:hAnsi="Cambria Math" w:cs="Times New Roman"/>
            <w:color w:val="000000" w:themeColor="text1"/>
          </w:rPr>
          <m:t>β(⋅)</m:t>
        </m:r>
      </m:oMath>
      <w:r w:rsidRPr="004B0812">
        <w:rPr>
          <w:rFonts w:ascii="Times New Roman" w:hAnsi="Times New Roman" w:cs="Times New Roman"/>
          <w:color w:val="000000" w:themeColor="text1"/>
        </w:rPr>
        <w:t xml:space="preserve"> and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the MCMC scheme relies on a Bayesian backfitting algorithm </w:t>
      </w:r>
      <w:r w:rsidR="009337F6" w:rsidRPr="009337F6">
        <w:rPr>
          <w:rFonts w:ascii="Times New Roman" w:hAnsi="Times New Roman" w:cs="Times New Roman"/>
          <w:color w:val="000000"/>
          <w:vertAlign w:val="superscript"/>
        </w:rPr>
        <w:t>6</w:t>
      </w:r>
      <w:r>
        <w:rPr>
          <w:rFonts w:ascii="Times New Roman" w:hAnsi="Times New Roman" w:cs="Times New Roman"/>
          <w:color w:val="000000" w:themeColor="text1"/>
        </w:rPr>
        <w:t xml:space="preserve">. </w:t>
      </w:r>
      <w:r w:rsidRPr="004B0812">
        <w:rPr>
          <w:rFonts w:ascii="Times New Roman" w:hAnsi="Times New Roman" w:cs="Times New Roman"/>
          <w:color w:val="000000" w:themeColor="text1"/>
        </w:rPr>
        <w:t>The rest of the parameters in the model are conditionally conjugate, making their posterior sampling relatively efficient.</w:t>
      </w:r>
    </w:p>
    <w:p w14:paraId="63A93D96" w14:textId="71499EB6" w:rsidR="00787342" w:rsidRDefault="00787342" w:rsidP="00787342">
      <w:pPr>
        <w:pStyle w:val="FirstParagraph"/>
        <w:rPr>
          <w:rFonts w:ascii="Times New Roman" w:hAnsi="Times New Roman" w:cs="Times New Roman"/>
          <w:color w:val="000000" w:themeColor="text1"/>
        </w:rPr>
      </w:pPr>
      <w:r w:rsidRPr="004B0812">
        <w:rPr>
          <w:rFonts w:ascii="Times New Roman" w:hAnsi="Times New Roman" w:cs="Times New Roman"/>
          <w:color w:val="000000" w:themeColor="text1"/>
        </w:rPr>
        <w:t xml:space="preserve">The BCF estimate of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was approximately additive. Therefore, to give an interpretable estimate of this conditional intervention effect, we created an additive summary of the fitted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xml:space="preserve"> function using splines, and looked at the partial effect of changing </w:t>
      </w:r>
      <w:r w:rsidR="009B744C">
        <w:rPr>
          <w:rFonts w:ascii="Times New Roman" w:hAnsi="Times New Roman" w:cs="Times New Roman"/>
          <w:color w:val="000000" w:themeColor="text1"/>
        </w:rPr>
        <w:t xml:space="preserve">the 10-second time interval. </w:t>
      </w:r>
      <w:r w:rsidRPr="004B0812">
        <w:rPr>
          <w:rFonts w:ascii="Times New Roman" w:hAnsi="Times New Roman" w:cs="Times New Roman"/>
          <w:color w:val="000000" w:themeColor="text1"/>
        </w:rPr>
        <w:t xml:space="preserve">This additive summary captures </w:t>
      </w:r>
      <w:r w:rsidR="009B744C">
        <w:rPr>
          <w:rFonts w:ascii="Times New Roman" w:hAnsi="Times New Roman" w:cs="Times New Roman"/>
          <w:color w:val="000000" w:themeColor="text1"/>
        </w:rPr>
        <w:t>&gt;</w:t>
      </w:r>
      <w:r w:rsidRPr="004B0812">
        <w:rPr>
          <w:rFonts w:ascii="Times New Roman" w:hAnsi="Times New Roman" w:cs="Times New Roman"/>
          <w:color w:val="000000" w:themeColor="text1"/>
        </w:rPr>
        <w:t xml:space="preserve"> 98% of the predictive variance in the posterior of </w:t>
      </w:r>
      <m:oMath>
        <m:r>
          <w:rPr>
            <w:rFonts w:ascii="Cambria Math" w:hAnsi="Cambria Math" w:cs="Times New Roman"/>
            <w:color w:val="000000" w:themeColor="text1"/>
          </w:rPr>
          <m:t>τ</m:t>
        </m:r>
      </m:oMath>
      <w:r w:rsidRPr="004B0812">
        <w:rPr>
          <w:rFonts w:ascii="Times New Roman" w:hAnsi="Times New Roman" w:cs="Times New Roman"/>
          <w:color w:val="000000" w:themeColor="text1"/>
        </w:rPr>
        <w:t>, so this additive summary is a faithful recapitulation of the fitted CATE function</w:t>
      </w:r>
      <w:r>
        <w:rPr>
          <w:rFonts w:ascii="Times New Roman" w:hAnsi="Times New Roman" w:cs="Times New Roman"/>
          <w:color w:val="000000" w:themeColor="text1"/>
        </w:rPr>
        <w:t xml:space="preserve">. </w:t>
      </w:r>
    </w:p>
    <w:p w14:paraId="3F41EA38" w14:textId="77777777" w:rsidR="00787342" w:rsidRDefault="00787342" w:rsidP="00AB0488">
      <w:pPr>
        <w:rPr>
          <w:b/>
          <w:iCs/>
        </w:rPr>
      </w:pPr>
    </w:p>
    <w:p w14:paraId="2366A1A6" w14:textId="77777777" w:rsidR="00787342" w:rsidRDefault="00787342" w:rsidP="00AB0488">
      <w:pPr>
        <w:rPr>
          <w:b/>
          <w:iCs/>
        </w:rPr>
      </w:pPr>
    </w:p>
    <w:p w14:paraId="2B7E6C5C" w14:textId="77777777" w:rsidR="009B744C" w:rsidRDefault="009B744C">
      <w:pPr>
        <w:spacing w:after="160" w:line="259" w:lineRule="auto"/>
        <w:rPr>
          <w:b/>
          <w:iCs/>
        </w:rPr>
      </w:pPr>
      <w:r>
        <w:rPr>
          <w:b/>
          <w:iCs/>
        </w:rPr>
        <w:br w:type="page"/>
      </w:r>
    </w:p>
    <w:p w14:paraId="086DBE79" w14:textId="728EB594" w:rsidR="00A508F1" w:rsidRDefault="00A508F1" w:rsidP="00A508F1">
      <w:pPr>
        <w:rPr>
          <w:b/>
          <w:bCs/>
          <w:iCs/>
        </w:rPr>
      </w:pPr>
      <w:r>
        <w:rPr>
          <w:b/>
          <w:bCs/>
          <w:iCs/>
        </w:rPr>
        <w:lastRenderedPageBreak/>
        <w:t>Additional Background on Community Policing</w:t>
      </w:r>
    </w:p>
    <w:p w14:paraId="7530E7CB" w14:textId="77777777" w:rsidR="00A508F1" w:rsidRDefault="00A508F1" w:rsidP="00A508F1">
      <w:pPr>
        <w:rPr>
          <w:iCs/>
        </w:rPr>
      </w:pPr>
    </w:p>
    <w:p w14:paraId="70394DA8" w14:textId="77777777" w:rsidR="00A508F1" w:rsidRPr="00E76456" w:rsidRDefault="00A508F1" w:rsidP="00841BFD">
      <w:pPr>
        <w:rPr>
          <w:iCs/>
        </w:rPr>
      </w:pPr>
      <w:r>
        <w:rPr>
          <w:iCs/>
        </w:rPr>
        <w:t xml:space="preserve">Community-oriented policing is a strategy in which police officers prioritize initiating non-enforcement interactions and building cooperative relationships with community members. These interactions happen in a variety of places, including unexpected interactions (e.g., on streets, in businesses, or in public recreation areas) and expected interactions (e.g., community meetings and recreational events). Expected interactions are community- and/or police-organized events that may, for example, involve a panel of police officers asking the community what the problems of in the area are and how the police can mitigate those problems. Or, for example, expected interactions may involve meet-and-greet events where the police and communities offer free resources (e.g., food, drinks) while also providing information to educate others about resources from police or the community. Unexpected interactions that are community-oriented often happen while police are on patrol and observe idle community members in the field. For example, police may initiate conversations with community members in parks by walking up to them and starting a friendly conversation. They may engage in “positive ticketing” with children, where the goal is to reinforce positive behavior (e.g., wearing a helmet while on a bike) with a reward (e.g., free ice cream coupons), hoping to associate positivity with police presence at a young age. Or, police may walk into businesses to check on the well-being of the employees in those businesses, asking if there are any problems that law enforcement can address or having friendly conversation to build a relationship. In our experiments, we focused on the unexpected community-oriented interactions that officers initiate with the public. The percentages of community-oriented interactions in American law enforcement is unclear, and so is the proportion of unexpected to expected officer-initiated, non-enforcement interactions. However, work has suggested that approximately 90 percent of agencies have endorsed community policing as a strategy. The strategic logic of community policing is that gaining trust and perceived legitimacy from community members will increase cooperation. Cooperative community-police teams are expected to facilitate more efficient disclosure of community problems to law enforcement to allow police to serve the public more effectively. </w:t>
      </w:r>
    </w:p>
    <w:p w14:paraId="01256CF7" w14:textId="77777777" w:rsidR="00F52B12" w:rsidRDefault="00F52B12">
      <w:pPr>
        <w:spacing w:after="160" w:line="259" w:lineRule="auto"/>
        <w:rPr>
          <w:b/>
          <w:iCs/>
        </w:rPr>
      </w:pPr>
      <w:r>
        <w:rPr>
          <w:b/>
          <w:iCs/>
        </w:rPr>
        <w:br w:type="page"/>
      </w:r>
    </w:p>
    <w:p w14:paraId="47E052DC" w14:textId="0FD446F1" w:rsidR="00F52B12" w:rsidRDefault="00F52B12">
      <w:pPr>
        <w:spacing w:after="160" w:line="259" w:lineRule="auto"/>
        <w:rPr>
          <w:b/>
          <w:iCs/>
        </w:rPr>
      </w:pPr>
      <w:r w:rsidRPr="00F52B12">
        <w:rPr>
          <w:b/>
          <w:iCs/>
        </w:rPr>
        <w:lastRenderedPageBreak/>
        <w:t xml:space="preserve">Additional </w:t>
      </w:r>
      <w:r w:rsidR="000F3A0B">
        <w:rPr>
          <w:b/>
          <w:iCs/>
        </w:rPr>
        <w:t>Themes</w:t>
      </w:r>
      <w:r w:rsidRPr="00F52B12">
        <w:rPr>
          <w:b/>
          <w:iCs/>
        </w:rPr>
        <w:t xml:space="preserve"> from Qualitative Field Observations</w:t>
      </w:r>
    </w:p>
    <w:p w14:paraId="454DE36A" w14:textId="60DC93B1" w:rsidR="0053299A" w:rsidRPr="0053299A" w:rsidRDefault="0053299A" w:rsidP="0053299A">
      <w:pPr>
        <w:spacing w:after="160" w:line="259" w:lineRule="auto"/>
        <w:rPr>
          <w:bCs/>
          <w:iCs/>
        </w:rPr>
      </w:pPr>
      <w:r w:rsidRPr="0053299A">
        <w:rPr>
          <w:b/>
          <w:iCs/>
        </w:rPr>
        <w:t xml:space="preserve">Transparency of intent was a useful tactic for connecting. </w:t>
      </w:r>
      <w:r w:rsidRPr="0053299A">
        <w:rPr>
          <w:bCs/>
          <w:iCs/>
        </w:rPr>
        <w:t xml:space="preserve">Officers in the community policing unit had all developed different tactics to connect from their assignments prior to joining the unit. The most concrete form of connection was </w:t>
      </w:r>
      <w:r w:rsidR="00366AEA">
        <w:rPr>
          <w:bCs/>
          <w:iCs/>
        </w:rPr>
        <w:t>transparently</w:t>
      </w:r>
      <w:r w:rsidRPr="0053299A">
        <w:rPr>
          <w:bCs/>
          <w:iCs/>
        </w:rPr>
        <w:t xml:space="preserve"> </w:t>
      </w:r>
      <w:r w:rsidR="00366AEA">
        <w:rPr>
          <w:bCs/>
          <w:iCs/>
        </w:rPr>
        <w:t>expressing</w:t>
      </w:r>
      <w:r w:rsidRPr="0053299A">
        <w:rPr>
          <w:bCs/>
          <w:iCs/>
        </w:rPr>
        <w:t xml:space="preserve"> </w:t>
      </w:r>
      <w:r w:rsidR="00366AEA">
        <w:rPr>
          <w:bCs/>
          <w:iCs/>
        </w:rPr>
        <w:t>their</w:t>
      </w:r>
      <w:r w:rsidRPr="0053299A">
        <w:rPr>
          <w:bCs/>
          <w:iCs/>
        </w:rPr>
        <w:t xml:space="preserve"> intentions. Typically, police </w:t>
      </w:r>
      <w:r w:rsidR="00A0484E">
        <w:rPr>
          <w:bCs/>
          <w:iCs/>
        </w:rPr>
        <w:t>prefer to</w:t>
      </w:r>
      <w:r w:rsidRPr="0053299A">
        <w:rPr>
          <w:bCs/>
          <w:iCs/>
        </w:rPr>
        <w:t xml:space="preserve"> keep information close to the vest and refrain from making themselves more vulnerable</w:t>
      </w:r>
      <w:r w:rsidR="0086378C">
        <w:rPr>
          <w:bCs/>
          <w:iCs/>
        </w:rPr>
        <w:t>.</w:t>
      </w:r>
      <w:r w:rsidRPr="0053299A">
        <w:rPr>
          <w:bCs/>
          <w:iCs/>
        </w:rPr>
        <w:t xml:space="preserve"> </w:t>
      </w:r>
      <w:r w:rsidR="0086378C">
        <w:rPr>
          <w:bCs/>
          <w:iCs/>
        </w:rPr>
        <w:t>However,</w:t>
      </w:r>
      <w:r w:rsidRPr="0053299A">
        <w:rPr>
          <w:bCs/>
          <w:iCs/>
        </w:rPr>
        <w:t xml:space="preserve"> we found </w:t>
      </w:r>
      <w:r w:rsidR="00D221E6">
        <w:rPr>
          <w:bCs/>
          <w:iCs/>
        </w:rPr>
        <w:t xml:space="preserve">that </w:t>
      </w:r>
      <w:r w:rsidRPr="0053299A">
        <w:rPr>
          <w:bCs/>
          <w:iCs/>
        </w:rPr>
        <w:t>they consistently felt comfortable</w:t>
      </w:r>
      <w:r w:rsidR="009123D3">
        <w:rPr>
          <w:bCs/>
          <w:iCs/>
        </w:rPr>
        <w:t>—</w:t>
      </w:r>
      <w:r w:rsidRPr="0053299A">
        <w:rPr>
          <w:bCs/>
          <w:iCs/>
        </w:rPr>
        <w:t>at a minimum</w:t>
      </w:r>
      <w:r w:rsidR="009123D3">
        <w:rPr>
          <w:bCs/>
          <w:iCs/>
        </w:rPr>
        <w:t>—</w:t>
      </w:r>
      <w:r w:rsidRPr="0053299A">
        <w:rPr>
          <w:bCs/>
          <w:iCs/>
        </w:rPr>
        <w:t xml:space="preserve"> expressing their </w:t>
      </w:r>
      <w:r w:rsidRPr="0053299A">
        <w:rPr>
          <w:bCs/>
          <w:i/>
          <w:iCs/>
        </w:rPr>
        <w:t>intentions</w:t>
      </w:r>
      <w:r w:rsidRPr="0053299A">
        <w:rPr>
          <w:bCs/>
          <w:iCs/>
        </w:rPr>
        <w:t xml:space="preserve"> clearly to members of the community. There are many reasons these officers could have felt comfortable </w:t>
      </w:r>
      <w:r w:rsidR="00BC36B8">
        <w:rPr>
          <w:bCs/>
          <w:iCs/>
        </w:rPr>
        <w:t>transparently</w:t>
      </w:r>
      <w:r w:rsidRPr="0053299A">
        <w:rPr>
          <w:bCs/>
          <w:iCs/>
        </w:rPr>
        <w:t xml:space="preserve"> expressing themselves. For example, these officers were chosen by leadership based on their previous ability to build trusting relationships in their prior units. Additionally, leadership in this unit created a strong culture of </w:t>
      </w:r>
      <w:r w:rsidR="00A36DE7">
        <w:rPr>
          <w:bCs/>
          <w:iCs/>
        </w:rPr>
        <w:t>openness</w:t>
      </w:r>
      <w:r w:rsidRPr="0053299A">
        <w:rPr>
          <w:bCs/>
          <w:iCs/>
        </w:rPr>
        <w:t xml:space="preserve"> that comprised biweekly meetings where the officers would share their thoughts and feelings. The leaders of these meetings would often appraise the expressions of their officers, citing examples and concrete tactics they learned. </w:t>
      </w:r>
      <w:r w:rsidR="0056330C">
        <w:rPr>
          <w:bCs/>
          <w:iCs/>
        </w:rPr>
        <w:t>For example, t</w:t>
      </w:r>
      <w:r w:rsidRPr="0053299A">
        <w:rPr>
          <w:bCs/>
          <w:iCs/>
        </w:rPr>
        <w:t>he lieutenant of the community policing unit</w:t>
      </w:r>
      <w:r w:rsidR="00997DB6">
        <w:rPr>
          <w:bCs/>
          <w:iCs/>
        </w:rPr>
        <w:t>, a Hispanic male with over 20 years of law enforcement experience</w:t>
      </w:r>
      <w:r w:rsidR="00B0039A">
        <w:rPr>
          <w:bCs/>
          <w:iCs/>
        </w:rPr>
        <w:t>,</w:t>
      </w:r>
      <w:r w:rsidRPr="0053299A">
        <w:rPr>
          <w:bCs/>
          <w:iCs/>
        </w:rPr>
        <w:t xml:space="preserve"> described </w:t>
      </w:r>
      <w:r w:rsidR="0056330C">
        <w:rPr>
          <w:bCs/>
          <w:iCs/>
        </w:rPr>
        <w:t xml:space="preserve">how he had learned </w:t>
      </w:r>
      <w:r w:rsidRPr="0053299A">
        <w:rPr>
          <w:bCs/>
          <w:iCs/>
        </w:rPr>
        <w:t xml:space="preserve">the </w:t>
      </w:r>
      <w:r w:rsidR="0056330C">
        <w:rPr>
          <w:bCs/>
          <w:iCs/>
        </w:rPr>
        <w:t>tactic of being transparent</w:t>
      </w:r>
      <w:r w:rsidRPr="0053299A">
        <w:rPr>
          <w:bCs/>
          <w:iCs/>
        </w:rPr>
        <w:t xml:space="preserve"> prior to </w:t>
      </w:r>
      <w:r w:rsidR="0056330C">
        <w:rPr>
          <w:bCs/>
          <w:iCs/>
        </w:rPr>
        <w:t>his current</w:t>
      </w:r>
      <w:r w:rsidRPr="0053299A">
        <w:rPr>
          <w:bCs/>
          <w:iCs/>
        </w:rPr>
        <w:t xml:space="preserve"> role</w:t>
      </w:r>
      <w:r w:rsidR="0056330C">
        <w:rPr>
          <w:bCs/>
          <w:iCs/>
        </w:rPr>
        <w:t xml:space="preserve">, reflecting </w:t>
      </w:r>
      <w:r w:rsidRPr="0053299A">
        <w:rPr>
          <w:bCs/>
          <w:iCs/>
        </w:rPr>
        <w:t>on the importance of your “approach” to a member of the community</w:t>
      </w:r>
      <w:r w:rsidR="0056330C">
        <w:rPr>
          <w:bCs/>
          <w:iCs/>
        </w:rPr>
        <w:t>:</w:t>
      </w:r>
    </w:p>
    <w:p w14:paraId="581A288E" w14:textId="0605862A" w:rsidR="0053299A" w:rsidRPr="0053299A" w:rsidRDefault="0053299A" w:rsidP="003B23D7">
      <w:pPr>
        <w:spacing w:after="160" w:line="259" w:lineRule="auto"/>
        <w:ind w:left="720"/>
        <w:rPr>
          <w:bCs/>
          <w:i/>
          <w:iCs/>
        </w:rPr>
      </w:pPr>
      <w:r w:rsidRPr="0053299A">
        <w:rPr>
          <w:bCs/>
          <w:iCs/>
        </w:rPr>
        <w:t>“</w:t>
      </w:r>
      <w:r w:rsidRPr="0053299A">
        <w:rPr>
          <w:bCs/>
          <w:i/>
          <w:iCs/>
        </w:rPr>
        <w:t>Interesting thing about dealing with Hispanic families and potential gang recruitment. Hispanic families are more protective of males. Females aren’t really ever involved in gang activity anyway, but they are doing most of the actual work. Very protective of sons... So, we approach them and we say, ‘your son is being targeted and we want to keep these things from happening to him, we want to protect him’ rather than saying, ‘your son is part of a gang’ which makes them more defensive.</w:t>
      </w:r>
      <w:r w:rsidRPr="0053299A">
        <w:rPr>
          <w:bCs/>
          <w:iCs/>
        </w:rPr>
        <w:t>”</w:t>
      </w:r>
      <w:r w:rsidRPr="0053299A">
        <w:rPr>
          <w:bCs/>
          <w:i/>
          <w:iCs/>
        </w:rPr>
        <w:t xml:space="preserve"> </w:t>
      </w:r>
    </w:p>
    <w:p w14:paraId="4D8AC418" w14:textId="26B6DD26" w:rsidR="0053299A" w:rsidRPr="0053299A" w:rsidRDefault="0053299A" w:rsidP="00863961">
      <w:pPr>
        <w:spacing w:after="160" w:line="259" w:lineRule="auto"/>
        <w:rPr>
          <w:bCs/>
          <w:iCs/>
        </w:rPr>
      </w:pPr>
      <w:r w:rsidRPr="0053299A">
        <w:rPr>
          <w:bCs/>
          <w:iCs/>
        </w:rPr>
        <w:t xml:space="preserve">The lieutenant understands </w:t>
      </w:r>
      <w:r w:rsidR="009804A9">
        <w:rPr>
          <w:bCs/>
          <w:iCs/>
        </w:rPr>
        <w:t xml:space="preserve">how </w:t>
      </w:r>
      <w:r w:rsidRPr="0053299A">
        <w:rPr>
          <w:bCs/>
          <w:iCs/>
        </w:rPr>
        <w:t>his intentions may be misinterpreted</w:t>
      </w:r>
      <w:r w:rsidR="00086175">
        <w:rPr>
          <w:bCs/>
          <w:iCs/>
        </w:rPr>
        <w:t>,</w:t>
      </w:r>
      <w:r w:rsidRPr="0053299A">
        <w:rPr>
          <w:bCs/>
          <w:iCs/>
        </w:rPr>
        <w:t xml:space="preserve"> and </w:t>
      </w:r>
      <w:r w:rsidR="00086175">
        <w:rPr>
          <w:bCs/>
          <w:iCs/>
        </w:rPr>
        <w:t xml:space="preserve">how he </w:t>
      </w:r>
      <w:r w:rsidRPr="0053299A">
        <w:rPr>
          <w:bCs/>
          <w:iCs/>
        </w:rPr>
        <w:t>makes sure to communicate his intentions</w:t>
      </w:r>
      <w:r w:rsidR="00086175">
        <w:rPr>
          <w:bCs/>
          <w:iCs/>
        </w:rPr>
        <w:t xml:space="preserve"> clearly to try to prevent these misinterpretations</w:t>
      </w:r>
      <w:r w:rsidRPr="0053299A">
        <w:rPr>
          <w:bCs/>
          <w:iCs/>
        </w:rPr>
        <w:t>. Expecting that people may be defensive of their families—</w:t>
      </w:r>
      <w:r w:rsidR="007F5A35">
        <w:rPr>
          <w:bCs/>
          <w:iCs/>
        </w:rPr>
        <w:t xml:space="preserve">due to a belief </w:t>
      </w:r>
      <w:r w:rsidRPr="0053299A">
        <w:rPr>
          <w:bCs/>
          <w:iCs/>
        </w:rPr>
        <w:t>that</w:t>
      </w:r>
      <w:r w:rsidR="002C793E">
        <w:rPr>
          <w:bCs/>
          <w:iCs/>
        </w:rPr>
        <w:t xml:space="preserve"> </w:t>
      </w:r>
      <w:r w:rsidRPr="0053299A">
        <w:rPr>
          <w:bCs/>
          <w:iCs/>
        </w:rPr>
        <w:t xml:space="preserve">police do harm—the lieutenant starts the conversations by explaining his </w:t>
      </w:r>
      <w:r w:rsidR="004E0E28">
        <w:rPr>
          <w:bCs/>
          <w:iCs/>
        </w:rPr>
        <w:t>genuine</w:t>
      </w:r>
      <w:r w:rsidRPr="0053299A">
        <w:rPr>
          <w:bCs/>
          <w:iCs/>
        </w:rPr>
        <w:t xml:space="preserve"> intent and his occupational role as a protector. He speaks about how he wants to “protect” the son who might be recruited by a more harmful organization (i.e., a gang). He minimizes the enforcer role which otherwise could make the mother feel he is going to ruin her son’s life by enforcing the law. </w:t>
      </w:r>
    </w:p>
    <w:p w14:paraId="5F91A1C3" w14:textId="652CC771" w:rsidR="0053299A" w:rsidRPr="0053299A" w:rsidRDefault="0053299A" w:rsidP="0053299A">
      <w:pPr>
        <w:spacing w:after="160" w:line="259" w:lineRule="auto"/>
        <w:rPr>
          <w:bCs/>
          <w:iCs/>
        </w:rPr>
      </w:pPr>
      <w:r w:rsidRPr="0053299A">
        <w:rPr>
          <w:bCs/>
          <w:iCs/>
        </w:rPr>
        <w:t xml:space="preserve">Similarly, on a ride along with </w:t>
      </w:r>
      <w:r w:rsidR="007C5770">
        <w:rPr>
          <w:bCs/>
          <w:iCs/>
        </w:rPr>
        <w:t>this officer and his partner, a female Latina officer</w:t>
      </w:r>
      <w:r w:rsidRPr="0053299A">
        <w:rPr>
          <w:bCs/>
          <w:iCs/>
        </w:rPr>
        <w:t xml:space="preserve">, it was clear how effective they were at initiating interactions that could even have resulted in enforcement action (i.e., issuing citations) that remained conversational and did not escalate. Their use of transparency of their intent is particularly clear in an interaction with two middle-aged Latinx males who were visibly intoxicated and who had open containers in sight: </w:t>
      </w:r>
    </w:p>
    <w:p w14:paraId="653E6D26" w14:textId="6287EDD1" w:rsidR="0053299A" w:rsidRPr="0053299A" w:rsidRDefault="001D6AAC" w:rsidP="00802DCE">
      <w:pPr>
        <w:spacing w:after="160" w:line="259" w:lineRule="auto"/>
        <w:ind w:left="720"/>
        <w:rPr>
          <w:bCs/>
          <w:i/>
          <w:iCs/>
        </w:rPr>
      </w:pPr>
      <w:r>
        <w:rPr>
          <w:bCs/>
          <w:i/>
          <w:iCs/>
        </w:rPr>
        <w:t>“</w:t>
      </w:r>
      <w:r w:rsidR="0053299A" w:rsidRPr="0053299A">
        <w:rPr>
          <w:bCs/>
          <w:i/>
          <w:iCs/>
        </w:rPr>
        <w:t>Two Latinx males in their 40s-50s are sitting on curb of [street in their area] with open</w:t>
      </w:r>
      <w:r w:rsidR="00553056">
        <w:rPr>
          <w:bCs/>
          <w:i/>
          <w:iCs/>
        </w:rPr>
        <w:t xml:space="preserve"> </w:t>
      </w:r>
      <w:r w:rsidR="0053299A" w:rsidRPr="0053299A">
        <w:rPr>
          <w:bCs/>
          <w:i/>
          <w:iCs/>
        </w:rPr>
        <w:t xml:space="preserve">containers clearly in sight. </w:t>
      </w:r>
      <w:r w:rsidR="00C616C9">
        <w:rPr>
          <w:bCs/>
          <w:i/>
          <w:iCs/>
        </w:rPr>
        <w:t>A Latino male and Latina female officer</w:t>
      </w:r>
      <w:r w:rsidR="0053299A" w:rsidRPr="0053299A">
        <w:rPr>
          <w:bCs/>
          <w:i/>
          <w:iCs/>
        </w:rPr>
        <w:t xml:space="preserve"> roll down the window, and start by saying “</w:t>
      </w:r>
      <w:proofErr w:type="spellStart"/>
      <w:r w:rsidR="0053299A" w:rsidRPr="0053299A">
        <w:rPr>
          <w:bCs/>
          <w:i/>
          <w:iCs/>
        </w:rPr>
        <w:t>Cuidado</w:t>
      </w:r>
      <w:proofErr w:type="spellEnd"/>
      <w:r w:rsidR="0053299A" w:rsidRPr="0053299A">
        <w:rPr>
          <w:bCs/>
          <w:i/>
          <w:iCs/>
        </w:rPr>
        <w:t xml:space="preserve">!” (Spanish for “be careful!”). </w:t>
      </w:r>
      <w:r w:rsidR="00C616C9">
        <w:rPr>
          <w:bCs/>
          <w:i/>
          <w:iCs/>
        </w:rPr>
        <w:t>They</w:t>
      </w:r>
      <w:r w:rsidR="0053299A" w:rsidRPr="0053299A">
        <w:rPr>
          <w:bCs/>
          <w:i/>
          <w:iCs/>
        </w:rPr>
        <w:t xml:space="preserve"> go on to </w:t>
      </w:r>
      <w:r w:rsidR="0053299A" w:rsidRPr="0053299A">
        <w:rPr>
          <w:bCs/>
          <w:i/>
        </w:rPr>
        <w:t>explain</w:t>
      </w:r>
      <w:r w:rsidR="0053299A" w:rsidRPr="0053299A">
        <w:rPr>
          <w:bCs/>
          <w:i/>
          <w:iCs/>
        </w:rPr>
        <w:t xml:space="preserve"> to them that they cannot be sitting on the curb like that, and that it is dangerous because cars are always coming and going through this alley, and it is hard to spot them, and they wouldn’t want them getting hit. They also say that they shouldn’t be sitting there </w:t>
      </w:r>
      <w:r w:rsidR="0053299A" w:rsidRPr="0053299A">
        <w:rPr>
          <w:bCs/>
          <w:i/>
          <w:iCs/>
        </w:rPr>
        <w:lastRenderedPageBreak/>
        <w:t xml:space="preserve">with open containers. The two men are both very respectful, and respond, </w:t>
      </w:r>
      <w:r w:rsidR="00C616C9">
        <w:rPr>
          <w:bCs/>
          <w:i/>
          <w:iCs/>
        </w:rPr>
        <w:t>‘W</w:t>
      </w:r>
      <w:r w:rsidR="0053299A" w:rsidRPr="0053299A">
        <w:rPr>
          <w:bCs/>
          <w:i/>
          <w:iCs/>
        </w:rPr>
        <w:t>e are getting up and going right now, no worries</w:t>
      </w:r>
      <w:r w:rsidR="00C616C9">
        <w:rPr>
          <w:bCs/>
          <w:i/>
          <w:iCs/>
        </w:rPr>
        <w:t>’</w:t>
      </w:r>
      <w:r w:rsidR="0053299A" w:rsidRPr="0053299A">
        <w:rPr>
          <w:bCs/>
          <w:i/>
          <w:iCs/>
        </w:rPr>
        <w:t xml:space="preserve"> and start to pack up and head out immediately.</w:t>
      </w:r>
      <w:r w:rsidR="0053299A" w:rsidRPr="0053299A">
        <w:rPr>
          <w:bCs/>
          <w:i/>
          <w:iCs/>
        </w:rPr>
        <w:br/>
      </w:r>
      <w:r w:rsidR="0053299A" w:rsidRPr="0053299A">
        <w:rPr>
          <w:bCs/>
          <w:i/>
          <w:iCs/>
        </w:rPr>
        <w:br/>
        <w:t xml:space="preserve">As we continue on drive after this interaction, </w:t>
      </w:r>
      <w:r w:rsidR="00755240">
        <w:rPr>
          <w:bCs/>
          <w:i/>
          <w:iCs/>
        </w:rPr>
        <w:t>the female officer</w:t>
      </w:r>
      <w:r w:rsidR="0053299A" w:rsidRPr="0053299A">
        <w:rPr>
          <w:bCs/>
          <w:i/>
          <w:iCs/>
        </w:rPr>
        <w:t xml:space="preserve"> explains that this is a time that they could have issued citations, and that maybe other officers would have issued citations, but that they like to, at least initially, give people the benefit of the doubt. This strategy, they believe, is more effective, because if they don’t necessarily write out citations from the get-go, and they give people a warning the first time or two, this can be another way to </w:t>
      </w:r>
      <w:r w:rsidR="0053299A" w:rsidRPr="0053299A">
        <w:rPr>
          <w:bCs/>
          <w:i/>
        </w:rPr>
        <w:t>build trust and rapport</w:t>
      </w:r>
      <w:r w:rsidR="0053299A" w:rsidRPr="0053299A">
        <w:rPr>
          <w:bCs/>
          <w:i/>
          <w:iCs/>
        </w:rPr>
        <w:t>. They will issue citations if they need to if it is really becoming a persistent issue, but they have found that if they don’t issue citations right away, that typically going forward, when they encounter people like these two men, they will stop their behavior right away without being prompted.</w:t>
      </w:r>
      <w:r w:rsidR="00553056">
        <w:rPr>
          <w:bCs/>
          <w:i/>
          <w:iCs/>
        </w:rPr>
        <w:t>”</w:t>
      </w:r>
    </w:p>
    <w:p w14:paraId="06C94B92" w14:textId="31A02BC8" w:rsidR="00BC3E64" w:rsidRDefault="0053299A" w:rsidP="0053299A">
      <w:pPr>
        <w:spacing w:after="160" w:line="259" w:lineRule="auto"/>
        <w:rPr>
          <w:bCs/>
          <w:iCs/>
        </w:rPr>
      </w:pPr>
      <w:r w:rsidRPr="0053299A">
        <w:rPr>
          <w:bCs/>
          <w:iCs/>
        </w:rPr>
        <w:t xml:space="preserve">In sum, </w:t>
      </w:r>
      <w:r w:rsidR="003D7EBA">
        <w:rPr>
          <w:bCs/>
          <w:iCs/>
        </w:rPr>
        <w:t>their</w:t>
      </w:r>
      <w:r w:rsidRPr="0053299A">
        <w:rPr>
          <w:bCs/>
          <w:iCs/>
        </w:rPr>
        <w:t xml:space="preserve"> focus is primarily on preventing harm, and they do so by explaining their actions and decisions to the community—engaging in transparency of their intentions. While the two men were technically breaking a law, </w:t>
      </w:r>
      <w:r w:rsidR="003743DC">
        <w:rPr>
          <w:bCs/>
          <w:iCs/>
        </w:rPr>
        <w:t>their</w:t>
      </w:r>
      <w:r w:rsidRPr="0053299A">
        <w:rPr>
          <w:bCs/>
          <w:iCs/>
        </w:rPr>
        <w:t xml:space="preserve"> approach was to</w:t>
      </w:r>
      <w:r w:rsidR="00171EBE">
        <w:rPr>
          <w:bCs/>
          <w:iCs/>
        </w:rPr>
        <w:t xml:space="preserve"> explain why they should move because they are not in a safe location, and</w:t>
      </w:r>
      <w:r w:rsidRPr="0053299A">
        <w:rPr>
          <w:bCs/>
          <w:iCs/>
        </w:rPr>
        <w:t xml:space="preserve"> issue a verbal warning</w:t>
      </w:r>
      <w:r w:rsidR="00196630">
        <w:rPr>
          <w:bCs/>
          <w:iCs/>
        </w:rPr>
        <w:t>—</w:t>
      </w:r>
      <w:r w:rsidRPr="0053299A">
        <w:rPr>
          <w:bCs/>
          <w:iCs/>
        </w:rPr>
        <w:t xml:space="preserve">rather than write up a ticket on </w:t>
      </w:r>
      <w:r w:rsidR="00C51494">
        <w:rPr>
          <w:bCs/>
          <w:iCs/>
        </w:rPr>
        <w:t>the</w:t>
      </w:r>
      <w:r w:rsidRPr="0053299A">
        <w:rPr>
          <w:bCs/>
          <w:iCs/>
        </w:rPr>
        <w:t xml:space="preserve"> first offense that they witnessed. </w:t>
      </w:r>
      <w:r w:rsidR="00586BB7">
        <w:rPr>
          <w:bCs/>
          <w:iCs/>
        </w:rPr>
        <w:t>By utilizing</w:t>
      </w:r>
      <w:r w:rsidRPr="0053299A">
        <w:rPr>
          <w:bCs/>
          <w:iCs/>
        </w:rPr>
        <w:t xml:space="preserve"> transparency, they were able to signal to community members that they are trustworthy. </w:t>
      </w:r>
    </w:p>
    <w:p w14:paraId="3B42C02F" w14:textId="4F4C317E" w:rsidR="00FF36CD" w:rsidRDefault="00BC3E64" w:rsidP="00FF36CD">
      <w:pPr>
        <w:spacing w:after="160"/>
        <w:rPr>
          <w:bCs/>
          <w:iCs/>
        </w:rPr>
      </w:pPr>
      <w:r w:rsidRPr="0053299A">
        <w:rPr>
          <w:b/>
          <w:iCs/>
        </w:rPr>
        <w:t xml:space="preserve">Transparency of intent </w:t>
      </w:r>
      <w:r w:rsidR="00630837">
        <w:rPr>
          <w:b/>
          <w:iCs/>
        </w:rPr>
        <w:t>was not the default approach of all officers.</w:t>
      </w:r>
      <w:r w:rsidRPr="0053299A">
        <w:rPr>
          <w:b/>
          <w:iCs/>
        </w:rPr>
        <w:t xml:space="preserve"> </w:t>
      </w:r>
      <w:r w:rsidR="00BE7A5A">
        <w:rPr>
          <w:bCs/>
          <w:iCs/>
        </w:rPr>
        <w:t xml:space="preserve">Many officers we observed </w:t>
      </w:r>
      <w:r w:rsidR="007C49E0">
        <w:rPr>
          <w:bCs/>
          <w:iCs/>
        </w:rPr>
        <w:t xml:space="preserve">initiated interactions without making their intentions explicitly clear. For example, two officers in the community policing unit did a drive by of a known problem corner in the area, and initiated an interaction with a group of men they presumed </w:t>
      </w:r>
      <w:r w:rsidR="00162625">
        <w:rPr>
          <w:bCs/>
          <w:iCs/>
        </w:rPr>
        <w:t>might have been part of drug deals that were known to occur in the area</w:t>
      </w:r>
      <w:r w:rsidR="007C49E0">
        <w:rPr>
          <w:bCs/>
          <w:iCs/>
        </w:rPr>
        <w:t xml:space="preserve">: </w:t>
      </w:r>
    </w:p>
    <w:p w14:paraId="366B2B2C" w14:textId="34DA663F" w:rsidR="007C49E0" w:rsidRPr="006864DD" w:rsidRDefault="007C49E0" w:rsidP="006864DD">
      <w:pPr>
        <w:spacing w:after="160"/>
        <w:ind w:left="720"/>
        <w:rPr>
          <w:bCs/>
          <w:iCs/>
        </w:rPr>
      </w:pPr>
      <w:r>
        <w:rPr>
          <w:rFonts w:eastAsia="Lora"/>
        </w:rPr>
        <w:t>“</w:t>
      </w:r>
      <w:r w:rsidRPr="007B5F08">
        <w:rPr>
          <w:rFonts w:eastAsia="Lora"/>
          <w:i/>
          <w:iCs/>
        </w:rPr>
        <w:t>The citizens on this block are at their wits end about the drug sales happening here. (I look at the homes on this block. They are two-story brick homes—slightly bigger than the small bungalows I’ve seen on other streets. But every other one is boarded up with wood planks. Some houses are on lawns that are kept, but they are adjacent to houses</w:t>
      </w:r>
      <w:r w:rsidR="0094320E">
        <w:rPr>
          <w:rFonts w:eastAsia="Lora"/>
          <w:i/>
          <w:iCs/>
        </w:rPr>
        <w:t xml:space="preserve"> that</w:t>
      </w:r>
      <w:r w:rsidRPr="007B5F08">
        <w:rPr>
          <w:rFonts w:eastAsia="Lora"/>
          <w:i/>
          <w:iCs/>
        </w:rPr>
        <w:t xml:space="preserve"> appear abandoned with overgrown weeds.)</w:t>
      </w:r>
    </w:p>
    <w:p w14:paraId="2884F572" w14:textId="4506BAB2" w:rsidR="007B5F08" w:rsidRDefault="007C49E0" w:rsidP="00FF36CD">
      <w:pPr>
        <w:ind w:left="720"/>
        <w:rPr>
          <w:rFonts w:eastAsia="Lora"/>
          <w:i/>
          <w:iCs/>
        </w:rPr>
      </w:pPr>
      <w:r w:rsidRPr="007B5F08">
        <w:rPr>
          <w:rFonts w:eastAsia="Lora"/>
          <w:i/>
          <w:iCs/>
        </w:rPr>
        <w:t xml:space="preserve">We get to the end of the block and there are 4 </w:t>
      </w:r>
      <w:r w:rsidR="001D01B8">
        <w:rPr>
          <w:rFonts w:eastAsia="Lora"/>
          <w:i/>
          <w:iCs/>
        </w:rPr>
        <w:t>B</w:t>
      </w:r>
      <w:r w:rsidRPr="007B5F08">
        <w:rPr>
          <w:rFonts w:eastAsia="Lora"/>
          <w:i/>
          <w:iCs/>
        </w:rPr>
        <w:t xml:space="preserve">lack males </w:t>
      </w:r>
      <w:r w:rsidR="006D5D72">
        <w:rPr>
          <w:rFonts w:eastAsia="Lora"/>
          <w:i/>
          <w:iCs/>
        </w:rPr>
        <w:t xml:space="preserve">ages </w:t>
      </w:r>
      <w:r w:rsidRPr="007B5F08">
        <w:rPr>
          <w:rFonts w:eastAsia="Lora"/>
          <w:i/>
          <w:iCs/>
        </w:rPr>
        <w:t xml:space="preserve">18-30. We pull over and stop our car. Two men approach our car and the other two hang back all looking at us.  </w:t>
      </w:r>
      <w:r w:rsidR="007B5F08">
        <w:rPr>
          <w:rFonts w:eastAsia="Lora"/>
          <w:i/>
          <w:iCs/>
        </w:rPr>
        <w:t>The two officers</w:t>
      </w:r>
      <w:r w:rsidRPr="007B5F08">
        <w:rPr>
          <w:rFonts w:eastAsia="Lora"/>
          <w:i/>
          <w:iCs/>
        </w:rPr>
        <w:t xml:space="preserve"> speak from the window. The </w:t>
      </w:r>
      <w:r w:rsidR="007B5F08">
        <w:rPr>
          <w:rFonts w:eastAsia="Lora"/>
          <w:i/>
          <w:iCs/>
        </w:rPr>
        <w:t>officer</w:t>
      </w:r>
      <w:r w:rsidRPr="007B5F08">
        <w:rPr>
          <w:rFonts w:eastAsia="Lora"/>
          <w:i/>
          <w:iCs/>
        </w:rPr>
        <w:t xml:space="preserve"> driving asks</w:t>
      </w:r>
      <w:r w:rsidR="007B5F08">
        <w:rPr>
          <w:rFonts w:eastAsia="Lora"/>
          <w:i/>
          <w:iCs/>
        </w:rPr>
        <w:t>, ‘W</w:t>
      </w:r>
      <w:r w:rsidRPr="007B5F08">
        <w:rPr>
          <w:rFonts w:eastAsia="Lora"/>
          <w:i/>
          <w:iCs/>
        </w:rPr>
        <w:t>hy do you hang out here? Don’t you know that this block is hot?</w:t>
      </w:r>
      <w:r w:rsidR="007B5F08">
        <w:rPr>
          <w:rFonts w:eastAsia="Lora"/>
          <w:i/>
          <w:iCs/>
        </w:rPr>
        <w:t>’</w:t>
      </w:r>
      <w:r w:rsidRPr="007B5F08">
        <w:rPr>
          <w:rFonts w:eastAsia="Lora"/>
          <w:i/>
          <w:iCs/>
        </w:rPr>
        <w:t xml:space="preserve"> </w:t>
      </w:r>
      <w:r w:rsidR="007B5F08">
        <w:rPr>
          <w:rFonts w:eastAsia="Lora"/>
          <w:i/>
          <w:iCs/>
        </w:rPr>
        <w:t>The o</w:t>
      </w:r>
      <w:r w:rsidRPr="007B5F08">
        <w:rPr>
          <w:rFonts w:eastAsia="Lora"/>
          <w:i/>
          <w:iCs/>
        </w:rPr>
        <w:t xml:space="preserve">ther </w:t>
      </w:r>
      <w:r w:rsidR="007B5F08">
        <w:rPr>
          <w:rFonts w:eastAsia="Lora"/>
          <w:i/>
          <w:iCs/>
        </w:rPr>
        <w:t>officer</w:t>
      </w:r>
      <w:r w:rsidRPr="007B5F08">
        <w:rPr>
          <w:rFonts w:eastAsia="Lora"/>
          <w:i/>
          <w:iCs/>
        </w:rPr>
        <w:t xml:space="preserve"> adds</w:t>
      </w:r>
      <w:r w:rsidR="007B5F08">
        <w:rPr>
          <w:rFonts w:eastAsia="Lora"/>
          <w:i/>
          <w:iCs/>
        </w:rPr>
        <w:t>,</w:t>
      </w:r>
      <w:r w:rsidRPr="007B5F08">
        <w:rPr>
          <w:rFonts w:eastAsia="Lora"/>
          <w:i/>
          <w:iCs/>
        </w:rPr>
        <w:t xml:space="preserve"> </w:t>
      </w:r>
      <w:r w:rsidR="007B5F08">
        <w:rPr>
          <w:rFonts w:eastAsia="Lora"/>
          <w:i/>
          <w:iCs/>
        </w:rPr>
        <w:t>‘</w:t>
      </w:r>
      <w:r w:rsidRPr="007B5F08">
        <w:rPr>
          <w:rFonts w:eastAsia="Lora"/>
          <w:i/>
          <w:iCs/>
        </w:rPr>
        <w:t>This is a hot spot and you don’t want to be here.</w:t>
      </w:r>
      <w:r w:rsidR="007B5F08">
        <w:rPr>
          <w:rFonts w:eastAsia="Lora"/>
          <w:i/>
          <w:iCs/>
        </w:rPr>
        <w:t>’</w:t>
      </w:r>
      <w:r w:rsidRPr="007B5F08">
        <w:rPr>
          <w:rFonts w:eastAsia="Lora"/>
          <w:i/>
          <w:iCs/>
        </w:rPr>
        <w:t xml:space="preserve">  </w:t>
      </w:r>
      <w:r w:rsidR="007B5F08">
        <w:rPr>
          <w:rFonts w:eastAsia="Lora"/>
          <w:i/>
          <w:iCs/>
        </w:rPr>
        <w:br/>
      </w:r>
      <w:r w:rsidR="007B5F08">
        <w:rPr>
          <w:rFonts w:eastAsia="Lora"/>
          <w:i/>
          <w:iCs/>
        </w:rPr>
        <w:br/>
      </w:r>
      <w:r w:rsidRPr="007B5F08">
        <w:rPr>
          <w:rFonts w:eastAsia="Lora"/>
          <w:i/>
          <w:iCs/>
        </w:rPr>
        <w:t>One of the men has tattoos on his neck and arms says something to the effect of the block being safe now, that the party that shot</w:t>
      </w:r>
      <w:r w:rsidR="001701AA">
        <w:rPr>
          <w:rFonts w:eastAsia="Lora"/>
          <w:i/>
          <w:iCs/>
        </w:rPr>
        <w:t xml:space="preserve"> in</w:t>
      </w:r>
      <w:r w:rsidRPr="007B5F08">
        <w:rPr>
          <w:rFonts w:eastAsia="Lora"/>
          <w:i/>
          <w:iCs/>
        </w:rPr>
        <w:t xml:space="preserve"> the area isn’t here anymore. </w:t>
      </w:r>
    </w:p>
    <w:p w14:paraId="259CBA00" w14:textId="77777777" w:rsidR="007B5F08" w:rsidRDefault="007B5F08" w:rsidP="007C49E0">
      <w:pPr>
        <w:ind w:left="720"/>
        <w:rPr>
          <w:rFonts w:eastAsia="Lora"/>
          <w:i/>
          <w:iCs/>
        </w:rPr>
      </w:pPr>
    </w:p>
    <w:p w14:paraId="48640822" w14:textId="642098AC" w:rsidR="007C49E0" w:rsidRDefault="007C49E0" w:rsidP="007C49E0">
      <w:pPr>
        <w:ind w:left="720"/>
        <w:rPr>
          <w:rFonts w:eastAsia="Lora"/>
        </w:rPr>
      </w:pPr>
      <w:r w:rsidRPr="007B5F08">
        <w:rPr>
          <w:rFonts w:eastAsia="Lora"/>
          <w:i/>
          <w:iCs/>
        </w:rPr>
        <w:t xml:space="preserve">The </w:t>
      </w:r>
      <w:r w:rsidR="00637DE4">
        <w:rPr>
          <w:rFonts w:eastAsia="Lora"/>
          <w:i/>
          <w:iCs/>
        </w:rPr>
        <w:t>officers</w:t>
      </w:r>
      <w:r w:rsidRPr="007B5F08">
        <w:rPr>
          <w:rFonts w:eastAsia="Lora"/>
          <w:i/>
          <w:iCs/>
        </w:rPr>
        <w:t xml:space="preserve"> say they don’t want to be caught in the wrong place at the wrong time.</w:t>
      </w:r>
      <w:r w:rsidR="00637DE4">
        <w:rPr>
          <w:rFonts w:eastAsia="Lora"/>
          <w:i/>
          <w:iCs/>
        </w:rPr>
        <w:t xml:space="preserve"> </w:t>
      </w:r>
      <w:r w:rsidRPr="007B5F08">
        <w:rPr>
          <w:rFonts w:eastAsia="Lora"/>
          <w:i/>
          <w:iCs/>
        </w:rPr>
        <w:t xml:space="preserve">This man says he’s not worried about it. And </w:t>
      </w:r>
      <w:proofErr w:type="gramStart"/>
      <w:r w:rsidRPr="007B5F08">
        <w:rPr>
          <w:rFonts w:eastAsia="Lora"/>
          <w:i/>
          <w:iCs/>
        </w:rPr>
        <w:t>so</w:t>
      </w:r>
      <w:proofErr w:type="gramEnd"/>
      <w:r w:rsidRPr="007B5F08">
        <w:rPr>
          <w:rFonts w:eastAsia="Lora"/>
          <w:i/>
          <w:iCs/>
        </w:rPr>
        <w:t xml:space="preserve"> the </w:t>
      </w:r>
      <w:r w:rsidR="00637DE4">
        <w:rPr>
          <w:rFonts w:eastAsia="Lora"/>
          <w:i/>
          <w:iCs/>
        </w:rPr>
        <w:t>officers</w:t>
      </w:r>
      <w:r w:rsidR="00637DE4" w:rsidRPr="007B5F08">
        <w:rPr>
          <w:rFonts w:eastAsia="Lora"/>
          <w:i/>
          <w:iCs/>
        </w:rPr>
        <w:t xml:space="preserve"> </w:t>
      </w:r>
      <w:r w:rsidRPr="007B5F08">
        <w:rPr>
          <w:rFonts w:eastAsia="Lora"/>
          <w:i/>
          <w:iCs/>
        </w:rPr>
        <w:t>say have a good day.</w:t>
      </w:r>
      <w:r>
        <w:rPr>
          <w:rFonts w:eastAsia="Lora"/>
        </w:rPr>
        <w:t>”</w:t>
      </w:r>
    </w:p>
    <w:p w14:paraId="44DE6858" w14:textId="2355DFE5" w:rsidR="004F39B7" w:rsidRDefault="004F39B7" w:rsidP="004F39B7">
      <w:pPr>
        <w:rPr>
          <w:rFonts w:eastAsia="Lora"/>
        </w:rPr>
      </w:pPr>
    </w:p>
    <w:p w14:paraId="307B2B8F" w14:textId="3E8BA2DC" w:rsidR="004F39B7" w:rsidRDefault="004F39B7" w:rsidP="004F39B7">
      <w:pPr>
        <w:rPr>
          <w:rFonts w:eastAsia="Lora"/>
        </w:rPr>
      </w:pPr>
      <w:r>
        <w:rPr>
          <w:rFonts w:eastAsia="Lora"/>
        </w:rPr>
        <w:t xml:space="preserve">Unlike some officers, these officers never made it clear that their intent was </w:t>
      </w:r>
      <w:r w:rsidR="001D01B8">
        <w:rPr>
          <w:rFonts w:eastAsia="Lora"/>
        </w:rPr>
        <w:t xml:space="preserve">simply to check in on these individuals – they began the interaction by peppering the group of young Black men with questions. In response, the men replied </w:t>
      </w:r>
      <w:r w:rsidR="00956211">
        <w:rPr>
          <w:rFonts w:eastAsia="Lora"/>
        </w:rPr>
        <w:t xml:space="preserve">defensively and spoke curtly, in abbreviated </w:t>
      </w:r>
      <w:r w:rsidR="00956211">
        <w:rPr>
          <w:rFonts w:eastAsia="Lora"/>
        </w:rPr>
        <w:lastRenderedPageBreak/>
        <w:t>sentences. The initiation never progressed beyond a few cursory rounds</w:t>
      </w:r>
      <w:r w:rsidR="00986242">
        <w:rPr>
          <w:rFonts w:eastAsia="Lora"/>
        </w:rPr>
        <w:t xml:space="preserve"> of</w:t>
      </w:r>
      <w:r w:rsidR="00956211">
        <w:rPr>
          <w:rFonts w:eastAsia="Lora"/>
        </w:rPr>
        <w:t xml:space="preserve"> back and forth</w:t>
      </w:r>
      <w:r w:rsidR="00C01CF7">
        <w:rPr>
          <w:rFonts w:eastAsia="Lora"/>
        </w:rPr>
        <w:t xml:space="preserve">. As such, </w:t>
      </w:r>
      <w:r w:rsidR="00956211">
        <w:rPr>
          <w:rFonts w:eastAsia="Lora"/>
        </w:rPr>
        <w:t xml:space="preserve">the officers </w:t>
      </w:r>
      <w:r w:rsidR="00C01CF7">
        <w:rPr>
          <w:rFonts w:eastAsia="Lora"/>
        </w:rPr>
        <w:t xml:space="preserve">quickly </w:t>
      </w:r>
      <w:r w:rsidR="00956211">
        <w:rPr>
          <w:rFonts w:eastAsia="Lora"/>
        </w:rPr>
        <w:t xml:space="preserve">decided to move on. </w:t>
      </w:r>
    </w:p>
    <w:p w14:paraId="0DF3AADD" w14:textId="57EEAB10" w:rsidR="00010B28" w:rsidRDefault="00010B28" w:rsidP="004F39B7">
      <w:pPr>
        <w:rPr>
          <w:rFonts w:eastAsia="Lora"/>
        </w:rPr>
      </w:pPr>
    </w:p>
    <w:p w14:paraId="7A25694A" w14:textId="26875650" w:rsidR="00010B28" w:rsidRDefault="00010B28" w:rsidP="004F39B7">
      <w:pPr>
        <w:rPr>
          <w:rFonts w:eastAsia="Lora"/>
        </w:rPr>
      </w:pPr>
      <w:r>
        <w:rPr>
          <w:rFonts w:eastAsia="Lora"/>
        </w:rPr>
        <w:t xml:space="preserve">Similarly, </w:t>
      </w:r>
      <w:r w:rsidR="004F4A4E">
        <w:rPr>
          <w:rFonts w:eastAsia="Lora"/>
        </w:rPr>
        <w:t xml:space="preserve">on another ride along, </w:t>
      </w:r>
      <w:r w:rsidR="00667AAA">
        <w:rPr>
          <w:rFonts w:eastAsia="Lora"/>
        </w:rPr>
        <w:t xml:space="preserve">a White female officer </w:t>
      </w:r>
      <w:r w:rsidR="004F4A4E">
        <w:rPr>
          <w:rFonts w:eastAsia="Lora"/>
        </w:rPr>
        <w:t>initiated an interaction with four Black me</w:t>
      </w:r>
      <w:r w:rsidR="00B15922">
        <w:rPr>
          <w:rFonts w:eastAsia="Lora"/>
        </w:rPr>
        <w:t>n</w:t>
      </w:r>
      <w:r w:rsidR="00B708EC">
        <w:rPr>
          <w:rFonts w:eastAsia="Lora"/>
        </w:rPr>
        <w:t xml:space="preserve"> in their 20s-30s</w:t>
      </w:r>
      <w:r w:rsidR="00EB4CA8">
        <w:rPr>
          <w:rFonts w:eastAsia="Lora"/>
        </w:rPr>
        <w:t>.</w:t>
      </w:r>
      <w:r w:rsidR="00B15922">
        <w:rPr>
          <w:rFonts w:eastAsia="Lora"/>
        </w:rPr>
        <w:t xml:space="preserve"> While she stated her intent</w:t>
      </w:r>
      <w:r w:rsidR="00CB5BD9">
        <w:rPr>
          <w:rFonts w:eastAsia="Lora"/>
        </w:rPr>
        <w:t xml:space="preserve"> for the interaction</w:t>
      </w:r>
      <w:r w:rsidR="00B15922">
        <w:rPr>
          <w:rFonts w:eastAsia="Lora"/>
        </w:rPr>
        <w:t xml:space="preserve"> to the researcher, she did not state it to the group of men. She explained </w:t>
      </w:r>
      <w:r w:rsidR="00EB4CA8">
        <w:rPr>
          <w:rFonts w:eastAsia="Lora"/>
        </w:rPr>
        <w:t>that she was about to do a business check, but when she saw the group of four men, she decided to change course and speak to these men first</w:t>
      </w:r>
      <w:r w:rsidR="00563F3C">
        <w:rPr>
          <w:rFonts w:eastAsia="Lora"/>
        </w:rPr>
        <w:t>. While they were not committing a crime, she wanted to do a “</w:t>
      </w:r>
      <w:r w:rsidR="00A322DB">
        <w:rPr>
          <w:rFonts w:eastAsia="Lora"/>
        </w:rPr>
        <w:t>well-being</w:t>
      </w:r>
      <w:r w:rsidR="00563F3C">
        <w:rPr>
          <w:rFonts w:eastAsia="Lora"/>
        </w:rPr>
        <w:t xml:space="preserve"> check” and to find out why they </w:t>
      </w:r>
      <w:r w:rsidR="001024E4">
        <w:rPr>
          <w:rFonts w:eastAsia="Lora"/>
        </w:rPr>
        <w:t>were</w:t>
      </w:r>
      <w:r w:rsidR="00563F3C">
        <w:rPr>
          <w:rFonts w:eastAsia="Lora"/>
        </w:rPr>
        <w:t xml:space="preserve"> loitering</w:t>
      </w:r>
      <w:r w:rsidR="00C65E43">
        <w:rPr>
          <w:rFonts w:eastAsia="Lora"/>
        </w:rPr>
        <w:t>:</w:t>
      </w:r>
    </w:p>
    <w:p w14:paraId="79362567" w14:textId="2D45C905" w:rsidR="00010B28" w:rsidRDefault="00010B28" w:rsidP="004F39B7">
      <w:pPr>
        <w:rPr>
          <w:rFonts w:eastAsia="Lora"/>
        </w:rPr>
      </w:pPr>
    </w:p>
    <w:p w14:paraId="2EEBD06F" w14:textId="77777777" w:rsidR="008C0FD3" w:rsidRDefault="00010B28" w:rsidP="008C0FD3">
      <w:pPr>
        <w:ind w:firstLine="720"/>
        <w:rPr>
          <w:rFonts w:eastAsia="Lora"/>
          <w:i/>
          <w:iCs/>
        </w:rPr>
      </w:pPr>
      <w:r>
        <w:rPr>
          <w:rFonts w:eastAsia="Lora"/>
        </w:rPr>
        <w:t>“</w:t>
      </w:r>
      <w:r w:rsidR="00AF3F35">
        <w:rPr>
          <w:rFonts w:eastAsia="Lora"/>
          <w:i/>
          <w:iCs/>
        </w:rPr>
        <w:t>She</w:t>
      </w:r>
      <w:r w:rsidRPr="00545F9D">
        <w:rPr>
          <w:rFonts w:eastAsia="Lora"/>
          <w:i/>
          <w:iCs/>
        </w:rPr>
        <w:t xml:space="preserve"> interacted with everyone all at once from her car. </w:t>
      </w:r>
      <w:r w:rsidR="00F1543D">
        <w:rPr>
          <w:rFonts w:eastAsia="Lora"/>
          <w:i/>
          <w:iCs/>
        </w:rPr>
        <w:t>She</w:t>
      </w:r>
      <w:r w:rsidRPr="00545F9D">
        <w:rPr>
          <w:rFonts w:eastAsia="Lora"/>
          <w:i/>
          <w:iCs/>
        </w:rPr>
        <w:t xml:space="preserve"> pulled up by </w:t>
      </w:r>
      <w:r w:rsidR="0022762C">
        <w:rPr>
          <w:rFonts w:eastAsia="Lora"/>
          <w:i/>
          <w:iCs/>
        </w:rPr>
        <w:t>four individuals</w:t>
      </w:r>
      <w:r w:rsidRPr="00545F9D">
        <w:rPr>
          <w:rFonts w:eastAsia="Lora"/>
          <w:i/>
          <w:iCs/>
        </w:rPr>
        <w:t xml:space="preserve">, </w:t>
      </w:r>
    </w:p>
    <w:p w14:paraId="145507D2" w14:textId="77777777" w:rsidR="00D429E9" w:rsidRDefault="00B708EC" w:rsidP="008C0FD3">
      <w:pPr>
        <w:ind w:left="720"/>
        <w:rPr>
          <w:rFonts w:eastAsia="Lora"/>
          <w:i/>
          <w:iCs/>
        </w:rPr>
      </w:pPr>
      <w:r>
        <w:rPr>
          <w:rFonts w:eastAsia="Lora"/>
          <w:i/>
          <w:iCs/>
        </w:rPr>
        <w:t xml:space="preserve">in </w:t>
      </w:r>
      <w:r w:rsidR="00010B28" w:rsidRPr="00545F9D">
        <w:rPr>
          <w:rFonts w:eastAsia="Lora"/>
          <w:i/>
          <w:iCs/>
        </w:rPr>
        <w:t xml:space="preserve">the parking lot, as if she was about to pull into a space but still perpendicular or angled to the spaces so she could face the men, who were standing outside of the business without any visible bags or belongings. </w:t>
      </w:r>
      <w:r w:rsidR="00EB4CA8">
        <w:rPr>
          <w:rFonts w:eastAsia="Lora"/>
          <w:i/>
          <w:iCs/>
        </w:rPr>
        <w:br/>
      </w:r>
      <w:r w:rsidR="00EB4CA8">
        <w:rPr>
          <w:rFonts w:eastAsia="Lora"/>
          <w:i/>
          <w:iCs/>
        </w:rPr>
        <w:br/>
      </w:r>
      <w:r w:rsidR="008C0FD3">
        <w:rPr>
          <w:rFonts w:eastAsia="Lora"/>
          <w:i/>
          <w:iCs/>
        </w:rPr>
        <w:t>She</w:t>
      </w:r>
      <w:r w:rsidR="00010B28" w:rsidRPr="00545F9D">
        <w:rPr>
          <w:rFonts w:eastAsia="Lora"/>
          <w:i/>
          <w:iCs/>
        </w:rPr>
        <w:t xml:space="preserve"> starts by asking </w:t>
      </w:r>
      <w:r w:rsidR="00EB4CA8">
        <w:rPr>
          <w:rFonts w:eastAsia="Lora"/>
          <w:i/>
          <w:iCs/>
        </w:rPr>
        <w:t>‘</w:t>
      </w:r>
      <w:r w:rsidR="00010B28" w:rsidRPr="00545F9D">
        <w:rPr>
          <w:rFonts w:eastAsia="Lora"/>
          <w:i/>
          <w:iCs/>
        </w:rPr>
        <w:t>You guys good? How are you doing?</w:t>
      </w:r>
      <w:r w:rsidR="00EB4CA8">
        <w:rPr>
          <w:rFonts w:eastAsia="Lora"/>
          <w:i/>
          <w:iCs/>
        </w:rPr>
        <w:t>’</w:t>
      </w:r>
      <w:r w:rsidR="00010B28" w:rsidRPr="00545F9D">
        <w:rPr>
          <w:rFonts w:eastAsia="Lora"/>
          <w:i/>
          <w:iCs/>
        </w:rPr>
        <w:t xml:space="preserve"> without any context or lead-up. </w:t>
      </w:r>
      <w:r w:rsidR="00EB4CA8">
        <w:rPr>
          <w:rFonts w:eastAsia="Lora"/>
          <w:i/>
          <w:iCs/>
        </w:rPr>
        <w:br/>
      </w:r>
      <w:r w:rsidR="00906549">
        <w:rPr>
          <w:rFonts w:eastAsia="Lora"/>
          <w:i/>
          <w:iCs/>
        </w:rPr>
        <w:t>The four individuals</w:t>
      </w:r>
      <w:r w:rsidR="00010B28" w:rsidRPr="00545F9D">
        <w:rPr>
          <w:rFonts w:eastAsia="Lora"/>
          <w:i/>
          <w:iCs/>
        </w:rPr>
        <w:t xml:space="preserve"> start moving away from the business immediately, with only a couple speaking-up. They respond </w:t>
      </w:r>
      <w:r w:rsidR="00EB4CA8">
        <w:rPr>
          <w:rFonts w:eastAsia="Lora"/>
          <w:i/>
          <w:iCs/>
        </w:rPr>
        <w:t>‘W</w:t>
      </w:r>
      <w:r w:rsidR="00010B28" w:rsidRPr="00545F9D">
        <w:rPr>
          <w:rFonts w:eastAsia="Lora"/>
          <w:i/>
          <w:iCs/>
        </w:rPr>
        <w:t>e’re good</w:t>
      </w:r>
      <w:r w:rsidR="00EB4CA8">
        <w:rPr>
          <w:rFonts w:eastAsia="Lora"/>
          <w:i/>
          <w:iCs/>
        </w:rPr>
        <w:t>’</w:t>
      </w:r>
      <w:r w:rsidR="00010B28" w:rsidRPr="00545F9D">
        <w:rPr>
          <w:rFonts w:eastAsia="Lora"/>
          <w:i/>
          <w:iCs/>
        </w:rPr>
        <w:t xml:space="preserve"> as they move away from her car and towards </w:t>
      </w:r>
      <w:r w:rsidR="000C17AA">
        <w:rPr>
          <w:rFonts w:eastAsia="Lora"/>
          <w:i/>
          <w:iCs/>
        </w:rPr>
        <w:t>[the street]</w:t>
      </w:r>
      <w:r w:rsidR="00010B28" w:rsidRPr="00545F9D">
        <w:rPr>
          <w:rFonts w:eastAsia="Lora"/>
          <w:i/>
          <w:iCs/>
        </w:rPr>
        <w:t xml:space="preserve">. </w:t>
      </w:r>
      <w:r w:rsidR="000C17AA">
        <w:rPr>
          <w:rFonts w:eastAsia="Lora"/>
          <w:i/>
          <w:iCs/>
        </w:rPr>
        <w:br/>
      </w:r>
      <w:r w:rsidR="000C17AA">
        <w:rPr>
          <w:rFonts w:eastAsia="Lora"/>
          <w:i/>
          <w:iCs/>
        </w:rPr>
        <w:br/>
        <w:t>She</w:t>
      </w:r>
      <w:r w:rsidR="00010B28" w:rsidRPr="00545F9D">
        <w:rPr>
          <w:rFonts w:eastAsia="Lora"/>
          <w:i/>
          <w:iCs/>
        </w:rPr>
        <w:t xml:space="preserve"> asks</w:t>
      </w:r>
      <w:r w:rsidR="000C17AA">
        <w:rPr>
          <w:rFonts w:eastAsia="Lora"/>
          <w:i/>
          <w:iCs/>
        </w:rPr>
        <w:t>,</w:t>
      </w:r>
      <w:r w:rsidR="00010B28" w:rsidRPr="00545F9D">
        <w:rPr>
          <w:rFonts w:eastAsia="Lora"/>
          <w:i/>
          <w:iCs/>
        </w:rPr>
        <w:t xml:space="preserve"> </w:t>
      </w:r>
      <w:r w:rsidR="000C17AA">
        <w:rPr>
          <w:rFonts w:eastAsia="Lora"/>
          <w:i/>
          <w:iCs/>
        </w:rPr>
        <w:t>‘</w:t>
      </w:r>
      <w:r w:rsidR="00010B28" w:rsidRPr="00545F9D">
        <w:rPr>
          <w:rFonts w:eastAsia="Lora"/>
          <w:i/>
          <w:iCs/>
        </w:rPr>
        <w:t>You guys hear about the shooting?</w:t>
      </w:r>
      <w:r w:rsidR="000C17AA">
        <w:rPr>
          <w:rFonts w:eastAsia="Lora"/>
          <w:i/>
          <w:iCs/>
        </w:rPr>
        <w:t>’</w:t>
      </w:r>
      <w:r w:rsidR="00010B28" w:rsidRPr="00545F9D">
        <w:rPr>
          <w:rFonts w:eastAsia="Lora"/>
          <w:i/>
          <w:iCs/>
        </w:rPr>
        <w:t xml:space="preserve"> </w:t>
      </w:r>
      <w:r w:rsidR="000C17AA">
        <w:rPr>
          <w:rFonts w:eastAsia="Lora"/>
          <w:i/>
          <w:iCs/>
        </w:rPr>
        <w:br/>
      </w:r>
      <w:r w:rsidR="000C17AA">
        <w:rPr>
          <w:rFonts w:eastAsia="Lora"/>
          <w:i/>
          <w:iCs/>
        </w:rPr>
        <w:br/>
      </w:r>
      <w:r w:rsidR="00010B28" w:rsidRPr="00545F9D">
        <w:rPr>
          <w:rFonts w:eastAsia="Lora"/>
          <w:i/>
          <w:iCs/>
        </w:rPr>
        <w:t xml:space="preserve">They mutter something along the lines of </w:t>
      </w:r>
      <w:r w:rsidR="000C17AA">
        <w:rPr>
          <w:rFonts w:eastAsia="Lora"/>
          <w:i/>
          <w:iCs/>
        </w:rPr>
        <w:t>‘</w:t>
      </w:r>
      <w:r w:rsidR="00010B28" w:rsidRPr="00545F9D">
        <w:rPr>
          <w:rFonts w:eastAsia="Lora"/>
          <w:i/>
          <w:iCs/>
        </w:rPr>
        <w:t>No… shooting…?</w:t>
      </w:r>
      <w:r w:rsidR="000C17AA">
        <w:rPr>
          <w:rFonts w:eastAsia="Lora"/>
          <w:i/>
          <w:iCs/>
        </w:rPr>
        <w:t>’</w:t>
      </w:r>
      <w:r w:rsidR="00010B28" w:rsidRPr="00545F9D">
        <w:rPr>
          <w:rFonts w:eastAsia="Lora"/>
          <w:i/>
          <w:iCs/>
        </w:rPr>
        <w:t xml:space="preserve"> seemingly unsure about what she is referring to. </w:t>
      </w:r>
      <w:r w:rsidR="000C17AA">
        <w:rPr>
          <w:rFonts w:eastAsia="Lora"/>
          <w:i/>
          <w:iCs/>
        </w:rPr>
        <w:br/>
      </w:r>
      <w:r w:rsidR="000C17AA">
        <w:rPr>
          <w:rFonts w:eastAsia="Lora"/>
          <w:i/>
          <w:iCs/>
        </w:rPr>
        <w:br/>
        <w:t>She</w:t>
      </w:r>
      <w:r w:rsidR="00010B28" w:rsidRPr="00545F9D">
        <w:rPr>
          <w:rFonts w:eastAsia="Lora"/>
          <w:i/>
          <w:iCs/>
        </w:rPr>
        <w:t xml:space="preserve"> continues, saying</w:t>
      </w:r>
      <w:r w:rsidR="000C17AA">
        <w:rPr>
          <w:rFonts w:eastAsia="Lora"/>
          <w:i/>
          <w:iCs/>
        </w:rPr>
        <w:t>,</w:t>
      </w:r>
      <w:r w:rsidR="00010B28" w:rsidRPr="00545F9D">
        <w:rPr>
          <w:rFonts w:eastAsia="Lora"/>
          <w:i/>
          <w:iCs/>
        </w:rPr>
        <w:t xml:space="preserve"> </w:t>
      </w:r>
      <w:r w:rsidR="000C17AA">
        <w:rPr>
          <w:rFonts w:eastAsia="Lora"/>
          <w:i/>
          <w:iCs/>
        </w:rPr>
        <w:t>‘</w:t>
      </w:r>
      <w:r w:rsidR="00010B28" w:rsidRPr="00545F9D">
        <w:rPr>
          <w:rFonts w:eastAsia="Lora"/>
          <w:i/>
          <w:iCs/>
        </w:rPr>
        <w:t>Yeah, someone died and another is in critical condition--they opened 15 rounds.</w:t>
      </w:r>
      <w:r w:rsidR="000C17AA">
        <w:rPr>
          <w:rFonts w:eastAsia="Lora"/>
          <w:i/>
          <w:iCs/>
        </w:rPr>
        <w:t>’</w:t>
      </w:r>
      <w:r w:rsidR="00010B28" w:rsidRPr="00545F9D">
        <w:rPr>
          <w:rFonts w:eastAsia="Lora"/>
          <w:i/>
          <w:iCs/>
        </w:rPr>
        <w:t xml:space="preserve"> </w:t>
      </w:r>
      <w:r w:rsidR="000C17AA">
        <w:rPr>
          <w:rFonts w:eastAsia="Lora"/>
          <w:i/>
          <w:iCs/>
        </w:rPr>
        <w:br/>
      </w:r>
      <w:r w:rsidR="000C17AA">
        <w:rPr>
          <w:rFonts w:eastAsia="Lora"/>
          <w:i/>
          <w:iCs/>
        </w:rPr>
        <w:br/>
      </w:r>
      <w:r w:rsidR="00010B28" w:rsidRPr="00545F9D">
        <w:rPr>
          <w:rFonts w:eastAsia="Lora"/>
          <w:i/>
          <w:iCs/>
        </w:rPr>
        <w:t>One of the me</w:t>
      </w:r>
      <w:r w:rsidR="000C17AA">
        <w:rPr>
          <w:rFonts w:eastAsia="Lora"/>
          <w:i/>
          <w:iCs/>
        </w:rPr>
        <w:t>n</w:t>
      </w:r>
      <w:r w:rsidR="00010B28" w:rsidRPr="00545F9D">
        <w:rPr>
          <w:rFonts w:eastAsia="Lora"/>
          <w:i/>
          <w:iCs/>
        </w:rPr>
        <w:t xml:space="preserve">, the most talkative out of the bunch with </w:t>
      </w:r>
      <w:r w:rsidR="000C17AA">
        <w:rPr>
          <w:rFonts w:eastAsia="Lora"/>
          <w:i/>
          <w:iCs/>
        </w:rPr>
        <w:t>her</w:t>
      </w:r>
      <w:r w:rsidR="00010B28" w:rsidRPr="00545F9D">
        <w:rPr>
          <w:rFonts w:eastAsia="Lora"/>
          <w:i/>
          <w:iCs/>
        </w:rPr>
        <w:t xml:space="preserve">, says </w:t>
      </w:r>
      <w:r w:rsidR="00D429E9">
        <w:rPr>
          <w:rFonts w:eastAsia="Lora"/>
          <w:i/>
          <w:iCs/>
        </w:rPr>
        <w:t>‘</w:t>
      </w:r>
      <w:r w:rsidR="00010B28" w:rsidRPr="00545F9D">
        <w:rPr>
          <w:rFonts w:eastAsia="Lora"/>
          <w:i/>
          <w:iCs/>
        </w:rPr>
        <w:t>15 rounds?!</w:t>
      </w:r>
      <w:r w:rsidR="00D429E9">
        <w:rPr>
          <w:rFonts w:eastAsia="Lora"/>
          <w:i/>
          <w:iCs/>
        </w:rPr>
        <w:t>’</w:t>
      </w:r>
      <w:r w:rsidR="00010B28" w:rsidRPr="00545F9D">
        <w:rPr>
          <w:rFonts w:eastAsia="Lora"/>
          <w:i/>
          <w:iCs/>
        </w:rPr>
        <w:t xml:space="preserve"> in what seems like disbelief. </w:t>
      </w:r>
    </w:p>
    <w:p w14:paraId="01510EAD" w14:textId="77777777" w:rsidR="00D429E9" w:rsidRDefault="00D429E9" w:rsidP="008C0FD3">
      <w:pPr>
        <w:ind w:left="720"/>
        <w:rPr>
          <w:rFonts w:eastAsia="Lora"/>
          <w:i/>
          <w:iCs/>
        </w:rPr>
      </w:pPr>
    </w:p>
    <w:p w14:paraId="693D8E2B" w14:textId="559B5B36" w:rsidR="00010B28" w:rsidRPr="008C0FD3" w:rsidRDefault="00D429E9" w:rsidP="008C0FD3">
      <w:pPr>
        <w:ind w:left="720"/>
        <w:rPr>
          <w:rFonts w:eastAsia="Lora"/>
          <w:i/>
          <w:iCs/>
        </w:rPr>
      </w:pPr>
      <w:r>
        <w:rPr>
          <w:rFonts w:eastAsia="Lora"/>
          <w:i/>
          <w:iCs/>
        </w:rPr>
        <w:t>She</w:t>
      </w:r>
      <w:r w:rsidR="00010B28" w:rsidRPr="00545F9D">
        <w:rPr>
          <w:rFonts w:eastAsia="Lora"/>
          <w:i/>
          <w:iCs/>
        </w:rPr>
        <w:t xml:space="preserve"> continues, saying </w:t>
      </w:r>
      <w:r w:rsidR="00545F9D" w:rsidRPr="00545F9D">
        <w:rPr>
          <w:rFonts w:eastAsia="Lora"/>
          <w:i/>
          <w:iCs/>
        </w:rPr>
        <w:t>‘</w:t>
      </w:r>
      <w:r w:rsidR="00010B28" w:rsidRPr="00545F9D">
        <w:rPr>
          <w:rFonts w:eastAsia="Lora"/>
          <w:i/>
          <w:iCs/>
        </w:rPr>
        <w:t>Yeah… so be careful.</w:t>
      </w:r>
      <w:r w:rsidR="00545F9D" w:rsidRPr="00545F9D">
        <w:rPr>
          <w:rFonts w:eastAsia="Lora"/>
          <w:i/>
          <w:iCs/>
        </w:rPr>
        <w:t>’ They are already on their way about midway through the parking lot</w:t>
      </w:r>
      <w:r>
        <w:rPr>
          <w:rFonts w:eastAsia="Lora"/>
          <w:i/>
          <w:iCs/>
        </w:rPr>
        <w:t xml:space="preserve"> by the time she says this</w:t>
      </w:r>
      <w:r w:rsidR="00545F9D" w:rsidRPr="00545F9D">
        <w:rPr>
          <w:rFonts w:eastAsia="Lora"/>
          <w:i/>
          <w:iCs/>
        </w:rPr>
        <w:t>.</w:t>
      </w:r>
      <w:r w:rsidR="00545F9D">
        <w:rPr>
          <w:rFonts w:eastAsia="Lora"/>
        </w:rPr>
        <w:t>”</w:t>
      </w:r>
    </w:p>
    <w:p w14:paraId="6F8E87ED" w14:textId="4A018975" w:rsidR="00010B28" w:rsidRDefault="00010B28" w:rsidP="00010B28">
      <w:pPr>
        <w:rPr>
          <w:rFonts w:eastAsia="Lora"/>
        </w:rPr>
      </w:pPr>
    </w:p>
    <w:p w14:paraId="380318CF" w14:textId="44DF9942" w:rsidR="00010B28" w:rsidRPr="007C49E0" w:rsidRDefault="00010B28" w:rsidP="00010B28">
      <w:pPr>
        <w:rPr>
          <w:rFonts w:eastAsia="Lora"/>
        </w:rPr>
      </w:pPr>
      <w:r>
        <w:rPr>
          <w:rFonts w:eastAsia="Lora"/>
        </w:rPr>
        <w:t>Akin to the</w:t>
      </w:r>
      <w:r w:rsidR="00237EB9">
        <w:rPr>
          <w:rFonts w:eastAsia="Lora"/>
        </w:rPr>
        <w:t xml:space="preserve"> previous</w:t>
      </w:r>
      <w:r>
        <w:rPr>
          <w:rFonts w:eastAsia="Lora"/>
        </w:rPr>
        <w:t xml:space="preserve"> </w:t>
      </w:r>
      <w:r w:rsidR="00237EB9">
        <w:rPr>
          <w:rFonts w:eastAsia="Lora"/>
        </w:rPr>
        <w:t>exampl</w:t>
      </w:r>
      <w:r w:rsidR="00FD60F2">
        <w:rPr>
          <w:rFonts w:eastAsia="Lora"/>
        </w:rPr>
        <w:t>e, while the officer clearly did not intend to enforce the law against these four men, she never stated this clearly and explicitly to the group of men. Throughout the brief interaction, most appeared reserved and unwilling to interact with her, and even the individual who did engage with the officer spoke in short sentences. Mirroring this verbal discomfort, the group also physically moved away from the officer quickly before she could even conclude the interaction.</w:t>
      </w:r>
    </w:p>
    <w:p w14:paraId="7C3FCE2B" w14:textId="340FDF97" w:rsidR="00A508F1" w:rsidRPr="0053299A" w:rsidRDefault="00A508F1" w:rsidP="0053299A">
      <w:pPr>
        <w:spacing w:after="160" w:line="259" w:lineRule="auto"/>
        <w:rPr>
          <w:bCs/>
          <w:iCs/>
        </w:rPr>
      </w:pPr>
      <w:r w:rsidRPr="0053299A">
        <w:rPr>
          <w:bCs/>
          <w:iCs/>
        </w:rPr>
        <w:br w:type="page"/>
      </w:r>
    </w:p>
    <w:p w14:paraId="6F609C53" w14:textId="7F7B9A33" w:rsidR="00CB72EB" w:rsidRPr="006946EF" w:rsidRDefault="00242437" w:rsidP="00844888">
      <w:pPr>
        <w:spacing w:after="160" w:line="259" w:lineRule="auto"/>
        <w:rPr>
          <w:i/>
        </w:rPr>
      </w:pPr>
      <w:r w:rsidRPr="00705389">
        <w:rPr>
          <w:b/>
          <w:bCs/>
          <w:iCs/>
        </w:rPr>
        <w:lastRenderedPageBreak/>
        <w:t xml:space="preserve">Pilot </w:t>
      </w:r>
      <w:r w:rsidR="00844888">
        <w:rPr>
          <w:b/>
          <w:bCs/>
          <w:iCs/>
        </w:rPr>
        <w:t>S</w:t>
      </w:r>
      <w:r w:rsidRPr="00705389">
        <w:rPr>
          <w:b/>
          <w:bCs/>
          <w:iCs/>
        </w:rPr>
        <w:t xml:space="preserve">tudy </w:t>
      </w:r>
      <w:r w:rsidR="00844888">
        <w:rPr>
          <w:b/>
          <w:bCs/>
          <w:iCs/>
        </w:rPr>
        <w:t xml:space="preserve">Validating the </w:t>
      </w:r>
      <w:r w:rsidR="00307936">
        <w:rPr>
          <w:b/>
          <w:bCs/>
          <w:iCs/>
        </w:rPr>
        <w:t xml:space="preserve">ambulatory </w:t>
      </w:r>
      <w:r w:rsidR="00CB72EB">
        <w:rPr>
          <w:b/>
          <w:bCs/>
          <w:iCs/>
        </w:rPr>
        <w:t xml:space="preserve">SCR </w:t>
      </w:r>
      <w:r w:rsidR="00844888">
        <w:rPr>
          <w:b/>
          <w:bCs/>
          <w:iCs/>
        </w:rPr>
        <w:t xml:space="preserve">Second Derivative </w:t>
      </w:r>
      <w:r w:rsidR="00CB72EB">
        <w:rPr>
          <w:b/>
          <w:bCs/>
          <w:iCs/>
        </w:rPr>
        <w:t>Metric</w:t>
      </w:r>
    </w:p>
    <w:p w14:paraId="2404AB0F" w14:textId="0314C988" w:rsidR="006F1E59" w:rsidRPr="00705389" w:rsidRDefault="006F1E59" w:rsidP="00307936">
      <w:pPr>
        <w:spacing w:after="160"/>
        <w:rPr>
          <w:iCs/>
        </w:rPr>
      </w:pPr>
      <w:r>
        <w:rPr>
          <w:iCs/>
        </w:rPr>
        <w:t xml:space="preserve">To validate the algorithm and scoring method used for the present study’s ambulatory SCR data, we conducted a laboratory experiment using a standardized social stress procedure and gold-standard physiological measures. This was needed because no previous study had validated ambulatory SCR metrics within the biopsychosocial model of challenge and threat.  </w:t>
      </w:r>
    </w:p>
    <w:p w14:paraId="3C8E15A0" w14:textId="1F5CD68B" w:rsidR="00886172" w:rsidRDefault="00D416A3" w:rsidP="00705389">
      <w:pPr>
        <w:spacing w:after="160"/>
      </w:pPr>
      <w:r>
        <w:rPr>
          <w:b/>
          <w:bCs/>
          <w:iCs/>
        </w:rPr>
        <w:t xml:space="preserve">Participants. </w:t>
      </w:r>
      <w:r w:rsidRPr="00061E10">
        <w:t xml:space="preserve">Participants were prescreened and excluded for physician-diagnosed hypertension, a cardiac pacemaker, BMI &gt; 30, and medications with cardiac side effects (e.g., </w:t>
      </w:r>
      <w:r w:rsidR="00563E13" w:rsidRPr="00563E13">
        <w:rPr>
          <w:i/>
          <w:iCs/>
        </w:rPr>
        <w:t>18</w:t>
      </w:r>
      <w:r w:rsidRPr="00061E10">
        <w:t>).</w:t>
      </w:r>
      <w:r>
        <w:t xml:space="preserve"> </w:t>
      </w:r>
      <w:r w:rsidRPr="00061E10">
        <w:t xml:space="preserve">A total of 166 students were recruited from a university </w:t>
      </w:r>
      <w:r>
        <w:t>social science</w:t>
      </w:r>
      <w:r w:rsidRPr="00061E10">
        <w:t xml:space="preserve"> subject pool (120 females, 46 males; 76 White/Caucasian, 12 Black/African-American, 17 Latinx, 65 Asian/Asian-American, 2 Pacific Islander, 4 Mixed Ethnicity, 7 Other; </w:t>
      </w:r>
      <w:r w:rsidRPr="007C04F2">
        <w:rPr>
          <w:i/>
          <w:iCs/>
        </w:rPr>
        <w:t>Mage</w:t>
      </w:r>
      <w:r w:rsidRPr="00061E10">
        <w:t xml:space="preserve"> = 19.81, </w:t>
      </w:r>
      <w:r w:rsidRPr="007C04F2">
        <w:rPr>
          <w:i/>
          <w:iCs/>
        </w:rPr>
        <w:t>SD</w:t>
      </w:r>
      <w:r w:rsidRPr="00061E10">
        <w:t xml:space="preserve"> = 1.16, </w:t>
      </w:r>
      <w:r w:rsidRPr="007C04F2">
        <w:rPr>
          <w:i/>
          <w:iCs/>
        </w:rPr>
        <w:t>range</w:t>
      </w:r>
      <w:r w:rsidRPr="00061E10">
        <w:t xml:space="preserve"> = 18–26</w:t>
      </w:r>
      <w:r>
        <w:t>; 32% reported their mothers did not have a college degree</w:t>
      </w:r>
      <w:r w:rsidRPr="00061E10">
        <w:t>).</w:t>
      </w:r>
      <w:r>
        <w:t xml:space="preserve"> </w:t>
      </w:r>
      <w:r w:rsidR="00A51886">
        <w:t xml:space="preserve">Due to logistical limitations (i.e. the number of available </w:t>
      </w:r>
      <w:r w:rsidR="00307936">
        <w:t xml:space="preserve">wearable devices and participant schedules), </w:t>
      </w:r>
      <w:r>
        <w:t xml:space="preserve">100 </w:t>
      </w:r>
      <w:r w:rsidR="00307936">
        <w:t xml:space="preserve">of these </w:t>
      </w:r>
      <w:r w:rsidR="00A51886">
        <w:t>participants</w:t>
      </w:r>
      <w:r>
        <w:t xml:space="preserve"> </w:t>
      </w:r>
      <w:r w:rsidR="00307936">
        <w:t xml:space="preserve">were able to wear the ambulatory skin conductance sensors during the pilot experiments, in addition to the gold-standard measures of cardiovascular challenge/threat responses. </w:t>
      </w:r>
    </w:p>
    <w:p w14:paraId="7615DFFB" w14:textId="59C1968B" w:rsidR="00FF7658" w:rsidRDefault="00307936" w:rsidP="00FF7658">
      <w:r>
        <w:rPr>
          <w:b/>
          <w:bCs/>
        </w:rPr>
        <w:t>Procedure</w:t>
      </w:r>
      <w:r>
        <w:t xml:space="preserve">. </w:t>
      </w:r>
      <w:r w:rsidRPr="00061E10">
        <w:t xml:space="preserve">After </w:t>
      </w:r>
      <w:r>
        <w:t xml:space="preserve">intake questions, </w:t>
      </w:r>
      <w:r w:rsidRPr="00061E10">
        <w:t>application of sensors</w:t>
      </w:r>
      <w:r>
        <w:t>, and acclimation to the lab environment</w:t>
      </w:r>
      <w:r w:rsidRPr="00061E10">
        <w:t xml:space="preserve">, participants rested for a 5-min baseline cardiovascular </w:t>
      </w:r>
      <w:r w:rsidR="00B954CE">
        <w:t xml:space="preserve">and skin conductance </w:t>
      </w:r>
      <w:r w:rsidRPr="00061E10">
        <w:t>recording</w:t>
      </w:r>
      <w:r w:rsidR="00B954CE">
        <w:t xml:space="preserve">, </w:t>
      </w:r>
      <w:r w:rsidRPr="00061E10">
        <w:t>which occurred approximately 25-min after arriv</w:t>
      </w:r>
      <w:r>
        <w:t xml:space="preserve">al </w:t>
      </w:r>
      <w:r w:rsidRPr="00061E10">
        <w:t>at the laboratory. Participants then completed the Trier Social Stress Test (TSST</w:t>
      </w:r>
      <w:r w:rsidR="00904BE5">
        <w:t xml:space="preserve">; </w:t>
      </w:r>
      <w:r w:rsidR="00ED6DA6" w:rsidRPr="00ED6DA6">
        <w:rPr>
          <w:i/>
          <w:iCs/>
        </w:rPr>
        <w:t>26</w:t>
      </w:r>
      <w:r w:rsidR="00ED6DA6" w:rsidRPr="00ED6DA6">
        <w:t>)</w:t>
      </w:r>
      <w:r w:rsidR="006F1E59">
        <w:t>, which is depicted in Figure S1 below</w:t>
      </w:r>
      <w:r>
        <w:t xml:space="preserve">. </w:t>
      </w:r>
      <w:r w:rsidRPr="00061E10">
        <w:t>The TSST asks participants to give an impromptu speech about their personal strengths and weaknesses in front of two evaluators</w:t>
      </w:r>
      <w:r w:rsidR="00B954CE">
        <w:t xml:space="preserve"> (see Fig. S1)</w:t>
      </w:r>
      <w:r>
        <w:t>. Evaluators are presented as members of the research team who are experts in nonverbal communication and will be monitoring and assessing the participant’s speech quality, ability to clearly communicate ideas, and nonverbal signaling. Throughout the speech (and math) epochs of the TSST, evaluators</w:t>
      </w:r>
      <w:r w:rsidRPr="00061E10">
        <w:t xml:space="preserve"> provide negative nonverbal feedback (e.g., furrowing brow, sighing, crossing arms, etc.) and no positive feedback, either nonverbal or verbal</w:t>
      </w:r>
      <w:r w:rsidR="00665EE0">
        <w:t xml:space="preserve"> </w:t>
      </w:r>
      <w:r w:rsidR="009337F6" w:rsidRPr="009337F6">
        <w:rPr>
          <w:vertAlign w:val="superscript"/>
        </w:rPr>
        <w:t>7</w:t>
      </w:r>
      <w:r w:rsidRPr="00061E10">
        <w:t xml:space="preserve">. </w:t>
      </w:r>
      <w:r>
        <w:t>At the conclusion of speeches, and</w:t>
      </w:r>
      <w:r w:rsidRPr="00061E10">
        <w:t xml:space="preserve"> without prior warning, participants are asked to do mental math (counting backwards from 996 in increments of 7) as quickly as possible in front of the same unsupportive evaluators. Incorrect answers were identified</w:t>
      </w:r>
      <w:r w:rsidR="006F22CC">
        <w:t xml:space="preserve">, </w:t>
      </w:r>
      <w:r w:rsidRPr="00061E10">
        <w:t xml:space="preserve">and participants were instructed to begin back at the start. This procedure is widely used to induce the experience of negative, threat type stress responses </w:t>
      </w:r>
      <w:r w:rsidR="009337F6" w:rsidRPr="009337F6">
        <w:rPr>
          <w:vertAlign w:val="superscript"/>
        </w:rPr>
        <w:t>8,9</w:t>
      </w:r>
      <w:r w:rsidRPr="00061E10">
        <w:t>. After completion of the TSST task, participants rested quietly for a 3-min recovery recording</w:t>
      </w:r>
      <w:r>
        <w:t xml:space="preserve">. Prior to leaving the lab all </w:t>
      </w:r>
      <w:r w:rsidRPr="00061E10">
        <w:t xml:space="preserve">participants </w:t>
      </w:r>
      <w:r>
        <w:t>were</w:t>
      </w:r>
      <w:r w:rsidRPr="00061E10">
        <w:t xml:space="preserve"> debriefed and comforted</w:t>
      </w:r>
      <w:r>
        <w:t>.</w:t>
      </w:r>
    </w:p>
    <w:p w14:paraId="056B3796" w14:textId="77777777" w:rsidR="00FF7658" w:rsidRPr="00705389" w:rsidRDefault="00FF7658" w:rsidP="00705389"/>
    <w:p w14:paraId="403E960C" w14:textId="77777777" w:rsidR="00FF7658" w:rsidRPr="002143C5" w:rsidRDefault="00FF7658" w:rsidP="00FF7658">
      <w:pPr>
        <w:spacing w:after="160" w:line="259" w:lineRule="auto"/>
        <w:rPr>
          <w:b/>
          <w:bCs/>
          <w:iCs/>
        </w:rPr>
      </w:pPr>
      <w:r>
        <w:rPr>
          <w:b/>
          <w:bCs/>
          <w:iCs/>
        </w:rPr>
        <w:t>Figure S1. Procedure for the Trier Social Stress Test (TSST).</w:t>
      </w:r>
    </w:p>
    <w:p w14:paraId="3C0F198F" w14:textId="77777777" w:rsidR="00FF7658" w:rsidRDefault="00FF7658" w:rsidP="00FF7658">
      <w:pPr>
        <w:spacing w:after="160" w:line="259" w:lineRule="auto"/>
        <w:jc w:val="center"/>
        <w:rPr>
          <w:iCs/>
        </w:rPr>
      </w:pPr>
      <w:r w:rsidRPr="00886172">
        <w:rPr>
          <w:iCs/>
          <w:noProof/>
        </w:rPr>
        <w:drawing>
          <wp:inline distT="0" distB="0" distL="0" distR="0" wp14:anchorId="016FE372" wp14:editId="2829BB88">
            <wp:extent cx="3446584" cy="1399253"/>
            <wp:effectExtent l="0" t="0" r="0" b="0"/>
            <wp:docPr id="9" name="Picture 9"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night sky&#10;&#10;Description automatically generated"/>
                    <pic:cNvPicPr/>
                  </pic:nvPicPr>
                  <pic:blipFill>
                    <a:blip r:embed="rId24"/>
                    <a:stretch>
                      <a:fillRect/>
                    </a:stretch>
                  </pic:blipFill>
                  <pic:spPr>
                    <a:xfrm>
                      <a:off x="0" y="0"/>
                      <a:ext cx="3510329" cy="1425132"/>
                    </a:xfrm>
                    <a:prstGeom prst="rect">
                      <a:avLst/>
                    </a:prstGeom>
                  </pic:spPr>
                </pic:pic>
              </a:graphicData>
            </a:graphic>
          </wp:inline>
        </w:drawing>
      </w:r>
    </w:p>
    <w:p w14:paraId="018ECE9F" w14:textId="24918CD2" w:rsidR="00307936" w:rsidRPr="00061E10" w:rsidRDefault="00307936" w:rsidP="00705389">
      <w:r w:rsidRPr="00705389">
        <w:rPr>
          <w:b/>
          <w:bCs/>
        </w:rPr>
        <w:t xml:space="preserve">Physiological </w:t>
      </w:r>
      <w:r w:rsidR="0066225D">
        <w:rPr>
          <w:b/>
          <w:bCs/>
        </w:rPr>
        <w:t>m</w:t>
      </w:r>
      <w:r w:rsidRPr="00705389">
        <w:rPr>
          <w:b/>
          <w:bCs/>
        </w:rPr>
        <w:t>easures</w:t>
      </w:r>
      <w:r>
        <w:rPr>
          <w:i/>
          <w:iCs/>
        </w:rPr>
        <w:t xml:space="preserve">. </w:t>
      </w:r>
      <w:r w:rsidRPr="00061E10">
        <w:t xml:space="preserve">The following measures were collected during baseline and throughout the </w:t>
      </w:r>
      <w:r>
        <w:t>TSST</w:t>
      </w:r>
      <w:r w:rsidRPr="00061E10">
        <w:t>: electrocardiography (ECG), impedance cardiography (ICG), and blood pressure (BP)</w:t>
      </w:r>
      <w:r w:rsidR="006F22CC">
        <w:t xml:space="preserve">, </w:t>
      </w:r>
      <w:r w:rsidR="006F22CC">
        <w:lastRenderedPageBreak/>
        <w:t xml:space="preserve">along with skin conductance from an ambulatory (i.e. wrist-worn) sensor. </w:t>
      </w:r>
      <w:r w:rsidRPr="00061E10">
        <w:t>ECG and ICG signals were sampled at 1000 Hz, and integrated with a</w:t>
      </w:r>
      <w:r>
        <w:t xml:space="preserve"> </w:t>
      </w:r>
      <w:proofErr w:type="spellStart"/>
      <w:r>
        <w:t>Biopac</w:t>
      </w:r>
      <w:proofErr w:type="spellEnd"/>
      <w:r w:rsidRPr="00061E10">
        <w:t xml:space="preserve"> MP150 system</w:t>
      </w:r>
      <w:r>
        <w:t xml:space="preserve">. </w:t>
      </w:r>
      <w:r w:rsidRPr="00061E10">
        <w:t xml:space="preserve">ECG sensors were affixed in a Lead II configuration. </w:t>
      </w:r>
      <w:proofErr w:type="spellStart"/>
      <w:r>
        <w:t>Biopac</w:t>
      </w:r>
      <w:proofErr w:type="spellEnd"/>
      <w:r>
        <w:t xml:space="preserve"> NICOO100C c</w:t>
      </w:r>
      <w:r w:rsidRPr="00061E10">
        <w:t>ardiac impedance hardware</w:t>
      </w:r>
      <w:r>
        <w:t xml:space="preserve"> </w:t>
      </w:r>
      <w:r w:rsidRPr="00061E10">
        <w:t xml:space="preserve">with band sensors </w:t>
      </w:r>
      <w:r>
        <w:t>(mylar tapes wrapped around participants’ necks and torsos) were</w:t>
      </w:r>
      <w:r w:rsidRPr="00061E10">
        <w:t xml:space="preserve"> used to measure impedance magnitude (Zo) and its derivative (</w:t>
      </w:r>
      <w:proofErr w:type="spellStart"/>
      <w:r w:rsidRPr="00061E10">
        <w:t>dZ</w:t>
      </w:r>
      <w:proofErr w:type="spellEnd"/>
      <w:r w:rsidRPr="00061E10">
        <w:t xml:space="preserve">/dt). BP readings were obtained using Colin7000 systems. Cuffs were placed on participants' non-dominant arm to measure pressure from the brachial artery. BP recordings were taken at 2-min intervals during baseline, throughout the stress task, and recovery. BP recordings were initiated from a separate control room. ECG and ICG signals were scored offline by trained personnel. </w:t>
      </w:r>
      <w:r w:rsidR="006F22CC">
        <w:t>O</w:t>
      </w:r>
      <w:r w:rsidRPr="00061E10">
        <w:t>ne-minute ensemble averages were analyzed using Mindware software</w:t>
      </w:r>
      <w:r>
        <w:t xml:space="preserve"> IMPv3.0.21</w:t>
      </w:r>
      <w:r w:rsidRPr="00061E10">
        <w:t xml:space="preserve">. Stroke volume (SV) was calculated using the </w:t>
      </w:r>
      <w:proofErr w:type="spellStart"/>
      <w:r w:rsidRPr="00061E10">
        <w:t>Kubicek</w:t>
      </w:r>
      <w:proofErr w:type="spellEnd"/>
      <w:r w:rsidRPr="00061E10">
        <w:t xml:space="preserve"> method</w:t>
      </w:r>
      <w:r>
        <w:t xml:space="preserve"> </w:t>
      </w:r>
      <w:r w:rsidR="009337F6" w:rsidRPr="009337F6">
        <w:rPr>
          <w:vertAlign w:val="superscript"/>
        </w:rPr>
        <w:t>10</w:t>
      </w:r>
      <w:r w:rsidRPr="00061E10">
        <w:t>. B-</w:t>
      </w:r>
      <w:r>
        <w:t xml:space="preserve"> and X-</w:t>
      </w:r>
      <w:r w:rsidRPr="00061E10">
        <w:t xml:space="preserve">points in the </w:t>
      </w:r>
      <w:proofErr w:type="spellStart"/>
      <w:r w:rsidRPr="00061E10">
        <w:t>dZ</w:t>
      </w:r>
      <w:proofErr w:type="spellEnd"/>
      <w:r w:rsidRPr="00061E10">
        <w:t xml:space="preserve">/dt wave, as well as Q- and R-points in the ECG wave, were automatically detected using the maximum slope change method. Then, trained coders blind to </w:t>
      </w:r>
      <w:r w:rsidR="006F22CC">
        <w:t>other variables</w:t>
      </w:r>
      <w:r w:rsidRPr="00061E10">
        <w:t xml:space="preserve"> examined all placements and corrected erroneous placements when necessary. </w:t>
      </w:r>
    </w:p>
    <w:p w14:paraId="5E995D16" w14:textId="77777777" w:rsidR="00307936" w:rsidRPr="00061E10" w:rsidRDefault="00307936" w:rsidP="00705389"/>
    <w:p w14:paraId="78BB8F44" w14:textId="08A399CD" w:rsidR="00A4512E" w:rsidRDefault="00FF7658" w:rsidP="00FF7658">
      <w:r>
        <w:t>The key analysis of gold-standard</w:t>
      </w:r>
      <w:r w:rsidR="00307936" w:rsidRPr="00061E10">
        <w:t xml:space="preserve"> physiological measures</w:t>
      </w:r>
      <w:r>
        <w:t xml:space="preserve"> sought to categorize individuals into threat vs. challenge groups using two key indices: </w:t>
      </w:r>
      <w:r w:rsidR="00307936" w:rsidRPr="00061E10">
        <w:t>total peripheral resistance (TPR)</w:t>
      </w:r>
      <w:r>
        <w:t xml:space="preserve"> and </w:t>
      </w:r>
      <w:r w:rsidRPr="00061E10">
        <w:t>stroke volume (SV</w:t>
      </w:r>
      <w:r>
        <w:t>)</w:t>
      </w:r>
      <w:r w:rsidR="00307936" w:rsidRPr="00061E10">
        <w:t xml:space="preserve">. This suite is commonly used to </w:t>
      </w:r>
      <w:proofErr w:type="spellStart"/>
      <w:r w:rsidR="00307936" w:rsidRPr="00061E10">
        <w:t>threat</w:t>
      </w:r>
      <w:proofErr w:type="spellEnd"/>
      <w:r w:rsidR="00307936">
        <w:t>- versus challenge-</w:t>
      </w:r>
      <w:r w:rsidR="00307936" w:rsidRPr="00061E10">
        <w:t>type stress responses (for a review see</w:t>
      </w:r>
      <w:r w:rsidR="00B42C54">
        <w:t xml:space="preserve"> </w:t>
      </w:r>
      <w:r w:rsidR="009337F6" w:rsidRPr="009337F6">
        <w:rPr>
          <w:vertAlign w:val="superscript"/>
        </w:rPr>
        <w:t>11</w:t>
      </w:r>
      <w:r w:rsidR="00307936">
        <w:t>. TPR is the clearest indicator of threat-type responses and was therefore the focal outcome measure in this research</w:t>
      </w:r>
      <w:r>
        <w:t>; even so, we sought to identify only “true” challenge/threat responses, and so we also attended to SV, a commonly-accepted measure of “challenge” response</w:t>
      </w:r>
      <w:r w:rsidR="00307936">
        <w:t xml:space="preserve">. </w:t>
      </w:r>
      <w:r w:rsidR="00307936" w:rsidRPr="00061E10">
        <w:t xml:space="preserve">TPR </w:t>
      </w:r>
      <w:r w:rsidR="00307936">
        <w:t>assesses</w:t>
      </w:r>
      <w:r w:rsidR="00307936" w:rsidRPr="00061E10">
        <w:t xml:space="preserve"> vascular resistance, and when threatened, resistance increases from baseline</w:t>
      </w:r>
      <w:r w:rsidR="00307936">
        <w:t xml:space="preserve"> </w:t>
      </w:r>
      <w:r w:rsidR="009337F6" w:rsidRPr="009337F6">
        <w:rPr>
          <w:vertAlign w:val="superscript"/>
        </w:rPr>
        <w:t>12</w:t>
      </w:r>
      <w:r w:rsidR="00307936">
        <w:t xml:space="preserve">. </w:t>
      </w:r>
      <w:r w:rsidR="00307936" w:rsidRPr="00061E10">
        <w:t xml:space="preserve">TPR was calculated using the following validated formula: (MAP / CO) </w:t>
      </w:r>
      <w:r w:rsidR="00307936" w:rsidRPr="00061E10">
        <w:rPr>
          <w:rFonts w:ascii="Cambria Math" w:hAnsi="Cambria Math" w:cs="Cambria Math"/>
        </w:rPr>
        <w:t>∗</w:t>
      </w:r>
      <w:r w:rsidR="00307936" w:rsidRPr="00061E10">
        <w:t xml:space="preserve"> 80</w:t>
      </w:r>
      <w:r w:rsidR="00307936">
        <w:t xml:space="preserve"> </w:t>
      </w:r>
      <w:r w:rsidR="009337F6" w:rsidRPr="009337F6">
        <w:rPr>
          <w:vertAlign w:val="superscript"/>
        </w:rPr>
        <w:t>13</w:t>
      </w:r>
      <w:r w:rsidR="00307936">
        <w:t xml:space="preserve">. </w:t>
      </w:r>
      <w:r w:rsidR="00307936" w:rsidRPr="00061E10">
        <w:t xml:space="preserve">SV is the amount of blood ejected from the heart on each beat (on average per minute). Increases in SV index </w:t>
      </w:r>
      <w:r w:rsidR="00307936">
        <w:t>greater beat-to-beat cardiac efficiency and more</w:t>
      </w:r>
      <w:r w:rsidR="00307936" w:rsidRPr="00061E10">
        <w:t xml:space="preserve"> blood being pumped through the cardiovascular system, and are often observed in challenge states</w:t>
      </w:r>
      <w:r w:rsidR="00307936">
        <w:t xml:space="preserve">, as the body spreads more oxygenated blood to the periphery </w:t>
      </w:r>
      <w:r w:rsidR="009337F6" w:rsidRPr="009337F6">
        <w:rPr>
          <w:vertAlign w:val="superscript"/>
        </w:rPr>
        <w:t>8</w:t>
      </w:r>
      <w:r w:rsidR="00307936">
        <w:t xml:space="preserve">. </w:t>
      </w:r>
      <w:r w:rsidR="00307936" w:rsidRPr="00061E10">
        <w:t xml:space="preserve">Decreases in SV, on the other hand, are more frequently observed in threat states </w:t>
      </w:r>
      <w:r w:rsidR="00307936">
        <w:t xml:space="preserve">(even though </w:t>
      </w:r>
      <w:r w:rsidR="00307936" w:rsidRPr="00061E10">
        <w:t>threat can also elicit little or no change in SV</w:t>
      </w:r>
      <w:r w:rsidR="00446082">
        <w:t>;</w:t>
      </w:r>
      <w:r w:rsidR="00307936">
        <w:t xml:space="preserve"> </w:t>
      </w:r>
      <w:r w:rsidR="00665EE0" w:rsidRPr="00665EE0">
        <w:rPr>
          <w:i/>
          <w:iCs/>
        </w:rPr>
        <w:t>32</w:t>
      </w:r>
      <w:r w:rsidR="00665EE0" w:rsidRPr="00665EE0">
        <w:t>)</w:t>
      </w:r>
      <w:r w:rsidR="00307936" w:rsidRPr="00061E10">
        <w:t xml:space="preserve">. </w:t>
      </w:r>
      <w:r>
        <w:t>W</w:t>
      </w:r>
      <w:r w:rsidR="00307936">
        <w:t xml:space="preserve">e computed reactivity scores by subtracting each person’s average levels from the five minutes of the baseline epoch. Thus, all TPR and SV results in the paper account for baseline differences. </w:t>
      </w:r>
    </w:p>
    <w:p w14:paraId="7FE0201C" w14:textId="543CDEA9" w:rsidR="00A4512E" w:rsidRDefault="00A4512E" w:rsidP="00FF7658"/>
    <w:p w14:paraId="3E36E96A" w14:textId="2081DFB4" w:rsidR="00A4512E" w:rsidRPr="00BE67E5" w:rsidRDefault="00A4512E" w:rsidP="00FF7658">
      <w:r>
        <w:t xml:space="preserve">Participants were categorized as showing a clear “threat-type” physiological profile when </w:t>
      </w:r>
      <w:r w:rsidR="00BE67E5">
        <w:t xml:space="preserve">their TPR reactivity </w:t>
      </w:r>
      <w:r w:rsidR="00BE67E5" w:rsidRPr="00705389">
        <w:t>and</w:t>
      </w:r>
      <w:r w:rsidR="00BE67E5">
        <w:t xml:space="preserve"> SV reactivity (compared to baseline) were in the highest/lowest quartiles, respectively. They were categorized as showing a clear “challenge-type” physiological profile when their TPR and SV reactivity were in the lowest/highest quartiles, respectively. This “extreme groups” method was used in order to have very clearly different groups and to avoid ambiguity about the expected SCR values of more mixed challenge/threat profiles</w:t>
      </w:r>
      <w:r w:rsidR="00C0566B">
        <w:t>.</w:t>
      </w:r>
    </w:p>
    <w:p w14:paraId="3596C839" w14:textId="09DA86FC" w:rsidR="00FF7658" w:rsidRDefault="00FF7658" w:rsidP="00FF7658"/>
    <w:p w14:paraId="1F792BC5" w14:textId="484B70DA" w:rsidR="00BE67E5" w:rsidRDefault="00BE67E5" w:rsidP="00705389">
      <w:r>
        <w:t>SCR values were processed using the</w:t>
      </w:r>
      <w:r w:rsidR="00686BAE">
        <w:t xml:space="preserve"> same,</w:t>
      </w:r>
      <w:r>
        <w:t xml:space="preserve"> previously-validated scoring algorithm </w:t>
      </w:r>
      <w:r w:rsidR="00686BAE">
        <w:t>that</w:t>
      </w:r>
      <w:r>
        <w:t xml:space="preserve"> was used in the primary </w:t>
      </w:r>
      <w:r w:rsidR="00686BAE">
        <w:t xml:space="preserve">police interaction </w:t>
      </w:r>
      <w:r>
        <w:t>study</w:t>
      </w:r>
      <w:r w:rsidR="00686BAE">
        <w:t>. T</w:t>
      </w:r>
      <w:r>
        <w:t xml:space="preserve">he raw data from the devices were read into Python and the same processing scripts were run, which included the same decision rules for implausible biological values, outlying cases, and measurement artifacts, as well as the same function to calculate the second derivative at each moment. Overall, with this data, we could assess what patterns in SCR second derivative should be expected in unambiguous challenge/threat states.  </w:t>
      </w:r>
    </w:p>
    <w:p w14:paraId="113523F4" w14:textId="77777777" w:rsidR="005C2F67" w:rsidRPr="00705389" w:rsidRDefault="005C2F67" w:rsidP="00705389"/>
    <w:p w14:paraId="5EDD4B90" w14:textId="3A3C9BEF" w:rsidR="00686BAE" w:rsidRPr="00705389" w:rsidRDefault="0066225D" w:rsidP="00844888">
      <w:pPr>
        <w:spacing w:after="160" w:line="259" w:lineRule="auto"/>
        <w:rPr>
          <w:iCs/>
        </w:rPr>
      </w:pPr>
      <w:r>
        <w:rPr>
          <w:b/>
          <w:bCs/>
          <w:iCs/>
        </w:rPr>
        <w:lastRenderedPageBreak/>
        <w:t xml:space="preserve">Pilot study results. </w:t>
      </w:r>
      <w:r w:rsidR="00686BAE">
        <w:rPr>
          <w:iCs/>
        </w:rPr>
        <w:t xml:space="preserve">We found that the TSST validation study (Figure S2A-B) yielded differences in SCR across challenge/threat groups that were highly parallel to the differences across treatment/control groups in the police interaction study (Figure S2C-D). In Figure S2A, we present the minute-by-minute levels of SCR (second derivative) on the y-axis and minutes, across three study epochs, on the x-axis. Among those who were known, through TPR and SV measures, to show a </w:t>
      </w:r>
      <w:r w:rsidR="00686BAE">
        <w:rPr>
          <w:i/>
        </w:rPr>
        <w:t>challenge</w:t>
      </w:r>
      <w:r w:rsidR="00686BAE">
        <w:rPr>
          <w:iCs/>
        </w:rPr>
        <w:t xml:space="preserve">-type responses, we see an initial orienting response—higher SCR—which </w:t>
      </w:r>
      <w:r w:rsidR="001B347E">
        <w:rPr>
          <w:iCs/>
        </w:rPr>
        <w:t>matches</w:t>
      </w:r>
      <w:r w:rsidR="00686BAE">
        <w:rPr>
          <w:iCs/>
        </w:rPr>
        <w:t xml:space="preserve"> the prediction from BPS models that those with a challenge response should show greater initial SNS reactivity at the onset of a stressor</w:t>
      </w:r>
      <w:r w:rsidR="001B347E">
        <w:rPr>
          <w:iCs/>
        </w:rPr>
        <w:t xml:space="preserve"> relative to those with more of a threat-type response. In Figure S2B, we plot the “effect” of challenge vs. threat-type responses (i.e. the difference between the two kinds of responses) on SCR levels by minute. Again, we see clear evidence that challenge-type responses are associated with more positive initial SCR responses, and this fades as the interaction proceeds. In Figure S2C-D, we reproduce the results from the main study, and show that the experiment’s results were highly parallel. As a result of this validation study, we have stronger evidence for interpreting higher initial SCR levels (in S2C) as consistent with more positive, challenge-type stress responses, and lower initial SCR levels as a threat-type response.</w:t>
      </w:r>
    </w:p>
    <w:p w14:paraId="6A288F58" w14:textId="4AB01652" w:rsidR="002B13D8" w:rsidRPr="00705389" w:rsidRDefault="002B13D8" w:rsidP="00844888">
      <w:pPr>
        <w:spacing w:after="160" w:line="259" w:lineRule="auto"/>
        <w:rPr>
          <w:iCs/>
        </w:rPr>
      </w:pPr>
      <w:r>
        <w:rPr>
          <w:b/>
          <w:bCs/>
          <w:iCs/>
        </w:rPr>
        <w:t>Figure S</w:t>
      </w:r>
      <w:r w:rsidR="00886172">
        <w:rPr>
          <w:b/>
          <w:bCs/>
          <w:iCs/>
        </w:rPr>
        <w:t>2</w:t>
      </w:r>
      <w:r>
        <w:rPr>
          <w:b/>
          <w:bCs/>
          <w:iCs/>
        </w:rPr>
        <w:t xml:space="preserve">. </w:t>
      </w:r>
      <w:r w:rsidR="00A511BE">
        <w:rPr>
          <w:b/>
          <w:bCs/>
          <w:iCs/>
        </w:rPr>
        <w:t>V</w:t>
      </w:r>
      <w:r>
        <w:rPr>
          <w:b/>
          <w:bCs/>
          <w:iCs/>
        </w:rPr>
        <w:t xml:space="preserve">alidity of SCR second derivative measure with respect to challenge/threat measures </w:t>
      </w:r>
      <w:r w:rsidR="00B64C30">
        <w:rPr>
          <w:b/>
          <w:bCs/>
          <w:iCs/>
        </w:rPr>
        <w:t>(A,B</w:t>
      </w:r>
      <w:r>
        <w:rPr>
          <w:b/>
          <w:bCs/>
          <w:iCs/>
        </w:rPr>
        <w:t>)</w:t>
      </w:r>
      <w:r w:rsidR="00B64C30">
        <w:rPr>
          <w:b/>
          <w:bCs/>
          <w:iCs/>
        </w:rPr>
        <w:t xml:space="preserve"> and comparison to the present </w:t>
      </w:r>
      <w:r w:rsidR="00CF15E3">
        <w:rPr>
          <w:b/>
          <w:bCs/>
          <w:iCs/>
        </w:rPr>
        <w:t xml:space="preserve">police interaction study </w:t>
      </w:r>
      <w:r w:rsidR="00B64C30">
        <w:rPr>
          <w:b/>
          <w:bCs/>
          <w:iCs/>
        </w:rPr>
        <w:t>(C,D)</w:t>
      </w:r>
      <w:r>
        <w:rPr>
          <w:b/>
          <w:bCs/>
          <w:iCs/>
        </w:rPr>
        <w:t>.</w:t>
      </w:r>
      <w:r w:rsidR="0066225D">
        <w:rPr>
          <w:b/>
          <w:bCs/>
          <w:iCs/>
        </w:rPr>
        <w:t xml:space="preserve"> </w:t>
      </w:r>
      <w:r w:rsidR="0066225D" w:rsidRPr="00705389">
        <w:rPr>
          <w:iCs/>
          <w:sz w:val="20"/>
          <w:szCs w:val="20"/>
          <w:u w:val="single"/>
        </w:rPr>
        <w:t>Note</w:t>
      </w:r>
      <w:r w:rsidR="0066225D" w:rsidRPr="00705389">
        <w:rPr>
          <w:iCs/>
          <w:sz w:val="20"/>
          <w:szCs w:val="20"/>
        </w:rPr>
        <w:t xml:space="preserve">: In (A) and (C), lines are the </w:t>
      </w:r>
      <w:r w:rsidR="0052082B">
        <w:rPr>
          <w:iCs/>
          <w:sz w:val="20"/>
          <w:szCs w:val="20"/>
        </w:rPr>
        <w:t xml:space="preserve">posterior </w:t>
      </w:r>
      <w:r w:rsidR="0066225D" w:rsidRPr="00705389">
        <w:rPr>
          <w:iCs/>
          <w:sz w:val="20"/>
          <w:szCs w:val="20"/>
        </w:rPr>
        <w:t>median</w:t>
      </w:r>
      <w:r w:rsidR="0052082B">
        <w:rPr>
          <w:iCs/>
          <w:sz w:val="20"/>
          <w:szCs w:val="20"/>
        </w:rPr>
        <w:t>s</w:t>
      </w:r>
      <w:r w:rsidR="0066225D" w:rsidRPr="00705389">
        <w:rPr>
          <w:iCs/>
          <w:sz w:val="20"/>
          <w:szCs w:val="20"/>
        </w:rPr>
        <w:t xml:space="preserve">; In (B) and (D), </w:t>
      </w:r>
      <w:r w:rsidR="0052082B">
        <w:rPr>
          <w:iCs/>
          <w:sz w:val="20"/>
          <w:szCs w:val="20"/>
        </w:rPr>
        <w:t xml:space="preserve">the boxes are the IQRs and the lines are the 95% intervals.  </w:t>
      </w:r>
    </w:p>
    <w:p w14:paraId="633D7A50" w14:textId="1C20CAB7" w:rsidR="002B13D8" w:rsidRDefault="00B7539F" w:rsidP="00705389">
      <w:pPr>
        <w:spacing w:after="160" w:line="259" w:lineRule="auto"/>
        <w:jc w:val="center"/>
        <w:rPr>
          <w:b/>
          <w:bCs/>
          <w:iCs/>
        </w:rPr>
      </w:pPr>
      <w:r w:rsidRPr="00B7539F">
        <w:rPr>
          <w:b/>
          <w:bCs/>
          <w:iCs/>
          <w:noProof/>
        </w:rPr>
        <w:drawing>
          <wp:inline distT="0" distB="0" distL="0" distR="0" wp14:anchorId="310D8BB3" wp14:editId="7E3837D9">
            <wp:extent cx="3917004" cy="4431323"/>
            <wp:effectExtent l="0" t="0" r="0" b="1270"/>
            <wp:docPr id="8" name="Picture 8"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chart&#10;&#10;Description automatically generated"/>
                    <pic:cNvPicPr/>
                  </pic:nvPicPr>
                  <pic:blipFill>
                    <a:blip r:embed="rId25"/>
                    <a:stretch>
                      <a:fillRect/>
                    </a:stretch>
                  </pic:blipFill>
                  <pic:spPr>
                    <a:xfrm>
                      <a:off x="0" y="0"/>
                      <a:ext cx="3934530" cy="4451151"/>
                    </a:xfrm>
                    <a:prstGeom prst="rect">
                      <a:avLst/>
                    </a:prstGeom>
                  </pic:spPr>
                </pic:pic>
              </a:graphicData>
            </a:graphic>
          </wp:inline>
        </w:drawing>
      </w:r>
    </w:p>
    <w:p w14:paraId="0118B9DE" w14:textId="5B0DD7EC" w:rsidR="0074728E" w:rsidRDefault="00830261" w:rsidP="0074728E">
      <w:pPr>
        <w:spacing w:after="160" w:line="259" w:lineRule="auto"/>
        <w:rPr>
          <w:b/>
          <w:bCs/>
          <w:iCs/>
        </w:rPr>
      </w:pPr>
      <w:r>
        <w:rPr>
          <w:b/>
          <w:bCs/>
          <w:iCs/>
        </w:rPr>
        <w:lastRenderedPageBreak/>
        <w:t>Experiment 1 Additional Results</w:t>
      </w:r>
    </w:p>
    <w:p w14:paraId="79DED154" w14:textId="35E54F92" w:rsidR="00830261" w:rsidRPr="0074728E" w:rsidRDefault="00830261" w:rsidP="0074728E">
      <w:pPr>
        <w:spacing w:after="160" w:line="259" w:lineRule="auto"/>
        <w:ind w:firstLine="720"/>
        <w:rPr>
          <w:b/>
          <w:bCs/>
          <w:iCs/>
        </w:rPr>
      </w:pPr>
      <w:r>
        <w:rPr>
          <w:b/>
          <w:bCs/>
        </w:rPr>
        <w:t xml:space="preserve">Primary Outcomes: </w:t>
      </w:r>
      <w:r w:rsidR="00137C2A">
        <w:rPr>
          <w:b/>
          <w:bCs/>
        </w:rPr>
        <w:t xml:space="preserve">No moderation </w:t>
      </w:r>
      <w:r>
        <w:rPr>
          <w:b/>
          <w:bCs/>
        </w:rPr>
        <w:t xml:space="preserve">by participant demographic characteristics. </w:t>
      </w:r>
      <w:r>
        <w:t>There was no moderation by participant demographics on our primary outcomes of threat or trust (see Table S</w:t>
      </w:r>
      <w:r w:rsidR="0015357D">
        <w:t>5</w:t>
      </w:r>
      <w:r>
        <w:t>).</w:t>
      </w:r>
    </w:p>
    <w:p w14:paraId="13E28D39" w14:textId="569D4F59" w:rsidR="00830261" w:rsidRDefault="00830261" w:rsidP="00EF06A7">
      <w:pPr>
        <w:ind w:firstLine="720"/>
      </w:pPr>
      <w:r>
        <w:rPr>
          <w:b/>
          <w:bCs/>
        </w:rPr>
        <w:t xml:space="preserve">Three-item version of trust. </w:t>
      </w:r>
      <w:r w:rsidR="00A63B1C">
        <w:t xml:space="preserve">When including the third item assessing trust (which showed unexpectedly weak correlations with the other two items), we found that </w:t>
      </w:r>
      <w:r>
        <w:rPr>
          <w:color w:val="000000"/>
        </w:rPr>
        <w:t>civilians in the</w:t>
      </w:r>
      <w:r w:rsidRPr="00FA0308">
        <w:rPr>
          <w:color w:val="000000"/>
        </w:rPr>
        <w:t xml:space="preserve"> </w:t>
      </w:r>
      <w:r>
        <w:rPr>
          <w:color w:val="000000"/>
        </w:rPr>
        <w:t>transparency condition</w:t>
      </w:r>
      <w:r w:rsidRPr="00FA0308">
        <w:rPr>
          <w:color w:val="000000"/>
        </w:rPr>
        <w:t xml:space="preserve"> </w:t>
      </w:r>
      <w:r w:rsidR="00A63B1C">
        <w:rPr>
          <w:color w:val="000000"/>
        </w:rPr>
        <w:t xml:space="preserve">reported </w:t>
      </w:r>
      <w:r>
        <w:rPr>
          <w:color w:val="000000"/>
        </w:rPr>
        <w:t>directionally more trust (</w:t>
      </w:r>
      <w:r w:rsidRPr="00FA0308">
        <w:rPr>
          <w:i/>
          <w:iCs/>
          <w:color w:val="000000"/>
        </w:rPr>
        <w:t>M</w:t>
      </w:r>
      <w:r w:rsidRPr="00FA0308">
        <w:rPr>
          <w:color w:val="000000"/>
        </w:rPr>
        <w:t xml:space="preserve"> = </w:t>
      </w:r>
      <w:r>
        <w:rPr>
          <w:color w:val="000000"/>
        </w:rPr>
        <w:t>5</w:t>
      </w:r>
      <w:r w:rsidRPr="00FA0308">
        <w:rPr>
          <w:color w:val="000000"/>
        </w:rPr>
        <w:t>.</w:t>
      </w:r>
      <w:r>
        <w:rPr>
          <w:color w:val="000000"/>
        </w:rPr>
        <w:t>59</w:t>
      </w:r>
      <w:r w:rsidRPr="00FA0308">
        <w:rPr>
          <w:color w:val="000000"/>
        </w:rPr>
        <w:t xml:space="preserve">, </w:t>
      </w:r>
      <w:r w:rsidRPr="00FA0308">
        <w:rPr>
          <w:i/>
          <w:iCs/>
          <w:color w:val="000000"/>
        </w:rPr>
        <w:t>S</w:t>
      </w:r>
      <w:r>
        <w:rPr>
          <w:i/>
          <w:iCs/>
          <w:color w:val="000000"/>
        </w:rPr>
        <w:t>D</w:t>
      </w:r>
      <w:r w:rsidRPr="00FA0308">
        <w:rPr>
          <w:color w:val="000000"/>
        </w:rPr>
        <w:t xml:space="preserve"> = </w:t>
      </w:r>
      <w:r>
        <w:rPr>
          <w:color w:val="000000"/>
        </w:rPr>
        <w:t>1</w:t>
      </w:r>
      <w:r w:rsidRPr="00FA0308">
        <w:rPr>
          <w:color w:val="000000"/>
        </w:rPr>
        <w:t>.</w:t>
      </w:r>
      <w:r>
        <w:rPr>
          <w:color w:val="000000"/>
        </w:rPr>
        <w:t>12</w:t>
      </w:r>
      <w:r w:rsidRPr="00FA0308">
        <w:rPr>
          <w:color w:val="000000"/>
        </w:rPr>
        <w:t xml:space="preserve">) than </w:t>
      </w:r>
      <w:r>
        <w:rPr>
          <w:color w:val="000000"/>
        </w:rPr>
        <w:t>those in the control condition</w:t>
      </w:r>
      <w:r w:rsidRPr="00FA0308" w:rsidDel="00FD45B8">
        <w:rPr>
          <w:color w:val="000000"/>
        </w:rPr>
        <w:t xml:space="preserve"> </w:t>
      </w:r>
      <w:r w:rsidRPr="00FA0308">
        <w:rPr>
          <w:color w:val="000000"/>
        </w:rPr>
        <w:t>(</w:t>
      </w:r>
      <w:r w:rsidRPr="00FA0308">
        <w:rPr>
          <w:i/>
          <w:iCs/>
          <w:color w:val="000000"/>
        </w:rPr>
        <w:t>M</w:t>
      </w:r>
      <w:r w:rsidRPr="00FA0308">
        <w:rPr>
          <w:color w:val="000000"/>
        </w:rPr>
        <w:t xml:space="preserve"> = </w:t>
      </w:r>
      <w:r>
        <w:rPr>
          <w:color w:val="000000"/>
        </w:rPr>
        <w:t>5</w:t>
      </w:r>
      <w:r w:rsidRPr="00FA0308">
        <w:rPr>
          <w:color w:val="000000"/>
        </w:rPr>
        <w:t>.</w:t>
      </w:r>
      <w:r>
        <w:rPr>
          <w:color w:val="000000"/>
        </w:rPr>
        <w:t>30</w:t>
      </w:r>
      <w:r w:rsidRPr="00FA0308">
        <w:rPr>
          <w:color w:val="000000"/>
        </w:rPr>
        <w:t xml:space="preserve">, </w:t>
      </w:r>
      <w:r w:rsidRPr="00FA0308">
        <w:rPr>
          <w:i/>
          <w:iCs/>
          <w:color w:val="000000"/>
        </w:rPr>
        <w:t>S</w:t>
      </w:r>
      <w:r>
        <w:rPr>
          <w:i/>
          <w:iCs/>
          <w:color w:val="000000"/>
        </w:rPr>
        <w:t>D</w:t>
      </w:r>
      <w:r w:rsidRPr="00FA0308">
        <w:rPr>
          <w:color w:val="000000"/>
        </w:rPr>
        <w:t xml:space="preserve"> = </w:t>
      </w:r>
      <w:r>
        <w:rPr>
          <w:color w:val="000000"/>
        </w:rPr>
        <w:t>1</w:t>
      </w:r>
      <w:r w:rsidRPr="00FA0308">
        <w:rPr>
          <w:color w:val="000000"/>
        </w:rPr>
        <w:t>.</w:t>
      </w:r>
      <w:r>
        <w:rPr>
          <w:color w:val="000000"/>
        </w:rPr>
        <w:t>19)</w:t>
      </w:r>
      <w:r w:rsidRPr="00FA0308">
        <w:rPr>
          <w:color w:val="000000"/>
        </w:rPr>
        <w:t xml:space="preserve">, </w:t>
      </w:r>
      <w:r w:rsidRPr="00EF06A7">
        <w:rPr>
          <w:i/>
          <w:iCs/>
          <w:color w:val="000000"/>
        </w:rPr>
        <w:t>p</w:t>
      </w:r>
      <w:r w:rsidRPr="00EF06A7">
        <w:rPr>
          <w:color w:val="000000"/>
        </w:rPr>
        <w:t xml:space="preserve"> = .053, </w:t>
      </w:r>
      <w:r w:rsidRPr="00EF06A7">
        <w:rPr>
          <w:i/>
        </w:rPr>
        <w:sym w:font="Symbol" w:char="F068"/>
      </w:r>
      <w:r w:rsidRPr="00EF06A7">
        <w:rPr>
          <w:vertAlign w:val="superscript"/>
        </w:rPr>
        <w:t>2</w:t>
      </w:r>
      <w:r w:rsidRPr="00EF06A7">
        <w:t xml:space="preserve"> = .016.</w:t>
      </w:r>
      <w:r w:rsidRPr="00D93481">
        <w:t xml:space="preserve"> </w:t>
      </w:r>
      <w:r w:rsidR="00D40995">
        <w:t xml:space="preserve">In effect, there were no treatment effect on the single item that showed very low reliability and appeared to confuse participants, but there was a meaningful effect (reported in the main text) on the two other items combined. </w:t>
      </w:r>
    </w:p>
    <w:p w14:paraId="6BF9EAD0" w14:textId="6DB21376" w:rsidR="006B1AFE" w:rsidRDefault="006B1AFE" w:rsidP="00EF06A7">
      <w:pPr>
        <w:ind w:firstLine="720"/>
      </w:pPr>
    </w:p>
    <w:p w14:paraId="63A19744" w14:textId="558D43DC" w:rsidR="006B1AFE" w:rsidRPr="006B1AFE" w:rsidRDefault="006B1AFE" w:rsidP="006B1AFE">
      <w:pPr>
        <w:spacing w:line="276" w:lineRule="auto"/>
        <w:ind w:firstLine="720"/>
        <w:contextualSpacing/>
      </w:pPr>
      <w:r>
        <w:rPr>
          <w:b/>
          <w:bCs/>
        </w:rPr>
        <w:t xml:space="preserve">Inspiration. </w:t>
      </w:r>
      <w:r w:rsidRPr="00A64FEA">
        <w:t>A</w:t>
      </w:r>
      <w:r>
        <w:t xml:space="preserve"> final</w:t>
      </w:r>
      <w:r w:rsidRPr="00F9418D">
        <w:t xml:space="preserve"> exploratory analysis examined the effect of the transparency statement on one of the primary goals of community policing: to inspire citizenry with respectful interactions. We found that just 14% of participants in the control condition reported</w:t>
      </w:r>
      <w:r>
        <w:t xml:space="preserve"> </w:t>
      </w:r>
      <w:r w:rsidRPr="00F9418D">
        <w:t>feeling</w:t>
      </w:r>
      <w:r>
        <w:t xml:space="preserve"> generally</w:t>
      </w:r>
      <w:r w:rsidRPr="00F9418D">
        <w:t xml:space="preserve"> </w:t>
      </w:r>
      <w:r w:rsidRPr="00F9418D">
        <w:rPr>
          <w:i/>
        </w:rPr>
        <w:t>inspired</w:t>
      </w:r>
      <w:r w:rsidRPr="00F9418D">
        <w:t xml:space="preserve"> at the end of the conversation with the officer, but this number was twice as high, 28%</w:t>
      </w:r>
      <w:r>
        <w:t>,</w:t>
      </w:r>
      <w:r w:rsidRPr="00F9418D">
        <w:t xml:space="preserve"> in the transparency condition, pr(ATE&gt;0)</w:t>
      </w:r>
      <w:r>
        <w:t xml:space="preserve"> </w:t>
      </w:r>
      <w:r w:rsidRPr="00F9418D">
        <w:t>=</w:t>
      </w:r>
      <w:r>
        <w:t xml:space="preserve"> </w:t>
      </w:r>
      <w:r w:rsidRPr="00F9418D">
        <w:t>.92.</w:t>
      </w:r>
      <w:r>
        <w:t xml:space="preserve"> Although this finding was from an unplanned analysis, it was consistent with transcripts (such as the one depicted in Fig. 2B</w:t>
      </w:r>
      <w:r w:rsidR="0051056A">
        <w:t xml:space="preserve"> in the main text</w:t>
      </w:r>
      <w:r>
        <w:t>) and suggests a need for future research on the broader trust-building effects of transparent community policing.</w:t>
      </w:r>
    </w:p>
    <w:p w14:paraId="75507D2D" w14:textId="77777777" w:rsidR="00830261" w:rsidRDefault="00830261" w:rsidP="00830261"/>
    <w:p w14:paraId="2BDF0D67" w14:textId="56E79897" w:rsidR="00830261" w:rsidRDefault="00A1033C" w:rsidP="00830261">
      <w:pPr>
        <w:rPr>
          <w:b/>
          <w:bCs/>
        </w:rPr>
      </w:pPr>
      <w:r>
        <w:rPr>
          <w:b/>
          <w:bCs/>
        </w:rPr>
        <w:t xml:space="preserve">Experiment 1 </w:t>
      </w:r>
      <w:r w:rsidR="00830261">
        <w:rPr>
          <w:b/>
          <w:bCs/>
        </w:rPr>
        <w:t xml:space="preserve">Results without </w:t>
      </w:r>
      <w:r w:rsidR="009E278E">
        <w:rPr>
          <w:b/>
          <w:bCs/>
        </w:rPr>
        <w:t xml:space="preserve">Covariates </w:t>
      </w:r>
    </w:p>
    <w:p w14:paraId="2711EB2E" w14:textId="77777777" w:rsidR="00830261" w:rsidRDefault="00830261" w:rsidP="00830261">
      <w:pPr>
        <w:rPr>
          <w:b/>
          <w:bCs/>
        </w:rPr>
      </w:pPr>
    </w:p>
    <w:p w14:paraId="7578177A" w14:textId="44FB6FAB" w:rsidR="00830261" w:rsidRDefault="008F115D" w:rsidP="00830261">
      <w:pPr>
        <w:ind w:firstLine="720"/>
        <w:rPr>
          <w:color w:val="000000"/>
        </w:rPr>
      </w:pPr>
      <w:r>
        <w:rPr>
          <w:b/>
          <w:bCs/>
          <w:color w:val="000000"/>
        </w:rPr>
        <w:t xml:space="preserve">Manipulation Check: </w:t>
      </w:r>
      <w:r w:rsidR="00830261" w:rsidRPr="00EF06A7">
        <w:rPr>
          <w:b/>
          <w:bCs/>
          <w:color w:val="000000"/>
        </w:rPr>
        <w:t>Perceptions of transparency of intentions.</w:t>
      </w:r>
      <w:r w:rsidR="00830261">
        <w:rPr>
          <w:i/>
          <w:iCs/>
          <w:color w:val="000000"/>
        </w:rPr>
        <w:t xml:space="preserve"> </w:t>
      </w:r>
      <w:r w:rsidR="00830261">
        <w:rPr>
          <w:color w:val="000000"/>
        </w:rPr>
        <w:t xml:space="preserve">Similar to the results presented in the main text, civilians in the transparency condition perceived that the officer’s intentions were significantly clearer </w:t>
      </w:r>
      <w:r w:rsidR="00830261" w:rsidRPr="00FA0308">
        <w:rPr>
          <w:color w:val="000000"/>
        </w:rPr>
        <w:t>(</w:t>
      </w:r>
      <w:r w:rsidR="00830261" w:rsidRPr="00FA0308">
        <w:rPr>
          <w:i/>
          <w:iCs/>
          <w:color w:val="000000"/>
        </w:rPr>
        <w:t>M</w:t>
      </w:r>
      <w:r w:rsidR="00830261" w:rsidRPr="00FA0308">
        <w:rPr>
          <w:color w:val="000000"/>
        </w:rPr>
        <w:t xml:space="preserve"> = </w:t>
      </w:r>
      <w:r w:rsidR="00830261">
        <w:rPr>
          <w:color w:val="000000"/>
        </w:rPr>
        <w:t>5</w:t>
      </w:r>
      <w:r w:rsidR="00830261" w:rsidRPr="00FA0308">
        <w:rPr>
          <w:color w:val="000000"/>
        </w:rPr>
        <w:t>.</w:t>
      </w:r>
      <w:r w:rsidR="00830261">
        <w:rPr>
          <w:color w:val="000000"/>
        </w:rPr>
        <w:t>64</w:t>
      </w:r>
      <w:r w:rsidR="00830261" w:rsidRPr="00FA0308">
        <w:rPr>
          <w:color w:val="000000"/>
        </w:rPr>
        <w:t xml:space="preserve">, </w:t>
      </w:r>
      <w:r w:rsidR="00830261" w:rsidRPr="00FA0308">
        <w:rPr>
          <w:i/>
          <w:iCs/>
          <w:color w:val="000000"/>
        </w:rPr>
        <w:t>S</w:t>
      </w:r>
      <w:r w:rsidR="00830261">
        <w:rPr>
          <w:i/>
          <w:iCs/>
          <w:color w:val="000000"/>
        </w:rPr>
        <w:t>D</w:t>
      </w:r>
      <w:r w:rsidR="00830261" w:rsidRPr="00FA0308">
        <w:rPr>
          <w:color w:val="000000"/>
        </w:rPr>
        <w:t xml:space="preserve"> = </w:t>
      </w:r>
      <w:r w:rsidR="00830261">
        <w:rPr>
          <w:color w:val="000000"/>
        </w:rPr>
        <w:t>1</w:t>
      </w:r>
      <w:r w:rsidR="00830261" w:rsidRPr="00FA0308">
        <w:rPr>
          <w:color w:val="000000"/>
        </w:rPr>
        <w:t>.</w:t>
      </w:r>
      <w:r w:rsidR="00830261">
        <w:rPr>
          <w:color w:val="000000"/>
        </w:rPr>
        <w:t>21</w:t>
      </w:r>
      <w:r w:rsidR="00830261" w:rsidRPr="00FA0308">
        <w:rPr>
          <w:color w:val="000000"/>
        </w:rPr>
        <w:t xml:space="preserve">) than </w:t>
      </w:r>
      <w:r w:rsidR="00830261">
        <w:rPr>
          <w:color w:val="000000"/>
        </w:rPr>
        <w:t>those in the control condition</w:t>
      </w:r>
      <w:r w:rsidR="00830261" w:rsidRPr="00FA0308">
        <w:rPr>
          <w:color w:val="000000"/>
        </w:rPr>
        <w:t xml:space="preserve"> (</w:t>
      </w:r>
      <w:r w:rsidR="00830261" w:rsidRPr="00FA0308">
        <w:rPr>
          <w:i/>
          <w:iCs/>
          <w:color w:val="000000"/>
        </w:rPr>
        <w:t>M</w:t>
      </w:r>
      <w:r w:rsidR="00830261" w:rsidRPr="00FA0308">
        <w:rPr>
          <w:color w:val="000000"/>
        </w:rPr>
        <w:t xml:space="preserve"> = </w:t>
      </w:r>
      <w:r w:rsidR="00830261">
        <w:rPr>
          <w:color w:val="000000"/>
        </w:rPr>
        <w:t>4</w:t>
      </w:r>
      <w:r w:rsidR="00830261" w:rsidRPr="00FA0308">
        <w:rPr>
          <w:color w:val="000000"/>
        </w:rPr>
        <w:t>.</w:t>
      </w:r>
      <w:r w:rsidR="00830261">
        <w:rPr>
          <w:color w:val="000000"/>
        </w:rPr>
        <w:t>40</w:t>
      </w:r>
      <w:r w:rsidR="00830261" w:rsidRPr="00FA0308">
        <w:rPr>
          <w:color w:val="000000"/>
        </w:rPr>
        <w:t xml:space="preserve">, </w:t>
      </w:r>
      <w:r w:rsidR="00830261" w:rsidRPr="00FA0308">
        <w:rPr>
          <w:i/>
          <w:iCs/>
          <w:color w:val="000000"/>
        </w:rPr>
        <w:t>S</w:t>
      </w:r>
      <w:r w:rsidR="00830261">
        <w:rPr>
          <w:i/>
          <w:iCs/>
          <w:color w:val="000000"/>
        </w:rPr>
        <w:t>D</w:t>
      </w:r>
      <w:r w:rsidR="00830261" w:rsidRPr="00FA0308">
        <w:rPr>
          <w:color w:val="000000"/>
        </w:rPr>
        <w:t xml:space="preserve"> = </w:t>
      </w:r>
      <w:r w:rsidR="00830261">
        <w:rPr>
          <w:color w:val="000000"/>
        </w:rPr>
        <w:t>1</w:t>
      </w:r>
      <w:r w:rsidR="00830261" w:rsidRPr="00FA0308">
        <w:rPr>
          <w:color w:val="000000"/>
        </w:rPr>
        <w:t>.</w:t>
      </w:r>
      <w:r w:rsidR="00830261">
        <w:rPr>
          <w:color w:val="000000"/>
        </w:rPr>
        <w:t>61</w:t>
      </w:r>
      <w:r w:rsidR="00830261" w:rsidRPr="00FA0308">
        <w:rPr>
          <w:color w:val="000000"/>
        </w:rPr>
        <w:t xml:space="preserve">, </w:t>
      </w:r>
      <w:r w:rsidR="00830261" w:rsidRPr="00FA0308">
        <w:rPr>
          <w:i/>
          <w:iCs/>
          <w:color w:val="000000"/>
        </w:rPr>
        <w:t>p</w:t>
      </w:r>
      <w:r w:rsidR="00830261" w:rsidRPr="00FA0308">
        <w:rPr>
          <w:color w:val="000000"/>
        </w:rPr>
        <w:t xml:space="preserve"> </w:t>
      </w:r>
      <w:r w:rsidR="00830261">
        <w:rPr>
          <w:color w:val="000000"/>
        </w:rPr>
        <w:t xml:space="preserve">&lt; </w:t>
      </w:r>
      <w:r w:rsidR="00830261" w:rsidRPr="00FA0308">
        <w:rPr>
          <w:color w:val="000000"/>
        </w:rPr>
        <w:t>.0</w:t>
      </w:r>
      <w:r w:rsidR="00830261">
        <w:rPr>
          <w:color w:val="000000"/>
        </w:rPr>
        <w:t xml:space="preserve">01, </w:t>
      </w:r>
      <w:r w:rsidR="00830261" w:rsidRPr="0043081B">
        <w:rPr>
          <w:i/>
        </w:rPr>
        <w:sym w:font="Symbol" w:char="F068"/>
      </w:r>
      <w:r w:rsidR="00830261" w:rsidRPr="0043081B">
        <w:rPr>
          <w:vertAlign w:val="superscript"/>
        </w:rPr>
        <w:t>2</w:t>
      </w:r>
      <w:r w:rsidR="00830261">
        <w:t xml:space="preserve"> = .154</w:t>
      </w:r>
      <w:r w:rsidR="00830261" w:rsidRPr="00FA0308">
        <w:rPr>
          <w:color w:val="000000"/>
        </w:rPr>
        <w:t>)</w:t>
      </w:r>
      <w:r w:rsidR="00830261">
        <w:rPr>
          <w:color w:val="000000"/>
        </w:rPr>
        <w:t>.</w:t>
      </w:r>
    </w:p>
    <w:p w14:paraId="1B29A65F" w14:textId="77777777" w:rsidR="00830261" w:rsidRDefault="00830261" w:rsidP="00830261">
      <w:pPr>
        <w:ind w:firstLine="720"/>
        <w:rPr>
          <w:color w:val="000000"/>
        </w:rPr>
      </w:pPr>
    </w:p>
    <w:p w14:paraId="1164C926" w14:textId="5B715A1C" w:rsidR="008F115D" w:rsidRDefault="008F115D" w:rsidP="00830261">
      <w:pPr>
        <w:ind w:firstLine="720"/>
        <w:rPr>
          <w:b/>
          <w:bCs/>
          <w:color w:val="000000"/>
        </w:rPr>
      </w:pPr>
      <w:r>
        <w:rPr>
          <w:b/>
          <w:bCs/>
          <w:color w:val="000000"/>
        </w:rPr>
        <w:t>Primary Measure 1</w:t>
      </w:r>
      <w:r w:rsidR="00830261" w:rsidRPr="00EF06A7">
        <w:rPr>
          <w:b/>
          <w:bCs/>
          <w:color w:val="000000"/>
        </w:rPr>
        <w:t>: Threat of enforcement</w:t>
      </w:r>
      <w:r>
        <w:rPr>
          <w:b/>
          <w:bCs/>
          <w:color w:val="000000"/>
        </w:rPr>
        <w:t xml:space="preserve">. </w:t>
      </w:r>
      <w:r>
        <w:rPr>
          <w:color w:val="000000"/>
        </w:rPr>
        <w:t>Similar to the results presented in the main text, and in support of Hypothesis 1, civilians in the</w:t>
      </w:r>
      <w:r w:rsidRPr="00FA0308">
        <w:rPr>
          <w:color w:val="000000"/>
        </w:rPr>
        <w:t xml:space="preserve"> </w:t>
      </w:r>
      <w:r>
        <w:rPr>
          <w:color w:val="000000"/>
        </w:rPr>
        <w:t>transparency condition</w:t>
      </w:r>
      <w:r w:rsidRPr="00FA0308">
        <w:rPr>
          <w:color w:val="000000"/>
        </w:rPr>
        <w:t xml:space="preserve"> felt significantly less threatened (</w:t>
      </w:r>
      <w:r w:rsidRPr="00FA0308">
        <w:rPr>
          <w:i/>
          <w:iCs/>
          <w:color w:val="000000"/>
        </w:rPr>
        <w:t>M</w:t>
      </w:r>
      <w:r w:rsidRPr="00FA0308">
        <w:rPr>
          <w:color w:val="000000"/>
        </w:rPr>
        <w:t xml:space="preserve"> = </w:t>
      </w:r>
      <w:r>
        <w:rPr>
          <w:color w:val="000000"/>
        </w:rPr>
        <w:t>2</w:t>
      </w:r>
      <w:r w:rsidRPr="00FA0308">
        <w:rPr>
          <w:color w:val="000000"/>
        </w:rPr>
        <w:t>.</w:t>
      </w:r>
      <w:r>
        <w:rPr>
          <w:color w:val="000000"/>
        </w:rPr>
        <w:t>92</w:t>
      </w:r>
      <w:r w:rsidRPr="00FA0308">
        <w:rPr>
          <w:color w:val="000000"/>
        </w:rPr>
        <w:t xml:space="preserve">, </w:t>
      </w:r>
      <w:r w:rsidRPr="00FA0308">
        <w:rPr>
          <w:i/>
          <w:iCs/>
          <w:color w:val="000000"/>
        </w:rPr>
        <w:t>S</w:t>
      </w:r>
      <w:r>
        <w:rPr>
          <w:i/>
          <w:iCs/>
          <w:color w:val="000000"/>
        </w:rPr>
        <w:t>D</w:t>
      </w:r>
      <w:r w:rsidRPr="00FA0308">
        <w:rPr>
          <w:color w:val="000000"/>
        </w:rPr>
        <w:t xml:space="preserve"> = </w:t>
      </w:r>
      <w:r>
        <w:rPr>
          <w:color w:val="000000"/>
        </w:rPr>
        <w:t>1</w:t>
      </w:r>
      <w:r w:rsidRPr="00FA0308">
        <w:rPr>
          <w:color w:val="000000"/>
        </w:rPr>
        <w:t>.</w:t>
      </w:r>
      <w:r>
        <w:rPr>
          <w:color w:val="000000"/>
        </w:rPr>
        <w:t>45</w:t>
      </w:r>
      <w:r w:rsidRPr="00FA0308">
        <w:rPr>
          <w:color w:val="000000"/>
        </w:rPr>
        <w:t xml:space="preserve">) than </w:t>
      </w:r>
      <w:r>
        <w:rPr>
          <w:color w:val="000000"/>
        </w:rPr>
        <w:t>those in the control condition</w:t>
      </w:r>
      <w:r w:rsidRPr="00FA0308">
        <w:rPr>
          <w:color w:val="000000"/>
        </w:rPr>
        <w:t xml:space="preserve"> (</w:t>
      </w:r>
      <w:r w:rsidRPr="00FA0308">
        <w:rPr>
          <w:i/>
          <w:iCs/>
          <w:color w:val="000000"/>
        </w:rPr>
        <w:t>M</w:t>
      </w:r>
      <w:r w:rsidRPr="00FA0308">
        <w:rPr>
          <w:color w:val="000000"/>
        </w:rPr>
        <w:t xml:space="preserve"> = </w:t>
      </w:r>
      <w:r>
        <w:rPr>
          <w:color w:val="000000"/>
        </w:rPr>
        <w:t>3</w:t>
      </w:r>
      <w:r w:rsidRPr="00FA0308">
        <w:rPr>
          <w:color w:val="000000"/>
        </w:rPr>
        <w:t>.</w:t>
      </w:r>
      <w:r>
        <w:rPr>
          <w:color w:val="000000"/>
        </w:rPr>
        <w:t>40</w:t>
      </w:r>
      <w:r w:rsidRPr="00FA0308">
        <w:rPr>
          <w:color w:val="000000"/>
        </w:rPr>
        <w:t xml:space="preserve">, </w:t>
      </w:r>
      <w:r w:rsidRPr="00FA0308">
        <w:rPr>
          <w:i/>
          <w:iCs/>
          <w:color w:val="000000"/>
        </w:rPr>
        <w:t>S</w:t>
      </w:r>
      <w:r>
        <w:rPr>
          <w:i/>
          <w:iCs/>
          <w:color w:val="000000"/>
        </w:rPr>
        <w:t>D</w:t>
      </w:r>
      <w:r w:rsidRPr="00FA0308">
        <w:rPr>
          <w:color w:val="000000"/>
        </w:rPr>
        <w:t xml:space="preserve"> = </w:t>
      </w:r>
      <w:r>
        <w:rPr>
          <w:color w:val="000000"/>
        </w:rPr>
        <w:t>1</w:t>
      </w:r>
      <w:r w:rsidRPr="00FA0308">
        <w:rPr>
          <w:color w:val="000000"/>
        </w:rPr>
        <w:t>.</w:t>
      </w:r>
      <w:r>
        <w:rPr>
          <w:color w:val="000000"/>
        </w:rPr>
        <w:t>41</w:t>
      </w:r>
      <w:r w:rsidRPr="00FA0308">
        <w:rPr>
          <w:color w:val="000000"/>
        </w:rPr>
        <w:t xml:space="preserve">, </w:t>
      </w:r>
      <w:r w:rsidRPr="00FA0308">
        <w:rPr>
          <w:i/>
          <w:iCs/>
          <w:color w:val="000000"/>
        </w:rPr>
        <w:t>p</w:t>
      </w:r>
      <w:r w:rsidRPr="00FA0308">
        <w:rPr>
          <w:color w:val="000000"/>
        </w:rPr>
        <w:t xml:space="preserve"> </w:t>
      </w:r>
      <w:r>
        <w:rPr>
          <w:color w:val="000000"/>
        </w:rPr>
        <w:t xml:space="preserve">= </w:t>
      </w:r>
      <w:r w:rsidRPr="00FA0308">
        <w:rPr>
          <w:color w:val="000000"/>
        </w:rPr>
        <w:t>.0</w:t>
      </w:r>
      <w:r>
        <w:rPr>
          <w:color w:val="000000"/>
        </w:rPr>
        <w:t xml:space="preserve">1, </w:t>
      </w:r>
      <w:r w:rsidRPr="0043081B">
        <w:rPr>
          <w:i/>
        </w:rPr>
        <w:sym w:font="Symbol" w:char="F068"/>
      </w:r>
      <w:r w:rsidRPr="0043081B">
        <w:rPr>
          <w:vertAlign w:val="superscript"/>
        </w:rPr>
        <w:t>2</w:t>
      </w:r>
      <w:r>
        <w:t xml:space="preserve"> = .027</w:t>
      </w:r>
      <w:r>
        <w:rPr>
          <w:color w:val="000000"/>
        </w:rPr>
        <w:t>)</w:t>
      </w:r>
      <w:r w:rsidRPr="00FA0308">
        <w:rPr>
          <w:color w:val="000000"/>
        </w:rPr>
        <w:t>.</w:t>
      </w:r>
      <w:r>
        <w:rPr>
          <w:color w:val="000000"/>
        </w:rPr>
        <w:br/>
      </w:r>
    </w:p>
    <w:p w14:paraId="27E05884" w14:textId="47332F6D" w:rsidR="00830261" w:rsidRDefault="008F115D" w:rsidP="00830261">
      <w:pPr>
        <w:ind w:firstLine="720"/>
        <w:rPr>
          <w:color w:val="000000"/>
        </w:rPr>
      </w:pPr>
      <w:r>
        <w:rPr>
          <w:b/>
          <w:bCs/>
          <w:color w:val="000000"/>
        </w:rPr>
        <w:t>Primary Measure 2: T</w:t>
      </w:r>
      <w:r w:rsidR="00830261" w:rsidRPr="00EF06A7">
        <w:rPr>
          <w:b/>
          <w:bCs/>
          <w:color w:val="000000"/>
        </w:rPr>
        <w:t>rust in benevolence.</w:t>
      </w:r>
      <w:r w:rsidR="00830261">
        <w:rPr>
          <w:i/>
          <w:iCs/>
          <w:color w:val="000000"/>
        </w:rPr>
        <w:t xml:space="preserve"> </w:t>
      </w:r>
      <w:r>
        <w:rPr>
          <w:color w:val="000000"/>
        </w:rPr>
        <w:t>Also similar to the results presented in the main text</w:t>
      </w:r>
      <w:r w:rsidR="00830261">
        <w:rPr>
          <w:color w:val="000000"/>
        </w:rPr>
        <w:t xml:space="preserve"> and in </w:t>
      </w:r>
      <w:r>
        <w:rPr>
          <w:color w:val="000000"/>
        </w:rPr>
        <w:t xml:space="preserve">further </w:t>
      </w:r>
      <w:r w:rsidR="00830261">
        <w:rPr>
          <w:color w:val="000000"/>
        </w:rPr>
        <w:t xml:space="preserve">support of </w:t>
      </w:r>
      <w:r w:rsidR="00401C8F">
        <w:rPr>
          <w:color w:val="000000"/>
        </w:rPr>
        <w:t>H</w:t>
      </w:r>
      <w:r w:rsidR="00830261">
        <w:rPr>
          <w:color w:val="000000"/>
        </w:rPr>
        <w:t>ypothesis</w:t>
      </w:r>
      <w:r w:rsidR="00401C8F">
        <w:rPr>
          <w:color w:val="000000"/>
        </w:rPr>
        <w:t xml:space="preserve"> 1</w:t>
      </w:r>
      <w:r w:rsidR="00830261">
        <w:rPr>
          <w:color w:val="000000"/>
        </w:rPr>
        <w:t>, civilians in the</w:t>
      </w:r>
      <w:r w:rsidR="00830261" w:rsidRPr="00FA0308">
        <w:rPr>
          <w:color w:val="000000"/>
        </w:rPr>
        <w:t xml:space="preserve"> </w:t>
      </w:r>
      <w:r w:rsidR="00830261">
        <w:rPr>
          <w:color w:val="000000"/>
        </w:rPr>
        <w:t>transparency condition</w:t>
      </w:r>
      <w:r w:rsidR="00830261" w:rsidRPr="00FA0308">
        <w:rPr>
          <w:color w:val="000000"/>
        </w:rPr>
        <w:t xml:space="preserve"> </w:t>
      </w:r>
      <w:r w:rsidR="00830261">
        <w:rPr>
          <w:color w:val="000000"/>
        </w:rPr>
        <w:t>felt significantly more trust (</w:t>
      </w:r>
      <w:r w:rsidR="00830261" w:rsidRPr="00FA0308">
        <w:rPr>
          <w:i/>
          <w:iCs/>
          <w:color w:val="000000"/>
        </w:rPr>
        <w:t>M</w:t>
      </w:r>
      <w:r w:rsidR="00830261" w:rsidRPr="00FA0308">
        <w:rPr>
          <w:color w:val="000000"/>
        </w:rPr>
        <w:t xml:space="preserve"> = </w:t>
      </w:r>
      <w:r w:rsidR="00830261">
        <w:rPr>
          <w:color w:val="000000"/>
        </w:rPr>
        <w:t>5</w:t>
      </w:r>
      <w:r w:rsidR="00830261" w:rsidRPr="00FA0308">
        <w:rPr>
          <w:color w:val="000000"/>
        </w:rPr>
        <w:t>.</w:t>
      </w:r>
      <w:r w:rsidR="00830261">
        <w:rPr>
          <w:color w:val="000000"/>
        </w:rPr>
        <w:t>69</w:t>
      </w:r>
      <w:r w:rsidR="00830261" w:rsidRPr="00FA0308">
        <w:rPr>
          <w:color w:val="000000"/>
        </w:rPr>
        <w:t xml:space="preserve">, </w:t>
      </w:r>
      <w:r w:rsidR="00830261" w:rsidRPr="00FA0308">
        <w:rPr>
          <w:i/>
          <w:iCs/>
          <w:color w:val="000000"/>
        </w:rPr>
        <w:t>S</w:t>
      </w:r>
      <w:r w:rsidR="00830261">
        <w:rPr>
          <w:i/>
          <w:iCs/>
          <w:color w:val="000000"/>
        </w:rPr>
        <w:t>D</w:t>
      </w:r>
      <w:r w:rsidR="00830261" w:rsidRPr="00FA0308">
        <w:rPr>
          <w:color w:val="000000"/>
        </w:rPr>
        <w:t xml:space="preserve"> = </w:t>
      </w:r>
      <w:r w:rsidR="00830261">
        <w:rPr>
          <w:color w:val="000000"/>
        </w:rPr>
        <w:t>1</w:t>
      </w:r>
      <w:r w:rsidR="00830261" w:rsidRPr="00FA0308">
        <w:rPr>
          <w:color w:val="000000"/>
        </w:rPr>
        <w:t>.</w:t>
      </w:r>
      <w:r w:rsidR="00830261">
        <w:rPr>
          <w:color w:val="000000"/>
        </w:rPr>
        <w:t>14</w:t>
      </w:r>
      <w:r w:rsidR="00830261" w:rsidRPr="00FA0308">
        <w:rPr>
          <w:color w:val="000000"/>
        </w:rPr>
        <w:t xml:space="preserve">) than </w:t>
      </w:r>
      <w:r w:rsidR="00830261">
        <w:rPr>
          <w:color w:val="000000"/>
        </w:rPr>
        <w:t>those in the control condition</w:t>
      </w:r>
      <w:r w:rsidR="00830261" w:rsidRPr="00FA0308" w:rsidDel="00FD45B8">
        <w:rPr>
          <w:color w:val="000000"/>
        </w:rPr>
        <w:t xml:space="preserve"> </w:t>
      </w:r>
      <w:r w:rsidR="00830261" w:rsidRPr="00FA0308">
        <w:rPr>
          <w:color w:val="000000"/>
        </w:rPr>
        <w:t>(</w:t>
      </w:r>
      <w:r w:rsidR="00830261" w:rsidRPr="00FA0308">
        <w:rPr>
          <w:i/>
          <w:iCs/>
          <w:color w:val="000000"/>
        </w:rPr>
        <w:t>M</w:t>
      </w:r>
      <w:r w:rsidR="00830261" w:rsidRPr="00FA0308">
        <w:rPr>
          <w:color w:val="000000"/>
        </w:rPr>
        <w:t xml:space="preserve"> = </w:t>
      </w:r>
      <w:r w:rsidR="00830261">
        <w:rPr>
          <w:color w:val="000000"/>
        </w:rPr>
        <w:t>5</w:t>
      </w:r>
      <w:r w:rsidR="00830261" w:rsidRPr="00FA0308">
        <w:rPr>
          <w:color w:val="000000"/>
        </w:rPr>
        <w:t>.</w:t>
      </w:r>
      <w:r w:rsidR="00830261">
        <w:rPr>
          <w:color w:val="000000"/>
        </w:rPr>
        <w:t>31</w:t>
      </w:r>
      <w:r w:rsidR="00830261" w:rsidRPr="00FA0308">
        <w:rPr>
          <w:color w:val="000000"/>
        </w:rPr>
        <w:t xml:space="preserve">, </w:t>
      </w:r>
      <w:r w:rsidR="00830261" w:rsidRPr="00FA0308">
        <w:rPr>
          <w:i/>
          <w:iCs/>
          <w:color w:val="000000"/>
        </w:rPr>
        <w:t>S</w:t>
      </w:r>
      <w:r w:rsidR="00830261">
        <w:rPr>
          <w:i/>
          <w:iCs/>
          <w:color w:val="000000"/>
        </w:rPr>
        <w:t>D</w:t>
      </w:r>
      <w:r w:rsidR="00830261" w:rsidRPr="00FA0308">
        <w:rPr>
          <w:color w:val="000000"/>
        </w:rPr>
        <w:t xml:space="preserve"> = </w:t>
      </w:r>
      <w:r w:rsidR="00830261">
        <w:rPr>
          <w:color w:val="000000"/>
        </w:rPr>
        <w:t>1</w:t>
      </w:r>
      <w:r w:rsidR="00830261" w:rsidRPr="00FA0308">
        <w:rPr>
          <w:color w:val="000000"/>
        </w:rPr>
        <w:t>.</w:t>
      </w:r>
      <w:r w:rsidR="00830261">
        <w:rPr>
          <w:color w:val="000000"/>
        </w:rPr>
        <w:t>28</w:t>
      </w:r>
      <w:r w:rsidR="00830261" w:rsidRPr="00FA0308">
        <w:rPr>
          <w:color w:val="000000"/>
        </w:rPr>
        <w:t xml:space="preserve">, </w:t>
      </w:r>
      <w:r w:rsidR="00830261" w:rsidRPr="00FA0308">
        <w:rPr>
          <w:i/>
          <w:iCs/>
          <w:color w:val="000000"/>
        </w:rPr>
        <w:t>p</w:t>
      </w:r>
      <w:r w:rsidR="00830261" w:rsidRPr="00FA0308">
        <w:rPr>
          <w:color w:val="000000"/>
        </w:rPr>
        <w:t xml:space="preserve"> </w:t>
      </w:r>
      <w:r w:rsidR="00830261">
        <w:rPr>
          <w:color w:val="000000"/>
        </w:rPr>
        <w:t xml:space="preserve">= </w:t>
      </w:r>
      <w:r w:rsidR="00830261" w:rsidRPr="00FA0308">
        <w:rPr>
          <w:color w:val="000000"/>
        </w:rPr>
        <w:t>.0</w:t>
      </w:r>
      <w:r w:rsidR="00830261">
        <w:rPr>
          <w:color w:val="000000"/>
        </w:rPr>
        <w:t xml:space="preserve">19, </w:t>
      </w:r>
      <w:r w:rsidR="00830261" w:rsidRPr="0043081B">
        <w:rPr>
          <w:i/>
        </w:rPr>
        <w:sym w:font="Symbol" w:char="F068"/>
      </w:r>
      <w:r w:rsidR="00830261" w:rsidRPr="0043081B">
        <w:rPr>
          <w:vertAlign w:val="superscript"/>
        </w:rPr>
        <w:t>2</w:t>
      </w:r>
      <w:r w:rsidR="00830261">
        <w:t xml:space="preserve"> = .023</w:t>
      </w:r>
      <w:r w:rsidR="00830261" w:rsidRPr="00FA0308">
        <w:rPr>
          <w:color w:val="000000"/>
        </w:rPr>
        <w:t>)</w:t>
      </w:r>
      <w:r w:rsidR="00830261">
        <w:rPr>
          <w:color w:val="000000"/>
        </w:rPr>
        <w:t>.</w:t>
      </w:r>
    </w:p>
    <w:p w14:paraId="64B076CC" w14:textId="77777777" w:rsidR="00830261" w:rsidRPr="00D83EC7" w:rsidRDefault="00830261" w:rsidP="00830261">
      <w:pPr>
        <w:ind w:firstLine="720"/>
        <w:rPr>
          <w:color w:val="000000"/>
        </w:rPr>
      </w:pPr>
    </w:p>
    <w:p w14:paraId="0407479A" w14:textId="62A85444" w:rsidR="004C603B" w:rsidRPr="008B72DC" w:rsidRDefault="00830261">
      <w:pPr>
        <w:spacing w:after="160" w:line="259" w:lineRule="auto"/>
        <w:rPr>
          <w:b/>
          <w:bCs/>
          <w:iCs/>
        </w:rPr>
      </w:pPr>
      <w:r>
        <w:rPr>
          <w:b/>
          <w:bCs/>
          <w:iCs/>
        </w:rPr>
        <w:br w:type="page"/>
      </w:r>
    </w:p>
    <w:p w14:paraId="3119D1B2" w14:textId="11FDC15A" w:rsidR="00DB5AF3" w:rsidRDefault="00DB5AF3" w:rsidP="00DB5AF3">
      <w:pPr>
        <w:rPr>
          <w:b/>
          <w:bCs/>
        </w:rPr>
      </w:pPr>
      <w:r>
        <w:rPr>
          <w:b/>
          <w:bCs/>
        </w:rPr>
        <w:lastRenderedPageBreak/>
        <w:t>Experiments 2-</w:t>
      </w:r>
      <w:r w:rsidR="00D459C6">
        <w:rPr>
          <w:b/>
          <w:bCs/>
        </w:rPr>
        <w:t>6</w:t>
      </w:r>
      <w:r w:rsidR="00F97226">
        <w:rPr>
          <w:b/>
          <w:bCs/>
        </w:rPr>
        <w:t xml:space="preserve"> Moderation by Demographics</w:t>
      </w:r>
    </w:p>
    <w:p w14:paraId="63110603" w14:textId="1F209FB9" w:rsidR="00BD05A2" w:rsidRDefault="00BD05A2" w:rsidP="00BD05A2">
      <w:pPr>
        <w:rPr>
          <w:b/>
          <w:bCs/>
        </w:rPr>
      </w:pPr>
    </w:p>
    <w:p w14:paraId="2FBC1048" w14:textId="23E0B642" w:rsidR="00FD4036" w:rsidRPr="00C222D1" w:rsidRDefault="00BD05A2" w:rsidP="00FD4036">
      <w:pPr>
        <w:ind w:firstLine="720"/>
      </w:pPr>
      <w:r>
        <w:rPr>
          <w:b/>
          <w:bCs/>
        </w:rPr>
        <w:t>Primary Outcomes: Moderation by participant demographic characteristic.</w:t>
      </w:r>
      <w:r w:rsidR="00FD4036">
        <w:rPr>
          <w:b/>
          <w:bCs/>
        </w:rPr>
        <w:t xml:space="preserve"> </w:t>
      </w:r>
      <w:r w:rsidR="00FD4036">
        <w:t>There was no moderation by participant demographics on threat or trust (see Table</w:t>
      </w:r>
      <w:r w:rsidR="00ED2867">
        <w:t>s</w:t>
      </w:r>
      <w:r w:rsidR="00FD4036">
        <w:t xml:space="preserve"> S</w:t>
      </w:r>
      <w:r w:rsidR="00E6318C" w:rsidRPr="00EF06A7">
        <w:t>6</w:t>
      </w:r>
      <w:r w:rsidR="00FD4036">
        <w:t>).</w:t>
      </w:r>
    </w:p>
    <w:p w14:paraId="49BE13F6" w14:textId="559C96FF" w:rsidR="00C01D97" w:rsidRPr="000D7677" w:rsidRDefault="00A03BF9" w:rsidP="00705389">
      <w:pPr>
        <w:rPr>
          <w:b/>
          <w:bCs/>
        </w:rPr>
        <w:sectPr w:rsidR="00C01D97" w:rsidRPr="000D7677" w:rsidSect="00261490">
          <w:headerReference w:type="even" r:id="rId26"/>
          <w:headerReference w:type="default" r:id="rId27"/>
          <w:pgSz w:w="12240" w:h="15840"/>
          <w:pgMar w:top="1440" w:right="1440" w:bottom="1440" w:left="1440" w:header="720" w:footer="720" w:gutter="0"/>
          <w:cols w:space="720"/>
          <w:docGrid w:linePitch="360"/>
        </w:sectPr>
      </w:pPr>
      <w:r w:rsidDel="00A03BF9">
        <w:rPr>
          <w:b/>
          <w:bCs/>
          <w:iCs/>
        </w:rPr>
        <w:t xml:space="preserve"> </w:t>
      </w:r>
    </w:p>
    <w:p w14:paraId="1464E7A1" w14:textId="735997EA" w:rsidR="005B540A" w:rsidRPr="00705389" w:rsidRDefault="005B540A" w:rsidP="005B540A">
      <w:pPr>
        <w:rPr>
          <w:b/>
          <w:bCs/>
        </w:rPr>
      </w:pPr>
      <w:r w:rsidRPr="00705389">
        <w:rPr>
          <w:b/>
          <w:bCs/>
        </w:rPr>
        <w:lastRenderedPageBreak/>
        <w:t>Table S</w:t>
      </w:r>
      <w:r w:rsidR="004C7F06" w:rsidRPr="00705389">
        <w:rPr>
          <w:b/>
          <w:bCs/>
        </w:rPr>
        <w:t>2</w:t>
      </w:r>
      <w:r w:rsidRPr="00705389">
        <w:rPr>
          <w:b/>
          <w:bCs/>
        </w:rPr>
        <w:t xml:space="preserve">. Experiment 1: </w:t>
      </w:r>
      <w:r w:rsidR="00596250" w:rsidRPr="00705389">
        <w:rPr>
          <w:b/>
          <w:bCs/>
        </w:rPr>
        <w:t>No Baseline Differences Between Conditions</w:t>
      </w:r>
      <w:r w:rsidRPr="00705389">
        <w:rPr>
          <w:b/>
          <w:bCs/>
        </w:rPr>
        <w:t>.</w:t>
      </w:r>
      <w:r w:rsidR="00944C16" w:rsidRPr="00705389">
        <w:rPr>
          <w:b/>
          <w:bCs/>
        </w:rPr>
        <w:br/>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152"/>
        <w:gridCol w:w="1283"/>
        <w:gridCol w:w="1152"/>
        <w:gridCol w:w="1453"/>
        <w:gridCol w:w="1710"/>
        <w:gridCol w:w="810"/>
      </w:tblGrid>
      <w:tr w:rsidR="005B540A" w:rsidRPr="002041D4" w14:paraId="215D2CF2" w14:textId="77777777" w:rsidTr="00944C16">
        <w:trPr>
          <w:trHeight w:val="611"/>
        </w:trPr>
        <w:tc>
          <w:tcPr>
            <w:tcW w:w="1795" w:type="dxa"/>
            <w:tcBorders>
              <w:top w:val="single" w:sz="4" w:space="0" w:color="auto"/>
            </w:tcBorders>
          </w:tcPr>
          <w:p w14:paraId="7E16BB10" w14:textId="77777777" w:rsidR="005B540A" w:rsidRPr="002041D4" w:rsidRDefault="005B540A" w:rsidP="00731137"/>
        </w:tc>
        <w:tc>
          <w:tcPr>
            <w:tcW w:w="2435" w:type="dxa"/>
            <w:gridSpan w:val="2"/>
            <w:tcBorders>
              <w:top w:val="single" w:sz="4" w:space="0" w:color="auto"/>
              <w:bottom w:val="single" w:sz="4" w:space="0" w:color="auto"/>
            </w:tcBorders>
            <w:vAlign w:val="center"/>
          </w:tcPr>
          <w:p w14:paraId="49136221" w14:textId="77777777" w:rsidR="005B540A" w:rsidRPr="002041D4" w:rsidRDefault="005B540A" w:rsidP="00731137">
            <w:pPr>
              <w:jc w:val="center"/>
            </w:pPr>
            <w:r w:rsidRPr="002041D4">
              <w:t>Control</w:t>
            </w:r>
          </w:p>
        </w:tc>
        <w:tc>
          <w:tcPr>
            <w:tcW w:w="2605" w:type="dxa"/>
            <w:gridSpan w:val="2"/>
            <w:tcBorders>
              <w:top w:val="single" w:sz="4" w:space="0" w:color="auto"/>
              <w:bottom w:val="single" w:sz="4" w:space="0" w:color="auto"/>
            </w:tcBorders>
            <w:vAlign w:val="center"/>
          </w:tcPr>
          <w:p w14:paraId="07A855A6" w14:textId="7EBCCC14" w:rsidR="005B540A" w:rsidRPr="002041D4" w:rsidRDefault="005B540A" w:rsidP="00731137">
            <w:pPr>
              <w:jc w:val="center"/>
            </w:pPr>
            <w:r w:rsidRPr="002041D4">
              <w:t xml:space="preserve">Transparency Statement </w:t>
            </w:r>
            <w:r w:rsidR="00DE45CB">
              <w:t>Condition</w:t>
            </w:r>
          </w:p>
        </w:tc>
        <w:tc>
          <w:tcPr>
            <w:tcW w:w="1710" w:type="dxa"/>
            <w:vMerge w:val="restart"/>
            <w:tcBorders>
              <w:top w:val="single" w:sz="4" w:space="0" w:color="auto"/>
            </w:tcBorders>
            <w:vAlign w:val="center"/>
          </w:tcPr>
          <w:p w14:paraId="5FEA639F" w14:textId="77777777" w:rsidR="005B540A" w:rsidRPr="002041D4" w:rsidRDefault="005B540A" w:rsidP="00731137">
            <w:pPr>
              <w:jc w:val="center"/>
            </w:pPr>
            <w:r w:rsidRPr="002041D4">
              <w:t xml:space="preserve">Test Statistic </w:t>
            </w:r>
            <w:r w:rsidRPr="002041D4">
              <w:br/>
              <w:t>(</w:t>
            </w:r>
            <w:r w:rsidRPr="002041D4">
              <w:rPr>
                <w:i/>
                <w:iCs/>
              </w:rPr>
              <w:t>t</w:t>
            </w:r>
            <w:r w:rsidRPr="002041D4">
              <w:t xml:space="preserve"> or </w:t>
            </w:r>
            <w:r w:rsidRPr="002041D4">
              <w:rPr>
                <w:i/>
                <w:iCs/>
              </w:rPr>
              <w:t>X</w:t>
            </w:r>
            <w:r w:rsidRPr="002041D4">
              <w:rPr>
                <w:vertAlign w:val="superscript"/>
              </w:rPr>
              <w:t>2</w:t>
            </w:r>
            <w:r w:rsidRPr="002041D4">
              <w:t>)</w:t>
            </w:r>
          </w:p>
        </w:tc>
        <w:tc>
          <w:tcPr>
            <w:tcW w:w="810" w:type="dxa"/>
            <w:vMerge w:val="restart"/>
            <w:tcBorders>
              <w:top w:val="single" w:sz="4" w:space="0" w:color="auto"/>
            </w:tcBorders>
            <w:vAlign w:val="center"/>
          </w:tcPr>
          <w:p w14:paraId="3DFCABF2" w14:textId="77777777" w:rsidR="005B540A" w:rsidRPr="002041D4" w:rsidRDefault="005B540A" w:rsidP="00731137">
            <w:pPr>
              <w:jc w:val="center"/>
              <w:rPr>
                <w:i/>
                <w:iCs/>
              </w:rPr>
            </w:pPr>
            <w:r w:rsidRPr="002041D4">
              <w:rPr>
                <w:i/>
                <w:iCs/>
              </w:rPr>
              <w:t>p</w:t>
            </w:r>
          </w:p>
        </w:tc>
      </w:tr>
      <w:tr w:rsidR="005B540A" w:rsidRPr="002041D4" w14:paraId="6CBED459" w14:textId="77777777" w:rsidTr="00DE1958">
        <w:trPr>
          <w:trHeight w:val="530"/>
        </w:trPr>
        <w:tc>
          <w:tcPr>
            <w:tcW w:w="1795" w:type="dxa"/>
            <w:tcBorders>
              <w:bottom w:val="single" w:sz="4" w:space="0" w:color="auto"/>
            </w:tcBorders>
          </w:tcPr>
          <w:p w14:paraId="0E920514" w14:textId="77777777" w:rsidR="005B540A" w:rsidRPr="002041D4" w:rsidRDefault="005B540A" w:rsidP="00731137"/>
        </w:tc>
        <w:tc>
          <w:tcPr>
            <w:tcW w:w="1152" w:type="dxa"/>
            <w:tcBorders>
              <w:top w:val="single" w:sz="4" w:space="0" w:color="auto"/>
              <w:bottom w:val="single" w:sz="4" w:space="0" w:color="auto"/>
            </w:tcBorders>
            <w:vAlign w:val="center"/>
          </w:tcPr>
          <w:p w14:paraId="12D9767B" w14:textId="77777777" w:rsidR="005B540A" w:rsidRPr="002041D4" w:rsidRDefault="005B540A" w:rsidP="00731137">
            <w:pPr>
              <w:jc w:val="center"/>
            </w:pPr>
            <w:r>
              <w:rPr>
                <w:i/>
                <w:iCs/>
              </w:rPr>
              <w:t xml:space="preserve">M </w:t>
            </w:r>
            <w:r>
              <w:t>or %</w:t>
            </w:r>
          </w:p>
        </w:tc>
        <w:tc>
          <w:tcPr>
            <w:tcW w:w="1152" w:type="dxa"/>
            <w:tcBorders>
              <w:top w:val="single" w:sz="4" w:space="0" w:color="auto"/>
              <w:bottom w:val="single" w:sz="4" w:space="0" w:color="auto"/>
            </w:tcBorders>
            <w:vAlign w:val="center"/>
          </w:tcPr>
          <w:p w14:paraId="3BA31896" w14:textId="77777777" w:rsidR="005B540A" w:rsidRPr="002041D4" w:rsidRDefault="005B540A" w:rsidP="00731137">
            <w:pPr>
              <w:jc w:val="center"/>
              <w:rPr>
                <w:i/>
                <w:iCs/>
              </w:rPr>
            </w:pPr>
            <w:r>
              <w:rPr>
                <w:i/>
                <w:iCs/>
              </w:rPr>
              <w:t>SD</w:t>
            </w:r>
          </w:p>
        </w:tc>
        <w:tc>
          <w:tcPr>
            <w:tcW w:w="1152" w:type="dxa"/>
            <w:tcBorders>
              <w:top w:val="single" w:sz="4" w:space="0" w:color="auto"/>
              <w:bottom w:val="single" w:sz="4" w:space="0" w:color="auto"/>
            </w:tcBorders>
            <w:vAlign w:val="center"/>
          </w:tcPr>
          <w:p w14:paraId="7AF30C67" w14:textId="77777777" w:rsidR="005B540A" w:rsidRPr="002041D4" w:rsidRDefault="005B540A" w:rsidP="00731137">
            <w:pPr>
              <w:jc w:val="center"/>
            </w:pPr>
            <w:r>
              <w:rPr>
                <w:i/>
                <w:iCs/>
              </w:rPr>
              <w:t xml:space="preserve">M </w:t>
            </w:r>
            <w:r>
              <w:t>or %</w:t>
            </w:r>
          </w:p>
        </w:tc>
        <w:tc>
          <w:tcPr>
            <w:tcW w:w="1152" w:type="dxa"/>
            <w:tcBorders>
              <w:top w:val="single" w:sz="4" w:space="0" w:color="auto"/>
              <w:bottom w:val="single" w:sz="4" w:space="0" w:color="auto"/>
            </w:tcBorders>
            <w:vAlign w:val="center"/>
          </w:tcPr>
          <w:p w14:paraId="592FCA6C" w14:textId="77777777" w:rsidR="005B540A" w:rsidRPr="002041D4" w:rsidRDefault="005B540A" w:rsidP="00731137">
            <w:pPr>
              <w:jc w:val="center"/>
            </w:pPr>
            <w:r>
              <w:rPr>
                <w:i/>
                <w:iCs/>
              </w:rPr>
              <w:t>SD</w:t>
            </w:r>
          </w:p>
        </w:tc>
        <w:tc>
          <w:tcPr>
            <w:tcW w:w="1710" w:type="dxa"/>
            <w:vMerge/>
            <w:tcBorders>
              <w:bottom w:val="single" w:sz="4" w:space="0" w:color="auto"/>
            </w:tcBorders>
          </w:tcPr>
          <w:p w14:paraId="19756695" w14:textId="77777777" w:rsidR="005B540A" w:rsidRPr="002041D4" w:rsidRDefault="005B540A" w:rsidP="00731137"/>
        </w:tc>
        <w:tc>
          <w:tcPr>
            <w:tcW w:w="810" w:type="dxa"/>
            <w:vMerge/>
            <w:tcBorders>
              <w:bottom w:val="single" w:sz="4" w:space="0" w:color="auto"/>
            </w:tcBorders>
          </w:tcPr>
          <w:p w14:paraId="47ED1155" w14:textId="77777777" w:rsidR="005B540A" w:rsidRPr="002041D4" w:rsidRDefault="005B540A" w:rsidP="00731137"/>
        </w:tc>
      </w:tr>
      <w:tr w:rsidR="005B540A" w:rsidRPr="002041D4" w14:paraId="715B0F0E" w14:textId="77777777" w:rsidTr="00DE1958">
        <w:trPr>
          <w:trHeight w:val="386"/>
        </w:trPr>
        <w:tc>
          <w:tcPr>
            <w:tcW w:w="1795" w:type="dxa"/>
            <w:tcBorders>
              <w:top w:val="single" w:sz="4" w:space="0" w:color="auto"/>
            </w:tcBorders>
          </w:tcPr>
          <w:p w14:paraId="6FE55ECD" w14:textId="77777777" w:rsidR="005B540A" w:rsidRPr="002041D4" w:rsidRDefault="005B540A" w:rsidP="00731137">
            <w:r w:rsidRPr="002041D4">
              <w:t>Age</w:t>
            </w:r>
          </w:p>
        </w:tc>
        <w:tc>
          <w:tcPr>
            <w:tcW w:w="1152" w:type="dxa"/>
            <w:tcBorders>
              <w:top w:val="single" w:sz="4" w:space="0" w:color="auto"/>
            </w:tcBorders>
            <w:vAlign w:val="center"/>
          </w:tcPr>
          <w:p w14:paraId="4D72E412" w14:textId="77777777" w:rsidR="005B540A" w:rsidRPr="002041D4" w:rsidRDefault="005B540A" w:rsidP="00731137">
            <w:pPr>
              <w:jc w:val="center"/>
            </w:pPr>
            <w:r>
              <w:t>22.16</w:t>
            </w:r>
          </w:p>
        </w:tc>
        <w:tc>
          <w:tcPr>
            <w:tcW w:w="1152" w:type="dxa"/>
            <w:tcBorders>
              <w:top w:val="single" w:sz="4" w:space="0" w:color="auto"/>
            </w:tcBorders>
            <w:vAlign w:val="center"/>
          </w:tcPr>
          <w:p w14:paraId="4BA45B48" w14:textId="77777777" w:rsidR="005B540A" w:rsidRPr="002041D4" w:rsidRDefault="005B540A" w:rsidP="00731137">
            <w:pPr>
              <w:jc w:val="center"/>
            </w:pPr>
            <w:r>
              <w:t>5.79</w:t>
            </w:r>
          </w:p>
        </w:tc>
        <w:tc>
          <w:tcPr>
            <w:tcW w:w="1152" w:type="dxa"/>
            <w:tcBorders>
              <w:top w:val="single" w:sz="4" w:space="0" w:color="auto"/>
            </w:tcBorders>
            <w:vAlign w:val="center"/>
          </w:tcPr>
          <w:p w14:paraId="7B4EC3B3" w14:textId="77777777" w:rsidR="005B540A" w:rsidRPr="002041D4" w:rsidRDefault="005B540A" w:rsidP="00731137">
            <w:pPr>
              <w:jc w:val="center"/>
            </w:pPr>
            <w:r>
              <w:t>21.95</w:t>
            </w:r>
          </w:p>
        </w:tc>
        <w:tc>
          <w:tcPr>
            <w:tcW w:w="1152" w:type="dxa"/>
            <w:tcBorders>
              <w:top w:val="single" w:sz="4" w:space="0" w:color="auto"/>
            </w:tcBorders>
            <w:vAlign w:val="center"/>
          </w:tcPr>
          <w:p w14:paraId="17B6B579" w14:textId="77777777" w:rsidR="005B540A" w:rsidRPr="002041D4" w:rsidRDefault="005B540A" w:rsidP="00731137">
            <w:pPr>
              <w:jc w:val="center"/>
            </w:pPr>
            <w:r>
              <w:t>6.07</w:t>
            </w:r>
          </w:p>
        </w:tc>
        <w:tc>
          <w:tcPr>
            <w:tcW w:w="1710" w:type="dxa"/>
            <w:tcBorders>
              <w:top w:val="single" w:sz="4" w:space="0" w:color="auto"/>
            </w:tcBorders>
            <w:vAlign w:val="center"/>
          </w:tcPr>
          <w:p w14:paraId="575C97C8" w14:textId="77777777" w:rsidR="005B540A" w:rsidRPr="002041D4" w:rsidRDefault="005B540A" w:rsidP="00731137">
            <w:pPr>
              <w:jc w:val="center"/>
            </w:pPr>
            <w:r>
              <w:t>0.27</w:t>
            </w:r>
          </w:p>
        </w:tc>
        <w:tc>
          <w:tcPr>
            <w:tcW w:w="810" w:type="dxa"/>
            <w:tcBorders>
              <w:top w:val="single" w:sz="4" w:space="0" w:color="auto"/>
            </w:tcBorders>
            <w:vAlign w:val="center"/>
          </w:tcPr>
          <w:p w14:paraId="1637AFAC" w14:textId="77777777" w:rsidR="005B540A" w:rsidRPr="002041D4" w:rsidRDefault="005B540A" w:rsidP="00731137">
            <w:pPr>
              <w:jc w:val="center"/>
            </w:pPr>
            <w:r>
              <w:t>.79</w:t>
            </w:r>
          </w:p>
        </w:tc>
      </w:tr>
      <w:tr w:rsidR="005B540A" w:rsidRPr="002041D4" w14:paraId="77161DEE" w14:textId="77777777" w:rsidTr="00DE1958">
        <w:trPr>
          <w:trHeight w:val="621"/>
        </w:trPr>
        <w:tc>
          <w:tcPr>
            <w:tcW w:w="1795" w:type="dxa"/>
          </w:tcPr>
          <w:p w14:paraId="4D5D876B" w14:textId="3E91E5A1" w:rsidR="005B540A" w:rsidRPr="002041D4" w:rsidRDefault="005B540A" w:rsidP="00731137">
            <w:r w:rsidRPr="002041D4">
              <w:t xml:space="preserve">Gender </w:t>
            </w:r>
            <w:r w:rsidR="00944C16">
              <w:br/>
            </w:r>
            <w:r w:rsidRPr="00944C16">
              <w:rPr>
                <w:i/>
                <w:iCs/>
              </w:rPr>
              <w:t>(1</w:t>
            </w:r>
            <w:r w:rsidR="00944C16">
              <w:rPr>
                <w:i/>
                <w:iCs/>
              </w:rPr>
              <w:t xml:space="preserve"> = Male</w:t>
            </w:r>
            <w:r w:rsidRPr="00944C16">
              <w:rPr>
                <w:i/>
                <w:iCs/>
              </w:rPr>
              <w:t>)</w:t>
            </w:r>
          </w:p>
        </w:tc>
        <w:tc>
          <w:tcPr>
            <w:tcW w:w="1152" w:type="dxa"/>
            <w:vAlign w:val="center"/>
          </w:tcPr>
          <w:p w14:paraId="1820ED1D" w14:textId="77777777" w:rsidR="005B540A" w:rsidRPr="002041D4" w:rsidRDefault="005B540A" w:rsidP="00731137">
            <w:pPr>
              <w:jc w:val="center"/>
            </w:pPr>
            <w:r>
              <w:t>42%</w:t>
            </w:r>
          </w:p>
        </w:tc>
        <w:tc>
          <w:tcPr>
            <w:tcW w:w="1152" w:type="dxa"/>
            <w:vAlign w:val="center"/>
          </w:tcPr>
          <w:p w14:paraId="423531D3" w14:textId="77777777" w:rsidR="005B540A" w:rsidRPr="002041D4" w:rsidRDefault="005B540A" w:rsidP="00731137">
            <w:pPr>
              <w:jc w:val="center"/>
            </w:pPr>
          </w:p>
        </w:tc>
        <w:tc>
          <w:tcPr>
            <w:tcW w:w="1152" w:type="dxa"/>
            <w:vAlign w:val="center"/>
          </w:tcPr>
          <w:p w14:paraId="0DC53FA6" w14:textId="77777777" w:rsidR="005B540A" w:rsidRPr="002041D4" w:rsidRDefault="005B540A" w:rsidP="00731137">
            <w:pPr>
              <w:jc w:val="center"/>
            </w:pPr>
            <w:r>
              <w:t>42%</w:t>
            </w:r>
          </w:p>
        </w:tc>
        <w:tc>
          <w:tcPr>
            <w:tcW w:w="1152" w:type="dxa"/>
            <w:vAlign w:val="center"/>
          </w:tcPr>
          <w:p w14:paraId="63278E88" w14:textId="77777777" w:rsidR="005B540A" w:rsidRPr="002041D4" w:rsidRDefault="005B540A" w:rsidP="00731137">
            <w:pPr>
              <w:jc w:val="center"/>
            </w:pPr>
          </w:p>
        </w:tc>
        <w:tc>
          <w:tcPr>
            <w:tcW w:w="1710" w:type="dxa"/>
            <w:vAlign w:val="center"/>
          </w:tcPr>
          <w:p w14:paraId="7F93DF54" w14:textId="77777777" w:rsidR="005B540A" w:rsidRPr="002041D4" w:rsidRDefault="005B540A" w:rsidP="00731137">
            <w:pPr>
              <w:jc w:val="center"/>
            </w:pPr>
            <w:r>
              <w:t>-0.02</w:t>
            </w:r>
          </w:p>
        </w:tc>
        <w:tc>
          <w:tcPr>
            <w:tcW w:w="810" w:type="dxa"/>
            <w:vAlign w:val="center"/>
          </w:tcPr>
          <w:p w14:paraId="66EB973E" w14:textId="77777777" w:rsidR="005B540A" w:rsidRPr="002041D4" w:rsidRDefault="005B540A" w:rsidP="00731137">
            <w:pPr>
              <w:jc w:val="center"/>
            </w:pPr>
            <w:r>
              <w:t>.99</w:t>
            </w:r>
          </w:p>
        </w:tc>
      </w:tr>
      <w:tr w:rsidR="005B540A" w:rsidRPr="002041D4" w14:paraId="28764DD5" w14:textId="77777777" w:rsidTr="00DE1958">
        <w:trPr>
          <w:trHeight w:val="720"/>
        </w:trPr>
        <w:tc>
          <w:tcPr>
            <w:tcW w:w="1795" w:type="dxa"/>
          </w:tcPr>
          <w:p w14:paraId="26872FB2" w14:textId="6B9E1A57" w:rsidR="005B540A" w:rsidRPr="002041D4" w:rsidRDefault="005B540A" w:rsidP="00731137">
            <w:r w:rsidRPr="002041D4">
              <w:t xml:space="preserve">Race </w:t>
            </w:r>
            <w:r w:rsidR="00944C16">
              <w:br/>
            </w:r>
            <w:r w:rsidRPr="00944C16">
              <w:rPr>
                <w:i/>
                <w:iCs/>
              </w:rPr>
              <w:t>(1</w:t>
            </w:r>
            <w:r w:rsidR="00944C16">
              <w:rPr>
                <w:i/>
                <w:iCs/>
              </w:rPr>
              <w:t xml:space="preserve"> = White</w:t>
            </w:r>
            <w:r w:rsidRPr="00944C16">
              <w:rPr>
                <w:i/>
                <w:iCs/>
              </w:rPr>
              <w:t>)</w:t>
            </w:r>
          </w:p>
        </w:tc>
        <w:tc>
          <w:tcPr>
            <w:tcW w:w="1152" w:type="dxa"/>
            <w:vAlign w:val="center"/>
          </w:tcPr>
          <w:p w14:paraId="2B3D796F" w14:textId="77777777" w:rsidR="005B540A" w:rsidRPr="002041D4" w:rsidRDefault="005B540A" w:rsidP="00731137">
            <w:pPr>
              <w:jc w:val="center"/>
            </w:pPr>
            <w:r>
              <w:t>35%</w:t>
            </w:r>
          </w:p>
        </w:tc>
        <w:tc>
          <w:tcPr>
            <w:tcW w:w="1152" w:type="dxa"/>
            <w:vAlign w:val="center"/>
          </w:tcPr>
          <w:p w14:paraId="706872E2" w14:textId="77777777" w:rsidR="005B540A" w:rsidRPr="002041D4" w:rsidRDefault="005B540A" w:rsidP="00731137">
            <w:pPr>
              <w:jc w:val="center"/>
            </w:pPr>
          </w:p>
        </w:tc>
        <w:tc>
          <w:tcPr>
            <w:tcW w:w="1152" w:type="dxa"/>
            <w:vAlign w:val="center"/>
          </w:tcPr>
          <w:p w14:paraId="720C46F4" w14:textId="77777777" w:rsidR="005B540A" w:rsidRPr="002041D4" w:rsidRDefault="005B540A" w:rsidP="00731137">
            <w:pPr>
              <w:jc w:val="center"/>
            </w:pPr>
            <w:r>
              <w:t>32%</w:t>
            </w:r>
          </w:p>
        </w:tc>
        <w:tc>
          <w:tcPr>
            <w:tcW w:w="1152" w:type="dxa"/>
            <w:vAlign w:val="center"/>
          </w:tcPr>
          <w:p w14:paraId="5C0AEC69" w14:textId="77777777" w:rsidR="005B540A" w:rsidRPr="002041D4" w:rsidRDefault="005B540A" w:rsidP="00731137">
            <w:pPr>
              <w:jc w:val="center"/>
            </w:pPr>
          </w:p>
        </w:tc>
        <w:tc>
          <w:tcPr>
            <w:tcW w:w="1710" w:type="dxa"/>
            <w:vAlign w:val="center"/>
          </w:tcPr>
          <w:p w14:paraId="2A1C5608" w14:textId="77777777" w:rsidR="005B540A" w:rsidRPr="002041D4" w:rsidRDefault="005B540A" w:rsidP="00731137">
            <w:pPr>
              <w:jc w:val="center"/>
            </w:pPr>
            <w:r>
              <w:t>0.44</w:t>
            </w:r>
          </w:p>
        </w:tc>
        <w:tc>
          <w:tcPr>
            <w:tcW w:w="810" w:type="dxa"/>
            <w:vAlign w:val="center"/>
          </w:tcPr>
          <w:p w14:paraId="1C1D3B3D" w14:textId="77777777" w:rsidR="005B540A" w:rsidRPr="002041D4" w:rsidRDefault="005B540A" w:rsidP="00731137">
            <w:pPr>
              <w:jc w:val="center"/>
            </w:pPr>
            <w:r>
              <w:t>.66</w:t>
            </w:r>
          </w:p>
        </w:tc>
      </w:tr>
      <w:tr w:rsidR="005B540A" w:rsidRPr="002041D4" w14:paraId="1A87E588" w14:textId="77777777" w:rsidTr="00DE1958">
        <w:trPr>
          <w:trHeight w:val="720"/>
        </w:trPr>
        <w:tc>
          <w:tcPr>
            <w:tcW w:w="1795" w:type="dxa"/>
          </w:tcPr>
          <w:p w14:paraId="5D94A078" w14:textId="76686E5A" w:rsidR="005B540A" w:rsidRPr="002041D4" w:rsidRDefault="005B540A" w:rsidP="00731137">
            <w:r w:rsidRPr="002041D4">
              <w:t>Native U.S.</w:t>
            </w:r>
            <w:r w:rsidR="00944C16">
              <w:br/>
            </w:r>
            <w:r w:rsidR="00944C16" w:rsidRPr="00944C16">
              <w:rPr>
                <w:i/>
                <w:iCs/>
              </w:rPr>
              <w:t>(1</w:t>
            </w:r>
            <w:r w:rsidR="00944C16">
              <w:rPr>
                <w:i/>
                <w:iCs/>
              </w:rPr>
              <w:t xml:space="preserve"> = Native</w:t>
            </w:r>
            <w:r w:rsidR="00944C16" w:rsidRPr="00944C16">
              <w:rPr>
                <w:i/>
                <w:iCs/>
              </w:rPr>
              <w:t>)</w:t>
            </w:r>
          </w:p>
        </w:tc>
        <w:tc>
          <w:tcPr>
            <w:tcW w:w="1152" w:type="dxa"/>
            <w:vAlign w:val="center"/>
          </w:tcPr>
          <w:p w14:paraId="29DD0F5C" w14:textId="77777777" w:rsidR="005B540A" w:rsidRPr="002041D4" w:rsidRDefault="005B540A" w:rsidP="00731137">
            <w:pPr>
              <w:jc w:val="center"/>
            </w:pPr>
            <w:r>
              <w:t>78%</w:t>
            </w:r>
          </w:p>
        </w:tc>
        <w:tc>
          <w:tcPr>
            <w:tcW w:w="1152" w:type="dxa"/>
            <w:vAlign w:val="center"/>
          </w:tcPr>
          <w:p w14:paraId="20A30840" w14:textId="77777777" w:rsidR="005B540A" w:rsidRPr="002041D4" w:rsidRDefault="005B540A" w:rsidP="00731137">
            <w:pPr>
              <w:jc w:val="center"/>
            </w:pPr>
          </w:p>
        </w:tc>
        <w:tc>
          <w:tcPr>
            <w:tcW w:w="1152" w:type="dxa"/>
            <w:vAlign w:val="center"/>
          </w:tcPr>
          <w:p w14:paraId="29805233" w14:textId="77777777" w:rsidR="005B540A" w:rsidRPr="002041D4" w:rsidRDefault="005B540A" w:rsidP="00731137">
            <w:pPr>
              <w:jc w:val="center"/>
            </w:pPr>
            <w:r>
              <w:t>82%</w:t>
            </w:r>
          </w:p>
        </w:tc>
        <w:tc>
          <w:tcPr>
            <w:tcW w:w="1152" w:type="dxa"/>
            <w:vAlign w:val="center"/>
          </w:tcPr>
          <w:p w14:paraId="3ADE24ED" w14:textId="77777777" w:rsidR="005B540A" w:rsidRPr="002041D4" w:rsidRDefault="005B540A" w:rsidP="00731137">
            <w:pPr>
              <w:jc w:val="center"/>
            </w:pPr>
          </w:p>
        </w:tc>
        <w:tc>
          <w:tcPr>
            <w:tcW w:w="1710" w:type="dxa"/>
            <w:vAlign w:val="center"/>
          </w:tcPr>
          <w:p w14:paraId="773B6CFD" w14:textId="77777777" w:rsidR="005B540A" w:rsidRPr="002041D4" w:rsidRDefault="005B540A" w:rsidP="00731137">
            <w:pPr>
              <w:jc w:val="center"/>
            </w:pPr>
            <w:r>
              <w:t>-0.82</w:t>
            </w:r>
          </w:p>
        </w:tc>
        <w:tc>
          <w:tcPr>
            <w:tcW w:w="810" w:type="dxa"/>
            <w:vAlign w:val="center"/>
          </w:tcPr>
          <w:p w14:paraId="3DD11E65" w14:textId="77777777" w:rsidR="005B540A" w:rsidRPr="002041D4" w:rsidRDefault="005B540A" w:rsidP="00731137">
            <w:pPr>
              <w:jc w:val="center"/>
            </w:pPr>
            <w:r>
              <w:t>.41</w:t>
            </w:r>
          </w:p>
        </w:tc>
      </w:tr>
      <w:tr w:rsidR="005B540A" w:rsidRPr="002041D4" w14:paraId="4C6EE3DE" w14:textId="77777777" w:rsidTr="00DE1958">
        <w:trPr>
          <w:trHeight w:val="369"/>
        </w:trPr>
        <w:tc>
          <w:tcPr>
            <w:tcW w:w="1795" w:type="dxa"/>
            <w:tcBorders>
              <w:bottom w:val="single" w:sz="4" w:space="0" w:color="auto"/>
            </w:tcBorders>
          </w:tcPr>
          <w:p w14:paraId="6A7D47E7" w14:textId="77777777" w:rsidR="005B540A" w:rsidRPr="002041D4" w:rsidRDefault="005B540A" w:rsidP="00731137">
            <w:r w:rsidRPr="002041D4">
              <w:t>Education level</w:t>
            </w:r>
          </w:p>
        </w:tc>
        <w:tc>
          <w:tcPr>
            <w:tcW w:w="1152" w:type="dxa"/>
            <w:tcBorders>
              <w:bottom w:val="single" w:sz="4" w:space="0" w:color="auto"/>
            </w:tcBorders>
            <w:vAlign w:val="center"/>
          </w:tcPr>
          <w:p w14:paraId="633C5D48" w14:textId="77777777" w:rsidR="005B540A" w:rsidRPr="002041D4" w:rsidRDefault="005B540A" w:rsidP="00731137">
            <w:pPr>
              <w:jc w:val="center"/>
            </w:pPr>
            <w:r>
              <w:t>3.66</w:t>
            </w:r>
          </w:p>
        </w:tc>
        <w:tc>
          <w:tcPr>
            <w:tcW w:w="1152" w:type="dxa"/>
            <w:tcBorders>
              <w:bottom w:val="single" w:sz="4" w:space="0" w:color="auto"/>
            </w:tcBorders>
            <w:vAlign w:val="center"/>
          </w:tcPr>
          <w:p w14:paraId="1DD3705F" w14:textId="77777777" w:rsidR="005B540A" w:rsidRPr="002041D4" w:rsidRDefault="005B540A" w:rsidP="00731137">
            <w:pPr>
              <w:jc w:val="center"/>
            </w:pPr>
            <w:r>
              <w:t>1.32</w:t>
            </w:r>
          </w:p>
        </w:tc>
        <w:tc>
          <w:tcPr>
            <w:tcW w:w="1152" w:type="dxa"/>
            <w:tcBorders>
              <w:bottom w:val="single" w:sz="4" w:space="0" w:color="auto"/>
            </w:tcBorders>
            <w:vAlign w:val="center"/>
          </w:tcPr>
          <w:p w14:paraId="538A9E7D" w14:textId="77777777" w:rsidR="005B540A" w:rsidRPr="002041D4" w:rsidRDefault="005B540A" w:rsidP="00731137">
            <w:pPr>
              <w:jc w:val="center"/>
            </w:pPr>
            <w:r>
              <w:t>3.47</w:t>
            </w:r>
          </w:p>
        </w:tc>
        <w:tc>
          <w:tcPr>
            <w:tcW w:w="1152" w:type="dxa"/>
            <w:tcBorders>
              <w:bottom w:val="single" w:sz="4" w:space="0" w:color="auto"/>
            </w:tcBorders>
            <w:vAlign w:val="center"/>
          </w:tcPr>
          <w:p w14:paraId="07EF012C" w14:textId="77777777" w:rsidR="005B540A" w:rsidRPr="002041D4" w:rsidRDefault="005B540A" w:rsidP="00731137">
            <w:pPr>
              <w:jc w:val="center"/>
            </w:pPr>
            <w:r>
              <w:t>1.32</w:t>
            </w:r>
          </w:p>
        </w:tc>
        <w:tc>
          <w:tcPr>
            <w:tcW w:w="1710" w:type="dxa"/>
            <w:tcBorders>
              <w:bottom w:val="single" w:sz="4" w:space="0" w:color="auto"/>
            </w:tcBorders>
            <w:vAlign w:val="center"/>
          </w:tcPr>
          <w:p w14:paraId="770CADB4" w14:textId="77777777" w:rsidR="005B540A" w:rsidRPr="002041D4" w:rsidRDefault="005B540A" w:rsidP="00731137">
            <w:pPr>
              <w:jc w:val="center"/>
            </w:pPr>
            <w:r>
              <w:t>1.11</w:t>
            </w:r>
          </w:p>
        </w:tc>
        <w:tc>
          <w:tcPr>
            <w:tcW w:w="810" w:type="dxa"/>
            <w:tcBorders>
              <w:bottom w:val="single" w:sz="4" w:space="0" w:color="auto"/>
            </w:tcBorders>
            <w:vAlign w:val="center"/>
          </w:tcPr>
          <w:p w14:paraId="3C70BF7D" w14:textId="77777777" w:rsidR="005B540A" w:rsidRPr="002041D4" w:rsidRDefault="005B540A" w:rsidP="00731137">
            <w:pPr>
              <w:jc w:val="center"/>
            </w:pPr>
            <w:r>
              <w:t>.27</w:t>
            </w:r>
          </w:p>
        </w:tc>
      </w:tr>
    </w:tbl>
    <w:p w14:paraId="5528A419" w14:textId="77777777" w:rsidR="005B540A" w:rsidRPr="002041D4" w:rsidRDefault="005B540A" w:rsidP="005B540A"/>
    <w:p w14:paraId="089DAB3F" w14:textId="7BD779B4" w:rsidR="005B540A" w:rsidRDefault="005B540A" w:rsidP="003947E6">
      <w:pPr>
        <w:rPr>
          <w:i/>
          <w:iCs/>
        </w:rPr>
      </w:pPr>
    </w:p>
    <w:p w14:paraId="7CE44F1F" w14:textId="77777777" w:rsidR="005B540A" w:rsidRDefault="005B540A">
      <w:pPr>
        <w:spacing w:after="160" w:line="259" w:lineRule="auto"/>
        <w:rPr>
          <w:i/>
          <w:iCs/>
        </w:rPr>
      </w:pPr>
      <w:r>
        <w:rPr>
          <w:i/>
          <w:iCs/>
        </w:rPr>
        <w:br w:type="page"/>
      </w:r>
    </w:p>
    <w:p w14:paraId="54C4C98A" w14:textId="4F25DFB2" w:rsidR="00B90E7C" w:rsidRPr="00705389" w:rsidRDefault="00B90E7C" w:rsidP="00B90E7C">
      <w:pPr>
        <w:rPr>
          <w:b/>
          <w:bCs/>
        </w:rPr>
      </w:pPr>
      <w:r w:rsidRPr="00705389">
        <w:rPr>
          <w:b/>
          <w:bCs/>
        </w:rPr>
        <w:lastRenderedPageBreak/>
        <w:t>Table S</w:t>
      </w:r>
      <w:r w:rsidR="00B07930" w:rsidRPr="00705389">
        <w:rPr>
          <w:b/>
          <w:bCs/>
        </w:rPr>
        <w:t>3</w:t>
      </w:r>
      <w:r w:rsidRPr="00705389">
        <w:rPr>
          <w:b/>
          <w:bCs/>
        </w:rPr>
        <w:t>. Experiment 1: No Baseline Demographic Differences by Weekday.</w:t>
      </w:r>
      <w:r w:rsidRPr="00705389">
        <w:rPr>
          <w:b/>
          <w:bCs/>
        </w:rPr>
        <w:br/>
      </w: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74"/>
        <w:gridCol w:w="777"/>
        <w:gridCol w:w="586"/>
        <w:gridCol w:w="745"/>
        <w:gridCol w:w="741"/>
        <w:gridCol w:w="586"/>
        <w:gridCol w:w="741"/>
        <w:gridCol w:w="741"/>
        <w:gridCol w:w="586"/>
        <w:gridCol w:w="741"/>
        <w:gridCol w:w="741"/>
        <w:gridCol w:w="586"/>
        <w:gridCol w:w="741"/>
        <w:gridCol w:w="741"/>
        <w:gridCol w:w="586"/>
        <w:gridCol w:w="667"/>
        <w:gridCol w:w="720"/>
        <w:gridCol w:w="540"/>
      </w:tblGrid>
      <w:tr w:rsidR="00335516" w:rsidRPr="00801618" w14:paraId="33CA24CA" w14:textId="77777777" w:rsidTr="00921E8C">
        <w:trPr>
          <w:trHeight w:val="611"/>
        </w:trPr>
        <w:tc>
          <w:tcPr>
            <w:tcW w:w="1260" w:type="dxa"/>
            <w:tcBorders>
              <w:top w:val="single" w:sz="4" w:space="0" w:color="auto"/>
            </w:tcBorders>
          </w:tcPr>
          <w:p w14:paraId="1C74925F" w14:textId="77777777" w:rsidR="00DA5F80" w:rsidRPr="00801618" w:rsidRDefault="00DA5F80" w:rsidP="0058163E">
            <w:pPr>
              <w:rPr>
                <w:sz w:val="21"/>
                <w:szCs w:val="21"/>
              </w:rPr>
            </w:pPr>
          </w:p>
        </w:tc>
        <w:tc>
          <w:tcPr>
            <w:tcW w:w="2037" w:type="dxa"/>
            <w:gridSpan w:val="3"/>
            <w:tcBorders>
              <w:top w:val="single" w:sz="4" w:space="0" w:color="auto"/>
              <w:bottom w:val="single" w:sz="4" w:space="0" w:color="auto"/>
            </w:tcBorders>
            <w:vAlign w:val="center"/>
          </w:tcPr>
          <w:p w14:paraId="3F1FF4D1" w14:textId="09B45939" w:rsidR="00DA5F80" w:rsidRPr="00801618" w:rsidRDefault="00DA5F80" w:rsidP="00DA5F80">
            <w:pPr>
              <w:jc w:val="center"/>
              <w:rPr>
                <w:sz w:val="21"/>
                <w:szCs w:val="21"/>
              </w:rPr>
            </w:pPr>
            <w:r w:rsidRPr="00801618">
              <w:rPr>
                <w:sz w:val="21"/>
                <w:szCs w:val="21"/>
              </w:rPr>
              <w:t>Tuesday</w:t>
            </w:r>
          </w:p>
        </w:tc>
        <w:tc>
          <w:tcPr>
            <w:tcW w:w="2072" w:type="dxa"/>
            <w:gridSpan w:val="3"/>
            <w:tcBorders>
              <w:top w:val="single" w:sz="4" w:space="0" w:color="auto"/>
              <w:bottom w:val="single" w:sz="4" w:space="0" w:color="auto"/>
            </w:tcBorders>
            <w:vAlign w:val="center"/>
          </w:tcPr>
          <w:p w14:paraId="47FFD981" w14:textId="51F5BD51" w:rsidR="00DA5F80" w:rsidRPr="00801618" w:rsidRDefault="00DA5F80" w:rsidP="00DA5F80">
            <w:pPr>
              <w:jc w:val="center"/>
              <w:rPr>
                <w:sz w:val="21"/>
                <w:szCs w:val="21"/>
              </w:rPr>
            </w:pPr>
            <w:r w:rsidRPr="00801618">
              <w:rPr>
                <w:sz w:val="21"/>
                <w:szCs w:val="21"/>
              </w:rPr>
              <w:t>Wednesday</w:t>
            </w:r>
          </w:p>
        </w:tc>
        <w:tc>
          <w:tcPr>
            <w:tcW w:w="2068" w:type="dxa"/>
            <w:gridSpan w:val="3"/>
            <w:tcBorders>
              <w:top w:val="single" w:sz="4" w:space="0" w:color="auto"/>
              <w:bottom w:val="single" w:sz="4" w:space="0" w:color="auto"/>
            </w:tcBorders>
            <w:vAlign w:val="center"/>
          </w:tcPr>
          <w:p w14:paraId="0B6A5855" w14:textId="0928B6F2" w:rsidR="00DA5F80" w:rsidRPr="00801618" w:rsidRDefault="00DA5F80" w:rsidP="00DA5F80">
            <w:pPr>
              <w:jc w:val="center"/>
              <w:rPr>
                <w:sz w:val="21"/>
                <w:szCs w:val="21"/>
              </w:rPr>
            </w:pPr>
            <w:r w:rsidRPr="00801618">
              <w:rPr>
                <w:sz w:val="21"/>
                <w:szCs w:val="21"/>
              </w:rPr>
              <w:t>Thursday</w:t>
            </w:r>
          </w:p>
        </w:tc>
        <w:tc>
          <w:tcPr>
            <w:tcW w:w="2068" w:type="dxa"/>
            <w:gridSpan w:val="3"/>
            <w:tcBorders>
              <w:top w:val="single" w:sz="4" w:space="0" w:color="auto"/>
              <w:bottom w:val="single" w:sz="4" w:space="0" w:color="auto"/>
            </w:tcBorders>
            <w:vAlign w:val="center"/>
          </w:tcPr>
          <w:p w14:paraId="5AAEB8DC" w14:textId="1CCDF593" w:rsidR="00DA5F80" w:rsidRPr="00801618" w:rsidRDefault="00DA5F80" w:rsidP="00DA5F80">
            <w:pPr>
              <w:jc w:val="center"/>
              <w:rPr>
                <w:sz w:val="21"/>
                <w:szCs w:val="21"/>
              </w:rPr>
            </w:pPr>
            <w:r w:rsidRPr="00801618">
              <w:rPr>
                <w:sz w:val="21"/>
                <w:szCs w:val="21"/>
              </w:rPr>
              <w:t>Friday</w:t>
            </w:r>
          </w:p>
        </w:tc>
        <w:tc>
          <w:tcPr>
            <w:tcW w:w="2068" w:type="dxa"/>
            <w:gridSpan w:val="3"/>
            <w:tcBorders>
              <w:top w:val="single" w:sz="4" w:space="0" w:color="auto"/>
              <w:bottom w:val="single" w:sz="4" w:space="0" w:color="auto"/>
            </w:tcBorders>
            <w:vAlign w:val="center"/>
          </w:tcPr>
          <w:p w14:paraId="6B3D67F9" w14:textId="7ABA32E1" w:rsidR="00DA5F80" w:rsidRPr="00801618" w:rsidRDefault="00DA5F80" w:rsidP="00DA5F80">
            <w:pPr>
              <w:jc w:val="center"/>
              <w:rPr>
                <w:sz w:val="21"/>
                <w:szCs w:val="21"/>
              </w:rPr>
            </w:pPr>
            <w:r w:rsidRPr="00801618">
              <w:rPr>
                <w:sz w:val="21"/>
                <w:szCs w:val="21"/>
              </w:rPr>
              <w:t>Saturday</w:t>
            </w:r>
          </w:p>
        </w:tc>
        <w:tc>
          <w:tcPr>
            <w:tcW w:w="1927" w:type="dxa"/>
            <w:gridSpan w:val="3"/>
            <w:tcBorders>
              <w:top w:val="single" w:sz="4" w:space="0" w:color="auto"/>
              <w:bottom w:val="single" w:sz="4" w:space="0" w:color="auto"/>
            </w:tcBorders>
            <w:vAlign w:val="center"/>
          </w:tcPr>
          <w:p w14:paraId="595322FD" w14:textId="6DEF741A" w:rsidR="00DA5F80" w:rsidRPr="00801618" w:rsidRDefault="00DA5F80" w:rsidP="00DA5F80">
            <w:pPr>
              <w:jc w:val="center"/>
              <w:rPr>
                <w:sz w:val="21"/>
                <w:szCs w:val="21"/>
              </w:rPr>
            </w:pPr>
            <w:r w:rsidRPr="00801618">
              <w:rPr>
                <w:sz w:val="21"/>
                <w:szCs w:val="21"/>
              </w:rPr>
              <w:t>Sunday</w:t>
            </w:r>
          </w:p>
        </w:tc>
      </w:tr>
      <w:tr w:rsidR="00AD40E5" w:rsidRPr="00801618" w14:paraId="1DAEF1ED" w14:textId="77777777" w:rsidTr="00921E8C">
        <w:trPr>
          <w:trHeight w:val="530"/>
        </w:trPr>
        <w:tc>
          <w:tcPr>
            <w:tcW w:w="1260" w:type="dxa"/>
            <w:tcBorders>
              <w:bottom w:val="single" w:sz="4" w:space="0" w:color="auto"/>
            </w:tcBorders>
          </w:tcPr>
          <w:p w14:paraId="6CF227AE" w14:textId="77777777" w:rsidR="007D230D" w:rsidRPr="00801618" w:rsidRDefault="007D230D" w:rsidP="007D230D">
            <w:pPr>
              <w:rPr>
                <w:sz w:val="21"/>
                <w:szCs w:val="21"/>
              </w:rPr>
            </w:pPr>
          </w:p>
        </w:tc>
        <w:tc>
          <w:tcPr>
            <w:tcW w:w="674" w:type="dxa"/>
            <w:tcBorders>
              <w:top w:val="single" w:sz="4" w:space="0" w:color="auto"/>
              <w:bottom w:val="single" w:sz="4" w:space="0" w:color="auto"/>
            </w:tcBorders>
            <w:vAlign w:val="center"/>
          </w:tcPr>
          <w:p w14:paraId="20E9374C" w14:textId="18889A56" w:rsidR="007D230D" w:rsidRPr="00801618" w:rsidRDefault="007D230D" w:rsidP="007D230D">
            <w:pPr>
              <w:jc w:val="center"/>
              <w:rPr>
                <w:sz w:val="21"/>
                <w:szCs w:val="21"/>
              </w:rPr>
            </w:pPr>
            <w:r w:rsidRPr="00801618">
              <w:rPr>
                <w:i/>
                <w:iCs/>
                <w:sz w:val="21"/>
                <w:szCs w:val="21"/>
              </w:rPr>
              <w:t>b</w:t>
            </w:r>
          </w:p>
        </w:tc>
        <w:tc>
          <w:tcPr>
            <w:tcW w:w="777" w:type="dxa"/>
            <w:tcBorders>
              <w:top w:val="single" w:sz="4" w:space="0" w:color="auto"/>
              <w:bottom w:val="single" w:sz="4" w:space="0" w:color="auto"/>
            </w:tcBorders>
            <w:vAlign w:val="center"/>
          </w:tcPr>
          <w:p w14:paraId="4BD83C8F" w14:textId="1B652852" w:rsidR="007D230D" w:rsidRPr="00801618" w:rsidRDefault="007D230D" w:rsidP="007D230D">
            <w:pPr>
              <w:jc w:val="center"/>
              <w:rPr>
                <w:i/>
                <w:iCs/>
                <w:sz w:val="21"/>
                <w:szCs w:val="21"/>
              </w:rPr>
            </w:pPr>
            <w:r>
              <w:rPr>
                <w:i/>
                <w:iCs/>
                <w:sz w:val="21"/>
                <w:szCs w:val="21"/>
              </w:rPr>
              <w:t>t or Z</w:t>
            </w:r>
          </w:p>
        </w:tc>
        <w:tc>
          <w:tcPr>
            <w:tcW w:w="586" w:type="dxa"/>
            <w:tcBorders>
              <w:top w:val="single" w:sz="4" w:space="0" w:color="auto"/>
              <w:bottom w:val="single" w:sz="4" w:space="0" w:color="auto"/>
            </w:tcBorders>
            <w:vAlign w:val="center"/>
          </w:tcPr>
          <w:p w14:paraId="2DFB2678" w14:textId="41F53E62" w:rsidR="007D230D" w:rsidRPr="00801618" w:rsidRDefault="007D230D" w:rsidP="007D230D">
            <w:pPr>
              <w:jc w:val="center"/>
              <w:rPr>
                <w:i/>
                <w:iCs/>
                <w:sz w:val="21"/>
                <w:szCs w:val="21"/>
              </w:rPr>
            </w:pPr>
            <w:r w:rsidRPr="00801618">
              <w:rPr>
                <w:i/>
                <w:iCs/>
                <w:sz w:val="21"/>
                <w:szCs w:val="21"/>
              </w:rPr>
              <w:t>p</w:t>
            </w:r>
          </w:p>
        </w:tc>
        <w:tc>
          <w:tcPr>
            <w:tcW w:w="745" w:type="dxa"/>
            <w:tcBorders>
              <w:top w:val="single" w:sz="4" w:space="0" w:color="auto"/>
              <w:bottom w:val="single" w:sz="4" w:space="0" w:color="auto"/>
            </w:tcBorders>
            <w:vAlign w:val="center"/>
          </w:tcPr>
          <w:p w14:paraId="16FF847D" w14:textId="2B3590A8" w:rsidR="007D230D" w:rsidRPr="00801618" w:rsidRDefault="007D230D" w:rsidP="007D230D">
            <w:pPr>
              <w:jc w:val="center"/>
              <w:rPr>
                <w:sz w:val="21"/>
                <w:szCs w:val="21"/>
              </w:rPr>
            </w:pPr>
            <w:r w:rsidRPr="00801618">
              <w:rPr>
                <w:i/>
                <w:iCs/>
                <w:sz w:val="21"/>
                <w:szCs w:val="21"/>
              </w:rPr>
              <w:t>b</w:t>
            </w:r>
          </w:p>
        </w:tc>
        <w:tc>
          <w:tcPr>
            <w:tcW w:w="741" w:type="dxa"/>
            <w:tcBorders>
              <w:top w:val="single" w:sz="4" w:space="0" w:color="auto"/>
              <w:bottom w:val="single" w:sz="4" w:space="0" w:color="auto"/>
            </w:tcBorders>
            <w:vAlign w:val="center"/>
          </w:tcPr>
          <w:p w14:paraId="5A6F73B1" w14:textId="2FF89FA8" w:rsidR="007D230D" w:rsidRPr="00801618" w:rsidRDefault="007D230D" w:rsidP="007D230D">
            <w:pPr>
              <w:jc w:val="center"/>
              <w:rPr>
                <w:sz w:val="21"/>
                <w:szCs w:val="21"/>
              </w:rPr>
            </w:pPr>
            <w:r>
              <w:rPr>
                <w:i/>
                <w:iCs/>
                <w:sz w:val="21"/>
                <w:szCs w:val="21"/>
              </w:rPr>
              <w:t>t or Z</w:t>
            </w:r>
          </w:p>
        </w:tc>
        <w:tc>
          <w:tcPr>
            <w:tcW w:w="586" w:type="dxa"/>
            <w:tcBorders>
              <w:top w:val="single" w:sz="4" w:space="0" w:color="auto"/>
              <w:bottom w:val="single" w:sz="4" w:space="0" w:color="auto"/>
            </w:tcBorders>
            <w:vAlign w:val="center"/>
          </w:tcPr>
          <w:p w14:paraId="638A8068" w14:textId="602FED25" w:rsidR="007D230D" w:rsidRPr="00801618" w:rsidRDefault="007D230D" w:rsidP="007D230D">
            <w:pPr>
              <w:jc w:val="center"/>
              <w:rPr>
                <w:sz w:val="21"/>
                <w:szCs w:val="21"/>
              </w:rPr>
            </w:pPr>
            <w:r w:rsidRPr="00801618">
              <w:rPr>
                <w:i/>
                <w:iCs/>
                <w:sz w:val="21"/>
                <w:szCs w:val="21"/>
              </w:rPr>
              <w:t>p</w:t>
            </w:r>
          </w:p>
        </w:tc>
        <w:tc>
          <w:tcPr>
            <w:tcW w:w="741" w:type="dxa"/>
            <w:tcBorders>
              <w:top w:val="single" w:sz="4" w:space="0" w:color="auto"/>
              <w:bottom w:val="single" w:sz="4" w:space="0" w:color="auto"/>
            </w:tcBorders>
            <w:vAlign w:val="center"/>
          </w:tcPr>
          <w:p w14:paraId="2EDD8A59" w14:textId="5B9FEA11" w:rsidR="007D230D" w:rsidRPr="00801618" w:rsidRDefault="007D230D" w:rsidP="007D230D">
            <w:pPr>
              <w:jc w:val="center"/>
              <w:rPr>
                <w:sz w:val="21"/>
                <w:szCs w:val="21"/>
              </w:rPr>
            </w:pPr>
            <w:r w:rsidRPr="00801618">
              <w:rPr>
                <w:i/>
                <w:iCs/>
                <w:sz w:val="21"/>
                <w:szCs w:val="21"/>
              </w:rPr>
              <w:t>b</w:t>
            </w:r>
          </w:p>
        </w:tc>
        <w:tc>
          <w:tcPr>
            <w:tcW w:w="741" w:type="dxa"/>
            <w:tcBorders>
              <w:top w:val="single" w:sz="4" w:space="0" w:color="auto"/>
              <w:bottom w:val="single" w:sz="4" w:space="0" w:color="auto"/>
            </w:tcBorders>
            <w:vAlign w:val="center"/>
          </w:tcPr>
          <w:p w14:paraId="0411345B" w14:textId="601F8088" w:rsidR="007D230D" w:rsidRPr="00801618" w:rsidRDefault="007D230D" w:rsidP="007D230D">
            <w:pPr>
              <w:jc w:val="center"/>
              <w:rPr>
                <w:sz w:val="21"/>
                <w:szCs w:val="21"/>
              </w:rPr>
            </w:pPr>
            <w:r>
              <w:rPr>
                <w:i/>
                <w:iCs/>
                <w:sz w:val="21"/>
                <w:szCs w:val="21"/>
              </w:rPr>
              <w:t>t or Z</w:t>
            </w:r>
          </w:p>
        </w:tc>
        <w:tc>
          <w:tcPr>
            <w:tcW w:w="586" w:type="dxa"/>
            <w:tcBorders>
              <w:top w:val="single" w:sz="4" w:space="0" w:color="auto"/>
              <w:bottom w:val="single" w:sz="4" w:space="0" w:color="auto"/>
            </w:tcBorders>
            <w:vAlign w:val="center"/>
          </w:tcPr>
          <w:p w14:paraId="5DDF00AA" w14:textId="52504E23" w:rsidR="007D230D" w:rsidRPr="00801618" w:rsidRDefault="007D230D" w:rsidP="007D230D">
            <w:pPr>
              <w:jc w:val="center"/>
              <w:rPr>
                <w:sz w:val="21"/>
                <w:szCs w:val="21"/>
              </w:rPr>
            </w:pPr>
            <w:r w:rsidRPr="00801618">
              <w:rPr>
                <w:i/>
                <w:iCs/>
                <w:sz w:val="21"/>
                <w:szCs w:val="21"/>
              </w:rPr>
              <w:t>p</w:t>
            </w:r>
          </w:p>
        </w:tc>
        <w:tc>
          <w:tcPr>
            <w:tcW w:w="741" w:type="dxa"/>
            <w:tcBorders>
              <w:top w:val="single" w:sz="4" w:space="0" w:color="auto"/>
              <w:bottom w:val="single" w:sz="4" w:space="0" w:color="auto"/>
            </w:tcBorders>
            <w:vAlign w:val="center"/>
          </w:tcPr>
          <w:p w14:paraId="12CA27E1" w14:textId="3E5AF098" w:rsidR="007D230D" w:rsidRPr="00801618" w:rsidRDefault="007D230D" w:rsidP="007D230D">
            <w:pPr>
              <w:jc w:val="center"/>
              <w:rPr>
                <w:sz w:val="21"/>
                <w:szCs w:val="21"/>
              </w:rPr>
            </w:pPr>
            <w:r w:rsidRPr="00801618">
              <w:rPr>
                <w:i/>
                <w:iCs/>
                <w:sz w:val="21"/>
                <w:szCs w:val="21"/>
              </w:rPr>
              <w:t>b</w:t>
            </w:r>
          </w:p>
        </w:tc>
        <w:tc>
          <w:tcPr>
            <w:tcW w:w="741" w:type="dxa"/>
            <w:tcBorders>
              <w:top w:val="single" w:sz="4" w:space="0" w:color="auto"/>
              <w:bottom w:val="single" w:sz="4" w:space="0" w:color="auto"/>
            </w:tcBorders>
            <w:vAlign w:val="center"/>
          </w:tcPr>
          <w:p w14:paraId="7068A62C" w14:textId="7D1A60BE" w:rsidR="007D230D" w:rsidRPr="00801618" w:rsidRDefault="007D230D" w:rsidP="007D230D">
            <w:pPr>
              <w:jc w:val="center"/>
              <w:rPr>
                <w:sz w:val="21"/>
                <w:szCs w:val="21"/>
              </w:rPr>
            </w:pPr>
            <w:r>
              <w:rPr>
                <w:i/>
                <w:iCs/>
                <w:sz w:val="21"/>
                <w:szCs w:val="21"/>
              </w:rPr>
              <w:t>t or Z</w:t>
            </w:r>
          </w:p>
        </w:tc>
        <w:tc>
          <w:tcPr>
            <w:tcW w:w="586" w:type="dxa"/>
            <w:tcBorders>
              <w:top w:val="single" w:sz="4" w:space="0" w:color="auto"/>
              <w:bottom w:val="single" w:sz="4" w:space="0" w:color="auto"/>
            </w:tcBorders>
            <w:vAlign w:val="center"/>
          </w:tcPr>
          <w:p w14:paraId="44CF41FD" w14:textId="6740F7DB" w:rsidR="007D230D" w:rsidRPr="00801618" w:rsidRDefault="007D230D" w:rsidP="007D230D">
            <w:pPr>
              <w:jc w:val="center"/>
              <w:rPr>
                <w:sz w:val="21"/>
                <w:szCs w:val="21"/>
              </w:rPr>
            </w:pPr>
            <w:r w:rsidRPr="00801618">
              <w:rPr>
                <w:i/>
                <w:iCs/>
                <w:sz w:val="21"/>
                <w:szCs w:val="21"/>
              </w:rPr>
              <w:t>p</w:t>
            </w:r>
          </w:p>
        </w:tc>
        <w:tc>
          <w:tcPr>
            <w:tcW w:w="741" w:type="dxa"/>
            <w:tcBorders>
              <w:top w:val="single" w:sz="4" w:space="0" w:color="auto"/>
              <w:bottom w:val="single" w:sz="4" w:space="0" w:color="auto"/>
            </w:tcBorders>
            <w:vAlign w:val="center"/>
          </w:tcPr>
          <w:p w14:paraId="7C19B9AD" w14:textId="665943F9" w:rsidR="007D230D" w:rsidRPr="00801618" w:rsidRDefault="007D230D" w:rsidP="007D230D">
            <w:pPr>
              <w:jc w:val="center"/>
              <w:rPr>
                <w:sz w:val="21"/>
                <w:szCs w:val="21"/>
              </w:rPr>
            </w:pPr>
            <w:r w:rsidRPr="00801618">
              <w:rPr>
                <w:i/>
                <w:iCs/>
                <w:sz w:val="21"/>
                <w:szCs w:val="21"/>
              </w:rPr>
              <w:t>b</w:t>
            </w:r>
          </w:p>
        </w:tc>
        <w:tc>
          <w:tcPr>
            <w:tcW w:w="741" w:type="dxa"/>
            <w:tcBorders>
              <w:top w:val="single" w:sz="4" w:space="0" w:color="auto"/>
              <w:bottom w:val="single" w:sz="4" w:space="0" w:color="auto"/>
            </w:tcBorders>
            <w:vAlign w:val="center"/>
          </w:tcPr>
          <w:p w14:paraId="01F526C6" w14:textId="7EB5253D" w:rsidR="007D230D" w:rsidRPr="00801618" w:rsidRDefault="007D230D" w:rsidP="007D230D">
            <w:pPr>
              <w:jc w:val="center"/>
              <w:rPr>
                <w:sz w:val="21"/>
                <w:szCs w:val="21"/>
              </w:rPr>
            </w:pPr>
            <w:r>
              <w:rPr>
                <w:i/>
                <w:iCs/>
                <w:sz w:val="21"/>
                <w:szCs w:val="21"/>
              </w:rPr>
              <w:t>t or Z</w:t>
            </w:r>
          </w:p>
        </w:tc>
        <w:tc>
          <w:tcPr>
            <w:tcW w:w="586" w:type="dxa"/>
            <w:tcBorders>
              <w:top w:val="single" w:sz="4" w:space="0" w:color="auto"/>
              <w:bottom w:val="single" w:sz="4" w:space="0" w:color="auto"/>
            </w:tcBorders>
            <w:vAlign w:val="center"/>
          </w:tcPr>
          <w:p w14:paraId="53A56A20" w14:textId="2F3F4517" w:rsidR="007D230D" w:rsidRPr="00801618" w:rsidRDefault="007D230D" w:rsidP="007D230D">
            <w:pPr>
              <w:jc w:val="center"/>
              <w:rPr>
                <w:sz w:val="21"/>
                <w:szCs w:val="21"/>
              </w:rPr>
            </w:pPr>
            <w:r w:rsidRPr="00801618">
              <w:rPr>
                <w:i/>
                <w:iCs/>
                <w:sz w:val="21"/>
                <w:szCs w:val="21"/>
              </w:rPr>
              <w:t>p</w:t>
            </w:r>
          </w:p>
        </w:tc>
        <w:tc>
          <w:tcPr>
            <w:tcW w:w="667" w:type="dxa"/>
            <w:tcBorders>
              <w:top w:val="single" w:sz="4" w:space="0" w:color="auto"/>
              <w:bottom w:val="single" w:sz="4" w:space="0" w:color="auto"/>
            </w:tcBorders>
            <w:vAlign w:val="center"/>
          </w:tcPr>
          <w:p w14:paraId="3EAEEE0B" w14:textId="1AD6F86D" w:rsidR="007D230D" w:rsidRPr="00801618" w:rsidRDefault="007D230D" w:rsidP="007D230D">
            <w:pPr>
              <w:jc w:val="center"/>
              <w:rPr>
                <w:sz w:val="21"/>
                <w:szCs w:val="21"/>
              </w:rPr>
            </w:pPr>
            <w:r w:rsidRPr="00801618">
              <w:rPr>
                <w:i/>
                <w:iCs/>
                <w:sz w:val="21"/>
                <w:szCs w:val="21"/>
              </w:rPr>
              <w:t>b</w:t>
            </w:r>
          </w:p>
        </w:tc>
        <w:tc>
          <w:tcPr>
            <w:tcW w:w="720" w:type="dxa"/>
            <w:tcBorders>
              <w:top w:val="single" w:sz="4" w:space="0" w:color="auto"/>
              <w:bottom w:val="single" w:sz="4" w:space="0" w:color="auto"/>
            </w:tcBorders>
            <w:vAlign w:val="center"/>
          </w:tcPr>
          <w:p w14:paraId="57EF0498" w14:textId="6396BF75" w:rsidR="007D230D" w:rsidRPr="00801618" w:rsidRDefault="007D230D" w:rsidP="007D230D">
            <w:pPr>
              <w:jc w:val="center"/>
              <w:rPr>
                <w:sz w:val="21"/>
                <w:szCs w:val="21"/>
              </w:rPr>
            </w:pPr>
            <w:r>
              <w:rPr>
                <w:i/>
                <w:iCs/>
                <w:sz w:val="21"/>
                <w:szCs w:val="21"/>
              </w:rPr>
              <w:t>t or Z</w:t>
            </w:r>
          </w:p>
        </w:tc>
        <w:tc>
          <w:tcPr>
            <w:tcW w:w="540" w:type="dxa"/>
            <w:tcBorders>
              <w:top w:val="single" w:sz="4" w:space="0" w:color="auto"/>
              <w:bottom w:val="single" w:sz="4" w:space="0" w:color="auto"/>
            </w:tcBorders>
            <w:vAlign w:val="center"/>
          </w:tcPr>
          <w:p w14:paraId="686483F8" w14:textId="1414C49A" w:rsidR="007D230D" w:rsidRPr="00801618" w:rsidRDefault="007D230D" w:rsidP="007D230D">
            <w:pPr>
              <w:jc w:val="center"/>
              <w:rPr>
                <w:sz w:val="21"/>
                <w:szCs w:val="21"/>
              </w:rPr>
            </w:pPr>
            <w:r w:rsidRPr="00801618">
              <w:rPr>
                <w:i/>
                <w:iCs/>
                <w:sz w:val="21"/>
                <w:szCs w:val="21"/>
              </w:rPr>
              <w:t>p</w:t>
            </w:r>
          </w:p>
        </w:tc>
      </w:tr>
      <w:tr w:rsidR="00AD40E5" w:rsidRPr="00801618" w14:paraId="291C4589" w14:textId="77777777" w:rsidTr="00921E8C">
        <w:trPr>
          <w:trHeight w:val="386"/>
        </w:trPr>
        <w:tc>
          <w:tcPr>
            <w:tcW w:w="1260" w:type="dxa"/>
            <w:tcBorders>
              <w:top w:val="single" w:sz="4" w:space="0" w:color="auto"/>
            </w:tcBorders>
            <w:vAlign w:val="center"/>
          </w:tcPr>
          <w:p w14:paraId="5B83D668" w14:textId="77777777" w:rsidR="007D230D" w:rsidRPr="00801618" w:rsidRDefault="007D230D" w:rsidP="007D230D">
            <w:pPr>
              <w:rPr>
                <w:sz w:val="21"/>
                <w:szCs w:val="21"/>
              </w:rPr>
            </w:pPr>
            <w:r w:rsidRPr="00801618">
              <w:rPr>
                <w:sz w:val="21"/>
                <w:szCs w:val="21"/>
              </w:rPr>
              <w:t>Age</w:t>
            </w:r>
          </w:p>
        </w:tc>
        <w:tc>
          <w:tcPr>
            <w:tcW w:w="674" w:type="dxa"/>
            <w:tcBorders>
              <w:top w:val="single" w:sz="4" w:space="0" w:color="auto"/>
            </w:tcBorders>
            <w:vAlign w:val="center"/>
          </w:tcPr>
          <w:p w14:paraId="6BC52E4B" w14:textId="0DF4BDFB" w:rsidR="007D230D" w:rsidRPr="00801618" w:rsidRDefault="007D230D" w:rsidP="00CF2E24">
            <w:pPr>
              <w:jc w:val="center"/>
              <w:rPr>
                <w:sz w:val="21"/>
                <w:szCs w:val="21"/>
              </w:rPr>
            </w:pPr>
            <w:r>
              <w:rPr>
                <w:sz w:val="21"/>
                <w:szCs w:val="21"/>
              </w:rPr>
              <w:t>0.65</w:t>
            </w:r>
          </w:p>
        </w:tc>
        <w:tc>
          <w:tcPr>
            <w:tcW w:w="777" w:type="dxa"/>
            <w:tcBorders>
              <w:top w:val="single" w:sz="4" w:space="0" w:color="auto"/>
            </w:tcBorders>
            <w:vAlign w:val="center"/>
          </w:tcPr>
          <w:p w14:paraId="01DD143D" w14:textId="63B37587" w:rsidR="007D230D" w:rsidRPr="00801618" w:rsidRDefault="007D230D" w:rsidP="00CF2E24">
            <w:pPr>
              <w:jc w:val="center"/>
              <w:rPr>
                <w:sz w:val="21"/>
                <w:szCs w:val="21"/>
              </w:rPr>
            </w:pPr>
            <w:r>
              <w:rPr>
                <w:sz w:val="21"/>
                <w:szCs w:val="21"/>
              </w:rPr>
              <w:t>0.44</w:t>
            </w:r>
          </w:p>
        </w:tc>
        <w:tc>
          <w:tcPr>
            <w:tcW w:w="586" w:type="dxa"/>
            <w:tcBorders>
              <w:top w:val="single" w:sz="4" w:space="0" w:color="auto"/>
            </w:tcBorders>
            <w:vAlign w:val="center"/>
          </w:tcPr>
          <w:p w14:paraId="068DDD46" w14:textId="0E103C73" w:rsidR="007D230D" w:rsidRPr="00801618" w:rsidRDefault="007D230D" w:rsidP="00CF2E24">
            <w:pPr>
              <w:jc w:val="center"/>
              <w:rPr>
                <w:sz w:val="21"/>
                <w:szCs w:val="21"/>
              </w:rPr>
            </w:pPr>
            <w:r>
              <w:rPr>
                <w:sz w:val="21"/>
                <w:szCs w:val="21"/>
              </w:rPr>
              <w:t>.66</w:t>
            </w:r>
          </w:p>
        </w:tc>
        <w:tc>
          <w:tcPr>
            <w:tcW w:w="745" w:type="dxa"/>
            <w:tcBorders>
              <w:top w:val="single" w:sz="4" w:space="0" w:color="auto"/>
            </w:tcBorders>
            <w:vAlign w:val="center"/>
          </w:tcPr>
          <w:p w14:paraId="0B6E7ACF" w14:textId="7557D366" w:rsidR="007D230D" w:rsidRPr="00801618" w:rsidRDefault="007D230D" w:rsidP="00CF2E24">
            <w:pPr>
              <w:jc w:val="center"/>
              <w:rPr>
                <w:sz w:val="21"/>
                <w:szCs w:val="21"/>
              </w:rPr>
            </w:pPr>
            <w:r>
              <w:rPr>
                <w:sz w:val="21"/>
                <w:szCs w:val="21"/>
              </w:rPr>
              <w:t>1.81</w:t>
            </w:r>
          </w:p>
        </w:tc>
        <w:tc>
          <w:tcPr>
            <w:tcW w:w="741" w:type="dxa"/>
            <w:tcBorders>
              <w:top w:val="single" w:sz="4" w:space="0" w:color="auto"/>
            </w:tcBorders>
            <w:vAlign w:val="center"/>
          </w:tcPr>
          <w:p w14:paraId="5FD4D379" w14:textId="4C43C735" w:rsidR="007D230D" w:rsidRPr="00801618" w:rsidRDefault="007D230D" w:rsidP="00CF2E24">
            <w:pPr>
              <w:jc w:val="center"/>
              <w:rPr>
                <w:sz w:val="21"/>
                <w:szCs w:val="21"/>
              </w:rPr>
            </w:pPr>
            <w:r>
              <w:rPr>
                <w:sz w:val="21"/>
                <w:szCs w:val="21"/>
              </w:rPr>
              <w:t>1.29</w:t>
            </w:r>
          </w:p>
        </w:tc>
        <w:tc>
          <w:tcPr>
            <w:tcW w:w="586" w:type="dxa"/>
            <w:tcBorders>
              <w:top w:val="single" w:sz="4" w:space="0" w:color="auto"/>
            </w:tcBorders>
            <w:vAlign w:val="center"/>
          </w:tcPr>
          <w:p w14:paraId="286A0967" w14:textId="6873481D" w:rsidR="007D230D" w:rsidRPr="00801618" w:rsidRDefault="007D230D" w:rsidP="00CF2E24">
            <w:pPr>
              <w:jc w:val="center"/>
              <w:rPr>
                <w:sz w:val="21"/>
                <w:szCs w:val="21"/>
              </w:rPr>
            </w:pPr>
            <w:r>
              <w:rPr>
                <w:sz w:val="21"/>
                <w:szCs w:val="21"/>
              </w:rPr>
              <w:t>.20</w:t>
            </w:r>
          </w:p>
        </w:tc>
        <w:tc>
          <w:tcPr>
            <w:tcW w:w="741" w:type="dxa"/>
            <w:tcBorders>
              <w:top w:val="single" w:sz="4" w:space="0" w:color="auto"/>
            </w:tcBorders>
            <w:vAlign w:val="center"/>
          </w:tcPr>
          <w:p w14:paraId="56A1513A" w14:textId="21D83273" w:rsidR="007D230D" w:rsidRPr="00801618" w:rsidRDefault="007D230D" w:rsidP="00CF2E24">
            <w:pPr>
              <w:jc w:val="center"/>
              <w:rPr>
                <w:sz w:val="21"/>
                <w:szCs w:val="21"/>
              </w:rPr>
            </w:pPr>
            <w:r>
              <w:rPr>
                <w:sz w:val="21"/>
                <w:szCs w:val="21"/>
              </w:rPr>
              <w:t>1.83</w:t>
            </w:r>
          </w:p>
        </w:tc>
        <w:tc>
          <w:tcPr>
            <w:tcW w:w="741" w:type="dxa"/>
            <w:tcBorders>
              <w:top w:val="single" w:sz="4" w:space="0" w:color="auto"/>
            </w:tcBorders>
            <w:vAlign w:val="center"/>
          </w:tcPr>
          <w:p w14:paraId="05B612F6" w14:textId="0A50E134" w:rsidR="007D230D" w:rsidRPr="00801618" w:rsidRDefault="007D230D" w:rsidP="00CF2E24">
            <w:pPr>
              <w:jc w:val="center"/>
              <w:rPr>
                <w:sz w:val="21"/>
                <w:szCs w:val="21"/>
              </w:rPr>
            </w:pPr>
            <w:r>
              <w:rPr>
                <w:sz w:val="21"/>
                <w:szCs w:val="21"/>
              </w:rPr>
              <w:t>1.26</w:t>
            </w:r>
          </w:p>
        </w:tc>
        <w:tc>
          <w:tcPr>
            <w:tcW w:w="586" w:type="dxa"/>
            <w:tcBorders>
              <w:top w:val="single" w:sz="4" w:space="0" w:color="auto"/>
            </w:tcBorders>
            <w:vAlign w:val="center"/>
          </w:tcPr>
          <w:p w14:paraId="035E5962" w14:textId="114FFC33" w:rsidR="007D230D" w:rsidRPr="00801618" w:rsidRDefault="007D230D" w:rsidP="00CF2E24">
            <w:pPr>
              <w:jc w:val="center"/>
              <w:rPr>
                <w:sz w:val="21"/>
                <w:szCs w:val="21"/>
              </w:rPr>
            </w:pPr>
            <w:r>
              <w:rPr>
                <w:sz w:val="21"/>
                <w:szCs w:val="21"/>
              </w:rPr>
              <w:t>.21</w:t>
            </w:r>
          </w:p>
        </w:tc>
        <w:tc>
          <w:tcPr>
            <w:tcW w:w="741" w:type="dxa"/>
            <w:tcBorders>
              <w:top w:val="single" w:sz="4" w:space="0" w:color="auto"/>
            </w:tcBorders>
            <w:vAlign w:val="center"/>
          </w:tcPr>
          <w:p w14:paraId="16564EB1" w14:textId="371C44F2" w:rsidR="007D230D" w:rsidRPr="00801618" w:rsidRDefault="007D230D" w:rsidP="00CF2E24">
            <w:pPr>
              <w:jc w:val="center"/>
              <w:rPr>
                <w:sz w:val="21"/>
                <w:szCs w:val="21"/>
              </w:rPr>
            </w:pPr>
            <w:r>
              <w:rPr>
                <w:sz w:val="21"/>
                <w:szCs w:val="21"/>
              </w:rPr>
              <w:t>2.52</w:t>
            </w:r>
          </w:p>
        </w:tc>
        <w:tc>
          <w:tcPr>
            <w:tcW w:w="741" w:type="dxa"/>
            <w:tcBorders>
              <w:top w:val="single" w:sz="4" w:space="0" w:color="auto"/>
            </w:tcBorders>
            <w:vAlign w:val="center"/>
          </w:tcPr>
          <w:p w14:paraId="08159CF8" w14:textId="02F733C6" w:rsidR="007D230D" w:rsidRPr="00801618" w:rsidRDefault="007D230D" w:rsidP="00CF2E24">
            <w:pPr>
              <w:jc w:val="center"/>
              <w:rPr>
                <w:sz w:val="21"/>
                <w:szCs w:val="21"/>
              </w:rPr>
            </w:pPr>
            <w:r>
              <w:rPr>
                <w:sz w:val="21"/>
                <w:szCs w:val="21"/>
              </w:rPr>
              <w:t>1.61</w:t>
            </w:r>
          </w:p>
        </w:tc>
        <w:tc>
          <w:tcPr>
            <w:tcW w:w="586" w:type="dxa"/>
            <w:tcBorders>
              <w:top w:val="single" w:sz="4" w:space="0" w:color="auto"/>
            </w:tcBorders>
            <w:vAlign w:val="center"/>
          </w:tcPr>
          <w:p w14:paraId="0F4BEB87" w14:textId="5308E493" w:rsidR="007D230D" w:rsidRPr="00801618" w:rsidRDefault="007D230D" w:rsidP="00CF2E24">
            <w:pPr>
              <w:jc w:val="center"/>
              <w:rPr>
                <w:sz w:val="21"/>
                <w:szCs w:val="21"/>
              </w:rPr>
            </w:pPr>
            <w:r>
              <w:rPr>
                <w:sz w:val="21"/>
                <w:szCs w:val="21"/>
              </w:rPr>
              <w:t>.11</w:t>
            </w:r>
          </w:p>
        </w:tc>
        <w:tc>
          <w:tcPr>
            <w:tcW w:w="741" w:type="dxa"/>
            <w:tcBorders>
              <w:top w:val="single" w:sz="4" w:space="0" w:color="auto"/>
            </w:tcBorders>
            <w:vAlign w:val="center"/>
          </w:tcPr>
          <w:p w14:paraId="1A7683FF" w14:textId="1890AA4B" w:rsidR="007D230D" w:rsidRPr="00801618" w:rsidRDefault="007D230D" w:rsidP="00CF2E24">
            <w:pPr>
              <w:jc w:val="center"/>
              <w:rPr>
                <w:sz w:val="21"/>
                <w:szCs w:val="21"/>
              </w:rPr>
            </w:pPr>
            <w:r>
              <w:rPr>
                <w:sz w:val="21"/>
                <w:szCs w:val="21"/>
              </w:rPr>
              <w:t>0.16</w:t>
            </w:r>
          </w:p>
        </w:tc>
        <w:tc>
          <w:tcPr>
            <w:tcW w:w="741" w:type="dxa"/>
            <w:tcBorders>
              <w:top w:val="single" w:sz="4" w:space="0" w:color="auto"/>
            </w:tcBorders>
            <w:vAlign w:val="center"/>
          </w:tcPr>
          <w:p w14:paraId="4FB28C0D" w14:textId="63670B4A" w:rsidR="007D230D" w:rsidRPr="00801618" w:rsidRDefault="007D230D" w:rsidP="00CF2E24">
            <w:pPr>
              <w:jc w:val="center"/>
              <w:rPr>
                <w:sz w:val="21"/>
                <w:szCs w:val="21"/>
              </w:rPr>
            </w:pPr>
            <w:r>
              <w:rPr>
                <w:sz w:val="21"/>
                <w:szCs w:val="21"/>
              </w:rPr>
              <w:t>0.09</w:t>
            </w:r>
          </w:p>
        </w:tc>
        <w:tc>
          <w:tcPr>
            <w:tcW w:w="586" w:type="dxa"/>
            <w:tcBorders>
              <w:top w:val="single" w:sz="4" w:space="0" w:color="auto"/>
            </w:tcBorders>
            <w:vAlign w:val="center"/>
          </w:tcPr>
          <w:p w14:paraId="73A31552" w14:textId="5CAF8463" w:rsidR="007D230D" w:rsidRPr="00801618" w:rsidRDefault="007D230D" w:rsidP="00CF2E24">
            <w:pPr>
              <w:jc w:val="center"/>
              <w:rPr>
                <w:sz w:val="21"/>
                <w:szCs w:val="21"/>
              </w:rPr>
            </w:pPr>
            <w:r>
              <w:rPr>
                <w:sz w:val="21"/>
                <w:szCs w:val="21"/>
              </w:rPr>
              <w:t>.93</w:t>
            </w:r>
          </w:p>
        </w:tc>
        <w:tc>
          <w:tcPr>
            <w:tcW w:w="667" w:type="dxa"/>
            <w:tcBorders>
              <w:top w:val="single" w:sz="4" w:space="0" w:color="auto"/>
            </w:tcBorders>
            <w:vAlign w:val="center"/>
          </w:tcPr>
          <w:p w14:paraId="4A4ADCF9" w14:textId="46A124F5" w:rsidR="007D230D" w:rsidRPr="00801618" w:rsidRDefault="007D230D" w:rsidP="00CF2E24">
            <w:pPr>
              <w:jc w:val="center"/>
              <w:rPr>
                <w:sz w:val="21"/>
                <w:szCs w:val="21"/>
              </w:rPr>
            </w:pPr>
            <w:r>
              <w:rPr>
                <w:sz w:val="21"/>
                <w:szCs w:val="21"/>
              </w:rPr>
              <w:t>1.26</w:t>
            </w:r>
          </w:p>
        </w:tc>
        <w:tc>
          <w:tcPr>
            <w:tcW w:w="720" w:type="dxa"/>
            <w:tcBorders>
              <w:top w:val="single" w:sz="4" w:space="0" w:color="auto"/>
            </w:tcBorders>
            <w:vAlign w:val="center"/>
          </w:tcPr>
          <w:p w14:paraId="350C13E6" w14:textId="7CBAC38E" w:rsidR="007D230D" w:rsidRPr="00801618" w:rsidRDefault="007D230D" w:rsidP="00CF2E24">
            <w:pPr>
              <w:jc w:val="center"/>
              <w:rPr>
                <w:sz w:val="21"/>
                <w:szCs w:val="21"/>
              </w:rPr>
            </w:pPr>
            <w:r>
              <w:rPr>
                <w:sz w:val="21"/>
                <w:szCs w:val="21"/>
              </w:rPr>
              <w:t>0.73</w:t>
            </w:r>
          </w:p>
        </w:tc>
        <w:tc>
          <w:tcPr>
            <w:tcW w:w="540" w:type="dxa"/>
            <w:tcBorders>
              <w:top w:val="single" w:sz="4" w:space="0" w:color="auto"/>
            </w:tcBorders>
            <w:vAlign w:val="center"/>
          </w:tcPr>
          <w:p w14:paraId="537ABCF5" w14:textId="0BA3BAE6" w:rsidR="007D230D" w:rsidRPr="00801618" w:rsidRDefault="007D230D" w:rsidP="00CF2E24">
            <w:pPr>
              <w:jc w:val="center"/>
              <w:rPr>
                <w:sz w:val="21"/>
                <w:szCs w:val="21"/>
              </w:rPr>
            </w:pPr>
            <w:r>
              <w:rPr>
                <w:sz w:val="21"/>
                <w:szCs w:val="21"/>
              </w:rPr>
              <w:t>.47</w:t>
            </w:r>
          </w:p>
        </w:tc>
      </w:tr>
      <w:tr w:rsidR="00AD40E5" w:rsidRPr="00801618" w14:paraId="71392548" w14:textId="77777777" w:rsidTr="00921E8C">
        <w:trPr>
          <w:trHeight w:val="621"/>
        </w:trPr>
        <w:tc>
          <w:tcPr>
            <w:tcW w:w="1260" w:type="dxa"/>
            <w:vAlign w:val="center"/>
          </w:tcPr>
          <w:p w14:paraId="3CA453AA" w14:textId="77777777" w:rsidR="007D230D" w:rsidRPr="00801618" w:rsidRDefault="007D230D" w:rsidP="007D230D">
            <w:pPr>
              <w:rPr>
                <w:sz w:val="21"/>
                <w:szCs w:val="21"/>
              </w:rPr>
            </w:pPr>
            <w:r w:rsidRPr="00801618">
              <w:rPr>
                <w:sz w:val="21"/>
                <w:szCs w:val="21"/>
              </w:rPr>
              <w:t xml:space="preserve">Gender </w:t>
            </w:r>
            <w:r w:rsidRPr="00801618">
              <w:rPr>
                <w:sz w:val="21"/>
                <w:szCs w:val="21"/>
              </w:rPr>
              <w:br/>
            </w:r>
            <w:r w:rsidRPr="00801618">
              <w:rPr>
                <w:i/>
                <w:iCs/>
                <w:sz w:val="21"/>
                <w:szCs w:val="21"/>
              </w:rPr>
              <w:t>(1 = Male)</w:t>
            </w:r>
          </w:p>
        </w:tc>
        <w:tc>
          <w:tcPr>
            <w:tcW w:w="674" w:type="dxa"/>
            <w:vAlign w:val="center"/>
          </w:tcPr>
          <w:p w14:paraId="072A71C2" w14:textId="5B91B1D2" w:rsidR="007D230D" w:rsidRPr="00801618" w:rsidRDefault="00CF2E24" w:rsidP="00CF2E24">
            <w:pPr>
              <w:jc w:val="center"/>
              <w:rPr>
                <w:sz w:val="21"/>
                <w:szCs w:val="21"/>
              </w:rPr>
            </w:pPr>
            <w:r>
              <w:rPr>
                <w:sz w:val="21"/>
                <w:szCs w:val="21"/>
              </w:rPr>
              <w:t>0.17</w:t>
            </w:r>
          </w:p>
        </w:tc>
        <w:tc>
          <w:tcPr>
            <w:tcW w:w="777" w:type="dxa"/>
            <w:vAlign w:val="center"/>
          </w:tcPr>
          <w:p w14:paraId="6027EF7F" w14:textId="6328E6F9" w:rsidR="007D230D" w:rsidRPr="00801618" w:rsidRDefault="00CF2E24" w:rsidP="00CF2E24">
            <w:pPr>
              <w:jc w:val="center"/>
              <w:rPr>
                <w:sz w:val="21"/>
                <w:szCs w:val="21"/>
              </w:rPr>
            </w:pPr>
            <w:r>
              <w:rPr>
                <w:sz w:val="21"/>
                <w:szCs w:val="21"/>
              </w:rPr>
              <w:t>0.35</w:t>
            </w:r>
          </w:p>
        </w:tc>
        <w:tc>
          <w:tcPr>
            <w:tcW w:w="586" w:type="dxa"/>
            <w:vAlign w:val="center"/>
          </w:tcPr>
          <w:p w14:paraId="025AE085" w14:textId="54A706FC" w:rsidR="007D230D" w:rsidRPr="00801618" w:rsidRDefault="00CF2E24" w:rsidP="00CF2E24">
            <w:pPr>
              <w:jc w:val="center"/>
              <w:rPr>
                <w:sz w:val="21"/>
                <w:szCs w:val="21"/>
              </w:rPr>
            </w:pPr>
            <w:r>
              <w:rPr>
                <w:sz w:val="21"/>
                <w:szCs w:val="21"/>
              </w:rPr>
              <w:t>0.73</w:t>
            </w:r>
          </w:p>
        </w:tc>
        <w:tc>
          <w:tcPr>
            <w:tcW w:w="745" w:type="dxa"/>
            <w:vAlign w:val="center"/>
          </w:tcPr>
          <w:p w14:paraId="7363F4E7" w14:textId="482B8884" w:rsidR="007D230D" w:rsidRPr="00801618" w:rsidRDefault="00CF2E24" w:rsidP="00CF2E24">
            <w:pPr>
              <w:jc w:val="center"/>
              <w:rPr>
                <w:sz w:val="21"/>
                <w:szCs w:val="21"/>
              </w:rPr>
            </w:pPr>
            <w:r>
              <w:rPr>
                <w:sz w:val="21"/>
                <w:szCs w:val="21"/>
              </w:rPr>
              <w:t>0.16</w:t>
            </w:r>
          </w:p>
        </w:tc>
        <w:tc>
          <w:tcPr>
            <w:tcW w:w="741" w:type="dxa"/>
            <w:vAlign w:val="center"/>
          </w:tcPr>
          <w:p w14:paraId="2FF89D78" w14:textId="52022617" w:rsidR="007D230D" w:rsidRPr="00801618" w:rsidRDefault="00CF2E24" w:rsidP="00CF2E24">
            <w:pPr>
              <w:jc w:val="center"/>
              <w:rPr>
                <w:sz w:val="21"/>
                <w:szCs w:val="21"/>
              </w:rPr>
            </w:pPr>
            <w:r>
              <w:rPr>
                <w:sz w:val="21"/>
                <w:szCs w:val="21"/>
              </w:rPr>
              <w:t>0.32</w:t>
            </w:r>
          </w:p>
        </w:tc>
        <w:tc>
          <w:tcPr>
            <w:tcW w:w="586" w:type="dxa"/>
            <w:vAlign w:val="center"/>
          </w:tcPr>
          <w:p w14:paraId="5CB730AA" w14:textId="04FFF353" w:rsidR="007D230D" w:rsidRPr="00801618" w:rsidRDefault="00CF2E24" w:rsidP="00CF2E24">
            <w:pPr>
              <w:jc w:val="center"/>
              <w:rPr>
                <w:sz w:val="21"/>
                <w:szCs w:val="21"/>
              </w:rPr>
            </w:pPr>
            <w:r>
              <w:rPr>
                <w:sz w:val="21"/>
                <w:szCs w:val="21"/>
              </w:rPr>
              <w:t>.75</w:t>
            </w:r>
          </w:p>
        </w:tc>
        <w:tc>
          <w:tcPr>
            <w:tcW w:w="741" w:type="dxa"/>
            <w:vAlign w:val="center"/>
          </w:tcPr>
          <w:p w14:paraId="00263DF9" w14:textId="4F6BD9BD" w:rsidR="007D230D" w:rsidRPr="00801618" w:rsidRDefault="00A76BBD" w:rsidP="00CF2E24">
            <w:pPr>
              <w:jc w:val="center"/>
              <w:rPr>
                <w:sz w:val="21"/>
                <w:szCs w:val="21"/>
              </w:rPr>
            </w:pPr>
            <w:r>
              <w:rPr>
                <w:sz w:val="21"/>
                <w:szCs w:val="21"/>
              </w:rPr>
              <w:t>-0.16</w:t>
            </w:r>
          </w:p>
        </w:tc>
        <w:tc>
          <w:tcPr>
            <w:tcW w:w="741" w:type="dxa"/>
            <w:vAlign w:val="center"/>
          </w:tcPr>
          <w:p w14:paraId="562435A0" w14:textId="569E543A" w:rsidR="007D230D" w:rsidRPr="00801618" w:rsidRDefault="00A76BBD" w:rsidP="00CF2E24">
            <w:pPr>
              <w:jc w:val="center"/>
              <w:rPr>
                <w:sz w:val="21"/>
                <w:szCs w:val="21"/>
              </w:rPr>
            </w:pPr>
            <w:r>
              <w:rPr>
                <w:sz w:val="21"/>
                <w:szCs w:val="21"/>
              </w:rPr>
              <w:t>-0.33</w:t>
            </w:r>
          </w:p>
        </w:tc>
        <w:tc>
          <w:tcPr>
            <w:tcW w:w="586" w:type="dxa"/>
            <w:vAlign w:val="center"/>
          </w:tcPr>
          <w:p w14:paraId="36D71BF3" w14:textId="0C995805" w:rsidR="007D230D" w:rsidRPr="00801618" w:rsidRDefault="00A76BBD" w:rsidP="00CF2E24">
            <w:pPr>
              <w:jc w:val="center"/>
              <w:rPr>
                <w:sz w:val="21"/>
                <w:szCs w:val="21"/>
              </w:rPr>
            </w:pPr>
            <w:r>
              <w:rPr>
                <w:sz w:val="21"/>
                <w:szCs w:val="21"/>
              </w:rPr>
              <w:t>.75</w:t>
            </w:r>
          </w:p>
        </w:tc>
        <w:tc>
          <w:tcPr>
            <w:tcW w:w="741" w:type="dxa"/>
            <w:vAlign w:val="center"/>
          </w:tcPr>
          <w:p w14:paraId="22ADE288" w14:textId="65C1B366" w:rsidR="007D230D" w:rsidRPr="00801618" w:rsidRDefault="00A76BBD" w:rsidP="00CF2E24">
            <w:pPr>
              <w:jc w:val="center"/>
              <w:rPr>
                <w:sz w:val="21"/>
                <w:szCs w:val="21"/>
              </w:rPr>
            </w:pPr>
            <w:r>
              <w:rPr>
                <w:sz w:val="21"/>
                <w:szCs w:val="21"/>
              </w:rPr>
              <w:t>0.17</w:t>
            </w:r>
          </w:p>
        </w:tc>
        <w:tc>
          <w:tcPr>
            <w:tcW w:w="741" w:type="dxa"/>
            <w:vAlign w:val="center"/>
          </w:tcPr>
          <w:p w14:paraId="03D84331" w14:textId="259B3487" w:rsidR="007D230D" w:rsidRPr="00801618" w:rsidRDefault="00A76BBD" w:rsidP="00CF2E24">
            <w:pPr>
              <w:jc w:val="center"/>
              <w:rPr>
                <w:sz w:val="21"/>
                <w:szCs w:val="21"/>
              </w:rPr>
            </w:pPr>
            <w:r>
              <w:rPr>
                <w:sz w:val="21"/>
                <w:szCs w:val="21"/>
              </w:rPr>
              <w:t>0.32</w:t>
            </w:r>
          </w:p>
        </w:tc>
        <w:tc>
          <w:tcPr>
            <w:tcW w:w="586" w:type="dxa"/>
            <w:vAlign w:val="center"/>
          </w:tcPr>
          <w:p w14:paraId="3E20F201" w14:textId="60CA2420" w:rsidR="007D230D" w:rsidRPr="00801618" w:rsidRDefault="00A76BBD" w:rsidP="00CF2E24">
            <w:pPr>
              <w:jc w:val="center"/>
              <w:rPr>
                <w:sz w:val="21"/>
                <w:szCs w:val="21"/>
              </w:rPr>
            </w:pPr>
            <w:r>
              <w:rPr>
                <w:sz w:val="21"/>
                <w:szCs w:val="21"/>
              </w:rPr>
              <w:t>.75</w:t>
            </w:r>
          </w:p>
        </w:tc>
        <w:tc>
          <w:tcPr>
            <w:tcW w:w="741" w:type="dxa"/>
            <w:vAlign w:val="center"/>
          </w:tcPr>
          <w:p w14:paraId="682E6F75" w14:textId="3275E5A3" w:rsidR="007D230D" w:rsidRPr="00801618" w:rsidRDefault="00A76BBD" w:rsidP="00CF2E24">
            <w:pPr>
              <w:jc w:val="center"/>
              <w:rPr>
                <w:sz w:val="21"/>
                <w:szCs w:val="21"/>
              </w:rPr>
            </w:pPr>
            <w:r>
              <w:rPr>
                <w:sz w:val="21"/>
                <w:szCs w:val="21"/>
              </w:rPr>
              <w:t>0.31</w:t>
            </w:r>
          </w:p>
        </w:tc>
        <w:tc>
          <w:tcPr>
            <w:tcW w:w="741" w:type="dxa"/>
            <w:vAlign w:val="center"/>
          </w:tcPr>
          <w:p w14:paraId="5876C933" w14:textId="379B38BE" w:rsidR="007D230D" w:rsidRPr="00801618" w:rsidRDefault="00A76BBD" w:rsidP="00CF2E24">
            <w:pPr>
              <w:jc w:val="center"/>
              <w:rPr>
                <w:sz w:val="21"/>
                <w:szCs w:val="21"/>
              </w:rPr>
            </w:pPr>
            <w:r>
              <w:rPr>
                <w:sz w:val="21"/>
                <w:szCs w:val="21"/>
              </w:rPr>
              <w:t>0.54</w:t>
            </w:r>
          </w:p>
        </w:tc>
        <w:tc>
          <w:tcPr>
            <w:tcW w:w="586" w:type="dxa"/>
            <w:vAlign w:val="center"/>
          </w:tcPr>
          <w:p w14:paraId="0C7235E4" w14:textId="28353F33" w:rsidR="007D230D" w:rsidRPr="00801618" w:rsidRDefault="00A76BBD" w:rsidP="00CF2E24">
            <w:pPr>
              <w:jc w:val="center"/>
              <w:rPr>
                <w:sz w:val="21"/>
                <w:szCs w:val="21"/>
              </w:rPr>
            </w:pPr>
            <w:r>
              <w:rPr>
                <w:sz w:val="21"/>
                <w:szCs w:val="21"/>
              </w:rPr>
              <w:t>.59</w:t>
            </w:r>
          </w:p>
        </w:tc>
        <w:tc>
          <w:tcPr>
            <w:tcW w:w="667" w:type="dxa"/>
            <w:vAlign w:val="center"/>
          </w:tcPr>
          <w:p w14:paraId="0581FF0A" w14:textId="0DE32361" w:rsidR="007D230D" w:rsidRPr="00801618" w:rsidRDefault="00A76BBD" w:rsidP="00CF2E24">
            <w:pPr>
              <w:jc w:val="center"/>
              <w:rPr>
                <w:sz w:val="21"/>
                <w:szCs w:val="21"/>
              </w:rPr>
            </w:pPr>
            <w:r>
              <w:rPr>
                <w:sz w:val="21"/>
                <w:szCs w:val="21"/>
              </w:rPr>
              <w:t>0.90</w:t>
            </w:r>
          </w:p>
        </w:tc>
        <w:tc>
          <w:tcPr>
            <w:tcW w:w="720" w:type="dxa"/>
            <w:vAlign w:val="center"/>
          </w:tcPr>
          <w:p w14:paraId="6721DF9F" w14:textId="10371909" w:rsidR="007D230D" w:rsidRPr="00801618" w:rsidRDefault="00A76BBD" w:rsidP="00CF2E24">
            <w:pPr>
              <w:jc w:val="center"/>
              <w:rPr>
                <w:sz w:val="21"/>
                <w:szCs w:val="21"/>
              </w:rPr>
            </w:pPr>
            <w:r>
              <w:rPr>
                <w:sz w:val="21"/>
                <w:szCs w:val="21"/>
              </w:rPr>
              <w:t>1.51</w:t>
            </w:r>
          </w:p>
        </w:tc>
        <w:tc>
          <w:tcPr>
            <w:tcW w:w="540" w:type="dxa"/>
            <w:vAlign w:val="center"/>
          </w:tcPr>
          <w:p w14:paraId="463BFF2C" w14:textId="43DC537B" w:rsidR="007D230D" w:rsidRPr="00801618" w:rsidRDefault="00A76BBD" w:rsidP="00CF2E24">
            <w:pPr>
              <w:jc w:val="center"/>
              <w:rPr>
                <w:sz w:val="21"/>
                <w:szCs w:val="21"/>
              </w:rPr>
            </w:pPr>
            <w:r>
              <w:rPr>
                <w:sz w:val="21"/>
                <w:szCs w:val="21"/>
              </w:rPr>
              <w:t>.13</w:t>
            </w:r>
          </w:p>
        </w:tc>
      </w:tr>
      <w:tr w:rsidR="00AD40E5" w:rsidRPr="00801618" w14:paraId="74ED9527" w14:textId="77777777" w:rsidTr="00921E8C">
        <w:trPr>
          <w:trHeight w:val="720"/>
        </w:trPr>
        <w:tc>
          <w:tcPr>
            <w:tcW w:w="1260" w:type="dxa"/>
            <w:vAlign w:val="center"/>
          </w:tcPr>
          <w:p w14:paraId="38583C7C" w14:textId="77777777" w:rsidR="007D230D" w:rsidRPr="00801618" w:rsidRDefault="007D230D" w:rsidP="007D230D">
            <w:pPr>
              <w:rPr>
                <w:sz w:val="21"/>
                <w:szCs w:val="21"/>
              </w:rPr>
            </w:pPr>
            <w:r w:rsidRPr="00801618">
              <w:rPr>
                <w:sz w:val="21"/>
                <w:szCs w:val="21"/>
              </w:rPr>
              <w:t xml:space="preserve">Race </w:t>
            </w:r>
            <w:r w:rsidRPr="00801618">
              <w:rPr>
                <w:sz w:val="21"/>
                <w:szCs w:val="21"/>
              </w:rPr>
              <w:br/>
            </w:r>
            <w:r w:rsidRPr="00801618">
              <w:rPr>
                <w:i/>
                <w:iCs/>
                <w:sz w:val="21"/>
                <w:szCs w:val="21"/>
              </w:rPr>
              <w:t>(1 = White)</w:t>
            </w:r>
          </w:p>
        </w:tc>
        <w:tc>
          <w:tcPr>
            <w:tcW w:w="674" w:type="dxa"/>
            <w:vAlign w:val="center"/>
          </w:tcPr>
          <w:p w14:paraId="2C153F3C" w14:textId="5862D2E8" w:rsidR="007D230D" w:rsidRPr="00801618" w:rsidRDefault="00B22A22" w:rsidP="00CF2E24">
            <w:pPr>
              <w:jc w:val="center"/>
              <w:rPr>
                <w:sz w:val="21"/>
                <w:szCs w:val="21"/>
              </w:rPr>
            </w:pPr>
            <w:r>
              <w:rPr>
                <w:sz w:val="21"/>
                <w:szCs w:val="21"/>
              </w:rPr>
              <w:t>-0.54</w:t>
            </w:r>
          </w:p>
        </w:tc>
        <w:tc>
          <w:tcPr>
            <w:tcW w:w="777" w:type="dxa"/>
            <w:vAlign w:val="center"/>
          </w:tcPr>
          <w:p w14:paraId="6FC046B7" w14:textId="5A733481" w:rsidR="007D230D" w:rsidRPr="00801618" w:rsidRDefault="00B22A22" w:rsidP="00CF2E24">
            <w:pPr>
              <w:jc w:val="center"/>
              <w:rPr>
                <w:sz w:val="21"/>
                <w:szCs w:val="21"/>
              </w:rPr>
            </w:pPr>
            <w:r>
              <w:rPr>
                <w:sz w:val="21"/>
                <w:szCs w:val="21"/>
              </w:rPr>
              <w:t>-1.01</w:t>
            </w:r>
          </w:p>
        </w:tc>
        <w:tc>
          <w:tcPr>
            <w:tcW w:w="586" w:type="dxa"/>
            <w:vAlign w:val="center"/>
          </w:tcPr>
          <w:p w14:paraId="4627A0A3" w14:textId="168F8B36" w:rsidR="007D230D" w:rsidRPr="00801618" w:rsidRDefault="00B22A22" w:rsidP="00CF2E24">
            <w:pPr>
              <w:jc w:val="center"/>
              <w:rPr>
                <w:sz w:val="21"/>
                <w:szCs w:val="21"/>
              </w:rPr>
            </w:pPr>
            <w:r>
              <w:rPr>
                <w:sz w:val="21"/>
                <w:szCs w:val="21"/>
              </w:rPr>
              <w:t>.31</w:t>
            </w:r>
          </w:p>
        </w:tc>
        <w:tc>
          <w:tcPr>
            <w:tcW w:w="745" w:type="dxa"/>
            <w:vAlign w:val="center"/>
          </w:tcPr>
          <w:p w14:paraId="794A5DC2" w14:textId="1C9D94BF" w:rsidR="007D230D" w:rsidRPr="00801618" w:rsidRDefault="00B22A22" w:rsidP="00CF2E24">
            <w:pPr>
              <w:jc w:val="center"/>
              <w:rPr>
                <w:sz w:val="21"/>
                <w:szCs w:val="21"/>
              </w:rPr>
            </w:pPr>
            <w:r>
              <w:rPr>
                <w:sz w:val="21"/>
                <w:szCs w:val="21"/>
              </w:rPr>
              <w:t>-0.20</w:t>
            </w:r>
          </w:p>
        </w:tc>
        <w:tc>
          <w:tcPr>
            <w:tcW w:w="741" w:type="dxa"/>
            <w:vAlign w:val="center"/>
          </w:tcPr>
          <w:p w14:paraId="6B1EE093" w14:textId="0F433538" w:rsidR="007D230D" w:rsidRPr="00801618" w:rsidRDefault="00B22A22" w:rsidP="00CF2E24">
            <w:pPr>
              <w:jc w:val="center"/>
              <w:rPr>
                <w:sz w:val="21"/>
                <w:szCs w:val="21"/>
              </w:rPr>
            </w:pPr>
            <w:r>
              <w:rPr>
                <w:sz w:val="21"/>
                <w:szCs w:val="21"/>
              </w:rPr>
              <w:t>-0.41</w:t>
            </w:r>
          </w:p>
        </w:tc>
        <w:tc>
          <w:tcPr>
            <w:tcW w:w="586" w:type="dxa"/>
            <w:vAlign w:val="center"/>
          </w:tcPr>
          <w:p w14:paraId="34FBE5CC" w14:textId="04B1A8BD" w:rsidR="007D230D" w:rsidRPr="00801618" w:rsidRDefault="00B22A22" w:rsidP="00CF2E24">
            <w:pPr>
              <w:jc w:val="center"/>
              <w:rPr>
                <w:sz w:val="21"/>
                <w:szCs w:val="21"/>
              </w:rPr>
            </w:pPr>
            <w:r>
              <w:rPr>
                <w:sz w:val="21"/>
                <w:szCs w:val="21"/>
              </w:rPr>
              <w:t>.68</w:t>
            </w:r>
          </w:p>
        </w:tc>
        <w:tc>
          <w:tcPr>
            <w:tcW w:w="741" w:type="dxa"/>
            <w:vAlign w:val="center"/>
          </w:tcPr>
          <w:p w14:paraId="2EDBEA20" w14:textId="4C1A7F98" w:rsidR="007D230D" w:rsidRPr="00801618" w:rsidRDefault="00B22A22" w:rsidP="00CF2E24">
            <w:pPr>
              <w:jc w:val="center"/>
              <w:rPr>
                <w:sz w:val="21"/>
                <w:szCs w:val="21"/>
              </w:rPr>
            </w:pPr>
            <w:r>
              <w:rPr>
                <w:sz w:val="21"/>
                <w:szCs w:val="21"/>
              </w:rPr>
              <w:t>0.15</w:t>
            </w:r>
          </w:p>
        </w:tc>
        <w:tc>
          <w:tcPr>
            <w:tcW w:w="741" w:type="dxa"/>
            <w:vAlign w:val="center"/>
          </w:tcPr>
          <w:p w14:paraId="45B19482" w14:textId="4EB7CE84" w:rsidR="007D230D" w:rsidRPr="00801618" w:rsidRDefault="00B22A22" w:rsidP="00CF2E24">
            <w:pPr>
              <w:jc w:val="center"/>
              <w:rPr>
                <w:sz w:val="21"/>
                <w:szCs w:val="21"/>
              </w:rPr>
            </w:pPr>
            <w:r>
              <w:rPr>
                <w:sz w:val="21"/>
                <w:szCs w:val="21"/>
              </w:rPr>
              <w:t>0.</w:t>
            </w:r>
            <w:r w:rsidR="005B7757">
              <w:rPr>
                <w:sz w:val="21"/>
                <w:szCs w:val="21"/>
              </w:rPr>
              <w:t>30</w:t>
            </w:r>
          </w:p>
        </w:tc>
        <w:tc>
          <w:tcPr>
            <w:tcW w:w="586" w:type="dxa"/>
            <w:vAlign w:val="center"/>
          </w:tcPr>
          <w:p w14:paraId="4D9D662F" w14:textId="01035766" w:rsidR="007D230D" w:rsidRPr="00801618" w:rsidRDefault="005B7757" w:rsidP="00CF2E24">
            <w:pPr>
              <w:jc w:val="center"/>
              <w:rPr>
                <w:sz w:val="21"/>
                <w:szCs w:val="21"/>
              </w:rPr>
            </w:pPr>
            <w:r>
              <w:rPr>
                <w:sz w:val="21"/>
                <w:szCs w:val="21"/>
              </w:rPr>
              <w:t>.77</w:t>
            </w:r>
          </w:p>
        </w:tc>
        <w:tc>
          <w:tcPr>
            <w:tcW w:w="741" w:type="dxa"/>
            <w:vAlign w:val="center"/>
          </w:tcPr>
          <w:p w14:paraId="1AF515B7" w14:textId="48472CE3" w:rsidR="007D230D" w:rsidRPr="00801618" w:rsidRDefault="00B22A22" w:rsidP="00CF2E24">
            <w:pPr>
              <w:jc w:val="center"/>
              <w:rPr>
                <w:sz w:val="21"/>
                <w:szCs w:val="21"/>
              </w:rPr>
            </w:pPr>
            <w:r>
              <w:rPr>
                <w:sz w:val="21"/>
                <w:szCs w:val="21"/>
              </w:rPr>
              <w:t>0.30</w:t>
            </w:r>
          </w:p>
        </w:tc>
        <w:tc>
          <w:tcPr>
            <w:tcW w:w="741" w:type="dxa"/>
            <w:vAlign w:val="center"/>
          </w:tcPr>
          <w:p w14:paraId="474ED6AF" w14:textId="6B4458BE" w:rsidR="007D230D" w:rsidRPr="00801618" w:rsidRDefault="005B7757" w:rsidP="00CF2E24">
            <w:pPr>
              <w:jc w:val="center"/>
              <w:rPr>
                <w:sz w:val="21"/>
                <w:szCs w:val="21"/>
              </w:rPr>
            </w:pPr>
            <w:r>
              <w:rPr>
                <w:sz w:val="21"/>
                <w:szCs w:val="21"/>
              </w:rPr>
              <w:t>0.57</w:t>
            </w:r>
          </w:p>
        </w:tc>
        <w:tc>
          <w:tcPr>
            <w:tcW w:w="586" w:type="dxa"/>
            <w:vAlign w:val="center"/>
          </w:tcPr>
          <w:p w14:paraId="06699227" w14:textId="1EC90662" w:rsidR="007D230D" w:rsidRPr="00801618" w:rsidRDefault="005B7757" w:rsidP="00CF2E24">
            <w:pPr>
              <w:jc w:val="center"/>
              <w:rPr>
                <w:sz w:val="21"/>
                <w:szCs w:val="21"/>
              </w:rPr>
            </w:pPr>
            <w:r>
              <w:rPr>
                <w:sz w:val="21"/>
                <w:szCs w:val="21"/>
              </w:rPr>
              <w:t>.57</w:t>
            </w:r>
          </w:p>
        </w:tc>
        <w:tc>
          <w:tcPr>
            <w:tcW w:w="741" w:type="dxa"/>
            <w:vAlign w:val="center"/>
          </w:tcPr>
          <w:p w14:paraId="0BA562FF" w14:textId="0F1C80CB" w:rsidR="007D230D" w:rsidRPr="00801618" w:rsidRDefault="005B7757" w:rsidP="00CF2E24">
            <w:pPr>
              <w:jc w:val="center"/>
              <w:rPr>
                <w:sz w:val="21"/>
                <w:szCs w:val="21"/>
              </w:rPr>
            </w:pPr>
            <w:r>
              <w:rPr>
                <w:sz w:val="21"/>
                <w:szCs w:val="21"/>
              </w:rPr>
              <w:t>-0.73</w:t>
            </w:r>
          </w:p>
        </w:tc>
        <w:tc>
          <w:tcPr>
            <w:tcW w:w="741" w:type="dxa"/>
            <w:vAlign w:val="center"/>
          </w:tcPr>
          <w:p w14:paraId="62D38A68" w14:textId="2E720A35" w:rsidR="007D230D" w:rsidRPr="00801618" w:rsidRDefault="005B7757" w:rsidP="00CF2E24">
            <w:pPr>
              <w:jc w:val="center"/>
              <w:rPr>
                <w:sz w:val="21"/>
                <w:szCs w:val="21"/>
              </w:rPr>
            </w:pPr>
            <w:r>
              <w:rPr>
                <w:sz w:val="21"/>
                <w:szCs w:val="21"/>
              </w:rPr>
              <w:t>-1.15</w:t>
            </w:r>
          </w:p>
        </w:tc>
        <w:tc>
          <w:tcPr>
            <w:tcW w:w="586" w:type="dxa"/>
            <w:vAlign w:val="center"/>
          </w:tcPr>
          <w:p w14:paraId="10337848" w14:textId="2E815FFA" w:rsidR="007D230D" w:rsidRPr="00801618" w:rsidRDefault="005B7757" w:rsidP="00CF2E24">
            <w:pPr>
              <w:jc w:val="center"/>
              <w:rPr>
                <w:sz w:val="21"/>
                <w:szCs w:val="21"/>
              </w:rPr>
            </w:pPr>
            <w:r>
              <w:rPr>
                <w:sz w:val="21"/>
                <w:szCs w:val="21"/>
              </w:rPr>
              <w:t>.25</w:t>
            </w:r>
          </w:p>
        </w:tc>
        <w:tc>
          <w:tcPr>
            <w:tcW w:w="667" w:type="dxa"/>
            <w:vAlign w:val="center"/>
          </w:tcPr>
          <w:p w14:paraId="12EBD78B" w14:textId="0E547F24" w:rsidR="007D230D" w:rsidRPr="00801618" w:rsidRDefault="005B7757" w:rsidP="00CF2E24">
            <w:pPr>
              <w:jc w:val="center"/>
              <w:rPr>
                <w:sz w:val="21"/>
                <w:szCs w:val="21"/>
              </w:rPr>
            </w:pPr>
            <w:r>
              <w:rPr>
                <w:sz w:val="21"/>
                <w:szCs w:val="21"/>
              </w:rPr>
              <w:t>-0.61</w:t>
            </w:r>
          </w:p>
        </w:tc>
        <w:tc>
          <w:tcPr>
            <w:tcW w:w="720" w:type="dxa"/>
            <w:vAlign w:val="center"/>
          </w:tcPr>
          <w:p w14:paraId="7CB8B3C1" w14:textId="066A2928" w:rsidR="007D230D" w:rsidRPr="00801618" w:rsidRDefault="008A2BE2" w:rsidP="00CF2E24">
            <w:pPr>
              <w:jc w:val="center"/>
              <w:rPr>
                <w:sz w:val="21"/>
                <w:szCs w:val="21"/>
              </w:rPr>
            </w:pPr>
            <w:r>
              <w:rPr>
                <w:sz w:val="21"/>
                <w:szCs w:val="21"/>
              </w:rPr>
              <w:t>-0.94</w:t>
            </w:r>
          </w:p>
        </w:tc>
        <w:tc>
          <w:tcPr>
            <w:tcW w:w="540" w:type="dxa"/>
            <w:vAlign w:val="center"/>
          </w:tcPr>
          <w:p w14:paraId="04F3793E" w14:textId="722685FD" w:rsidR="007D230D" w:rsidRPr="00801618" w:rsidRDefault="008A2BE2" w:rsidP="00CF2E24">
            <w:pPr>
              <w:jc w:val="center"/>
              <w:rPr>
                <w:sz w:val="21"/>
                <w:szCs w:val="21"/>
              </w:rPr>
            </w:pPr>
            <w:r>
              <w:rPr>
                <w:sz w:val="21"/>
                <w:szCs w:val="21"/>
              </w:rPr>
              <w:t>.35</w:t>
            </w:r>
          </w:p>
        </w:tc>
      </w:tr>
      <w:tr w:rsidR="00AD40E5" w:rsidRPr="00801618" w14:paraId="75AEF157" w14:textId="77777777" w:rsidTr="00921E8C">
        <w:trPr>
          <w:trHeight w:val="720"/>
        </w:trPr>
        <w:tc>
          <w:tcPr>
            <w:tcW w:w="1260" w:type="dxa"/>
            <w:vAlign w:val="center"/>
          </w:tcPr>
          <w:p w14:paraId="597FDCF9" w14:textId="77777777" w:rsidR="007D230D" w:rsidRPr="00801618" w:rsidRDefault="007D230D" w:rsidP="007D230D">
            <w:pPr>
              <w:rPr>
                <w:sz w:val="21"/>
                <w:szCs w:val="21"/>
              </w:rPr>
            </w:pPr>
            <w:r w:rsidRPr="00801618">
              <w:rPr>
                <w:sz w:val="21"/>
                <w:szCs w:val="21"/>
              </w:rPr>
              <w:t>Native U.S.</w:t>
            </w:r>
            <w:r w:rsidRPr="00801618">
              <w:rPr>
                <w:sz w:val="21"/>
                <w:szCs w:val="21"/>
              </w:rPr>
              <w:br/>
            </w:r>
            <w:r w:rsidRPr="00801618">
              <w:rPr>
                <w:i/>
                <w:iCs/>
                <w:sz w:val="21"/>
                <w:szCs w:val="21"/>
              </w:rPr>
              <w:t>(1 = Native)</w:t>
            </w:r>
          </w:p>
        </w:tc>
        <w:tc>
          <w:tcPr>
            <w:tcW w:w="674" w:type="dxa"/>
            <w:vAlign w:val="center"/>
          </w:tcPr>
          <w:p w14:paraId="194D1433" w14:textId="12C11E3C" w:rsidR="007D230D" w:rsidRPr="00801618" w:rsidRDefault="008A2BE2" w:rsidP="00CF2E24">
            <w:pPr>
              <w:jc w:val="center"/>
              <w:rPr>
                <w:sz w:val="21"/>
                <w:szCs w:val="21"/>
              </w:rPr>
            </w:pPr>
            <w:r>
              <w:rPr>
                <w:sz w:val="21"/>
                <w:szCs w:val="21"/>
              </w:rPr>
              <w:t>0.34</w:t>
            </w:r>
          </w:p>
        </w:tc>
        <w:tc>
          <w:tcPr>
            <w:tcW w:w="777" w:type="dxa"/>
            <w:vAlign w:val="center"/>
          </w:tcPr>
          <w:p w14:paraId="2512367B" w14:textId="28D35A59" w:rsidR="007D230D" w:rsidRPr="00801618" w:rsidRDefault="008A2BE2" w:rsidP="00CF2E24">
            <w:pPr>
              <w:jc w:val="center"/>
              <w:rPr>
                <w:sz w:val="21"/>
                <w:szCs w:val="21"/>
              </w:rPr>
            </w:pPr>
            <w:r>
              <w:rPr>
                <w:sz w:val="21"/>
                <w:szCs w:val="21"/>
              </w:rPr>
              <w:t>0.57</w:t>
            </w:r>
          </w:p>
        </w:tc>
        <w:tc>
          <w:tcPr>
            <w:tcW w:w="586" w:type="dxa"/>
            <w:vAlign w:val="center"/>
          </w:tcPr>
          <w:p w14:paraId="3D0CB6E7" w14:textId="70628E5C" w:rsidR="007D230D" w:rsidRPr="00801618" w:rsidRDefault="008A2BE2" w:rsidP="00CF2E24">
            <w:pPr>
              <w:jc w:val="center"/>
              <w:rPr>
                <w:sz w:val="21"/>
                <w:szCs w:val="21"/>
              </w:rPr>
            </w:pPr>
            <w:r>
              <w:rPr>
                <w:sz w:val="21"/>
                <w:szCs w:val="21"/>
              </w:rPr>
              <w:t>.57</w:t>
            </w:r>
          </w:p>
        </w:tc>
        <w:tc>
          <w:tcPr>
            <w:tcW w:w="745" w:type="dxa"/>
            <w:vAlign w:val="center"/>
          </w:tcPr>
          <w:p w14:paraId="2BD1959C" w14:textId="1E2BC396" w:rsidR="007D230D" w:rsidRPr="00801618" w:rsidRDefault="008A2BE2" w:rsidP="00CF2E24">
            <w:pPr>
              <w:jc w:val="center"/>
              <w:rPr>
                <w:sz w:val="21"/>
                <w:szCs w:val="21"/>
              </w:rPr>
            </w:pPr>
            <w:r>
              <w:rPr>
                <w:sz w:val="21"/>
                <w:szCs w:val="21"/>
              </w:rPr>
              <w:t>-0.05</w:t>
            </w:r>
          </w:p>
        </w:tc>
        <w:tc>
          <w:tcPr>
            <w:tcW w:w="741" w:type="dxa"/>
            <w:vAlign w:val="center"/>
          </w:tcPr>
          <w:p w14:paraId="1ACC130A" w14:textId="7DB63ED3" w:rsidR="007D230D" w:rsidRPr="00801618" w:rsidRDefault="008A2BE2" w:rsidP="00CF2E24">
            <w:pPr>
              <w:jc w:val="center"/>
              <w:rPr>
                <w:sz w:val="21"/>
                <w:szCs w:val="21"/>
              </w:rPr>
            </w:pPr>
            <w:r>
              <w:rPr>
                <w:sz w:val="21"/>
                <w:szCs w:val="21"/>
              </w:rPr>
              <w:t>-0.09</w:t>
            </w:r>
          </w:p>
        </w:tc>
        <w:tc>
          <w:tcPr>
            <w:tcW w:w="586" w:type="dxa"/>
            <w:vAlign w:val="center"/>
          </w:tcPr>
          <w:p w14:paraId="22654569" w14:textId="3518DF7A" w:rsidR="007D230D" w:rsidRPr="00801618" w:rsidRDefault="008A2BE2" w:rsidP="00CF2E24">
            <w:pPr>
              <w:jc w:val="center"/>
              <w:rPr>
                <w:sz w:val="21"/>
                <w:szCs w:val="21"/>
              </w:rPr>
            </w:pPr>
            <w:r>
              <w:rPr>
                <w:sz w:val="21"/>
                <w:szCs w:val="21"/>
              </w:rPr>
              <w:t>.93</w:t>
            </w:r>
          </w:p>
        </w:tc>
        <w:tc>
          <w:tcPr>
            <w:tcW w:w="741" w:type="dxa"/>
            <w:vAlign w:val="center"/>
          </w:tcPr>
          <w:p w14:paraId="0F48E4E6" w14:textId="6BAC54D9" w:rsidR="007D230D" w:rsidRPr="00801618" w:rsidRDefault="008A2BE2" w:rsidP="00CF2E24">
            <w:pPr>
              <w:jc w:val="center"/>
              <w:rPr>
                <w:sz w:val="21"/>
                <w:szCs w:val="21"/>
              </w:rPr>
            </w:pPr>
            <w:r>
              <w:rPr>
                <w:sz w:val="21"/>
                <w:szCs w:val="21"/>
              </w:rPr>
              <w:t>1.08</w:t>
            </w:r>
          </w:p>
        </w:tc>
        <w:tc>
          <w:tcPr>
            <w:tcW w:w="741" w:type="dxa"/>
            <w:vAlign w:val="center"/>
          </w:tcPr>
          <w:p w14:paraId="7A820A1E" w14:textId="08F26E5F" w:rsidR="007D230D" w:rsidRPr="00801618" w:rsidRDefault="008A2BE2" w:rsidP="00CF2E24">
            <w:pPr>
              <w:jc w:val="center"/>
              <w:rPr>
                <w:sz w:val="21"/>
                <w:szCs w:val="21"/>
              </w:rPr>
            </w:pPr>
            <w:r>
              <w:rPr>
                <w:sz w:val="21"/>
                <w:szCs w:val="21"/>
              </w:rPr>
              <w:t>1.58</w:t>
            </w:r>
          </w:p>
        </w:tc>
        <w:tc>
          <w:tcPr>
            <w:tcW w:w="586" w:type="dxa"/>
            <w:vAlign w:val="center"/>
          </w:tcPr>
          <w:p w14:paraId="24E28425" w14:textId="2E6DE153" w:rsidR="007D230D" w:rsidRPr="00801618" w:rsidRDefault="008A2BE2" w:rsidP="00CF2E24">
            <w:pPr>
              <w:jc w:val="center"/>
              <w:rPr>
                <w:sz w:val="21"/>
                <w:szCs w:val="21"/>
              </w:rPr>
            </w:pPr>
            <w:r>
              <w:rPr>
                <w:sz w:val="21"/>
                <w:szCs w:val="21"/>
              </w:rPr>
              <w:t>.11</w:t>
            </w:r>
          </w:p>
        </w:tc>
        <w:tc>
          <w:tcPr>
            <w:tcW w:w="741" w:type="dxa"/>
            <w:vAlign w:val="center"/>
          </w:tcPr>
          <w:p w14:paraId="2CD65E45" w14:textId="68C4C608" w:rsidR="007D230D" w:rsidRPr="00801618" w:rsidRDefault="008A2BE2" w:rsidP="00CF2E24">
            <w:pPr>
              <w:jc w:val="center"/>
              <w:rPr>
                <w:sz w:val="21"/>
                <w:szCs w:val="21"/>
              </w:rPr>
            </w:pPr>
            <w:r>
              <w:rPr>
                <w:sz w:val="21"/>
                <w:szCs w:val="21"/>
              </w:rPr>
              <w:t>0.50</w:t>
            </w:r>
          </w:p>
        </w:tc>
        <w:tc>
          <w:tcPr>
            <w:tcW w:w="741" w:type="dxa"/>
            <w:vAlign w:val="center"/>
          </w:tcPr>
          <w:p w14:paraId="36EB4E37" w14:textId="7D3CCE7D" w:rsidR="007D230D" w:rsidRPr="00801618" w:rsidRDefault="008A2BE2" w:rsidP="00CF2E24">
            <w:pPr>
              <w:jc w:val="center"/>
              <w:rPr>
                <w:sz w:val="21"/>
                <w:szCs w:val="21"/>
              </w:rPr>
            </w:pPr>
            <w:r>
              <w:rPr>
                <w:sz w:val="21"/>
                <w:szCs w:val="21"/>
              </w:rPr>
              <w:t>0.77</w:t>
            </w:r>
          </w:p>
        </w:tc>
        <w:tc>
          <w:tcPr>
            <w:tcW w:w="586" w:type="dxa"/>
            <w:vAlign w:val="center"/>
          </w:tcPr>
          <w:p w14:paraId="17548216" w14:textId="2E3DCA9A" w:rsidR="007D230D" w:rsidRPr="00801618" w:rsidRDefault="008A2BE2" w:rsidP="00CF2E24">
            <w:pPr>
              <w:jc w:val="center"/>
              <w:rPr>
                <w:sz w:val="21"/>
                <w:szCs w:val="21"/>
              </w:rPr>
            </w:pPr>
            <w:r>
              <w:rPr>
                <w:sz w:val="21"/>
                <w:szCs w:val="21"/>
              </w:rPr>
              <w:t>.44</w:t>
            </w:r>
          </w:p>
        </w:tc>
        <w:tc>
          <w:tcPr>
            <w:tcW w:w="741" w:type="dxa"/>
            <w:vAlign w:val="center"/>
          </w:tcPr>
          <w:p w14:paraId="0CC70BA2" w14:textId="17853984" w:rsidR="007D230D" w:rsidRPr="00801618" w:rsidRDefault="008A2BE2" w:rsidP="00CF2E24">
            <w:pPr>
              <w:jc w:val="center"/>
              <w:rPr>
                <w:sz w:val="21"/>
                <w:szCs w:val="21"/>
              </w:rPr>
            </w:pPr>
            <w:r>
              <w:rPr>
                <w:sz w:val="21"/>
                <w:szCs w:val="21"/>
              </w:rPr>
              <w:t>0.08</w:t>
            </w:r>
          </w:p>
        </w:tc>
        <w:tc>
          <w:tcPr>
            <w:tcW w:w="741" w:type="dxa"/>
            <w:vAlign w:val="center"/>
          </w:tcPr>
          <w:p w14:paraId="4B15ED90" w14:textId="2E3365CE" w:rsidR="007D230D" w:rsidRPr="00801618" w:rsidRDefault="008A2BE2" w:rsidP="00CF2E24">
            <w:pPr>
              <w:jc w:val="center"/>
              <w:rPr>
                <w:sz w:val="21"/>
                <w:szCs w:val="21"/>
              </w:rPr>
            </w:pPr>
            <w:r>
              <w:rPr>
                <w:sz w:val="21"/>
                <w:szCs w:val="21"/>
              </w:rPr>
              <w:t>0.12</w:t>
            </w:r>
          </w:p>
        </w:tc>
        <w:tc>
          <w:tcPr>
            <w:tcW w:w="586" w:type="dxa"/>
            <w:vAlign w:val="center"/>
          </w:tcPr>
          <w:p w14:paraId="2F3419EA" w14:textId="3AB11249" w:rsidR="007D230D" w:rsidRPr="00801618" w:rsidRDefault="008A2BE2" w:rsidP="00CF2E24">
            <w:pPr>
              <w:jc w:val="center"/>
              <w:rPr>
                <w:sz w:val="21"/>
                <w:szCs w:val="21"/>
              </w:rPr>
            </w:pPr>
            <w:r>
              <w:rPr>
                <w:sz w:val="21"/>
                <w:szCs w:val="21"/>
              </w:rPr>
              <w:t>.91</w:t>
            </w:r>
          </w:p>
        </w:tc>
        <w:tc>
          <w:tcPr>
            <w:tcW w:w="667" w:type="dxa"/>
            <w:vAlign w:val="center"/>
          </w:tcPr>
          <w:p w14:paraId="74099A9D" w14:textId="6DCEA3B8" w:rsidR="007D230D" w:rsidRPr="00801618" w:rsidRDefault="008A2BE2" w:rsidP="00CF2E24">
            <w:pPr>
              <w:jc w:val="center"/>
              <w:rPr>
                <w:sz w:val="21"/>
                <w:szCs w:val="21"/>
              </w:rPr>
            </w:pPr>
            <w:r>
              <w:rPr>
                <w:sz w:val="21"/>
                <w:szCs w:val="21"/>
              </w:rPr>
              <w:t>-0.74</w:t>
            </w:r>
          </w:p>
        </w:tc>
        <w:tc>
          <w:tcPr>
            <w:tcW w:w="720" w:type="dxa"/>
            <w:vAlign w:val="center"/>
          </w:tcPr>
          <w:p w14:paraId="2F7D7066" w14:textId="3CE66A71" w:rsidR="007D230D" w:rsidRPr="00801618" w:rsidRDefault="008A2BE2" w:rsidP="00CF2E24">
            <w:pPr>
              <w:jc w:val="center"/>
              <w:rPr>
                <w:sz w:val="21"/>
                <w:szCs w:val="21"/>
              </w:rPr>
            </w:pPr>
            <w:r>
              <w:rPr>
                <w:sz w:val="21"/>
                <w:szCs w:val="21"/>
              </w:rPr>
              <w:t>-1.17</w:t>
            </w:r>
          </w:p>
        </w:tc>
        <w:tc>
          <w:tcPr>
            <w:tcW w:w="540" w:type="dxa"/>
            <w:vAlign w:val="center"/>
          </w:tcPr>
          <w:p w14:paraId="20A49405" w14:textId="0F30D0DA" w:rsidR="007D230D" w:rsidRPr="00801618" w:rsidRDefault="008A2BE2" w:rsidP="00CF2E24">
            <w:pPr>
              <w:jc w:val="center"/>
              <w:rPr>
                <w:sz w:val="21"/>
                <w:szCs w:val="21"/>
              </w:rPr>
            </w:pPr>
            <w:r>
              <w:rPr>
                <w:sz w:val="21"/>
                <w:szCs w:val="21"/>
              </w:rPr>
              <w:t>.24</w:t>
            </w:r>
          </w:p>
        </w:tc>
      </w:tr>
      <w:tr w:rsidR="00AD40E5" w:rsidRPr="00801618" w14:paraId="3E1B8EC5" w14:textId="77777777" w:rsidTr="00921E8C">
        <w:trPr>
          <w:trHeight w:val="684"/>
        </w:trPr>
        <w:tc>
          <w:tcPr>
            <w:tcW w:w="1260" w:type="dxa"/>
            <w:tcBorders>
              <w:bottom w:val="single" w:sz="4" w:space="0" w:color="auto"/>
            </w:tcBorders>
            <w:vAlign w:val="center"/>
          </w:tcPr>
          <w:p w14:paraId="536D8BDE" w14:textId="77777777" w:rsidR="007D230D" w:rsidRPr="00801618" w:rsidRDefault="007D230D" w:rsidP="007D230D">
            <w:pPr>
              <w:rPr>
                <w:sz w:val="21"/>
                <w:szCs w:val="21"/>
              </w:rPr>
            </w:pPr>
            <w:r w:rsidRPr="00801618">
              <w:rPr>
                <w:sz w:val="21"/>
                <w:szCs w:val="21"/>
              </w:rPr>
              <w:t>Education level</w:t>
            </w:r>
          </w:p>
        </w:tc>
        <w:tc>
          <w:tcPr>
            <w:tcW w:w="674" w:type="dxa"/>
            <w:tcBorders>
              <w:bottom w:val="single" w:sz="4" w:space="0" w:color="auto"/>
            </w:tcBorders>
            <w:vAlign w:val="center"/>
          </w:tcPr>
          <w:p w14:paraId="2C9BA7D4" w14:textId="330DDB6D" w:rsidR="007D230D" w:rsidRPr="00801618" w:rsidRDefault="00A05C1E" w:rsidP="00CF2E24">
            <w:pPr>
              <w:jc w:val="center"/>
              <w:rPr>
                <w:sz w:val="21"/>
                <w:szCs w:val="21"/>
              </w:rPr>
            </w:pPr>
            <w:r>
              <w:rPr>
                <w:sz w:val="21"/>
                <w:szCs w:val="21"/>
              </w:rPr>
              <w:t>0.03</w:t>
            </w:r>
          </w:p>
        </w:tc>
        <w:tc>
          <w:tcPr>
            <w:tcW w:w="777" w:type="dxa"/>
            <w:tcBorders>
              <w:bottom w:val="single" w:sz="4" w:space="0" w:color="auto"/>
            </w:tcBorders>
            <w:vAlign w:val="center"/>
          </w:tcPr>
          <w:p w14:paraId="404C3D44" w14:textId="6B3B4A49" w:rsidR="007D230D" w:rsidRPr="00801618" w:rsidRDefault="00A05C1E" w:rsidP="00CF2E24">
            <w:pPr>
              <w:jc w:val="center"/>
              <w:rPr>
                <w:sz w:val="21"/>
                <w:szCs w:val="21"/>
              </w:rPr>
            </w:pPr>
            <w:r>
              <w:rPr>
                <w:sz w:val="21"/>
                <w:szCs w:val="21"/>
              </w:rPr>
              <w:t>0.08</w:t>
            </w:r>
          </w:p>
        </w:tc>
        <w:tc>
          <w:tcPr>
            <w:tcW w:w="586" w:type="dxa"/>
            <w:tcBorders>
              <w:bottom w:val="single" w:sz="4" w:space="0" w:color="auto"/>
            </w:tcBorders>
            <w:vAlign w:val="center"/>
          </w:tcPr>
          <w:p w14:paraId="6A82443C" w14:textId="1CA75470" w:rsidR="007D230D" w:rsidRPr="00801618" w:rsidRDefault="00A05C1E" w:rsidP="00CF2E24">
            <w:pPr>
              <w:jc w:val="center"/>
              <w:rPr>
                <w:sz w:val="21"/>
                <w:szCs w:val="21"/>
              </w:rPr>
            </w:pPr>
            <w:r>
              <w:rPr>
                <w:sz w:val="21"/>
                <w:szCs w:val="21"/>
              </w:rPr>
              <w:t>.94</w:t>
            </w:r>
          </w:p>
        </w:tc>
        <w:tc>
          <w:tcPr>
            <w:tcW w:w="745" w:type="dxa"/>
            <w:tcBorders>
              <w:bottom w:val="single" w:sz="4" w:space="0" w:color="auto"/>
            </w:tcBorders>
            <w:vAlign w:val="center"/>
          </w:tcPr>
          <w:p w14:paraId="228091EF" w14:textId="2F545EF8" w:rsidR="007D230D" w:rsidRPr="00801618" w:rsidRDefault="00A05C1E" w:rsidP="00CF2E24">
            <w:pPr>
              <w:jc w:val="center"/>
              <w:rPr>
                <w:sz w:val="21"/>
                <w:szCs w:val="21"/>
              </w:rPr>
            </w:pPr>
            <w:r>
              <w:rPr>
                <w:sz w:val="21"/>
                <w:szCs w:val="21"/>
              </w:rPr>
              <w:t>0.64</w:t>
            </w:r>
          </w:p>
        </w:tc>
        <w:tc>
          <w:tcPr>
            <w:tcW w:w="741" w:type="dxa"/>
            <w:tcBorders>
              <w:bottom w:val="single" w:sz="4" w:space="0" w:color="auto"/>
            </w:tcBorders>
            <w:vAlign w:val="center"/>
          </w:tcPr>
          <w:p w14:paraId="23D5FEA2" w14:textId="71F1C206" w:rsidR="007D230D" w:rsidRPr="00801618" w:rsidRDefault="00A05C1E" w:rsidP="00CF2E24">
            <w:pPr>
              <w:jc w:val="center"/>
              <w:rPr>
                <w:sz w:val="21"/>
                <w:szCs w:val="21"/>
              </w:rPr>
            </w:pPr>
            <w:r>
              <w:rPr>
                <w:sz w:val="21"/>
                <w:szCs w:val="21"/>
              </w:rPr>
              <w:t>2.07</w:t>
            </w:r>
          </w:p>
        </w:tc>
        <w:tc>
          <w:tcPr>
            <w:tcW w:w="586" w:type="dxa"/>
            <w:tcBorders>
              <w:bottom w:val="single" w:sz="4" w:space="0" w:color="auto"/>
            </w:tcBorders>
            <w:vAlign w:val="center"/>
          </w:tcPr>
          <w:p w14:paraId="396B3306" w14:textId="126CF3EA" w:rsidR="007D230D" w:rsidRPr="00801618" w:rsidRDefault="00A05C1E" w:rsidP="00CF2E24">
            <w:pPr>
              <w:jc w:val="center"/>
              <w:rPr>
                <w:sz w:val="21"/>
                <w:szCs w:val="21"/>
              </w:rPr>
            </w:pPr>
            <w:r>
              <w:rPr>
                <w:sz w:val="21"/>
                <w:szCs w:val="21"/>
              </w:rPr>
              <w:t>.04*</w:t>
            </w:r>
          </w:p>
        </w:tc>
        <w:tc>
          <w:tcPr>
            <w:tcW w:w="741" w:type="dxa"/>
            <w:tcBorders>
              <w:bottom w:val="single" w:sz="4" w:space="0" w:color="auto"/>
            </w:tcBorders>
            <w:vAlign w:val="center"/>
          </w:tcPr>
          <w:p w14:paraId="7E303545" w14:textId="0905A357" w:rsidR="007D230D" w:rsidRPr="00801618" w:rsidRDefault="00A05C1E" w:rsidP="00CF2E24">
            <w:pPr>
              <w:jc w:val="center"/>
              <w:rPr>
                <w:sz w:val="21"/>
                <w:szCs w:val="21"/>
              </w:rPr>
            </w:pPr>
            <w:r>
              <w:rPr>
                <w:sz w:val="21"/>
                <w:szCs w:val="21"/>
              </w:rPr>
              <w:t>-0.06</w:t>
            </w:r>
          </w:p>
        </w:tc>
        <w:tc>
          <w:tcPr>
            <w:tcW w:w="741" w:type="dxa"/>
            <w:tcBorders>
              <w:bottom w:val="single" w:sz="4" w:space="0" w:color="auto"/>
            </w:tcBorders>
            <w:vAlign w:val="center"/>
          </w:tcPr>
          <w:p w14:paraId="1A78A54F" w14:textId="16FF1858" w:rsidR="007D230D" w:rsidRPr="00801618" w:rsidRDefault="00A05C1E" w:rsidP="00CF2E24">
            <w:pPr>
              <w:jc w:val="center"/>
              <w:rPr>
                <w:sz w:val="21"/>
                <w:szCs w:val="21"/>
              </w:rPr>
            </w:pPr>
            <w:r>
              <w:rPr>
                <w:sz w:val="21"/>
                <w:szCs w:val="21"/>
              </w:rPr>
              <w:t>-0.18</w:t>
            </w:r>
          </w:p>
        </w:tc>
        <w:tc>
          <w:tcPr>
            <w:tcW w:w="586" w:type="dxa"/>
            <w:tcBorders>
              <w:bottom w:val="single" w:sz="4" w:space="0" w:color="auto"/>
            </w:tcBorders>
            <w:vAlign w:val="center"/>
          </w:tcPr>
          <w:p w14:paraId="587C778D" w14:textId="0FE60A51" w:rsidR="007D230D" w:rsidRPr="00801618" w:rsidRDefault="00A05C1E" w:rsidP="00CF2E24">
            <w:pPr>
              <w:jc w:val="center"/>
              <w:rPr>
                <w:sz w:val="21"/>
                <w:szCs w:val="21"/>
              </w:rPr>
            </w:pPr>
            <w:r>
              <w:rPr>
                <w:sz w:val="21"/>
                <w:szCs w:val="21"/>
              </w:rPr>
              <w:t>.85</w:t>
            </w:r>
          </w:p>
        </w:tc>
        <w:tc>
          <w:tcPr>
            <w:tcW w:w="741" w:type="dxa"/>
            <w:tcBorders>
              <w:bottom w:val="single" w:sz="4" w:space="0" w:color="auto"/>
            </w:tcBorders>
            <w:vAlign w:val="center"/>
          </w:tcPr>
          <w:p w14:paraId="1271CDBA" w14:textId="73D9A288" w:rsidR="007D230D" w:rsidRPr="00801618" w:rsidRDefault="00A05C1E" w:rsidP="00CF2E24">
            <w:pPr>
              <w:jc w:val="center"/>
              <w:rPr>
                <w:sz w:val="21"/>
                <w:szCs w:val="21"/>
              </w:rPr>
            </w:pPr>
            <w:r>
              <w:rPr>
                <w:sz w:val="21"/>
                <w:szCs w:val="21"/>
              </w:rPr>
              <w:t>-0.13</w:t>
            </w:r>
          </w:p>
        </w:tc>
        <w:tc>
          <w:tcPr>
            <w:tcW w:w="741" w:type="dxa"/>
            <w:tcBorders>
              <w:bottom w:val="single" w:sz="4" w:space="0" w:color="auto"/>
            </w:tcBorders>
            <w:vAlign w:val="center"/>
          </w:tcPr>
          <w:p w14:paraId="32EE144A" w14:textId="684584D0" w:rsidR="007D230D" w:rsidRPr="00801618" w:rsidRDefault="00A05C1E" w:rsidP="00CF2E24">
            <w:pPr>
              <w:jc w:val="center"/>
              <w:rPr>
                <w:sz w:val="21"/>
                <w:szCs w:val="21"/>
              </w:rPr>
            </w:pPr>
            <w:r>
              <w:rPr>
                <w:sz w:val="21"/>
                <w:szCs w:val="21"/>
              </w:rPr>
              <w:t>-0.37</w:t>
            </w:r>
          </w:p>
        </w:tc>
        <w:tc>
          <w:tcPr>
            <w:tcW w:w="586" w:type="dxa"/>
            <w:tcBorders>
              <w:bottom w:val="single" w:sz="4" w:space="0" w:color="auto"/>
            </w:tcBorders>
            <w:vAlign w:val="center"/>
          </w:tcPr>
          <w:p w14:paraId="02140E2B" w14:textId="175F9F39" w:rsidR="007D230D" w:rsidRPr="00801618" w:rsidRDefault="00A05C1E" w:rsidP="00CF2E24">
            <w:pPr>
              <w:jc w:val="center"/>
              <w:rPr>
                <w:sz w:val="21"/>
                <w:szCs w:val="21"/>
              </w:rPr>
            </w:pPr>
            <w:r>
              <w:rPr>
                <w:sz w:val="21"/>
                <w:szCs w:val="21"/>
              </w:rPr>
              <w:t>.71</w:t>
            </w:r>
          </w:p>
        </w:tc>
        <w:tc>
          <w:tcPr>
            <w:tcW w:w="741" w:type="dxa"/>
            <w:tcBorders>
              <w:bottom w:val="single" w:sz="4" w:space="0" w:color="auto"/>
            </w:tcBorders>
            <w:vAlign w:val="center"/>
          </w:tcPr>
          <w:p w14:paraId="120DED06" w14:textId="51E01671" w:rsidR="007D230D" w:rsidRPr="00801618" w:rsidRDefault="00921E8C" w:rsidP="00CF2E24">
            <w:pPr>
              <w:jc w:val="center"/>
              <w:rPr>
                <w:sz w:val="21"/>
                <w:szCs w:val="21"/>
              </w:rPr>
            </w:pPr>
            <w:r>
              <w:rPr>
                <w:sz w:val="21"/>
                <w:szCs w:val="21"/>
              </w:rPr>
              <w:t>-0.04</w:t>
            </w:r>
          </w:p>
        </w:tc>
        <w:tc>
          <w:tcPr>
            <w:tcW w:w="741" w:type="dxa"/>
            <w:tcBorders>
              <w:bottom w:val="single" w:sz="4" w:space="0" w:color="auto"/>
            </w:tcBorders>
            <w:vAlign w:val="center"/>
          </w:tcPr>
          <w:p w14:paraId="3B4ABA4C" w14:textId="0E7BDDFE" w:rsidR="007D230D" w:rsidRPr="00801618" w:rsidRDefault="00921E8C" w:rsidP="00CF2E24">
            <w:pPr>
              <w:jc w:val="center"/>
              <w:rPr>
                <w:sz w:val="21"/>
                <w:szCs w:val="21"/>
              </w:rPr>
            </w:pPr>
            <w:r>
              <w:rPr>
                <w:sz w:val="21"/>
                <w:szCs w:val="21"/>
              </w:rPr>
              <w:t>-0.11</w:t>
            </w:r>
          </w:p>
        </w:tc>
        <w:tc>
          <w:tcPr>
            <w:tcW w:w="586" w:type="dxa"/>
            <w:tcBorders>
              <w:bottom w:val="single" w:sz="4" w:space="0" w:color="auto"/>
            </w:tcBorders>
            <w:vAlign w:val="center"/>
          </w:tcPr>
          <w:p w14:paraId="41B74728" w14:textId="104C4533" w:rsidR="007D230D" w:rsidRPr="00801618" w:rsidRDefault="00921E8C" w:rsidP="00CF2E24">
            <w:pPr>
              <w:jc w:val="center"/>
              <w:rPr>
                <w:sz w:val="21"/>
                <w:szCs w:val="21"/>
              </w:rPr>
            </w:pPr>
            <w:r>
              <w:rPr>
                <w:sz w:val="21"/>
                <w:szCs w:val="21"/>
              </w:rPr>
              <w:t>.92</w:t>
            </w:r>
          </w:p>
        </w:tc>
        <w:tc>
          <w:tcPr>
            <w:tcW w:w="667" w:type="dxa"/>
            <w:tcBorders>
              <w:bottom w:val="single" w:sz="4" w:space="0" w:color="auto"/>
            </w:tcBorders>
            <w:vAlign w:val="center"/>
          </w:tcPr>
          <w:p w14:paraId="7E2E332C" w14:textId="1F6DEB5A" w:rsidR="007D230D" w:rsidRPr="00801618" w:rsidRDefault="00921E8C" w:rsidP="00CF2E24">
            <w:pPr>
              <w:jc w:val="center"/>
              <w:rPr>
                <w:sz w:val="21"/>
                <w:szCs w:val="21"/>
              </w:rPr>
            </w:pPr>
            <w:r>
              <w:rPr>
                <w:sz w:val="21"/>
                <w:szCs w:val="21"/>
              </w:rPr>
              <w:t>0.40</w:t>
            </w:r>
          </w:p>
        </w:tc>
        <w:tc>
          <w:tcPr>
            <w:tcW w:w="720" w:type="dxa"/>
            <w:tcBorders>
              <w:bottom w:val="single" w:sz="4" w:space="0" w:color="auto"/>
            </w:tcBorders>
            <w:vAlign w:val="center"/>
          </w:tcPr>
          <w:p w14:paraId="4D6E18E4" w14:textId="7ADB898F" w:rsidR="007D230D" w:rsidRPr="00801618" w:rsidRDefault="00921E8C" w:rsidP="00CF2E24">
            <w:pPr>
              <w:jc w:val="center"/>
              <w:rPr>
                <w:sz w:val="21"/>
                <w:szCs w:val="21"/>
              </w:rPr>
            </w:pPr>
            <w:r>
              <w:rPr>
                <w:sz w:val="21"/>
                <w:szCs w:val="21"/>
              </w:rPr>
              <w:t>1.06</w:t>
            </w:r>
          </w:p>
        </w:tc>
        <w:tc>
          <w:tcPr>
            <w:tcW w:w="540" w:type="dxa"/>
            <w:tcBorders>
              <w:bottom w:val="single" w:sz="4" w:space="0" w:color="auto"/>
            </w:tcBorders>
            <w:vAlign w:val="center"/>
          </w:tcPr>
          <w:p w14:paraId="7D3B41E5" w14:textId="047440E6" w:rsidR="007D230D" w:rsidRPr="00801618" w:rsidRDefault="00921E8C" w:rsidP="00CF2E24">
            <w:pPr>
              <w:jc w:val="center"/>
              <w:rPr>
                <w:sz w:val="21"/>
                <w:szCs w:val="21"/>
              </w:rPr>
            </w:pPr>
            <w:r>
              <w:rPr>
                <w:sz w:val="21"/>
                <w:szCs w:val="21"/>
              </w:rPr>
              <w:t>.29</w:t>
            </w:r>
          </w:p>
        </w:tc>
      </w:tr>
    </w:tbl>
    <w:p w14:paraId="4240E30C" w14:textId="77777777" w:rsidR="00B90E7C" w:rsidRPr="002041D4" w:rsidRDefault="00B90E7C" w:rsidP="00B90E7C"/>
    <w:p w14:paraId="6737AC51" w14:textId="77777777" w:rsidR="00B90E7C" w:rsidRDefault="00B90E7C">
      <w:pPr>
        <w:spacing w:after="160" w:line="259" w:lineRule="auto"/>
        <w:rPr>
          <w:i/>
          <w:iCs/>
        </w:rPr>
      </w:pPr>
      <w:r>
        <w:rPr>
          <w:i/>
          <w:iCs/>
        </w:rPr>
        <w:br w:type="page"/>
      </w:r>
    </w:p>
    <w:p w14:paraId="3AB4277A" w14:textId="7B039AE2" w:rsidR="003947E6" w:rsidRPr="00705389" w:rsidRDefault="003947E6" w:rsidP="003947E6">
      <w:pPr>
        <w:rPr>
          <w:b/>
          <w:bCs/>
        </w:rPr>
      </w:pPr>
      <w:r w:rsidRPr="00705389">
        <w:rPr>
          <w:b/>
          <w:bCs/>
        </w:rPr>
        <w:lastRenderedPageBreak/>
        <w:t xml:space="preserve">Table </w:t>
      </w:r>
      <w:r w:rsidR="005E4689" w:rsidRPr="00705389">
        <w:rPr>
          <w:b/>
          <w:bCs/>
        </w:rPr>
        <w:t>S</w:t>
      </w:r>
      <w:r w:rsidR="00B07930" w:rsidRPr="00705389">
        <w:rPr>
          <w:b/>
          <w:bCs/>
        </w:rPr>
        <w:t>4</w:t>
      </w:r>
      <w:r w:rsidRPr="00705389">
        <w:rPr>
          <w:b/>
          <w:bCs/>
        </w:rPr>
        <w:t xml:space="preserve">. </w:t>
      </w:r>
      <w:r w:rsidR="0005286F" w:rsidRPr="00705389">
        <w:rPr>
          <w:b/>
          <w:bCs/>
        </w:rPr>
        <w:t>Experiment</w:t>
      </w:r>
      <w:r w:rsidRPr="00705389">
        <w:rPr>
          <w:b/>
          <w:bCs/>
        </w:rPr>
        <w:t xml:space="preserve"> </w:t>
      </w:r>
      <w:r w:rsidR="007977E3" w:rsidRPr="00705389">
        <w:rPr>
          <w:b/>
          <w:bCs/>
        </w:rPr>
        <w:t>1</w:t>
      </w:r>
      <w:r w:rsidRPr="00705389">
        <w:rPr>
          <w:b/>
          <w:bCs/>
        </w:rPr>
        <w:t xml:space="preserve"> Means, Standard Deviations</w:t>
      </w:r>
      <w:r w:rsidRPr="00C04734">
        <w:rPr>
          <w:b/>
          <w:bCs/>
        </w:rPr>
        <w:t>, and Correlations.</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20"/>
        <w:gridCol w:w="630"/>
        <w:gridCol w:w="900"/>
        <w:gridCol w:w="900"/>
        <w:gridCol w:w="1080"/>
        <w:gridCol w:w="990"/>
        <w:gridCol w:w="900"/>
        <w:gridCol w:w="900"/>
        <w:gridCol w:w="900"/>
        <w:gridCol w:w="900"/>
        <w:gridCol w:w="810"/>
        <w:gridCol w:w="900"/>
        <w:gridCol w:w="720"/>
      </w:tblGrid>
      <w:tr w:rsidR="003947E6" w:rsidRPr="0037191E" w14:paraId="3ABC4870" w14:textId="77777777" w:rsidTr="002863D8">
        <w:trPr>
          <w:trHeight w:val="341"/>
        </w:trPr>
        <w:tc>
          <w:tcPr>
            <w:tcW w:w="1890" w:type="dxa"/>
            <w:tcBorders>
              <w:top w:val="single" w:sz="4" w:space="0" w:color="auto"/>
              <w:bottom w:val="single" w:sz="4" w:space="0" w:color="auto"/>
            </w:tcBorders>
            <w:vAlign w:val="center"/>
          </w:tcPr>
          <w:p w14:paraId="2C5B4E96" w14:textId="77777777" w:rsidR="003947E6" w:rsidRPr="0037191E" w:rsidRDefault="003947E6" w:rsidP="00261490">
            <w:pPr>
              <w:rPr>
                <w:sz w:val="20"/>
                <w:szCs w:val="20"/>
              </w:rPr>
            </w:pPr>
            <w:r w:rsidRPr="0037191E">
              <w:rPr>
                <w:sz w:val="20"/>
                <w:szCs w:val="20"/>
              </w:rPr>
              <w:t>Variable</w:t>
            </w:r>
          </w:p>
        </w:tc>
        <w:tc>
          <w:tcPr>
            <w:tcW w:w="720" w:type="dxa"/>
            <w:tcBorders>
              <w:top w:val="single" w:sz="4" w:space="0" w:color="auto"/>
              <w:bottom w:val="single" w:sz="4" w:space="0" w:color="auto"/>
            </w:tcBorders>
            <w:vAlign w:val="center"/>
          </w:tcPr>
          <w:p w14:paraId="45E28D1C" w14:textId="77777777" w:rsidR="003947E6" w:rsidRPr="0037191E" w:rsidRDefault="003947E6" w:rsidP="00321120">
            <w:pPr>
              <w:jc w:val="center"/>
              <w:rPr>
                <w:sz w:val="20"/>
                <w:szCs w:val="20"/>
              </w:rPr>
            </w:pPr>
            <w:r w:rsidRPr="00A01093">
              <w:rPr>
                <w:sz w:val="18"/>
                <w:szCs w:val="18"/>
              </w:rPr>
              <w:t>Mean</w:t>
            </w:r>
          </w:p>
        </w:tc>
        <w:tc>
          <w:tcPr>
            <w:tcW w:w="630" w:type="dxa"/>
            <w:tcBorders>
              <w:top w:val="single" w:sz="4" w:space="0" w:color="auto"/>
              <w:bottom w:val="single" w:sz="4" w:space="0" w:color="auto"/>
            </w:tcBorders>
            <w:vAlign w:val="center"/>
          </w:tcPr>
          <w:p w14:paraId="1F4C42FD" w14:textId="77777777" w:rsidR="003947E6" w:rsidRPr="0037191E" w:rsidRDefault="003947E6" w:rsidP="00321120">
            <w:pPr>
              <w:jc w:val="center"/>
              <w:rPr>
                <w:sz w:val="20"/>
                <w:szCs w:val="20"/>
              </w:rPr>
            </w:pPr>
            <w:r w:rsidRPr="0037191E">
              <w:rPr>
                <w:sz w:val="20"/>
                <w:szCs w:val="20"/>
              </w:rPr>
              <w:t>S.D.</w:t>
            </w:r>
          </w:p>
        </w:tc>
        <w:tc>
          <w:tcPr>
            <w:tcW w:w="900" w:type="dxa"/>
            <w:tcBorders>
              <w:top w:val="single" w:sz="4" w:space="0" w:color="auto"/>
              <w:bottom w:val="single" w:sz="4" w:space="0" w:color="auto"/>
            </w:tcBorders>
            <w:vAlign w:val="center"/>
          </w:tcPr>
          <w:p w14:paraId="4BB2B941" w14:textId="77777777" w:rsidR="003947E6" w:rsidRPr="0037191E" w:rsidRDefault="003947E6" w:rsidP="00321120">
            <w:pPr>
              <w:jc w:val="center"/>
              <w:rPr>
                <w:sz w:val="20"/>
                <w:szCs w:val="20"/>
              </w:rPr>
            </w:pPr>
            <w:r w:rsidRPr="0037191E">
              <w:rPr>
                <w:sz w:val="20"/>
                <w:szCs w:val="20"/>
              </w:rPr>
              <w:t>1</w:t>
            </w:r>
          </w:p>
        </w:tc>
        <w:tc>
          <w:tcPr>
            <w:tcW w:w="900" w:type="dxa"/>
            <w:tcBorders>
              <w:top w:val="single" w:sz="4" w:space="0" w:color="auto"/>
              <w:bottom w:val="single" w:sz="4" w:space="0" w:color="auto"/>
            </w:tcBorders>
            <w:vAlign w:val="center"/>
          </w:tcPr>
          <w:p w14:paraId="2279C82F" w14:textId="77777777" w:rsidR="003947E6" w:rsidRPr="0037191E" w:rsidRDefault="003947E6" w:rsidP="00321120">
            <w:pPr>
              <w:jc w:val="center"/>
              <w:rPr>
                <w:sz w:val="20"/>
                <w:szCs w:val="20"/>
              </w:rPr>
            </w:pPr>
            <w:r w:rsidRPr="0037191E">
              <w:rPr>
                <w:sz w:val="20"/>
                <w:szCs w:val="20"/>
              </w:rPr>
              <w:t>2</w:t>
            </w:r>
          </w:p>
        </w:tc>
        <w:tc>
          <w:tcPr>
            <w:tcW w:w="1080" w:type="dxa"/>
            <w:tcBorders>
              <w:top w:val="single" w:sz="4" w:space="0" w:color="auto"/>
              <w:bottom w:val="single" w:sz="4" w:space="0" w:color="auto"/>
            </w:tcBorders>
            <w:vAlign w:val="center"/>
          </w:tcPr>
          <w:p w14:paraId="3501772F" w14:textId="77777777" w:rsidR="003947E6" w:rsidRPr="0037191E" w:rsidRDefault="003947E6" w:rsidP="00321120">
            <w:pPr>
              <w:jc w:val="center"/>
              <w:rPr>
                <w:sz w:val="20"/>
                <w:szCs w:val="20"/>
              </w:rPr>
            </w:pPr>
            <w:r w:rsidRPr="0037191E">
              <w:rPr>
                <w:sz w:val="20"/>
                <w:szCs w:val="20"/>
              </w:rPr>
              <w:t>3</w:t>
            </w:r>
          </w:p>
        </w:tc>
        <w:tc>
          <w:tcPr>
            <w:tcW w:w="990" w:type="dxa"/>
            <w:tcBorders>
              <w:top w:val="single" w:sz="4" w:space="0" w:color="auto"/>
              <w:bottom w:val="single" w:sz="4" w:space="0" w:color="auto"/>
            </w:tcBorders>
            <w:vAlign w:val="center"/>
          </w:tcPr>
          <w:p w14:paraId="14462430" w14:textId="77777777" w:rsidR="003947E6" w:rsidRPr="0037191E" w:rsidRDefault="003947E6" w:rsidP="00321120">
            <w:pPr>
              <w:jc w:val="center"/>
              <w:rPr>
                <w:sz w:val="20"/>
                <w:szCs w:val="20"/>
              </w:rPr>
            </w:pPr>
            <w:r w:rsidRPr="0037191E">
              <w:rPr>
                <w:sz w:val="20"/>
                <w:szCs w:val="20"/>
              </w:rPr>
              <w:t>4</w:t>
            </w:r>
          </w:p>
        </w:tc>
        <w:tc>
          <w:tcPr>
            <w:tcW w:w="900" w:type="dxa"/>
            <w:tcBorders>
              <w:top w:val="single" w:sz="4" w:space="0" w:color="auto"/>
              <w:bottom w:val="single" w:sz="4" w:space="0" w:color="auto"/>
            </w:tcBorders>
            <w:vAlign w:val="center"/>
          </w:tcPr>
          <w:p w14:paraId="61E6FE4E" w14:textId="77777777" w:rsidR="003947E6" w:rsidRPr="0037191E" w:rsidRDefault="003947E6" w:rsidP="00321120">
            <w:pPr>
              <w:jc w:val="center"/>
              <w:rPr>
                <w:sz w:val="20"/>
                <w:szCs w:val="20"/>
              </w:rPr>
            </w:pPr>
            <w:r w:rsidRPr="0037191E">
              <w:rPr>
                <w:sz w:val="20"/>
                <w:szCs w:val="20"/>
              </w:rPr>
              <w:t>5</w:t>
            </w:r>
          </w:p>
        </w:tc>
        <w:tc>
          <w:tcPr>
            <w:tcW w:w="900" w:type="dxa"/>
            <w:tcBorders>
              <w:top w:val="single" w:sz="4" w:space="0" w:color="auto"/>
              <w:bottom w:val="single" w:sz="4" w:space="0" w:color="auto"/>
            </w:tcBorders>
            <w:vAlign w:val="center"/>
          </w:tcPr>
          <w:p w14:paraId="75B6F15E" w14:textId="77777777" w:rsidR="003947E6" w:rsidRPr="0037191E" w:rsidRDefault="003947E6" w:rsidP="00321120">
            <w:pPr>
              <w:jc w:val="center"/>
              <w:rPr>
                <w:sz w:val="20"/>
                <w:szCs w:val="20"/>
              </w:rPr>
            </w:pPr>
            <w:r w:rsidRPr="0037191E">
              <w:rPr>
                <w:sz w:val="20"/>
                <w:szCs w:val="20"/>
              </w:rPr>
              <w:t>6</w:t>
            </w:r>
          </w:p>
        </w:tc>
        <w:tc>
          <w:tcPr>
            <w:tcW w:w="900" w:type="dxa"/>
            <w:tcBorders>
              <w:top w:val="single" w:sz="4" w:space="0" w:color="auto"/>
              <w:bottom w:val="single" w:sz="4" w:space="0" w:color="auto"/>
            </w:tcBorders>
            <w:vAlign w:val="center"/>
          </w:tcPr>
          <w:p w14:paraId="065686BB" w14:textId="77777777" w:rsidR="003947E6" w:rsidRPr="0037191E" w:rsidRDefault="003947E6" w:rsidP="00321120">
            <w:pPr>
              <w:jc w:val="center"/>
              <w:rPr>
                <w:sz w:val="20"/>
                <w:szCs w:val="20"/>
              </w:rPr>
            </w:pPr>
            <w:r w:rsidRPr="0037191E">
              <w:rPr>
                <w:sz w:val="20"/>
                <w:szCs w:val="20"/>
              </w:rPr>
              <w:t>7</w:t>
            </w:r>
          </w:p>
        </w:tc>
        <w:tc>
          <w:tcPr>
            <w:tcW w:w="900" w:type="dxa"/>
            <w:tcBorders>
              <w:top w:val="single" w:sz="4" w:space="0" w:color="auto"/>
              <w:bottom w:val="single" w:sz="4" w:space="0" w:color="auto"/>
            </w:tcBorders>
            <w:vAlign w:val="center"/>
          </w:tcPr>
          <w:p w14:paraId="407B76D8" w14:textId="77777777" w:rsidR="003947E6" w:rsidRPr="0037191E" w:rsidRDefault="003947E6" w:rsidP="00321120">
            <w:pPr>
              <w:jc w:val="center"/>
              <w:rPr>
                <w:sz w:val="20"/>
                <w:szCs w:val="20"/>
              </w:rPr>
            </w:pPr>
            <w:r w:rsidRPr="0037191E">
              <w:rPr>
                <w:sz w:val="20"/>
                <w:szCs w:val="20"/>
              </w:rPr>
              <w:t>8</w:t>
            </w:r>
          </w:p>
        </w:tc>
        <w:tc>
          <w:tcPr>
            <w:tcW w:w="810" w:type="dxa"/>
            <w:tcBorders>
              <w:top w:val="single" w:sz="4" w:space="0" w:color="auto"/>
              <w:bottom w:val="single" w:sz="4" w:space="0" w:color="auto"/>
            </w:tcBorders>
            <w:vAlign w:val="center"/>
          </w:tcPr>
          <w:p w14:paraId="5B8B1E2D" w14:textId="77777777" w:rsidR="003947E6" w:rsidRPr="0037191E" w:rsidRDefault="003947E6" w:rsidP="00321120">
            <w:pPr>
              <w:jc w:val="center"/>
              <w:rPr>
                <w:sz w:val="20"/>
                <w:szCs w:val="20"/>
              </w:rPr>
            </w:pPr>
            <w:r w:rsidRPr="0037191E">
              <w:rPr>
                <w:sz w:val="20"/>
                <w:szCs w:val="20"/>
              </w:rPr>
              <w:t>9</w:t>
            </w:r>
          </w:p>
        </w:tc>
        <w:tc>
          <w:tcPr>
            <w:tcW w:w="900" w:type="dxa"/>
            <w:tcBorders>
              <w:top w:val="single" w:sz="4" w:space="0" w:color="auto"/>
              <w:bottom w:val="single" w:sz="4" w:space="0" w:color="auto"/>
            </w:tcBorders>
            <w:vAlign w:val="center"/>
          </w:tcPr>
          <w:p w14:paraId="031178CC" w14:textId="77777777" w:rsidR="003947E6" w:rsidRPr="0037191E" w:rsidRDefault="003947E6" w:rsidP="00321120">
            <w:pPr>
              <w:jc w:val="center"/>
              <w:rPr>
                <w:sz w:val="20"/>
                <w:szCs w:val="20"/>
              </w:rPr>
            </w:pPr>
            <w:r w:rsidRPr="0037191E">
              <w:rPr>
                <w:sz w:val="20"/>
                <w:szCs w:val="20"/>
              </w:rPr>
              <w:t>10</w:t>
            </w:r>
          </w:p>
        </w:tc>
        <w:tc>
          <w:tcPr>
            <w:tcW w:w="720" w:type="dxa"/>
            <w:tcBorders>
              <w:top w:val="single" w:sz="4" w:space="0" w:color="auto"/>
              <w:bottom w:val="single" w:sz="4" w:space="0" w:color="auto"/>
            </w:tcBorders>
            <w:vAlign w:val="center"/>
          </w:tcPr>
          <w:p w14:paraId="5053D26C" w14:textId="77777777" w:rsidR="003947E6" w:rsidRPr="0037191E" w:rsidRDefault="003947E6" w:rsidP="00321120">
            <w:pPr>
              <w:jc w:val="center"/>
              <w:rPr>
                <w:sz w:val="20"/>
                <w:szCs w:val="20"/>
              </w:rPr>
            </w:pPr>
            <w:r w:rsidRPr="0037191E">
              <w:rPr>
                <w:sz w:val="20"/>
                <w:szCs w:val="20"/>
              </w:rPr>
              <w:t>11</w:t>
            </w:r>
          </w:p>
        </w:tc>
      </w:tr>
      <w:tr w:rsidR="003947E6" w:rsidRPr="0037191E" w14:paraId="5556B761" w14:textId="77777777" w:rsidTr="002863D8">
        <w:trPr>
          <w:trHeight w:val="899"/>
        </w:trPr>
        <w:tc>
          <w:tcPr>
            <w:tcW w:w="1890" w:type="dxa"/>
            <w:tcBorders>
              <w:top w:val="single" w:sz="4" w:space="0" w:color="auto"/>
            </w:tcBorders>
            <w:vAlign w:val="center"/>
          </w:tcPr>
          <w:p w14:paraId="6433BAF1" w14:textId="3B46A790" w:rsidR="003947E6" w:rsidRPr="0037191E" w:rsidRDefault="003947E6" w:rsidP="00261490">
            <w:pPr>
              <w:rPr>
                <w:sz w:val="20"/>
                <w:szCs w:val="20"/>
              </w:rPr>
            </w:pPr>
            <w:r w:rsidRPr="0037191E">
              <w:rPr>
                <w:sz w:val="20"/>
                <w:szCs w:val="20"/>
              </w:rPr>
              <w:t xml:space="preserve">1. Condition </w:t>
            </w:r>
            <w:r w:rsidRPr="0037191E">
              <w:rPr>
                <w:sz w:val="20"/>
                <w:szCs w:val="20"/>
              </w:rPr>
              <w:br/>
            </w:r>
            <w:r w:rsidRPr="0037191E">
              <w:rPr>
                <w:i/>
                <w:iCs/>
                <w:sz w:val="20"/>
                <w:szCs w:val="20"/>
              </w:rPr>
              <w:t xml:space="preserve">(1 = </w:t>
            </w:r>
            <w:r w:rsidR="006B6A57" w:rsidRPr="0037191E">
              <w:rPr>
                <w:i/>
                <w:iCs/>
                <w:sz w:val="20"/>
                <w:szCs w:val="20"/>
              </w:rPr>
              <w:t>Transparent</w:t>
            </w:r>
            <w:r w:rsidRPr="0037191E">
              <w:rPr>
                <w:i/>
                <w:iCs/>
                <w:sz w:val="20"/>
                <w:szCs w:val="20"/>
              </w:rPr>
              <w:t>)</w:t>
            </w:r>
          </w:p>
        </w:tc>
        <w:tc>
          <w:tcPr>
            <w:tcW w:w="720" w:type="dxa"/>
            <w:tcBorders>
              <w:top w:val="single" w:sz="4" w:space="0" w:color="auto"/>
            </w:tcBorders>
            <w:vAlign w:val="center"/>
          </w:tcPr>
          <w:p w14:paraId="2F97899E" w14:textId="77777777" w:rsidR="003947E6" w:rsidRPr="0037191E" w:rsidRDefault="003947E6" w:rsidP="007A346D">
            <w:pPr>
              <w:jc w:val="center"/>
              <w:rPr>
                <w:sz w:val="20"/>
                <w:szCs w:val="20"/>
              </w:rPr>
            </w:pPr>
          </w:p>
        </w:tc>
        <w:tc>
          <w:tcPr>
            <w:tcW w:w="630" w:type="dxa"/>
            <w:tcBorders>
              <w:top w:val="single" w:sz="4" w:space="0" w:color="auto"/>
            </w:tcBorders>
            <w:vAlign w:val="center"/>
          </w:tcPr>
          <w:p w14:paraId="6387329C" w14:textId="77777777" w:rsidR="003947E6" w:rsidRPr="0037191E" w:rsidRDefault="003947E6" w:rsidP="007A346D">
            <w:pPr>
              <w:jc w:val="center"/>
              <w:rPr>
                <w:sz w:val="20"/>
                <w:szCs w:val="20"/>
              </w:rPr>
            </w:pPr>
          </w:p>
        </w:tc>
        <w:tc>
          <w:tcPr>
            <w:tcW w:w="900" w:type="dxa"/>
            <w:tcBorders>
              <w:top w:val="single" w:sz="4" w:space="0" w:color="auto"/>
            </w:tcBorders>
            <w:vAlign w:val="center"/>
          </w:tcPr>
          <w:p w14:paraId="54AD7E0F" w14:textId="77777777" w:rsidR="003947E6" w:rsidRPr="0037191E" w:rsidRDefault="003947E6" w:rsidP="00261490">
            <w:pPr>
              <w:rPr>
                <w:sz w:val="20"/>
                <w:szCs w:val="20"/>
              </w:rPr>
            </w:pPr>
          </w:p>
        </w:tc>
        <w:tc>
          <w:tcPr>
            <w:tcW w:w="900" w:type="dxa"/>
            <w:tcBorders>
              <w:top w:val="single" w:sz="4" w:space="0" w:color="auto"/>
            </w:tcBorders>
            <w:vAlign w:val="center"/>
          </w:tcPr>
          <w:p w14:paraId="1EC9FB2A" w14:textId="77777777" w:rsidR="003947E6" w:rsidRPr="0037191E" w:rsidRDefault="003947E6" w:rsidP="00261490">
            <w:pPr>
              <w:rPr>
                <w:sz w:val="20"/>
                <w:szCs w:val="20"/>
              </w:rPr>
            </w:pPr>
          </w:p>
        </w:tc>
        <w:tc>
          <w:tcPr>
            <w:tcW w:w="1080" w:type="dxa"/>
            <w:tcBorders>
              <w:top w:val="single" w:sz="4" w:space="0" w:color="auto"/>
            </w:tcBorders>
            <w:vAlign w:val="center"/>
          </w:tcPr>
          <w:p w14:paraId="45B53B72" w14:textId="77777777" w:rsidR="003947E6" w:rsidRPr="0037191E" w:rsidRDefault="003947E6" w:rsidP="00261490">
            <w:pPr>
              <w:rPr>
                <w:sz w:val="20"/>
                <w:szCs w:val="20"/>
              </w:rPr>
            </w:pPr>
          </w:p>
        </w:tc>
        <w:tc>
          <w:tcPr>
            <w:tcW w:w="990" w:type="dxa"/>
            <w:tcBorders>
              <w:top w:val="single" w:sz="4" w:space="0" w:color="auto"/>
            </w:tcBorders>
            <w:vAlign w:val="center"/>
          </w:tcPr>
          <w:p w14:paraId="54B65F4D" w14:textId="77777777" w:rsidR="003947E6" w:rsidRPr="0037191E" w:rsidRDefault="003947E6" w:rsidP="00261490">
            <w:pPr>
              <w:rPr>
                <w:sz w:val="20"/>
                <w:szCs w:val="20"/>
              </w:rPr>
            </w:pPr>
          </w:p>
        </w:tc>
        <w:tc>
          <w:tcPr>
            <w:tcW w:w="900" w:type="dxa"/>
            <w:tcBorders>
              <w:top w:val="single" w:sz="4" w:space="0" w:color="auto"/>
            </w:tcBorders>
            <w:vAlign w:val="center"/>
          </w:tcPr>
          <w:p w14:paraId="7372F379" w14:textId="77777777" w:rsidR="003947E6" w:rsidRPr="0037191E" w:rsidRDefault="003947E6" w:rsidP="00261490">
            <w:pPr>
              <w:rPr>
                <w:sz w:val="20"/>
                <w:szCs w:val="20"/>
              </w:rPr>
            </w:pPr>
          </w:p>
        </w:tc>
        <w:tc>
          <w:tcPr>
            <w:tcW w:w="900" w:type="dxa"/>
            <w:tcBorders>
              <w:top w:val="single" w:sz="4" w:space="0" w:color="auto"/>
            </w:tcBorders>
            <w:vAlign w:val="center"/>
          </w:tcPr>
          <w:p w14:paraId="1BF35561" w14:textId="77777777" w:rsidR="003947E6" w:rsidRPr="0037191E" w:rsidRDefault="003947E6" w:rsidP="00261490">
            <w:pPr>
              <w:rPr>
                <w:sz w:val="20"/>
                <w:szCs w:val="20"/>
              </w:rPr>
            </w:pPr>
          </w:p>
        </w:tc>
        <w:tc>
          <w:tcPr>
            <w:tcW w:w="900" w:type="dxa"/>
            <w:tcBorders>
              <w:top w:val="single" w:sz="4" w:space="0" w:color="auto"/>
            </w:tcBorders>
            <w:vAlign w:val="center"/>
          </w:tcPr>
          <w:p w14:paraId="611F3DC8" w14:textId="77777777" w:rsidR="003947E6" w:rsidRPr="0037191E" w:rsidRDefault="003947E6" w:rsidP="00261490">
            <w:pPr>
              <w:rPr>
                <w:sz w:val="20"/>
                <w:szCs w:val="20"/>
              </w:rPr>
            </w:pPr>
          </w:p>
        </w:tc>
        <w:tc>
          <w:tcPr>
            <w:tcW w:w="900" w:type="dxa"/>
            <w:tcBorders>
              <w:top w:val="single" w:sz="4" w:space="0" w:color="auto"/>
            </w:tcBorders>
            <w:vAlign w:val="center"/>
          </w:tcPr>
          <w:p w14:paraId="06920FCE" w14:textId="77777777" w:rsidR="003947E6" w:rsidRPr="0037191E" w:rsidRDefault="003947E6" w:rsidP="00261490">
            <w:pPr>
              <w:rPr>
                <w:sz w:val="20"/>
                <w:szCs w:val="20"/>
              </w:rPr>
            </w:pPr>
          </w:p>
        </w:tc>
        <w:tc>
          <w:tcPr>
            <w:tcW w:w="810" w:type="dxa"/>
            <w:tcBorders>
              <w:top w:val="single" w:sz="4" w:space="0" w:color="auto"/>
            </w:tcBorders>
            <w:vAlign w:val="center"/>
          </w:tcPr>
          <w:p w14:paraId="2C7505C3" w14:textId="77777777" w:rsidR="003947E6" w:rsidRPr="0037191E" w:rsidRDefault="003947E6" w:rsidP="00261490">
            <w:pPr>
              <w:rPr>
                <w:sz w:val="20"/>
                <w:szCs w:val="20"/>
              </w:rPr>
            </w:pPr>
          </w:p>
        </w:tc>
        <w:tc>
          <w:tcPr>
            <w:tcW w:w="900" w:type="dxa"/>
            <w:tcBorders>
              <w:top w:val="single" w:sz="4" w:space="0" w:color="auto"/>
            </w:tcBorders>
            <w:vAlign w:val="center"/>
          </w:tcPr>
          <w:p w14:paraId="206ADEF6" w14:textId="77777777" w:rsidR="003947E6" w:rsidRPr="0037191E" w:rsidRDefault="003947E6" w:rsidP="00261490">
            <w:pPr>
              <w:rPr>
                <w:sz w:val="20"/>
                <w:szCs w:val="20"/>
              </w:rPr>
            </w:pPr>
          </w:p>
        </w:tc>
        <w:tc>
          <w:tcPr>
            <w:tcW w:w="720" w:type="dxa"/>
            <w:tcBorders>
              <w:top w:val="single" w:sz="4" w:space="0" w:color="auto"/>
            </w:tcBorders>
            <w:vAlign w:val="center"/>
          </w:tcPr>
          <w:p w14:paraId="3EF84408" w14:textId="77777777" w:rsidR="003947E6" w:rsidRPr="0037191E" w:rsidRDefault="003947E6" w:rsidP="00261490">
            <w:pPr>
              <w:rPr>
                <w:sz w:val="20"/>
                <w:szCs w:val="20"/>
              </w:rPr>
            </w:pPr>
          </w:p>
        </w:tc>
      </w:tr>
      <w:tr w:rsidR="003947E6" w:rsidRPr="0037191E" w14:paraId="6878631F" w14:textId="77777777" w:rsidTr="002863D8">
        <w:trPr>
          <w:trHeight w:val="891"/>
        </w:trPr>
        <w:tc>
          <w:tcPr>
            <w:tcW w:w="1890" w:type="dxa"/>
            <w:vAlign w:val="center"/>
          </w:tcPr>
          <w:p w14:paraId="7AC5E139" w14:textId="26A386AC" w:rsidR="003947E6" w:rsidRPr="0037191E" w:rsidRDefault="003947E6" w:rsidP="00261490">
            <w:pPr>
              <w:rPr>
                <w:sz w:val="20"/>
                <w:szCs w:val="20"/>
              </w:rPr>
            </w:pPr>
            <w:r w:rsidRPr="0037191E">
              <w:rPr>
                <w:sz w:val="20"/>
                <w:szCs w:val="20"/>
              </w:rPr>
              <w:t xml:space="preserve">2. </w:t>
            </w:r>
            <w:r w:rsidR="00802016" w:rsidRPr="0037191E">
              <w:rPr>
                <w:sz w:val="20"/>
                <w:szCs w:val="20"/>
              </w:rPr>
              <w:t>Transparency</w:t>
            </w:r>
          </w:p>
        </w:tc>
        <w:tc>
          <w:tcPr>
            <w:tcW w:w="720" w:type="dxa"/>
            <w:vAlign w:val="center"/>
          </w:tcPr>
          <w:p w14:paraId="145E3182" w14:textId="77777777" w:rsidR="003947E6" w:rsidRPr="0037191E" w:rsidRDefault="003947E6" w:rsidP="007A346D">
            <w:pPr>
              <w:jc w:val="center"/>
              <w:rPr>
                <w:sz w:val="20"/>
                <w:szCs w:val="20"/>
              </w:rPr>
            </w:pPr>
            <w:r w:rsidRPr="0037191E">
              <w:rPr>
                <w:sz w:val="20"/>
                <w:szCs w:val="20"/>
              </w:rPr>
              <w:t>4.95</w:t>
            </w:r>
          </w:p>
        </w:tc>
        <w:tc>
          <w:tcPr>
            <w:tcW w:w="630" w:type="dxa"/>
            <w:vAlign w:val="center"/>
          </w:tcPr>
          <w:p w14:paraId="7C9E0DFB" w14:textId="77777777" w:rsidR="003947E6" w:rsidRPr="0037191E" w:rsidRDefault="003947E6" w:rsidP="007A346D">
            <w:pPr>
              <w:jc w:val="center"/>
              <w:rPr>
                <w:sz w:val="20"/>
                <w:szCs w:val="20"/>
              </w:rPr>
            </w:pPr>
            <w:r w:rsidRPr="0037191E">
              <w:rPr>
                <w:sz w:val="20"/>
                <w:szCs w:val="20"/>
              </w:rPr>
              <w:t>1.57</w:t>
            </w:r>
          </w:p>
        </w:tc>
        <w:tc>
          <w:tcPr>
            <w:tcW w:w="900" w:type="dxa"/>
            <w:vAlign w:val="center"/>
          </w:tcPr>
          <w:p w14:paraId="568B5A82" w14:textId="3E473B4B" w:rsidR="003947E6" w:rsidRPr="0037191E" w:rsidRDefault="00321120" w:rsidP="00261490">
            <w:pPr>
              <w:rPr>
                <w:sz w:val="20"/>
                <w:szCs w:val="20"/>
              </w:rPr>
            </w:pPr>
            <w:r>
              <w:rPr>
                <w:sz w:val="20"/>
                <w:szCs w:val="20"/>
              </w:rPr>
              <w:t xml:space="preserve"> </w:t>
            </w:r>
            <w:r w:rsidR="00442DAF">
              <w:rPr>
                <w:sz w:val="20"/>
                <w:szCs w:val="20"/>
              </w:rPr>
              <w:t>0.39</w:t>
            </w:r>
            <w:r w:rsidR="00AE40A5" w:rsidRPr="00AE40A5">
              <w:rPr>
                <w:sz w:val="20"/>
                <w:szCs w:val="20"/>
                <w:vertAlign w:val="superscript"/>
              </w:rPr>
              <w:t>***</w:t>
            </w:r>
          </w:p>
        </w:tc>
        <w:tc>
          <w:tcPr>
            <w:tcW w:w="900" w:type="dxa"/>
            <w:vAlign w:val="center"/>
          </w:tcPr>
          <w:p w14:paraId="3B1BFEAD" w14:textId="77777777" w:rsidR="003947E6" w:rsidRPr="0037191E" w:rsidRDefault="003947E6" w:rsidP="00261490">
            <w:pPr>
              <w:rPr>
                <w:sz w:val="20"/>
                <w:szCs w:val="20"/>
              </w:rPr>
            </w:pPr>
          </w:p>
        </w:tc>
        <w:tc>
          <w:tcPr>
            <w:tcW w:w="1080" w:type="dxa"/>
            <w:vAlign w:val="center"/>
          </w:tcPr>
          <w:p w14:paraId="3C05F755" w14:textId="77777777" w:rsidR="003947E6" w:rsidRPr="0037191E" w:rsidRDefault="003947E6" w:rsidP="00261490">
            <w:pPr>
              <w:rPr>
                <w:sz w:val="20"/>
                <w:szCs w:val="20"/>
              </w:rPr>
            </w:pPr>
          </w:p>
        </w:tc>
        <w:tc>
          <w:tcPr>
            <w:tcW w:w="990" w:type="dxa"/>
            <w:vAlign w:val="center"/>
          </w:tcPr>
          <w:p w14:paraId="4BEE5278" w14:textId="77777777" w:rsidR="003947E6" w:rsidRPr="0037191E" w:rsidRDefault="003947E6" w:rsidP="00261490">
            <w:pPr>
              <w:rPr>
                <w:sz w:val="20"/>
                <w:szCs w:val="20"/>
              </w:rPr>
            </w:pPr>
          </w:p>
        </w:tc>
        <w:tc>
          <w:tcPr>
            <w:tcW w:w="900" w:type="dxa"/>
            <w:vAlign w:val="center"/>
          </w:tcPr>
          <w:p w14:paraId="10DE903A" w14:textId="77777777" w:rsidR="003947E6" w:rsidRPr="0037191E" w:rsidRDefault="003947E6" w:rsidP="00261490">
            <w:pPr>
              <w:rPr>
                <w:sz w:val="20"/>
                <w:szCs w:val="20"/>
              </w:rPr>
            </w:pPr>
          </w:p>
        </w:tc>
        <w:tc>
          <w:tcPr>
            <w:tcW w:w="900" w:type="dxa"/>
            <w:vAlign w:val="center"/>
          </w:tcPr>
          <w:p w14:paraId="454FB140" w14:textId="77777777" w:rsidR="003947E6" w:rsidRPr="0037191E" w:rsidRDefault="003947E6" w:rsidP="00261490">
            <w:pPr>
              <w:rPr>
                <w:sz w:val="20"/>
                <w:szCs w:val="20"/>
              </w:rPr>
            </w:pPr>
          </w:p>
        </w:tc>
        <w:tc>
          <w:tcPr>
            <w:tcW w:w="900" w:type="dxa"/>
            <w:vAlign w:val="center"/>
          </w:tcPr>
          <w:p w14:paraId="1D4FB639" w14:textId="77777777" w:rsidR="003947E6" w:rsidRPr="0037191E" w:rsidRDefault="003947E6" w:rsidP="00261490">
            <w:pPr>
              <w:rPr>
                <w:sz w:val="20"/>
                <w:szCs w:val="20"/>
              </w:rPr>
            </w:pPr>
          </w:p>
        </w:tc>
        <w:tc>
          <w:tcPr>
            <w:tcW w:w="900" w:type="dxa"/>
            <w:vAlign w:val="center"/>
          </w:tcPr>
          <w:p w14:paraId="160E779C" w14:textId="77777777" w:rsidR="003947E6" w:rsidRPr="0037191E" w:rsidRDefault="003947E6" w:rsidP="00261490">
            <w:pPr>
              <w:rPr>
                <w:sz w:val="20"/>
                <w:szCs w:val="20"/>
              </w:rPr>
            </w:pPr>
          </w:p>
        </w:tc>
        <w:tc>
          <w:tcPr>
            <w:tcW w:w="810" w:type="dxa"/>
            <w:vAlign w:val="center"/>
          </w:tcPr>
          <w:p w14:paraId="440F596A" w14:textId="77777777" w:rsidR="003947E6" w:rsidRPr="0037191E" w:rsidRDefault="003947E6" w:rsidP="00261490">
            <w:pPr>
              <w:rPr>
                <w:sz w:val="20"/>
                <w:szCs w:val="20"/>
              </w:rPr>
            </w:pPr>
          </w:p>
        </w:tc>
        <w:tc>
          <w:tcPr>
            <w:tcW w:w="900" w:type="dxa"/>
            <w:vAlign w:val="center"/>
          </w:tcPr>
          <w:p w14:paraId="1BE604C3" w14:textId="77777777" w:rsidR="003947E6" w:rsidRPr="0037191E" w:rsidRDefault="003947E6" w:rsidP="00261490">
            <w:pPr>
              <w:rPr>
                <w:sz w:val="20"/>
                <w:szCs w:val="20"/>
              </w:rPr>
            </w:pPr>
          </w:p>
        </w:tc>
        <w:tc>
          <w:tcPr>
            <w:tcW w:w="720" w:type="dxa"/>
            <w:vAlign w:val="center"/>
          </w:tcPr>
          <w:p w14:paraId="62516ABB" w14:textId="77777777" w:rsidR="003947E6" w:rsidRPr="0037191E" w:rsidRDefault="003947E6" w:rsidP="00261490">
            <w:pPr>
              <w:rPr>
                <w:sz w:val="20"/>
                <w:szCs w:val="20"/>
              </w:rPr>
            </w:pPr>
          </w:p>
        </w:tc>
      </w:tr>
      <w:tr w:rsidR="003947E6" w:rsidRPr="0037191E" w14:paraId="665A6DF6" w14:textId="77777777" w:rsidTr="002863D8">
        <w:trPr>
          <w:trHeight w:val="459"/>
        </w:trPr>
        <w:tc>
          <w:tcPr>
            <w:tcW w:w="1890" w:type="dxa"/>
            <w:vAlign w:val="center"/>
          </w:tcPr>
          <w:p w14:paraId="6D7F7845" w14:textId="77777777" w:rsidR="003947E6" w:rsidRPr="0037191E" w:rsidRDefault="003947E6" w:rsidP="00261490">
            <w:pPr>
              <w:rPr>
                <w:sz w:val="20"/>
                <w:szCs w:val="20"/>
              </w:rPr>
            </w:pPr>
            <w:r w:rsidRPr="0037191E">
              <w:rPr>
                <w:sz w:val="20"/>
                <w:szCs w:val="20"/>
              </w:rPr>
              <w:t>3. Threat</w:t>
            </w:r>
          </w:p>
        </w:tc>
        <w:tc>
          <w:tcPr>
            <w:tcW w:w="720" w:type="dxa"/>
            <w:vAlign w:val="center"/>
          </w:tcPr>
          <w:p w14:paraId="4E35F15E" w14:textId="77777777" w:rsidR="003947E6" w:rsidRPr="0037191E" w:rsidRDefault="003947E6" w:rsidP="007A346D">
            <w:pPr>
              <w:jc w:val="center"/>
              <w:rPr>
                <w:sz w:val="20"/>
                <w:szCs w:val="20"/>
              </w:rPr>
            </w:pPr>
            <w:r w:rsidRPr="0037191E">
              <w:rPr>
                <w:sz w:val="20"/>
                <w:szCs w:val="20"/>
              </w:rPr>
              <w:t>3.19</w:t>
            </w:r>
          </w:p>
        </w:tc>
        <w:tc>
          <w:tcPr>
            <w:tcW w:w="630" w:type="dxa"/>
            <w:vAlign w:val="center"/>
          </w:tcPr>
          <w:p w14:paraId="06797832" w14:textId="77777777" w:rsidR="003947E6" w:rsidRPr="0037191E" w:rsidRDefault="003947E6" w:rsidP="007A346D">
            <w:pPr>
              <w:jc w:val="center"/>
              <w:rPr>
                <w:sz w:val="20"/>
                <w:szCs w:val="20"/>
              </w:rPr>
            </w:pPr>
            <w:r w:rsidRPr="0037191E">
              <w:rPr>
                <w:sz w:val="20"/>
                <w:szCs w:val="20"/>
              </w:rPr>
              <w:t>1.44</w:t>
            </w:r>
          </w:p>
        </w:tc>
        <w:tc>
          <w:tcPr>
            <w:tcW w:w="900" w:type="dxa"/>
            <w:vAlign w:val="center"/>
          </w:tcPr>
          <w:p w14:paraId="7D04CFDB" w14:textId="6AC15A9D" w:rsidR="003947E6" w:rsidRPr="0037191E" w:rsidRDefault="00442DAF" w:rsidP="00261490">
            <w:pPr>
              <w:rPr>
                <w:sz w:val="20"/>
                <w:szCs w:val="20"/>
              </w:rPr>
            </w:pPr>
            <w:r>
              <w:rPr>
                <w:sz w:val="20"/>
                <w:szCs w:val="20"/>
              </w:rPr>
              <w:t>-0.17</w:t>
            </w:r>
            <w:r w:rsidR="00AE40A5" w:rsidRPr="00AE40A5">
              <w:rPr>
                <w:sz w:val="20"/>
                <w:szCs w:val="20"/>
                <w:vertAlign w:val="superscript"/>
              </w:rPr>
              <w:t>*</w:t>
            </w:r>
          </w:p>
        </w:tc>
        <w:tc>
          <w:tcPr>
            <w:tcW w:w="900" w:type="dxa"/>
            <w:vAlign w:val="center"/>
          </w:tcPr>
          <w:p w14:paraId="3CA6FF84" w14:textId="74F477EA" w:rsidR="003947E6" w:rsidRPr="0037191E" w:rsidRDefault="00442DAF" w:rsidP="00261490">
            <w:pPr>
              <w:rPr>
                <w:sz w:val="20"/>
                <w:szCs w:val="20"/>
              </w:rPr>
            </w:pPr>
            <w:r>
              <w:rPr>
                <w:sz w:val="20"/>
                <w:szCs w:val="20"/>
              </w:rPr>
              <w:t>-0.33</w:t>
            </w:r>
            <w:r w:rsidR="00AE40A5" w:rsidRPr="00AE40A5">
              <w:rPr>
                <w:sz w:val="20"/>
                <w:szCs w:val="20"/>
                <w:vertAlign w:val="superscript"/>
              </w:rPr>
              <w:t>***</w:t>
            </w:r>
          </w:p>
        </w:tc>
        <w:tc>
          <w:tcPr>
            <w:tcW w:w="1080" w:type="dxa"/>
            <w:vAlign w:val="center"/>
          </w:tcPr>
          <w:p w14:paraId="6DA547A3" w14:textId="77777777" w:rsidR="003947E6" w:rsidRPr="0037191E" w:rsidRDefault="003947E6" w:rsidP="00261490">
            <w:pPr>
              <w:rPr>
                <w:sz w:val="20"/>
                <w:szCs w:val="20"/>
              </w:rPr>
            </w:pPr>
          </w:p>
        </w:tc>
        <w:tc>
          <w:tcPr>
            <w:tcW w:w="990" w:type="dxa"/>
            <w:vAlign w:val="center"/>
          </w:tcPr>
          <w:p w14:paraId="78BA2C80" w14:textId="77777777" w:rsidR="003947E6" w:rsidRPr="0037191E" w:rsidRDefault="003947E6" w:rsidP="00261490">
            <w:pPr>
              <w:rPr>
                <w:sz w:val="20"/>
                <w:szCs w:val="20"/>
              </w:rPr>
            </w:pPr>
          </w:p>
        </w:tc>
        <w:tc>
          <w:tcPr>
            <w:tcW w:w="900" w:type="dxa"/>
            <w:vAlign w:val="center"/>
          </w:tcPr>
          <w:p w14:paraId="194A271C" w14:textId="77777777" w:rsidR="003947E6" w:rsidRPr="0037191E" w:rsidRDefault="003947E6" w:rsidP="00261490">
            <w:pPr>
              <w:rPr>
                <w:sz w:val="20"/>
                <w:szCs w:val="20"/>
              </w:rPr>
            </w:pPr>
          </w:p>
        </w:tc>
        <w:tc>
          <w:tcPr>
            <w:tcW w:w="900" w:type="dxa"/>
            <w:vAlign w:val="center"/>
          </w:tcPr>
          <w:p w14:paraId="4CCB1358" w14:textId="77777777" w:rsidR="003947E6" w:rsidRPr="0037191E" w:rsidRDefault="003947E6" w:rsidP="00261490">
            <w:pPr>
              <w:rPr>
                <w:sz w:val="20"/>
                <w:szCs w:val="20"/>
              </w:rPr>
            </w:pPr>
          </w:p>
        </w:tc>
        <w:tc>
          <w:tcPr>
            <w:tcW w:w="900" w:type="dxa"/>
            <w:vAlign w:val="center"/>
          </w:tcPr>
          <w:p w14:paraId="25B1FD53" w14:textId="77777777" w:rsidR="003947E6" w:rsidRPr="0037191E" w:rsidRDefault="003947E6" w:rsidP="00261490">
            <w:pPr>
              <w:rPr>
                <w:sz w:val="20"/>
                <w:szCs w:val="20"/>
              </w:rPr>
            </w:pPr>
          </w:p>
        </w:tc>
        <w:tc>
          <w:tcPr>
            <w:tcW w:w="900" w:type="dxa"/>
            <w:vAlign w:val="center"/>
          </w:tcPr>
          <w:p w14:paraId="38501146" w14:textId="77777777" w:rsidR="003947E6" w:rsidRPr="0037191E" w:rsidRDefault="003947E6" w:rsidP="00261490">
            <w:pPr>
              <w:rPr>
                <w:sz w:val="20"/>
                <w:szCs w:val="20"/>
              </w:rPr>
            </w:pPr>
          </w:p>
        </w:tc>
        <w:tc>
          <w:tcPr>
            <w:tcW w:w="810" w:type="dxa"/>
            <w:vAlign w:val="center"/>
          </w:tcPr>
          <w:p w14:paraId="72B38624" w14:textId="77777777" w:rsidR="003947E6" w:rsidRPr="0037191E" w:rsidRDefault="003947E6" w:rsidP="00261490">
            <w:pPr>
              <w:rPr>
                <w:sz w:val="20"/>
                <w:szCs w:val="20"/>
              </w:rPr>
            </w:pPr>
          </w:p>
        </w:tc>
        <w:tc>
          <w:tcPr>
            <w:tcW w:w="900" w:type="dxa"/>
            <w:vAlign w:val="center"/>
          </w:tcPr>
          <w:p w14:paraId="6C2DF981" w14:textId="77777777" w:rsidR="003947E6" w:rsidRPr="0037191E" w:rsidRDefault="003947E6" w:rsidP="00261490">
            <w:pPr>
              <w:rPr>
                <w:sz w:val="20"/>
                <w:szCs w:val="20"/>
              </w:rPr>
            </w:pPr>
          </w:p>
        </w:tc>
        <w:tc>
          <w:tcPr>
            <w:tcW w:w="720" w:type="dxa"/>
            <w:vAlign w:val="center"/>
          </w:tcPr>
          <w:p w14:paraId="3AC9AF64" w14:textId="77777777" w:rsidR="003947E6" w:rsidRPr="0037191E" w:rsidRDefault="003947E6" w:rsidP="00261490">
            <w:pPr>
              <w:rPr>
                <w:sz w:val="20"/>
                <w:szCs w:val="20"/>
              </w:rPr>
            </w:pPr>
          </w:p>
        </w:tc>
      </w:tr>
      <w:tr w:rsidR="003947E6" w:rsidRPr="0037191E" w14:paraId="02652A35" w14:textId="77777777" w:rsidTr="002863D8">
        <w:trPr>
          <w:trHeight w:val="639"/>
        </w:trPr>
        <w:tc>
          <w:tcPr>
            <w:tcW w:w="1890" w:type="dxa"/>
            <w:vAlign w:val="center"/>
          </w:tcPr>
          <w:p w14:paraId="36396004" w14:textId="77777777" w:rsidR="003947E6" w:rsidRPr="0037191E" w:rsidRDefault="003947E6" w:rsidP="00261490">
            <w:pPr>
              <w:rPr>
                <w:sz w:val="20"/>
                <w:szCs w:val="20"/>
              </w:rPr>
            </w:pPr>
            <w:r w:rsidRPr="0037191E">
              <w:rPr>
                <w:sz w:val="20"/>
                <w:szCs w:val="20"/>
              </w:rPr>
              <w:t xml:space="preserve">4. Trust </w:t>
            </w:r>
            <w:r w:rsidRPr="0037191E">
              <w:rPr>
                <w:sz w:val="20"/>
                <w:szCs w:val="20"/>
              </w:rPr>
              <w:br/>
            </w:r>
            <w:r w:rsidRPr="0037191E">
              <w:rPr>
                <w:i/>
                <w:iCs/>
                <w:sz w:val="20"/>
                <w:szCs w:val="20"/>
              </w:rPr>
              <w:t>(3-item)</w:t>
            </w:r>
          </w:p>
        </w:tc>
        <w:tc>
          <w:tcPr>
            <w:tcW w:w="720" w:type="dxa"/>
            <w:vAlign w:val="center"/>
          </w:tcPr>
          <w:p w14:paraId="522557A3" w14:textId="77777777" w:rsidR="003947E6" w:rsidRPr="0037191E" w:rsidRDefault="003947E6" w:rsidP="007A346D">
            <w:pPr>
              <w:jc w:val="center"/>
              <w:rPr>
                <w:sz w:val="20"/>
                <w:szCs w:val="20"/>
              </w:rPr>
            </w:pPr>
            <w:r w:rsidRPr="0037191E">
              <w:rPr>
                <w:sz w:val="20"/>
                <w:szCs w:val="20"/>
              </w:rPr>
              <w:t>5.43</w:t>
            </w:r>
          </w:p>
        </w:tc>
        <w:tc>
          <w:tcPr>
            <w:tcW w:w="630" w:type="dxa"/>
            <w:vAlign w:val="center"/>
          </w:tcPr>
          <w:p w14:paraId="7D9FEE6A" w14:textId="77777777" w:rsidR="003947E6" w:rsidRPr="0037191E" w:rsidRDefault="003947E6" w:rsidP="007A346D">
            <w:pPr>
              <w:jc w:val="center"/>
              <w:rPr>
                <w:sz w:val="20"/>
                <w:szCs w:val="20"/>
              </w:rPr>
            </w:pPr>
            <w:r w:rsidRPr="0037191E">
              <w:rPr>
                <w:sz w:val="20"/>
                <w:szCs w:val="20"/>
              </w:rPr>
              <w:t>1.17</w:t>
            </w:r>
          </w:p>
        </w:tc>
        <w:tc>
          <w:tcPr>
            <w:tcW w:w="900" w:type="dxa"/>
            <w:vAlign w:val="center"/>
          </w:tcPr>
          <w:p w14:paraId="7B8A4F6A" w14:textId="4DBA821D" w:rsidR="003947E6" w:rsidRPr="0037191E" w:rsidRDefault="00321120" w:rsidP="00261490">
            <w:pPr>
              <w:rPr>
                <w:sz w:val="20"/>
                <w:szCs w:val="20"/>
              </w:rPr>
            </w:pPr>
            <w:r>
              <w:rPr>
                <w:sz w:val="20"/>
                <w:szCs w:val="20"/>
              </w:rPr>
              <w:t xml:space="preserve"> </w:t>
            </w:r>
            <w:r w:rsidR="00442DAF">
              <w:rPr>
                <w:sz w:val="20"/>
                <w:szCs w:val="20"/>
              </w:rPr>
              <w:t>0.13</w:t>
            </w:r>
            <w:r w:rsidR="00AE40A5" w:rsidRPr="00AE40A5">
              <w:rPr>
                <w:sz w:val="20"/>
                <w:szCs w:val="20"/>
                <w:vertAlign w:val="superscript"/>
              </w:rPr>
              <w:t>+</w:t>
            </w:r>
          </w:p>
        </w:tc>
        <w:tc>
          <w:tcPr>
            <w:tcW w:w="900" w:type="dxa"/>
            <w:vAlign w:val="center"/>
          </w:tcPr>
          <w:p w14:paraId="04159FE8" w14:textId="4C63900C" w:rsidR="003947E6" w:rsidRPr="0037191E" w:rsidRDefault="00FC0E46" w:rsidP="00261490">
            <w:pPr>
              <w:rPr>
                <w:sz w:val="20"/>
                <w:szCs w:val="20"/>
              </w:rPr>
            </w:pPr>
            <w:r>
              <w:rPr>
                <w:sz w:val="20"/>
                <w:szCs w:val="20"/>
              </w:rPr>
              <w:t xml:space="preserve"> </w:t>
            </w:r>
            <w:r w:rsidR="00442DAF">
              <w:rPr>
                <w:sz w:val="20"/>
                <w:szCs w:val="20"/>
              </w:rPr>
              <w:t>0.23</w:t>
            </w:r>
            <w:r w:rsidR="00AE40A5" w:rsidRPr="00AE40A5">
              <w:rPr>
                <w:sz w:val="20"/>
                <w:szCs w:val="20"/>
                <w:vertAlign w:val="superscript"/>
              </w:rPr>
              <w:t>***</w:t>
            </w:r>
          </w:p>
        </w:tc>
        <w:tc>
          <w:tcPr>
            <w:tcW w:w="1080" w:type="dxa"/>
            <w:vAlign w:val="center"/>
          </w:tcPr>
          <w:p w14:paraId="4CA42746" w14:textId="326198F7" w:rsidR="003947E6" w:rsidRPr="0037191E" w:rsidRDefault="003B1A1F" w:rsidP="00261490">
            <w:pPr>
              <w:rPr>
                <w:sz w:val="20"/>
                <w:szCs w:val="20"/>
              </w:rPr>
            </w:pPr>
            <w:r>
              <w:rPr>
                <w:sz w:val="20"/>
                <w:szCs w:val="20"/>
              </w:rPr>
              <w:t>-0.54</w:t>
            </w:r>
            <w:r w:rsidR="00AE40A5" w:rsidRPr="00AE40A5">
              <w:rPr>
                <w:sz w:val="20"/>
                <w:szCs w:val="20"/>
                <w:vertAlign w:val="superscript"/>
              </w:rPr>
              <w:t>***</w:t>
            </w:r>
          </w:p>
        </w:tc>
        <w:tc>
          <w:tcPr>
            <w:tcW w:w="990" w:type="dxa"/>
            <w:vAlign w:val="center"/>
          </w:tcPr>
          <w:p w14:paraId="508397C6" w14:textId="77777777" w:rsidR="003947E6" w:rsidRPr="0037191E" w:rsidRDefault="003947E6" w:rsidP="00261490">
            <w:pPr>
              <w:rPr>
                <w:sz w:val="20"/>
                <w:szCs w:val="20"/>
              </w:rPr>
            </w:pPr>
          </w:p>
        </w:tc>
        <w:tc>
          <w:tcPr>
            <w:tcW w:w="900" w:type="dxa"/>
            <w:vAlign w:val="center"/>
          </w:tcPr>
          <w:p w14:paraId="63625D9F" w14:textId="77777777" w:rsidR="003947E6" w:rsidRPr="0037191E" w:rsidRDefault="003947E6" w:rsidP="00261490">
            <w:pPr>
              <w:rPr>
                <w:sz w:val="20"/>
                <w:szCs w:val="20"/>
              </w:rPr>
            </w:pPr>
          </w:p>
        </w:tc>
        <w:tc>
          <w:tcPr>
            <w:tcW w:w="900" w:type="dxa"/>
            <w:vAlign w:val="center"/>
          </w:tcPr>
          <w:p w14:paraId="4FAE7CAB" w14:textId="77777777" w:rsidR="003947E6" w:rsidRPr="0037191E" w:rsidRDefault="003947E6" w:rsidP="00261490">
            <w:pPr>
              <w:rPr>
                <w:sz w:val="20"/>
                <w:szCs w:val="20"/>
              </w:rPr>
            </w:pPr>
          </w:p>
        </w:tc>
        <w:tc>
          <w:tcPr>
            <w:tcW w:w="900" w:type="dxa"/>
            <w:vAlign w:val="center"/>
          </w:tcPr>
          <w:p w14:paraId="73F19924" w14:textId="77777777" w:rsidR="003947E6" w:rsidRPr="0037191E" w:rsidRDefault="003947E6" w:rsidP="00261490">
            <w:pPr>
              <w:rPr>
                <w:sz w:val="20"/>
                <w:szCs w:val="20"/>
              </w:rPr>
            </w:pPr>
          </w:p>
        </w:tc>
        <w:tc>
          <w:tcPr>
            <w:tcW w:w="900" w:type="dxa"/>
            <w:vAlign w:val="center"/>
          </w:tcPr>
          <w:p w14:paraId="168CDEEF" w14:textId="77777777" w:rsidR="003947E6" w:rsidRPr="0037191E" w:rsidRDefault="003947E6" w:rsidP="00261490">
            <w:pPr>
              <w:rPr>
                <w:sz w:val="20"/>
                <w:szCs w:val="20"/>
              </w:rPr>
            </w:pPr>
          </w:p>
        </w:tc>
        <w:tc>
          <w:tcPr>
            <w:tcW w:w="810" w:type="dxa"/>
            <w:vAlign w:val="center"/>
          </w:tcPr>
          <w:p w14:paraId="35513D2F" w14:textId="77777777" w:rsidR="003947E6" w:rsidRPr="0037191E" w:rsidRDefault="003947E6" w:rsidP="00261490">
            <w:pPr>
              <w:rPr>
                <w:sz w:val="20"/>
                <w:szCs w:val="20"/>
              </w:rPr>
            </w:pPr>
          </w:p>
        </w:tc>
        <w:tc>
          <w:tcPr>
            <w:tcW w:w="900" w:type="dxa"/>
            <w:vAlign w:val="center"/>
          </w:tcPr>
          <w:p w14:paraId="08A4FD0F" w14:textId="77777777" w:rsidR="003947E6" w:rsidRPr="0037191E" w:rsidRDefault="003947E6" w:rsidP="00261490">
            <w:pPr>
              <w:rPr>
                <w:sz w:val="20"/>
                <w:szCs w:val="20"/>
              </w:rPr>
            </w:pPr>
          </w:p>
        </w:tc>
        <w:tc>
          <w:tcPr>
            <w:tcW w:w="720" w:type="dxa"/>
            <w:vAlign w:val="center"/>
          </w:tcPr>
          <w:p w14:paraId="3C8CD8C7" w14:textId="77777777" w:rsidR="003947E6" w:rsidRPr="0037191E" w:rsidRDefault="003947E6" w:rsidP="00261490">
            <w:pPr>
              <w:rPr>
                <w:sz w:val="20"/>
                <w:szCs w:val="20"/>
              </w:rPr>
            </w:pPr>
          </w:p>
        </w:tc>
      </w:tr>
      <w:tr w:rsidR="003947E6" w:rsidRPr="0037191E" w14:paraId="739BAA19" w14:textId="77777777" w:rsidTr="002863D8">
        <w:trPr>
          <w:trHeight w:val="612"/>
        </w:trPr>
        <w:tc>
          <w:tcPr>
            <w:tcW w:w="1890" w:type="dxa"/>
            <w:vAlign w:val="center"/>
          </w:tcPr>
          <w:p w14:paraId="7E10D38B" w14:textId="77777777" w:rsidR="003947E6" w:rsidRPr="0037191E" w:rsidRDefault="003947E6" w:rsidP="00261490">
            <w:pPr>
              <w:rPr>
                <w:sz w:val="20"/>
                <w:szCs w:val="20"/>
              </w:rPr>
            </w:pPr>
            <w:r w:rsidRPr="0037191E">
              <w:rPr>
                <w:sz w:val="20"/>
                <w:szCs w:val="20"/>
              </w:rPr>
              <w:t xml:space="preserve">5. Trust </w:t>
            </w:r>
            <w:r w:rsidRPr="0037191E">
              <w:rPr>
                <w:sz w:val="20"/>
                <w:szCs w:val="20"/>
              </w:rPr>
              <w:br/>
            </w:r>
            <w:r w:rsidRPr="0037191E">
              <w:rPr>
                <w:i/>
                <w:iCs/>
                <w:sz w:val="20"/>
                <w:szCs w:val="20"/>
              </w:rPr>
              <w:t>(2-item)</w:t>
            </w:r>
          </w:p>
        </w:tc>
        <w:tc>
          <w:tcPr>
            <w:tcW w:w="720" w:type="dxa"/>
            <w:vAlign w:val="center"/>
          </w:tcPr>
          <w:p w14:paraId="669086B7" w14:textId="77777777" w:rsidR="003947E6" w:rsidRPr="0037191E" w:rsidRDefault="003947E6" w:rsidP="007A346D">
            <w:pPr>
              <w:jc w:val="center"/>
              <w:rPr>
                <w:sz w:val="20"/>
                <w:szCs w:val="20"/>
              </w:rPr>
            </w:pPr>
            <w:r w:rsidRPr="0037191E">
              <w:rPr>
                <w:sz w:val="20"/>
                <w:szCs w:val="20"/>
              </w:rPr>
              <w:t>5.47</w:t>
            </w:r>
          </w:p>
        </w:tc>
        <w:tc>
          <w:tcPr>
            <w:tcW w:w="630" w:type="dxa"/>
            <w:vAlign w:val="center"/>
          </w:tcPr>
          <w:p w14:paraId="518CF7C4" w14:textId="77777777" w:rsidR="003947E6" w:rsidRPr="0037191E" w:rsidRDefault="003947E6" w:rsidP="007A346D">
            <w:pPr>
              <w:jc w:val="center"/>
              <w:rPr>
                <w:sz w:val="20"/>
                <w:szCs w:val="20"/>
              </w:rPr>
            </w:pPr>
            <w:r w:rsidRPr="0037191E">
              <w:rPr>
                <w:sz w:val="20"/>
                <w:szCs w:val="20"/>
              </w:rPr>
              <w:t>1.23</w:t>
            </w:r>
          </w:p>
        </w:tc>
        <w:tc>
          <w:tcPr>
            <w:tcW w:w="900" w:type="dxa"/>
            <w:vAlign w:val="center"/>
          </w:tcPr>
          <w:p w14:paraId="2809F984" w14:textId="071E7286" w:rsidR="003947E6" w:rsidRPr="0037191E" w:rsidRDefault="00321120" w:rsidP="00261490">
            <w:pPr>
              <w:rPr>
                <w:sz w:val="20"/>
                <w:szCs w:val="20"/>
              </w:rPr>
            </w:pPr>
            <w:r>
              <w:rPr>
                <w:sz w:val="20"/>
                <w:szCs w:val="20"/>
              </w:rPr>
              <w:t xml:space="preserve"> </w:t>
            </w:r>
            <w:r w:rsidR="00442DAF">
              <w:rPr>
                <w:sz w:val="20"/>
                <w:szCs w:val="20"/>
              </w:rPr>
              <w:t>0.15</w:t>
            </w:r>
            <w:r w:rsidR="00AE40A5" w:rsidRPr="00AE40A5">
              <w:rPr>
                <w:sz w:val="20"/>
                <w:szCs w:val="20"/>
                <w:vertAlign w:val="superscript"/>
              </w:rPr>
              <w:t>*</w:t>
            </w:r>
          </w:p>
        </w:tc>
        <w:tc>
          <w:tcPr>
            <w:tcW w:w="900" w:type="dxa"/>
            <w:vAlign w:val="center"/>
          </w:tcPr>
          <w:p w14:paraId="21B5F23B" w14:textId="2299EBEF" w:rsidR="003947E6" w:rsidRPr="0037191E" w:rsidRDefault="00FC0E46" w:rsidP="00261490">
            <w:pPr>
              <w:rPr>
                <w:sz w:val="20"/>
                <w:szCs w:val="20"/>
              </w:rPr>
            </w:pPr>
            <w:r>
              <w:rPr>
                <w:sz w:val="20"/>
                <w:szCs w:val="20"/>
              </w:rPr>
              <w:t xml:space="preserve"> </w:t>
            </w:r>
            <w:r w:rsidR="00442DAF">
              <w:rPr>
                <w:sz w:val="20"/>
                <w:szCs w:val="20"/>
              </w:rPr>
              <w:t>0.23</w:t>
            </w:r>
            <w:r w:rsidR="00AE40A5" w:rsidRPr="00AE40A5">
              <w:rPr>
                <w:sz w:val="20"/>
                <w:szCs w:val="20"/>
                <w:vertAlign w:val="superscript"/>
              </w:rPr>
              <w:t>***</w:t>
            </w:r>
          </w:p>
        </w:tc>
        <w:tc>
          <w:tcPr>
            <w:tcW w:w="1080" w:type="dxa"/>
            <w:vAlign w:val="center"/>
          </w:tcPr>
          <w:p w14:paraId="5C1A7A87" w14:textId="653613EB" w:rsidR="003947E6" w:rsidRPr="0037191E" w:rsidRDefault="003B1A1F" w:rsidP="00261490">
            <w:pPr>
              <w:rPr>
                <w:sz w:val="20"/>
                <w:szCs w:val="20"/>
              </w:rPr>
            </w:pPr>
            <w:r>
              <w:rPr>
                <w:sz w:val="20"/>
                <w:szCs w:val="20"/>
              </w:rPr>
              <w:t>-0.55</w:t>
            </w:r>
            <w:r w:rsidR="00AE40A5" w:rsidRPr="00AE40A5">
              <w:rPr>
                <w:sz w:val="20"/>
                <w:szCs w:val="20"/>
                <w:vertAlign w:val="superscript"/>
              </w:rPr>
              <w:t>***</w:t>
            </w:r>
          </w:p>
        </w:tc>
        <w:tc>
          <w:tcPr>
            <w:tcW w:w="990" w:type="dxa"/>
            <w:vAlign w:val="center"/>
          </w:tcPr>
          <w:p w14:paraId="7EDB769D" w14:textId="17D4EFED" w:rsidR="003947E6" w:rsidRPr="0037191E" w:rsidRDefault="00432F5C" w:rsidP="00261490">
            <w:pPr>
              <w:rPr>
                <w:sz w:val="20"/>
                <w:szCs w:val="20"/>
              </w:rPr>
            </w:pPr>
            <w:r>
              <w:rPr>
                <w:sz w:val="20"/>
                <w:szCs w:val="20"/>
              </w:rPr>
              <w:t xml:space="preserve"> </w:t>
            </w:r>
            <w:r w:rsidR="004E22FE">
              <w:rPr>
                <w:sz w:val="20"/>
                <w:szCs w:val="20"/>
              </w:rPr>
              <w:t>0.92</w:t>
            </w:r>
            <w:r w:rsidR="005649C7" w:rsidRPr="00AE40A5">
              <w:rPr>
                <w:sz w:val="20"/>
                <w:szCs w:val="20"/>
                <w:vertAlign w:val="superscript"/>
              </w:rPr>
              <w:t>***</w:t>
            </w:r>
          </w:p>
        </w:tc>
        <w:tc>
          <w:tcPr>
            <w:tcW w:w="900" w:type="dxa"/>
            <w:vAlign w:val="center"/>
          </w:tcPr>
          <w:p w14:paraId="4462629D" w14:textId="77777777" w:rsidR="003947E6" w:rsidRPr="0037191E" w:rsidRDefault="003947E6" w:rsidP="00261490">
            <w:pPr>
              <w:rPr>
                <w:sz w:val="20"/>
                <w:szCs w:val="20"/>
              </w:rPr>
            </w:pPr>
          </w:p>
        </w:tc>
        <w:tc>
          <w:tcPr>
            <w:tcW w:w="900" w:type="dxa"/>
            <w:vAlign w:val="center"/>
          </w:tcPr>
          <w:p w14:paraId="0D6E0B5D" w14:textId="77777777" w:rsidR="003947E6" w:rsidRPr="0037191E" w:rsidRDefault="003947E6" w:rsidP="00261490">
            <w:pPr>
              <w:rPr>
                <w:sz w:val="20"/>
                <w:szCs w:val="20"/>
              </w:rPr>
            </w:pPr>
          </w:p>
        </w:tc>
        <w:tc>
          <w:tcPr>
            <w:tcW w:w="900" w:type="dxa"/>
            <w:vAlign w:val="center"/>
          </w:tcPr>
          <w:p w14:paraId="51B69898" w14:textId="77777777" w:rsidR="003947E6" w:rsidRPr="0037191E" w:rsidRDefault="003947E6" w:rsidP="00261490">
            <w:pPr>
              <w:rPr>
                <w:sz w:val="20"/>
                <w:szCs w:val="20"/>
              </w:rPr>
            </w:pPr>
          </w:p>
        </w:tc>
        <w:tc>
          <w:tcPr>
            <w:tcW w:w="900" w:type="dxa"/>
            <w:vAlign w:val="center"/>
          </w:tcPr>
          <w:p w14:paraId="6508E6B1" w14:textId="77777777" w:rsidR="003947E6" w:rsidRPr="0037191E" w:rsidRDefault="003947E6" w:rsidP="00261490">
            <w:pPr>
              <w:rPr>
                <w:sz w:val="20"/>
                <w:szCs w:val="20"/>
              </w:rPr>
            </w:pPr>
          </w:p>
        </w:tc>
        <w:tc>
          <w:tcPr>
            <w:tcW w:w="810" w:type="dxa"/>
            <w:vAlign w:val="center"/>
          </w:tcPr>
          <w:p w14:paraId="21870E96" w14:textId="77777777" w:rsidR="003947E6" w:rsidRPr="0037191E" w:rsidRDefault="003947E6" w:rsidP="00261490">
            <w:pPr>
              <w:rPr>
                <w:sz w:val="20"/>
                <w:szCs w:val="20"/>
              </w:rPr>
            </w:pPr>
          </w:p>
        </w:tc>
        <w:tc>
          <w:tcPr>
            <w:tcW w:w="900" w:type="dxa"/>
            <w:vAlign w:val="center"/>
          </w:tcPr>
          <w:p w14:paraId="554754C0" w14:textId="77777777" w:rsidR="003947E6" w:rsidRPr="0037191E" w:rsidRDefault="003947E6" w:rsidP="00261490">
            <w:pPr>
              <w:rPr>
                <w:sz w:val="20"/>
                <w:szCs w:val="20"/>
              </w:rPr>
            </w:pPr>
          </w:p>
        </w:tc>
        <w:tc>
          <w:tcPr>
            <w:tcW w:w="720" w:type="dxa"/>
            <w:vAlign w:val="center"/>
          </w:tcPr>
          <w:p w14:paraId="2C8B35CC" w14:textId="77777777" w:rsidR="003947E6" w:rsidRPr="0037191E" w:rsidRDefault="003947E6" w:rsidP="00261490">
            <w:pPr>
              <w:rPr>
                <w:sz w:val="20"/>
                <w:szCs w:val="20"/>
              </w:rPr>
            </w:pPr>
          </w:p>
        </w:tc>
      </w:tr>
      <w:tr w:rsidR="00F36612" w:rsidRPr="0037191E" w14:paraId="1AAF04A0" w14:textId="77777777" w:rsidTr="002863D8">
        <w:trPr>
          <w:trHeight w:val="369"/>
        </w:trPr>
        <w:tc>
          <w:tcPr>
            <w:tcW w:w="1890" w:type="dxa"/>
            <w:vAlign w:val="center"/>
          </w:tcPr>
          <w:p w14:paraId="7D074D45" w14:textId="655563CF" w:rsidR="00F36612" w:rsidRPr="00B63FC4" w:rsidRDefault="001D7FB5" w:rsidP="00261490">
            <w:pPr>
              <w:rPr>
                <w:sz w:val="20"/>
                <w:szCs w:val="20"/>
              </w:rPr>
            </w:pPr>
            <w:r w:rsidRPr="00B63FC4">
              <w:rPr>
                <w:sz w:val="20"/>
                <w:szCs w:val="20"/>
              </w:rPr>
              <w:t>6</w:t>
            </w:r>
            <w:r w:rsidR="00F36612" w:rsidRPr="00B63FC4">
              <w:rPr>
                <w:sz w:val="20"/>
                <w:szCs w:val="20"/>
              </w:rPr>
              <w:t xml:space="preserve">. </w:t>
            </w:r>
            <w:r w:rsidRPr="00B63FC4">
              <w:rPr>
                <w:sz w:val="20"/>
                <w:szCs w:val="20"/>
              </w:rPr>
              <w:t>Threat (</w:t>
            </w:r>
            <w:r w:rsidRPr="00B63FC4">
              <w:rPr>
                <w:i/>
                <w:iCs/>
                <w:sz w:val="20"/>
                <w:szCs w:val="20"/>
              </w:rPr>
              <w:t>PANAS</w:t>
            </w:r>
            <w:r w:rsidRPr="00B63FC4">
              <w:rPr>
                <w:sz w:val="20"/>
                <w:szCs w:val="20"/>
              </w:rPr>
              <w:t>)</w:t>
            </w:r>
          </w:p>
        </w:tc>
        <w:tc>
          <w:tcPr>
            <w:tcW w:w="720" w:type="dxa"/>
            <w:vAlign w:val="center"/>
          </w:tcPr>
          <w:p w14:paraId="1C2C3A18" w14:textId="666F75BA" w:rsidR="00F36612" w:rsidRPr="0037191E" w:rsidRDefault="009662FF" w:rsidP="007A346D">
            <w:pPr>
              <w:jc w:val="center"/>
              <w:rPr>
                <w:sz w:val="20"/>
                <w:szCs w:val="20"/>
              </w:rPr>
            </w:pPr>
            <w:r>
              <w:rPr>
                <w:sz w:val="20"/>
                <w:szCs w:val="20"/>
              </w:rPr>
              <w:t>0.26</w:t>
            </w:r>
          </w:p>
        </w:tc>
        <w:tc>
          <w:tcPr>
            <w:tcW w:w="630" w:type="dxa"/>
            <w:vAlign w:val="center"/>
          </w:tcPr>
          <w:p w14:paraId="67BD5F17" w14:textId="0B9142A6" w:rsidR="00F36612" w:rsidRPr="0037191E" w:rsidRDefault="009662FF" w:rsidP="007A346D">
            <w:pPr>
              <w:jc w:val="center"/>
              <w:rPr>
                <w:sz w:val="20"/>
                <w:szCs w:val="20"/>
              </w:rPr>
            </w:pPr>
            <w:r>
              <w:rPr>
                <w:sz w:val="20"/>
                <w:szCs w:val="20"/>
              </w:rPr>
              <w:t>--</w:t>
            </w:r>
          </w:p>
        </w:tc>
        <w:tc>
          <w:tcPr>
            <w:tcW w:w="900" w:type="dxa"/>
            <w:vAlign w:val="center"/>
          </w:tcPr>
          <w:p w14:paraId="66F5F448" w14:textId="61250F87" w:rsidR="00F36612" w:rsidRPr="0037191E" w:rsidRDefault="00442DAF" w:rsidP="00261490">
            <w:pPr>
              <w:rPr>
                <w:color w:val="000000"/>
                <w:sz w:val="20"/>
                <w:szCs w:val="20"/>
              </w:rPr>
            </w:pPr>
            <w:r>
              <w:rPr>
                <w:color w:val="000000"/>
                <w:sz w:val="20"/>
                <w:szCs w:val="20"/>
              </w:rPr>
              <w:t>-0.20</w:t>
            </w:r>
            <w:r w:rsidR="00AE40A5" w:rsidRPr="00AE40A5">
              <w:rPr>
                <w:sz w:val="20"/>
                <w:szCs w:val="20"/>
                <w:vertAlign w:val="superscript"/>
              </w:rPr>
              <w:t>**</w:t>
            </w:r>
          </w:p>
        </w:tc>
        <w:tc>
          <w:tcPr>
            <w:tcW w:w="900" w:type="dxa"/>
            <w:vAlign w:val="center"/>
          </w:tcPr>
          <w:p w14:paraId="04A962D3" w14:textId="0CDE694D" w:rsidR="00F36612" w:rsidRPr="0037191E" w:rsidRDefault="00442DAF" w:rsidP="00261490">
            <w:pPr>
              <w:rPr>
                <w:color w:val="000000"/>
                <w:sz w:val="20"/>
                <w:szCs w:val="20"/>
              </w:rPr>
            </w:pPr>
            <w:r>
              <w:rPr>
                <w:color w:val="000000"/>
                <w:sz w:val="20"/>
                <w:szCs w:val="20"/>
              </w:rPr>
              <w:t>-0.21</w:t>
            </w:r>
            <w:r w:rsidR="00AE40A5" w:rsidRPr="00AE40A5">
              <w:rPr>
                <w:sz w:val="20"/>
                <w:szCs w:val="20"/>
                <w:vertAlign w:val="superscript"/>
              </w:rPr>
              <w:t>***</w:t>
            </w:r>
          </w:p>
        </w:tc>
        <w:tc>
          <w:tcPr>
            <w:tcW w:w="1080" w:type="dxa"/>
            <w:vAlign w:val="center"/>
          </w:tcPr>
          <w:p w14:paraId="7140E502" w14:textId="7C70E38A" w:rsidR="00F36612" w:rsidRPr="0037191E" w:rsidRDefault="00197DFC" w:rsidP="00261490">
            <w:pPr>
              <w:rPr>
                <w:color w:val="000000"/>
                <w:sz w:val="20"/>
                <w:szCs w:val="20"/>
              </w:rPr>
            </w:pPr>
            <w:r>
              <w:rPr>
                <w:color w:val="000000"/>
                <w:sz w:val="20"/>
                <w:szCs w:val="20"/>
              </w:rPr>
              <w:t xml:space="preserve"> </w:t>
            </w:r>
            <w:r w:rsidR="003B1A1F">
              <w:rPr>
                <w:color w:val="000000"/>
                <w:sz w:val="20"/>
                <w:szCs w:val="20"/>
              </w:rPr>
              <w:t>0.36</w:t>
            </w:r>
            <w:r w:rsidR="00AE40A5" w:rsidRPr="00AE40A5">
              <w:rPr>
                <w:sz w:val="20"/>
                <w:szCs w:val="20"/>
                <w:vertAlign w:val="superscript"/>
              </w:rPr>
              <w:t>***</w:t>
            </w:r>
          </w:p>
        </w:tc>
        <w:tc>
          <w:tcPr>
            <w:tcW w:w="990" w:type="dxa"/>
            <w:vAlign w:val="center"/>
          </w:tcPr>
          <w:p w14:paraId="619E6BF2" w14:textId="319D06A8" w:rsidR="00F36612" w:rsidRPr="0037191E" w:rsidRDefault="004E22FE" w:rsidP="00261490">
            <w:pPr>
              <w:rPr>
                <w:color w:val="000000"/>
                <w:sz w:val="20"/>
                <w:szCs w:val="20"/>
              </w:rPr>
            </w:pPr>
            <w:r>
              <w:rPr>
                <w:color w:val="000000"/>
                <w:sz w:val="20"/>
                <w:szCs w:val="20"/>
              </w:rPr>
              <w:t>-0.44</w:t>
            </w:r>
            <w:r w:rsidR="005649C7" w:rsidRPr="00AE40A5">
              <w:rPr>
                <w:sz w:val="20"/>
                <w:szCs w:val="20"/>
                <w:vertAlign w:val="superscript"/>
              </w:rPr>
              <w:t>***</w:t>
            </w:r>
          </w:p>
        </w:tc>
        <w:tc>
          <w:tcPr>
            <w:tcW w:w="900" w:type="dxa"/>
            <w:vAlign w:val="center"/>
          </w:tcPr>
          <w:p w14:paraId="15A00440" w14:textId="4E85B7F6" w:rsidR="00F36612" w:rsidRPr="0037191E" w:rsidRDefault="004E22FE" w:rsidP="00261490">
            <w:pPr>
              <w:rPr>
                <w:color w:val="000000"/>
                <w:sz w:val="20"/>
                <w:szCs w:val="20"/>
              </w:rPr>
            </w:pPr>
            <w:r>
              <w:rPr>
                <w:color w:val="000000"/>
                <w:sz w:val="20"/>
                <w:szCs w:val="20"/>
              </w:rPr>
              <w:t>-0.39</w:t>
            </w:r>
            <w:r w:rsidR="00697135" w:rsidRPr="00AE40A5">
              <w:rPr>
                <w:sz w:val="20"/>
                <w:szCs w:val="20"/>
                <w:vertAlign w:val="superscript"/>
              </w:rPr>
              <w:t>***</w:t>
            </w:r>
          </w:p>
        </w:tc>
        <w:tc>
          <w:tcPr>
            <w:tcW w:w="900" w:type="dxa"/>
            <w:vAlign w:val="center"/>
          </w:tcPr>
          <w:p w14:paraId="36CFBCDA" w14:textId="77777777" w:rsidR="00F36612" w:rsidRPr="0037191E" w:rsidRDefault="00F36612" w:rsidP="00261490">
            <w:pPr>
              <w:rPr>
                <w:sz w:val="20"/>
                <w:szCs w:val="20"/>
              </w:rPr>
            </w:pPr>
          </w:p>
        </w:tc>
        <w:tc>
          <w:tcPr>
            <w:tcW w:w="900" w:type="dxa"/>
            <w:vAlign w:val="center"/>
          </w:tcPr>
          <w:p w14:paraId="5A8CDA79" w14:textId="77777777" w:rsidR="00F36612" w:rsidRPr="0037191E" w:rsidRDefault="00F36612" w:rsidP="00261490">
            <w:pPr>
              <w:rPr>
                <w:sz w:val="20"/>
                <w:szCs w:val="20"/>
              </w:rPr>
            </w:pPr>
          </w:p>
        </w:tc>
        <w:tc>
          <w:tcPr>
            <w:tcW w:w="900" w:type="dxa"/>
            <w:vAlign w:val="center"/>
          </w:tcPr>
          <w:p w14:paraId="68A647A5" w14:textId="77777777" w:rsidR="00F36612" w:rsidRPr="0037191E" w:rsidRDefault="00F36612" w:rsidP="00261490">
            <w:pPr>
              <w:rPr>
                <w:sz w:val="20"/>
                <w:szCs w:val="20"/>
              </w:rPr>
            </w:pPr>
          </w:p>
        </w:tc>
        <w:tc>
          <w:tcPr>
            <w:tcW w:w="810" w:type="dxa"/>
            <w:vAlign w:val="center"/>
          </w:tcPr>
          <w:p w14:paraId="4E17702A" w14:textId="77777777" w:rsidR="00F36612" w:rsidRPr="0037191E" w:rsidRDefault="00F36612" w:rsidP="00261490">
            <w:pPr>
              <w:rPr>
                <w:sz w:val="20"/>
                <w:szCs w:val="20"/>
              </w:rPr>
            </w:pPr>
          </w:p>
        </w:tc>
        <w:tc>
          <w:tcPr>
            <w:tcW w:w="900" w:type="dxa"/>
            <w:vAlign w:val="center"/>
          </w:tcPr>
          <w:p w14:paraId="7436D252" w14:textId="77777777" w:rsidR="00F36612" w:rsidRPr="0037191E" w:rsidRDefault="00F36612" w:rsidP="00261490">
            <w:pPr>
              <w:rPr>
                <w:sz w:val="20"/>
                <w:szCs w:val="20"/>
              </w:rPr>
            </w:pPr>
          </w:p>
        </w:tc>
        <w:tc>
          <w:tcPr>
            <w:tcW w:w="720" w:type="dxa"/>
            <w:vAlign w:val="center"/>
          </w:tcPr>
          <w:p w14:paraId="762F9689" w14:textId="77777777" w:rsidR="00F36612" w:rsidRPr="0037191E" w:rsidRDefault="00F36612" w:rsidP="00261490">
            <w:pPr>
              <w:rPr>
                <w:sz w:val="20"/>
                <w:szCs w:val="20"/>
              </w:rPr>
            </w:pPr>
          </w:p>
        </w:tc>
      </w:tr>
      <w:tr w:rsidR="00F36612" w:rsidRPr="0037191E" w14:paraId="4D317FD7" w14:textId="77777777" w:rsidTr="002863D8">
        <w:trPr>
          <w:trHeight w:val="369"/>
        </w:trPr>
        <w:tc>
          <w:tcPr>
            <w:tcW w:w="1890" w:type="dxa"/>
            <w:vAlign w:val="center"/>
          </w:tcPr>
          <w:p w14:paraId="17DA7F1C" w14:textId="17E2E3FA" w:rsidR="00F36612" w:rsidRPr="00B63FC4" w:rsidRDefault="006449D8" w:rsidP="00261490">
            <w:pPr>
              <w:rPr>
                <w:sz w:val="20"/>
                <w:szCs w:val="20"/>
              </w:rPr>
            </w:pPr>
            <w:r w:rsidRPr="00B63FC4">
              <w:rPr>
                <w:sz w:val="20"/>
                <w:szCs w:val="20"/>
              </w:rPr>
              <w:t>7</w:t>
            </w:r>
            <w:r w:rsidR="00F36612" w:rsidRPr="00B63FC4">
              <w:rPr>
                <w:sz w:val="20"/>
                <w:szCs w:val="20"/>
              </w:rPr>
              <w:t xml:space="preserve">. </w:t>
            </w:r>
            <w:r w:rsidR="001D7FB5" w:rsidRPr="00B63FC4">
              <w:rPr>
                <w:sz w:val="20"/>
                <w:szCs w:val="20"/>
              </w:rPr>
              <w:t>Inspired (</w:t>
            </w:r>
            <w:r w:rsidR="001D7FB5" w:rsidRPr="00B63FC4">
              <w:rPr>
                <w:i/>
                <w:iCs/>
                <w:sz w:val="20"/>
                <w:szCs w:val="20"/>
              </w:rPr>
              <w:t>PANAS</w:t>
            </w:r>
            <w:r w:rsidR="001D7FB5" w:rsidRPr="00B63FC4">
              <w:rPr>
                <w:sz w:val="20"/>
                <w:szCs w:val="20"/>
              </w:rPr>
              <w:t>)</w:t>
            </w:r>
          </w:p>
        </w:tc>
        <w:tc>
          <w:tcPr>
            <w:tcW w:w="720" w:type="dxa"/>
            <w:vAlign w:val="center"/>
          </w:tcPr>
          <w:p w14:paraId="344B18E8" w14:textId="367AC2F6" w:rsidR="00F36612" w:rsidRPr="0037191E" w:rsidRDefault="009662FF" w:rsidP="007A346D">
            <w:pPr>
              <w:jc w:val="center"/>
              <w:rPr>
                <w:sz w:val="20"/>
                <w:szCs w:val="20"/>
              </w:rPr>
            </w:pPr>
            <w:r>
              <w:rPr>
                <w:sz w:val="20"/>
                <w:szCs w:val="20"/>
              </w:rPr>
              <w:t>0.20</w:t>
            </w:r>
          </w:p>
        </w:tc>
        <w:tc>
          <w:tcPr>
            <w:tcW w:w="630" w:type="dxa"/>
            <w:vAlign w:val="center"/>
          </w:tcPr>
          <w:p w14:paraId="40075DEA" w14:textId="7EC5DFA5" w:rsidR="00F36612" w:rsidRPr="0037191E" w:rsidRDefault="009662FF" w:rsidP="007A346D">
            <w:pPr>
              <w:jc w:val="center"/>
              <w:rPr>
                <w:sz w:val="20"/>
                <w:szCs w:val="20"/>
              </w:rPr>
            </w:pPr>
            <w:r>
              <w:rPr>
                <w:sz w:val="20"/>
                <w:szCs w:val="20"/>
              </w:rPr>
              <w:t>--</w:t>
            </w:r>
          </w:p>
        </w:tc>
        <w:tc>
          <w:tcPr>
            <w:tcW w:w="900" w:type="dxa"/>
            <w:vAlign w:val="center"/>
          </w:tcPr>
          <w:p w14:paraId="75AAA77B" w14:textId="361C25F1" w:rsidR="00F36612" w:rsidRPr="0037191E" w:rsidRDefault="00321120" w:rsidP="00261490">
            <w:pPr>
              <w:rPr>
                <w:color w:val="000000"/>
                <w:sz w:val="20"/>
                <w:szCs w:val="20"/>
              </w:rPr>
            </w:pPr>
            <w:r>
              <w:rPr>
                <w:color w:val="000000"/>
                <w:sz w:val="20"/>
                <w:szCs w:val="20"/>
              </w:rPr>
              <w:t xml:space="preserve"> </w:t>
            </w:r>
            <w:r w:rsidR="00442DAF">
              <w:rPr>
                <w:color w:val="000000"/>
                <w:sz w:val="20"/>
                <w:szCs w:val="20"/>
              </w:rPr>
              <w:t>0.16</w:t>
            </w:r>
            <w:r w:rsidR="00AE40A5" w:rsidRPr="00AE40A5">
              <w:rPr>
                <w:sz w:val="20"/>
                <w:szCs w:val="20"/>
                <w:vertAlign w:val="superscript"/>
              </w:rPr>
              <w:t>*</w:t>
            </w:r>
          </w:p>
        </w:tc>
        <w:tc>
          <w:tcPr>
            <w:tcW w:w="900" w:type="dxa"/>
            <w:vAlign w:val="center"/>
          </w:tcPr>
          <w:p w14:paraId="2EE812D8" w14:textId="05FD05EC" w:rsidR="00F36612" w:rsidRPr="0037191E" w:rsidRDefault="00FC0E46" w:rsidP="00261490">
            <w:pPr>
              <w:rPr>
                <w:color w:val="000000"/>
                <w:sz w:val="20"/>
                <w:szCs w:val="20"/>
              </w:rPr>
            </w:pPr>
            <w:r>
              <w:rPr>
                <w:color w:val="000000"/>
                <w:sz w:val="20"/>
                <w:szCs w:val="20"/>
              </w:rPr>
              <w:t xml:space="preserve"> </w:t>
            </w:r>
            <w:r w:rsidR="00442DAF">
              <w:rPr>
                <w:color w:val="000000"/>
                <w:sz w:val="20"/>
                <w:szCs w:val="20"/>
              </w:rPr>
              <w:t>0.24</w:t>
            </w:r>
            <w:r w:rsidR="00AE40A5" w:rsidRPr="00AE40A5">
              <w:rPr>
                <w:sz w:val="20"/>
                <w:szCs w:val="20"/>
                <w:vertAlign w:val="superscript"/>
              </w:rPr>
              <w:t>***</w:t>
            </w:r>
          </w:p>
        </w:tc>
        <w:tc>
          <w:tcPr>
            <w:tcW w:w="1080" w:type="dxa"/>
            <w:vAlign w:val="center"/>
          </w:tcPr>
          <w:p w14:paraId="1827B75F" w14:textId="0FAF2414" w:rsidR="00F36612" w:rsidRPr="0037191E" w:rsidRDefault="003B1A1F" w:rsidP="00261490">
            <w:pPr>
              <w:rPr>
                <w:color w:val="000000"/>
                <w:sz w:val="20"/>
                <w:szCs w:val="20"/>
              </w:rPr>
            </w:pPr>
            <w:r>
              <w:rPr>
                <w:color w:val="000000"/>
                <w:sz w:val="20"/>
                <w:szCs w:val="20"/>
              </w:rPr>
              <w:t>-0.22</w:t>
            </w:r>
            <w:r w:rsidR="00AE40A5" w:rsidRPr="00AE40A5">
              <w:rPr>
                <w:sz w:val="20"/>
                <w:szCs w:val="20"/>
                <w:vertAlign w:val="superscript"/>
              </w:rPr>
              <w:t>***</w:t>
            </w:r>
          </w:p>
        </w:tc>
        <w:tc>
          <w:tcPr>
            <w:tcW w:w="990" w:type="dxa"/>
            <w:vAlign w:val="center"/>
          </w:tcPr>
          <w:p w14:paraId="46B27541" w14:textId="5F05137D" w:rsidR="00F36612" w:rsidRPr="0037191E" w:rsidRDefault="00432F5C" w:rsidP="00261490">
            <w:pPr>
              <w:rPr>
                <w:color w:val="000000"/>
                <w:sz w:val="20"/>
                <w:szCs w:val="20"/>
              </w:rPr>
            </w:pPr>
            <w:r>
              <w:rPr>
                <w:color w:val="000000"/>
                <w:sz w:val="20"/>
                <w:szCs w:val="20"/>
              </w:rPr>
              <w:t xml:space="preserve"> </w:t>
            </w:r>
            <w:r w:rsidR="004E22FE">
              <w:rPr>
                <w:color w:val="000000"/>
                <w:sz w:val="20"/>
                <w:szCs w:val="20"/>
              </w:rPr>
              <w:t>0.35</w:t>
            </w:r>
            <w:r w:rsidR="005649C7" w:rsidRPr="00AE40A5">
              <w:rPr>
                <w:sz w:val="20"/>
                <w:szCs w:val="20"/>
                <w:vertAlign w:val="superscript"/>
              </w:rPr>
              <w:t>***</w:t>
            </w:r>
          </w:p>
        </w:tc>
        <w:tc>
          <w:tcPr>
            <w:tcW w:w="900" w:type="dxa"/>
            <w:vAlign w:val="center"/>
          </w:tcPr>
          <w:p w14:paraId="47490BDD" w14:textId="33FC678B" w:rsidR="00F36612" w:rsidRPr="0037191E" w:rsidRDefault="009B4A1B" w:rsidP="00261490">
            <w:pPr>
              <w:rPr>
                <w:color w:val="000000"/>
                <w:sz w:val="20"/>
                <w:szCs w:val="20"/>
              </w:rPr>
            </w:pPr>
            <w:r>
              <w:rPr>
                <w:color w:val="000000"/>
                <w:sz w:val="20"/>
                <w:szCs w:val="20"/>
              </w:rPr>
              <w:t xml:space="preserve"> </w:t>
            </w:r>
            <w:r w:rsidR="004E22FE">
              <w:rPr>
                <w:color w:val="000000"/>
                <w:sz w:val="20"/>
                <w:szCs w:val="20"/>
              </w:rPr>
              <w:t>0.34</w:t>
            </w:r>
            <w:r w:rsidR="00697135" w:rsidRPr="00AE40A5">
              <w:rPr>
                <w:sz w:val="20"/>
                <w:szCs w:val="20"/>
                <w:vertAlign w:val="superscript"/>
              </w:rPr>
              <w:t>***</w:t>
            </w:r>
          </w:p>
        </w:tc>
        <w:tc>
          <w:tcPr>
            <w:tcW w:w="900" w:type="dxa"/>
            <w:vAlign w:val="center"/>
          </w:tcPr>
          <w:p w14:paraId="5859018A" w14:textId="190EAB4F" w:rsidR="00F36612" w:rsidRPr="0037191E" w:rsidRDefault="00E91DF5" w:rsidP="00261490">
            <w:pPr>
              <w:rPr>
                <w:sz w:val="20"/>
                <w:szCs w:val="20"/>
              </w:rPr>
            </w:pPr>
            <w:r>
              <w:rPr>
                <w:sz w:val="20"/>
                <w:szCs w:val="20"/>
              </w:rPr>
              <w:t>-0.30</w:t>
            </w:r>
            <w:r w:rsidR="00BD34A0" w:rsidRPr="00AE40A5">
              <w:rPr>
                <w:sz w:val="20"/>
                <w:szCs w:val="20"/>
                <w:vertAlign w:val="superscript"/>
              </w:rPr>
              <w:t>***</w:t>
            </w:r>
          </w:p>
        </w:tc>
        <w:tc>
          <w:tcPr>
            <w:tcW w:w="900" w:type="dxa"/>
            <w:vAlign w:val="center"/>
          </w:tcPr>
          <w:p w14:paraId="699CE651" w14:textId="77777777" w:rsidR="00F36612" w:rsidRPr="0037191E" w:rsidRDefault="00F36612" w:rsidP="00261490">
            <w:pPr>
              <w:rPr>
                <w:sz w:val="20"/>
                <w:szCs w:val="20"/>
              </w:rPr>
            </w:pPr>
          </w:p>
        </w:tc>
        <w:tc>
          <w:tcPr>
            <w:tcW w:w="900" w:type="dxa"/>
            <w:vAlign w:val="center"/>
          </w:tcPr>
          <w:p w14:paraId="433CB3CD" w14:textId="77777777" w:rsidR="00F36612" w:rsidRPr="0037191E" w:rsidRDefault="00F36612" w:rsidP="00261490">
            <w:pPr>
              <w:rPr>
                <w:sz w:val="20"/>
                <w:szCs w:val="20"/>
              </w:rPr>
            </w:pPr>
          </w:p>
        </w:tc>
        <w:tc>
          <w:tcPr>
            <w:tcW w:w="810" w:type="dxa"/>
            <w:vAlign w:val="center"/>
          </w:tcPr>
          <w:p w14:paraId="0ACA9B6A" w14:textId="77777777" w:rsidR="00F36612" w:rsidRPr="0037191E" w:rsidRDefault="00F36612" w:rsidP="00261490">
            <w:pPr>
              <w:rPr>
                <w:sz w:val="20"/>
                <w:szCs w:val="20"/>
              </w:rPr>
            </w:pPr>
          </w:p>
        </w:tc>
        <w:tc>
          <w:tcPr>
            <w:tcW w:w="900" w:type="dxa"/>
            <w:vAlign w:val="center"/>
          </w:tcPr>
          <w:p w14:paraId="19B8E01E" w14:textId="77777777" w:rsidR="00F36612" w:rsidRPr="0037191E" w:rsidRDefault="00F36612" w:rsidP="00261490">
            <w:pPr>
              <w:rPr>
                <w:sz w:val="20"/>
                <w:szCs w:val="20"/>
              </w:rPr>
            </w:pPr>
          </w:p>
        </w:tc>
        <w:tc>
          <w:tcPr>
            <w:tcW w:w="720" w:type="dxa"/>
            <w:vAlign w:val="center"/>
          </w:tcPr>
          <w:p w14:paraId="647A919F" w14:textId="77777777" w:rsidR="00F36612" w:rsidRPr="0037191E" w:rsidRDefault="00F36612" w:rsidP="00261490">
            <w:pPr>
              <w:rPr>
                <w:sz w:val="20"/>
                <w:szCs w:val="20"/>
              </w:rPr>
            </w:pPr>
          </w:p>
        </w:tc>
      </w:tr>
      <w:tr w:rsidR="00401CE4" w:rsidRPr="0037191E" w14:paraId="42AB255B" w14:textId="77777777" w:rsidTr="002863D8">
        <w:trPr>
          <w:trHeight w:val="450"/>
        </w:trPr>
        <w:tc>
          <w:tcPr>
            <w:tcW w:w="1890" w:type="dxa"/>
            <w:vAlign w:val="center"/>
          </w:tcPr>
          <w:p w14:paraId="261FD08A" w14:textId="1465A7E0" w:rsidR="00401CE4" w:rsidRPr="0037191E" w:rsidRDefault="00401CE4" w:rsidP="00401CE4">
            <w:pPr>
              <w:rPr>
                <w:sz w:val="20"/>
                <w:szCs w:val="20"/>
              </w:rPr>
            </w:pPr>
            <w:r w:rsidRPr="0037191E">
              <w:rPr>
                <w:sz w:val="20"/>
                <w:szCs w:val="20"/>
              </w:rPr>
              <w:t xml:space="preserve">8. </w:t>
            </w:r>
            <w:r>
              <w:rPr>
                <w:sz w:val="20"/>
                <w:szCs w:val="20"/>
              </w:rPr>
              <w:t>Race</w:t>
            </w:r>
            <w:r>
              <w:rPr>
                <w:sz w:val="20"/>
                <w:szCs w:val="20"/>
              </w:rPr>
              <w:br/>
            </w:r>
            <w:r w:rsidRPr="0037191E">
              <w:rPr>
                <w:i/>
                <w:iCs/>
                <w:sz w:val="20"/>
                <w:szCs w:val="20"/>
              </w:rPr>
              <w:t>(1 = White)</w:t>
            </w:r>
          </w:p>
        </w:tc>
        <w:tc>
          <w:tcPr>
            <w:tcW w:w="720" w:type="dxa"/>
            <w:vAlign w:val="center"/>
          </w:tcPr>
          <w:p w14:paraId="2D8FF91A" w14:textId="20DF41C3" w:rsidR="00401CE4" w:rsidRPr="0037191E" w:rsidRDefault="00401CE4" w:rsidP="00401CE4">
            <w:pPr>
              <w:jc w:val="center"/>
              <w:rPr>
                <w:sz w:val="20"/>
                <w:szCs w:val="20"/>
              </w:rPr>
            </w:pPr>
            <w:r w:rsidRPr="0037191E">
              <w:rPr>
                <w:sz w:val="20"/>
                <w:szCs w:val="20"/>
              </w:rPr>
              <w:t>0.34</w:t>
            </w:r>
          </w:p>
        </w:tc>
        <w:tc>
          <w:tcPr>
            <w:tcW w:w="630" w:type="dxa"/>
            <w:vAlign w:val="center"/>
          </w:tcPr>
          <w:p w14:paraId="0754326A" w14:textId="55C4E186" w:rsidR="00401CE4" w:rsidRPr="0037191E" w:rsidRDefault="00401CE4" w:rsidP="00401CE4">
            <w:pPr>
              <w:jc w:val="center"/>
              <w:rPr>
                <w:sz w:val="20"/>
                <w:szCs w:val="20"/>
              </w:rPr>
            </w:pPr>
            <w:r w:rsidRPr="0037191E">
              <w:rPr>
                <w:sz w:val="20"/>
                <w:szCs w:val="20"/>
              </w:rPr>
              <w:t>0.47</w:t>
            </w:r>
          </w:p>
        </w:tc>
        <w:tc>
          <w:tcPr>
            <w:tcW w:w="900" w:type="dxa"/>
            <w:vAlign w:val="center"/>
          </w:tcPr>
          <w:p w14:paraId="441EC96D" w14:textId="1AB0BDDB" w:rsidR="00401CE4" w:rsidRPr="0037191E" w:rsidRDefault="00442DAF" w:rsidP="00401CE4">
            <w:pPr>
              <w:rPr>
                <w:sz w:val="20"/>
                <w:szCs w:val="20"/>
              </w:rPr>
            </w:pPr>
            <w:r>
              <w:rPr>
                <w:sz w:val="20"/>
                <w:szCs w:val="20"/>
              </w:rPr>
              <w:t>-0.03</w:t>
            </w:r>
          </w:p>
        </w:tc>
        <w:tc>
          <w:tcPr>
            <w:tcW w:w="900" w:type="dxa"/>
            <w:vAlign w:val="center"/>
          </w:tcPr>
          <w:p w14:paraId="6C2227EC" w14:textId="56D8D6E5" w:rsidR="00401CE4" w:rsidRPr="0037191E" w:rsidRDefault="00FC0E46" w:rsidP="00401CE4">
            <w:pPr>
              <w:rPr>
                <w:sz w:val="20"/>
                <w:szCs w:val="20"/>
              </w:rPr>
            </w:pPr>
            <w:r>
              <w:rPr>
                <w:sz w:val="20"/>
                <w:szCs w:val="20"/>
              </w:rPr>
              <w:t xml:space="preserve"> </w:t>
            </w:r>
            <w:r w:rsidR="00442DAF">
              <w:rPr>
                <w:sz w:val="20"/>
                <w:szCs w:val="20"/>
              </w:rPr>
              <w:t>0.06</w:t>
            </w:r>
          </w:p>
        </w:tc>
        <w:tc>
          <w:tcPr>
            <w:tcW w:w="1080" w:type="dxa"/>
            <w:vAlign w:val="center"/>
          </w:tcPr>
          <w:p w14:paraId="756273F4" w14:textId="11D62A6F" w:rsidR="00401CE4" w:rsidRPr="0037191E" w:rsidRDefault="00197DFC" w:rsidP="00401CE4">
            <w:pPr>
              <w:rPr>
                <w:sz w:val="20"/>
                <w:szCs w:val="20"/>
              </w:rPr>
            </w:pPr>
            <w:r>
              <w:rPr>
                <w:sz w:val="20"/>
                <w:szCs w:val="20"/>
              </w:rPr>
              <w:t xml:space="preserve"> </w:t>
            </w:r>
            <w:r w:rsidR="003B1A1F">
              <w:rPr>
                <w:sz w:val="20"/>
                <w:szCs w:val="20"/>
              </w:rPr>
              <w:t>0.02</w:t>
            </w:r>
          </w:p>
        </w:tc>
        <w:tc>
          <w:tcPr>
            <w:tcW w:w="990" w:type="dxa"/>
            <w:vAlign w:val="center"/>
          </w:tcPr>
          <w:p w14:paraId="5D075525" w14:textId="60C98BAF" w:rsidR="00401CE4" w:rsidRPr="0037191E" w:rsidRDefault="00432F5C" w:rsidP="00401CE4">
            <w:pPr>
              <w:rPr>
                <w:sz w:val="20"/>
                <w:szCs w:val="20"/>
              </w:rPr>
            </w:pPr>
            <w:r>
              <w:rPr>
                <w:sz w:val="20"/>
                <w:szCs w:val="20"/>
              </w:rPr>
              <w:t xml:space="preserve"> </w:t>
            </w:r>
            <w:r w:rsidR="004E22FE">
              <w:rPr>
                <w:sz w:val="20"/>
                <w:szCs w:val="20"/>
              </w:rPr>
              <w:t>0.16</w:t>
            </w:r>
            <w:r w:rsidR="005649C7" w:rsidRPr="00AE40A5">
              <w:rPr>
                <w:sz w:val="20"/>
                <w:szCs w:val="20"/>
                <w:vertAlign w:val="superscript"/>
              </w:rPr>
              <w:t>*</w:t>
            </w:r>
          </w:p>
        </w:tc>
        <w:tc>
          <w:tcPr>
            <w:tcW w:w="900" w:type="dxa"/>
            <w:vAlign w:val="center"/>
          </w:tcPr>
          <w:p w14:paraId="7D5A4FDE" w14:textId="751D0D32" w:rsidR="00401CE4" w:rsidRPr="0037191E" w:rsidRDefault="009B4A1B" w:rsidP="00401CE4">
            <w:pPr>
              <w:rPr>
                <w:sz w:val="20"/>
                <w:szCs w:val="20"/>
              </w:rPr>
            </w:pPr>
            <w:r>
              <w:rPr>
                <w:sz w:val="20"/>
                <w:szCs w:val="20"/>
              </w:rPr>
              <w:t xml:space="preserve"> </w:t>
            </w:r>
            <w:r w:rsidR="004E22FE">
              <w:rPr>
                <w:sz w:val="20"/>
                <w:szCs w:val="20"/>
              </w:rPr>
              <w:t>0.13</w:t>
            </w:r>
            <w:r w:rsidR="00697135" w:rsidRPr="00AE40A5">
              <w:rPr>
                <w:sz w:val="20"/>
                <w:szCs w:val="20"/>
                <w:vertAlign w:val="superscript"/>
              </w:rPr>
              <w:t>*</w:t>
            </w:r>
          </w:p>
        </w:tc>
        <w:tc>
          <w:tcPr>
            <w:tcW w:w="900" w:type="dxa"/>
            <w:vAlign w:val="center"/>
          </w:tcPr>
          <w:p w14:paraId="0CB6F947" w14:textId="2644A02C" w:rsidR="00401CE4" w:rsidRPr="0037191E" w:rsidRDefault="00E91DF5" w:rsidP="00401CE4">
            <w:pPr>
              <w:rPr>
                <w:sz w:val="20"/>
                <w:szCs w:val="20"/>
              </w:rPr>
            </w:pPr>
            <w:r>
              <w:rPr>
                <w:sz w:val="20"/>
                <w:szCs w:val="20"/>
              </w:rPr>
              <w:t>-0.02</w:t>
            </w:r>
          </w:p>
        </w:tc>
        <w:tc>
          <w:tcPr>
            <w:tcW w:w="900" w:type="dxa"/>
            <w:vAlign w:val="center"/>
          </w:tcPr>
          <w:p w14:paraId="6285D58F" w14:textId="0D4059BA" w:rsidR="00401CE4" w:rsidRPr="0037191E" w:rsidRDefault="001B3ADE" w:rsidP="00401CE4">
            <w:pPr>
              <w:rPr>
                <w:sz w:val="20"/>
                <w:szCs w:val="20"/>
              </w:rPr>
            </w:pPr>
            <w:r>
              <w:rPr>
                <w:sz w:val="20"/>
                <w:szCs w:val="20"/>
              </w:rPr>
              <w:t xml:space="preserve"> </w:t>
            </w:r>
            <w:r w:rsidR="00AF34A1">
              <w:rPr>
                <w:sz w:val="20"/>
                <w:szCs w:val="20"/>
              </w:rPr>
              <w:t>0.04</w:t>
            </w:r>
          </w:p>
        </w:tc>
        <w:tc>
          <w:tcPr>
            <w:tcW w:w="900" w:type="dxa"/>
            <w:vAlign w:val="center"/>
          </w:tcPr>
          <w:p w14:paraId="435EB4B4" w14:textId="77777777" w:rsidR="00401CE4" w:rsidRPr="0037191E" w:rsidRDefault="00401CE4" w:rsidP="00401CE4">
            <w:pPr>
              <w:rPr>
                <w:sz w:val="20"/>
                <w:szCs w:val="20"/>
              </w:rPr>
            </w:pPr>
          </w:p>
        </w:tc>
        <w:tc>
          <w:tcPr>
            <w:tcW w:w="810" w:type="dxa"/>
            <w:vAlign w:val="center"/>
          </w:tcPr>
          <w:p w14:paraId="23472A7E" w14:textId="77777777" w:rsidR="00401CE4" w:rsidRPr="0037191E" w:rsidRDefault="00401CE4" w:rsidP="00401CE4">
            <w:pPr>
              <w:rPr>
                <w:sz w:val="20"/>
                <w:szCs w:val="20"/>
              </w:rPr>
            </w:pPr>
          </w:p>
        </w:tc>
        <w:tc>
          <w:tcPr>
            <w:tcW w:w="900" w:type="dxa"/>
            <w:vAlign w:val="center"/>
          </w:tcPr>
          <w:p w14:paraId="7C35FA16" w14:textId="77777777" w:rsidR="00401CE4" w:rsidRPr="0037191E" w:rsidRDefault="00401CE4" w:rsidP="00401CE4">
            <w:pPr>
              <w:rPr>
                <w:sz w:val="20"/>
                <w:szCs w:val="20"/>
              </w:rPr>
            </w:pPr>
          </w:p>
        </w:tc>
        <w:tc>
          <w:tcPr>
            <w:tcW w:w="720" w:type="dxa"/>
            <w:vAlign w:val="center"/>
          </w:tcPr>
          <w:p w14:paraId="3DC827C9" w14:textId="77777777" w:rsidR="00401CE4" w:rsidRPr="0037191E" w:rsidRDefault="00401CE4" w:rsidP="00401CE4">
            <w:pPr>
              <w:rPr>
                <w:sz w:val="20"/>
                <w:szCs w:val="20"/>
              </w:rPr>
            </w:pPr>
          </w:p>
        </w:tc>
      </w:tr>
      <w:tr w:rsidR="00947D08" w:rsidRPr="0037191E" w14:paraId="77FFB69C" w14:textId="77777777" w:rsidTr="002863D8">
        <w:trPr>
          <w:trHeight w:val="630"/>
        </w:trPr>
        <w:tc>
          <w:tcPr>
            <w:tcW w:w="1890" w:type="dxa"/>
            <w:vAlign w:val="center"/>
          </w:tcPr>
          <w:p w14:paraId="3AC4FE02" w14:textId="09F7F160" w:rsidR="00947D08" w:rsidRPr="0037191E" w:rsidRDefault="00947D08" w:rsidP="00947D08">
            <w:pPr>
              <w:rPr>
                <w:sz w:val="20"/>
                <w:szCs w:val="20"/>
              </w:rPr>
            </w:pPr>
            <w:r w:rsidRPr="0037191E">
              <w:rPr>
                <w:sz w:val="20"/>
                <w:szCs w:val="20"/>
              </w:rPr>
              <w:t xml:space="preserve">9. </w:t>
            </w:r>
            <w:r>
              <w:rPr>
                <w:sz w:val="20"/>
                <w:szCs w:val="20"/>
              </w:rPr>
              <w:t>Gender</w:t>
            </w:r>
            <w:r w:rsidRPr="0037191E">
              <w:rPr>
                <w:sz w:val="20"/>
                <w:szCs w:val="20"/>
              </w:rPr>
              <w:t xml:space="preserve"> </w:t>
            </w:r>
            <w:r w:rsidRPr="0037191E">
              <w:rPr>
                <w:sz w:val="20"/>
                <w:szCs w:val="20"/>
              </w:rPr>
              <w:br/>
            </w:r>
            <w:r w:rsidRPr="0037191E">
              <w:rPr>
                <w:i/>
                <w:iCs/>
                <w:sz w:val="20"/>
                <w:szCs w:val="20"/>
              </w:rPr>
              <w:t>(1 = Male)</w:t>
            </w:r>
          </w:p>
        </w:tc>
        <w:tc>
          <w:tcPr>
            <w:tcW w:w="720" w:type="dxa"/>
            <w:vAlign w:val="center"/>
          </w:tcPr>
          <w:p w14:paraId="3251666C" w14:textId="375847D4" w:rsidR="00947D08" w:rsidRPr="0037191E" w:rsidRDefault="00947D08" w:rsidP="00947D08">
            <w:pPr>
              <w:jc w:val="center"/>
              <w:rPr>
                <w:sz w:val="20"/>
                <w:szCs w:val="20"/>
              </w:rPr>
            </w:pPr>
            <w:r w:rsidRPr="0037191E">
              <w:rPr>
                <w:sz w:val="20"/>
                <w:szCs w:val="20"/>
              </w:rPr>
              <w:t>0.42</w:t>
            </w:r>
          </w:p>
        </w:tc>
        <w:tc>
          <w:tcPr>
            <w:tcW w:w="630" w:type="dxa"/>
            <w:vAlign w:val="center"/>
          </w:tcPr>
          <w:p w14:paraId="77D312F3" w14:textId="2F983603" w:rsidR="00947D08" w:rsidRPr="0037191E" w:rsidRDefault="00947D08" w:rsidP="00947D08">
            <w:pPr>
              <w:jc w:val="center"/>
              <w:rPr>
                <w:sz w:val="20"/>
                <w:szCs w:val="20"/>
              </w:rPr>
            </w:pPr>
            <w:r w:rsidRPr="0037191E">
              <w:rPr>
                <w:sz w:val="20"/>
                <w:szCs w:val="20"/>
              </w:rPr>
              <w:t>0.49</w:t>
            </w:r>
          </w:p>
        </w:tc>
        <w:tc>
          <w:tcPr>
            <w:tcW w:w="900" w:type="dxa"/>
            <w:vAlign w:val="center"/>
          </w:tcPr>
          <w:p w14:paraId="778AECAF" w14:textId="70E86F48" w:rsidR="00947D08" w:rsidRPr="0037191E" w:rsidRDefault="00321120" w:rsidP="00947D08">
            <w:pPr>
              <w:rPr>
                <w:sz w:val="20"/>
                <w:szCs w:val="20"/>
              </w:rPr>
            </w:pPr>
            <w:r>
              <w:rPr>
                <w:sz w:val="20"/>
                <w:szCs w:val="20"/>
              </w:rPr>
              <w:t xml:space="preserve"> </w:t>
            </w:r>
            <w:r w:rsidR="00442DAF">
              <w:rPr>
                <w:sz w:val="20"/>
                <w:szCs w:val="20"/>
              </w:rPr>
              <w:t>0.00</w:t>
            </w:r>
          </w:p>
        </w:tc>
        <w:tc>
          <w:tcPr>
            <w:tcW w:w="900" w:type="dxa"/>
            <w:vAlign w:val="center"/>
          </w:tcPr>
          <w:p w14:paraId="27A6F1E2" w14:textId="57B8F6D1" w:rsidR="00947D08" w:rsidRPr="0037191E" w:rsidRDefault="00FC0E46" w:rsidP="00947D08">
            <w:pPr>
              <w:rPr>
                <w:sz w:val="20"/>
                <w:szCs w:val="20"/>
              </w:rPr>
            </w:pPr>
            <w:r>
              <w:rPr>
                <w:sz w:val="20"/>
                <w:szCs w:val="20"/>
              </w:rPr>
              <w:t xml:space="preserve"> </w:t>
            </w:r>
            <w:r w:rsidR="00442DAF">
              <w:rPr>
                <w:sz w:val="20"/>
                <w:szCs w:val="20"/>
              </w:rPr>
              <w:t>0.10</w:t>
            </w:r>
          </w:p>
        </w:tc>
        <w:tc>
          <w:tcPr>
            <w:tcW w:w="1080" w:type="dxa"/>
            <w:vAlign w:val="center"/>
          </w:tcPr>
          <w:p w14:paraId="4A9A2BC4" w14:textId="4D07C5D7" w:rsidR="00947D08" w:rsidRPr="0037191E" w:rsidRDefault="003B1A1F" w:rsidP="00947D08">
            <w:pPr>
              <w:rPr>
                <w:sz w:val="20"/>
                <w:szCs w:val="20"/>
              </w:rPr>
            </w:pPr>
            <w:r>
              <w:rPr>
                <w:sz w:val="20"/>
                <w:szCs w:val="20"/>
              </w:rPr>
              <w:t>-0.12</w:t>
            </w:r>
            <w:r w:rsidR="00AE40A5" w:rsidRPr="00AE40A5">
              <w:rPr>
                <w:sz w:val="20"/>
                <w:szCs w:val="20"/>
                <w:vertAlign w:val="superscript"/>
              </w:rPr>
              <w:t>+</w:t>
            </w:r>
          </w:p>
        </w:tc>
        <w:tc>
          <w:tcPr>
            <w:tcW w:w="990" w:type="dxa"/>
            <w:vAlign w:val="center"/>
          </w:tcPr>
          <w:p w14:paraId="178DCEAE" w14:textId="2F009A48" w:rsidR="00947D08" w:rsidRPr="0037191E" w:rsidRDefault="00432F5C" w:rsidP="00947D08">
            <w:pPr>
              <w:rPr>
                <w:sz w:val="20"/>
                <w:szCs w:val="20"/>
              </w:rPr>
            </w:pPr>
            <w:r>
              <w:rPr>
                <w:sz w:val="20"/>
                <w:szCs w:val="20"/>
              </w:rPr>
              <w:t xml:space="preserve"> </w:t>
            </w:r>
            <w:r w:rsidR="004E22FE">
              <w:rPr>
                <w:sz w:val="20"/>
                <w:szCs w:val="20"/>
              </w:rPr>
              <w:t>0.02</w:t>
            </w:r>
          </w:p>
        </w:tc>
        <w:tc>
          <w:tcPr>
            <w:tcW w:w="900" w:type="dxa"/>
            <w:vAlign w:val="center"/>
          </w:tcPr>
          <w:p w14:paraId="363E9FD6" w14:textId="76901EDD" w:rsidR="00947D08" w:rsidRPr="0037191E" w:rsidRDefault="009B4A1B" w:rsidP="00947D08">
            <w:pPr>
              <w:rPr>
                <w:sz w:val="20"/>
                <w:szCs w:val="20"/>
              </w:rPr>
            </w:pPr>
            <w:r>
              <w:rPr>
                <w:sz w:val="20"/>
                <w:szCs w:val="20"/>
              </w:rPr>
              <w:t xml:space="preserve"> </w:t>
            </w:r>
            <w:r w:rsidR="004E22FE">
              <w:rPr>
                <w:sz w:val="20"/>
                <w:szCs w:val="20"/>
              </w:rPr>
              <w:t>0.07</w:t>
            </w:r>
          </w:p>
        </w:tc>
        <w:tc>
          <w:tcPr>
            <w:tcW w:w="900" w:type="dxa"/>
            <w:vAlign w:val="center"/>
          </w:tcPr>
          <w:p w14:paraId="1B86982E" w14:textId="1E721649" w:rsidR="00947D08" w:rsidRPr="0037191E" w:rsidRDefault="00E91DF5" w:rsidP="00947D08">
            <w:pPr>
              <w:rPr>
                <w:sz w:val="20"/>
                <w:szCs w:val="20"/>
              </w:rPr>
            </w:pPr>
            <w:r>
              <w:rPr>
                <w:sz w:val="20"/>
                <w:szCs w:val="20"/>
              </w:rPr>
              <w:t>-0.11</w:t>
            </w:r>
            <w:r w:rsidR="00774819" w:rsidRPr="00774819">
              <w:rPr>
                <w:sz w:val="20"/>
                <w:szCs w:val="20"/>
                <w:vertAlign w:val="superscript"/>
              </w:rPr>
              <w:t>+</w:t>
            </w:r>
          </w:p>
        </w:tc>
        <w:tc>
          <w:tcPr>
            <w:tcW w:w="900" w:type="dxa"/>
            <w:vAlign w:val="center"/>
          </w:tcPr>
          <w:p w14:paraId="1588E279" w14:textId="78BEF023" w:rsidR="00947D08" w:rsidRPr="0037191E" w:rsidRDefault="001B3ADE" w:rsidP="00947D08">
            <w:pPr>
              <w:rPr>
                <w:sz w:val="20"/>
                <w:szCs w:val="20"/>
              </w:rPr>
            </w:pPr>
            <w:r>
              <w:rPr>
                <w:sz w:val="20"/>
                <w:szCs w:val="20"/>
              </w:rPr>
              <w:t xml:space="preserve"> </w:t>
            </w:r>
            <w:r w:rsidR="00AF34A1">
              <w:rPr>
                <w:sz w:val="20"/>
                <w:szCs w:val="20"/>
              </w:rPr>
              <w:t>0.00</w:t>
            </w:r>
          </w:p>
        </w:tc>
        <w:tc>
          <w:tcPr>
            <w:tcW w:w="900" w:type="dxa"/>
            <w:vAlign w:val="center"/>
          </w:tcPr>
          <w:p w14:paraId="3F64F38E" w14:textId="38894782" w:rsidR="00947D08" w:rsidRPr="0037191E" w:rsidRDefault="00DD20C6" w:rsidP="00947D08">
            <w:pPr>
              <w:rPr>
                <w:sz w:val="20"/>
                <w:szCs w:val="20"/>
              </w:rPr>
            </w:pPr>
            <w:r>
              <w:rPr>
                <w:sz w:val="20"/>
                <w:szCs w:val="20"/>
              </w:rPr>
              <w:t>0.02</w:t>
            </w:r>
          </w:p>
        </w:tc>
        <w:tc>
          <w:tcPr>
            <w:tcW w:w="810" w:type="dxa"/>
            <w:vAlign w:val="center"/>
          </w:tcPr>
          <w:p w14:paraId="1EE05FE3" w14:textId="77777777" w:rsidR="00947D08" w:rsidRPr="0037191E" w:rsidRDefault="00947D08" w:rsidP="00947D08">
            <w:pPr>
              <w:rPr>
                <w:sz w:val="20"/>
                <w:szCs w:val="20"/>
              </w:rPr>
            </w:pPr>
          </w:p>
        </w:tc>
        <w:tc>
          <w:tcPr>
            <w:tcW w:w="900" w:type="dxa"/>
            <w:vAlign w:val="center"/>
          </w:tcPr>
          <w:p w14:paraId="20CB3E04" w14:textId="77777777" w:rsidR="00947D08" w:rsidRPr="0037191E" w:rsidRDefault="00947D08" w:rsidP="00947D08">
            <w:pPr>
              <w:rPr>
                <w:sz w:val="20"/>
                <w:szCs w:val="20"/>
              </w:rPr>
            </w:pPr>
          </w:p>
        </w:tc>
        <w:tc>
          <w:tcPr>
            <w:tcW w:w="720" w:type="dxa"/>
            <w:vAlign w:val="center"/>
          </w:tcPr>
          <w:p w14:paraId="3016DBEC" w14:textId="77777777" w:rsidR="00947D08" w:rsidRPr="0037191E" w:rsidRDefault="00947D08" w:rsidP="00947D08">
            <w:pPr>
              <w:rPr>
                <w:sz w:val="20"/>
                <w:szCs w:val="20"/>
              </w:rPr>
            </w:pPr>
          </w:p>
        </w:tc>
      </w:tr>
      <w:tr w:rsidR="00E47FE4" w:rsidRPr="0037191E" w14:paraId="3F605168" w14:textId="77777777" w:rsidTr="002863D8">
        <w:trPr>
          <w:trHeight w:val="630"/>
        </w:trPr>
        <w:tc>
          <w:tcPr>
            <w:tcW w:w="1890" w:type="dxa"/>
            <w:vAlign w:val="center"/>
          </w:tcPr>
          <w:p w14:paraId="280D829F" w14:textId="79D0D78B" w:rsidR="00E47FE4" w:rsidRPr="0037191E" w:rsidRDefault="00E47FE4" w:rsidP="00E47FE4">
            <w:pPr>
              <w:rPr>
                <w:sz w:val="20"/>
                <w:szCs w:val="20"/>
              </w:rPr>
            </w:pPr>
            <w:r w:rsidRPr="0037191E">
              <w:rPr>
                <w:sz w:val="20"/>
                <w:szCs w:val="20"/>
              </w:rPr>
              <w:t xml:space="preserve">10. </w:t>
            </w:r>
            <w:r>
              <w:rPr>
                <w:sz w:val="20"/>
                <w:szCs w:val="20"/>
              </w:rPr>
              <w:t>Education level</w:t>
            </w:r>
          </w:p>
        </w:tc>
        <w:tc>
          <w:tcPr>
            <w:tcW w:w="720" w:type="dxa"/>
            <w:vAlign w:val="center"/>
          </w:tcPr>
          <w:p w14:paraId="2958E2A8" w14:textId="45F46C25" w:rsidR="00E47FE4" w:rsidRPr="0037191E" w:rsidRDefault="00E47FE4" w:rsidP="00E47FE4">
            <w:pPr>
              <w:jc w:val="center"/>
              <w:rPr>
                <w:sz w:val="20"/>
                <w:szCs w:val="20"/>
              </w:rPr>
            </w:pPr>
            <w:r w:rsidRPr="0037191E">
              <w:rPr>
                <w:sz w:val="20"/>
                <w:szCs w:val="20"/>
              </w:rPr>
              <w:t>3.57</w:t>
            </w:r>
          </w:p>
        </w:tc>
        <w:tc>
          <w:tcPr>
            <w:tcW w:w="630" w:type="dxa"/>
            <w:vAlign w:val="center"/>
          </w:tcPr>
          <w:p w14:paraId="51FC1927" w14:textId="4CE5AC5F" w:rsidR="00E47FE4" w:rsidRPr="0037191E" w:rsidRDefault="00E47FE4" w:rsidP="00E47FE4">
            <w:pPr>
              <w:jc w:val="center"/>
              <w:rPr>
                <w:sz w:val="20"/>
                <w:szCs w:val="20"/>
              </w:rPr>
            </w:pPr>
            <w:r w:rsidRPr="0037191E">
              <w:rPr>
                <w:sz w:val="20"/>
                <w:szCs w:val="20"/>
              </w:rPr>
              <w:t>1.32</w:t>
            </w:r>
          </w:p>
        </w:tc>
        <w:tc>
          <w:tcPr>
            <w:tcW w:w="900" w:type="dxa"/>
            <w:vAlign w:val="center"/>
          </w:tcPr>
          <w:p w14:paraId="4F5DCA01" w14:textId="5C0AA4C1" w:rsidR="00E47FE4" w:rsidRPr="0037191E" w:rsidRDefault="00442DAF" w:rsidP="00E47FE4">
            <w:pPr>
              <w:rPr>
                <w:sz w:val="20"/>
                <w:szCs w:val="20"/>
              </w:rPr>
            </w:pPr>
            <w:r>
              <w:rPr>
                <w:sz w:val="20"/>
                <w:szCs w:val="20"/>
              </w:rPr>
              <w:t>-0.07</w:t>
            </w:r>
          </w:p>
        </w:tc>
        <w:tc>
          <w:tcPr>
            <w:tcW w:w="900" w:type="dxa"/>
            <w:vAlign w:val="center"/>
          </w:tcPr>
          <w:p w14:paraId="5C1B6439" w14:textId="07709A89" w:rsidR="00E47FE4" w:rsidRPr="0037191E" w:rsidRDefault="00442DAF" w:rsidP="00E47FE4">
            <w:pPr>
              <w:rPr>
                <w:sz w:val="20"/>
                <w:szCs w:val="20"/>
              </w:rPr>
            </w:pPr>
            <w:r>
              <w:rPr>
                <w:sz w:val="20"/>
                <w:szCs w:val="20"/>
              </w:rPr>
              <w:t>-0.10</w:t>
            </w:r>
          </w:p>
        </w:tc>
        <w:tc>
          <w:tcPr>
            <w:tcW w:w="1080" w:type="dxa"/>
            <w:vAlign w:val="center"/>
          </w:tcPr>
          <w:p w14:paraId="21E0D313" w14:textId="60269D31" w:rsidR="00E47FE4" w:rsidRPr="0037191E" w:rsidRDefault="00197DFC" w:rsidP="00E47FE4">
            <w:pPr>
              <w:rPr>
                <w:sz w:val="20"/>
                <w:szCs w:val="20"/>
              </w:rPr>
            </w:pPr>
            <w:r>
              <w:rPr>
                <w:sz w:val="20"/>
                <w:szCs w:val="20"/>
              </w:rPr>
              <w:t xml:space="preserve"> </w:t>
            </w:r>
            <w:r w:rsidR="003B1A1F">
              <w:rPr>
                <w:sz w:val="20"/>
                <w:szCs w:val="20"/>
              </w:rPr>
              <w:t>0.05</w:t>
            </w:r>
          </w:p>
        </w:tc>
        <w:tc>
          <w:tcPr>
            <w:tcW w:w="990" w:type="dxa"/>
            <w:vAlign w:val="center"/>
          </w:tcPr>
          <w:p w14:paraId="490E36C0" w14:textId="32361733" w:rsidR="00E47FE4" w:rsidRPr="0037191E" w:rsidRDefault="004E22FE" w:rsidP="00E47FE4">
            <w:pPr>
              <w:rPr>
                <w:sz w:val="20"/>
                <w:szCs w:val="20"/>
              </w:rPr>
            </w:pPr>
            <w:r>
              <w:rPr>
                <w:sz w:val="20"/>
                <w:szCs w:val="20"/>
              </w:rPr>
              <w:t>-0.03</w:t>
            </w:r>
          </w:p>
        </w:tc>
        <w:tc>
          <w:tcPr>
            <w:tcW w:w="900" w:type="dxa"/>
            <w:vAlign w:val="center"/>
          </w:tcPr>
          <w:p w14:paraId="41573C17" w14:textId="2AC2B46F" w:rsidR="00E47FE4" w:rsidRPr="0037191E" w:rsidRDefault="004E22FE" w:rsidP="00E47FE4">
            <w:pPr>
              <w:rPr>
                <w:sz w:val="20"/>
                <w:szCs w:val="20"/>
              </w:rPr>
            </w:pPr>
            <w:r>
              <w:rPr>
                <w:sz w:val="20"/>
                <w:szCs w:val="20"/>
              </w:rPr>
              <w:t>-0.01</w:t>
            </w:r>
          </w:p>
        </w:tc>
        <w:tc>
          <w:tcPr>
            <w:tcW w:w="900" w:type="dxa"/>
            <w:vAlign w:val="center"/>
          </w:tcPr>
          <w:p w14:paraId="4AA91E1D" w14:textId="558676A7" w:rsidR="00E47FE4" w:rsidRPr="0037191E" w:rsidRDefault="00DD6EC9" w:rsidP="00E47FE4">
            <w:pPr>
              <w:rPr>
                <w:sz w:val="20"/>
                <w:szCs w:val="20"/>
              </w:rPr>
            </w:pPr>
            <w:r>
              <w:rPr>
                <w:sz w:val="20"/>
                <w:szCs w:val="20"/>
              </w:rPr>
              <w:t xml:space="preserve"> </w:t>
            </w:r>
            <w:r w:rsidR="00E91DF5">
              <w:rPr>
                <w:sz w:val="20"/>
                <w:szCs w:val="20"/>
              </w:rPr>
              <w:t>0.08</w:t>
            </w:r>
          </w:p>
        </w:tc>
        <w:tc>
          <w:tcPr>
            <w:tcW w:w="900" w:type="dxa"/>
            <w:vAlign w:val="center"/>
          </w:tcPr>
          <w:p w14:paraId="54F51D9E" w14:textId="6D62ADB5" w:rsidR="00E47FE4" w:rsidRPr="0037191E" w:rsidRDefault="00AF34A1" w:rsidP="00E47FE4">
            <w:pPr>
              <w:rPr>
                <w:sz w:val="20"/>
                <w:szCs w:val="20"/>
              </w:rPr>
            </w:pPr>
            <w:r>
              <w:rPr>
                <w:sz w:val="20"/>
                <w:szCs w:val="20"/>
              </w:rPr>
              <w:t>-0.13</w:t>
            </w:r>
            <w:r w:rsidR="00C05BBF" w:rsidRPr="00AE40A5">
              <w:rPr>
                <w:sz w:val="20"/>
                <w:szCs w:val="20"/>
                <w:vertAlign w:val="superscript"/>
              </w:rPr>
              <w:t>*</w:t>
            </w:r>
          </w:p>
        </w:tc>
        <w:tc>
          <w:tcPr>
            <w:tcW w:w="900" w:type="dxa"/>
            <w:vAlign w:val="center"/>
          </w:tcPr>
          <w:p w14:paraId="5A7E237E" w14:textId="5A1C64D1" w:rsidR="00E47FE4" w:rsidRPr="0037191E" w:rsidRDefault="00DD20C6" w:rsidP="00E47FE4">
            <w:pPr>
              <w:rPr>
                <w:sz w:val="20"/>
                <w:szCs w:val="20"/>
              </w:rPr>
            </w:pPr>
            <w:r>
              <w:rPr>
                <w:sz w:val="20"/>
                <w:szCs w:val="20"/>
              </w:rPr>
              <w:t>0.04</w:t>
            </w:r>
          </w:p>
        </w:tc>
        <w:tc>
          <w:tcPr>
            <w:tcW w:w="810" w:type="dxa"/>
            <w:vAlign w:val="center"/>
          </w:tcPr>
          <w:p w14:paraId="34248499" w14:textId="4E80D931" w:rsidR="00E47FE4" w:rsidRPr="0037191E" w:rsidRDefault="00AE7D5E" w:rsidP="00E47FE4">
            <w:pPr>
              <w:rPr>
                <w:sz w:val="20"/>
                <w:szCs w:val="20"/>
              </w:rPr>
            </w:pPr>
            <w:r>
              <w:rPr>
                <w:sz w:val="20"/>
                <w:szCs w:val="20"/>
              </w:rPr>
              <w:t xml:space="preserve"> </w:t>
            </w:r>
            <w:r w:rsidR="00617D03">
              <w:rPr>
                <w:sz w:val="20"/>
                <w:szCs w:val="20"/>
              </w:rPr>
              <w:t>0.02</w:t>
            </w:r>
          </w:p>
        </w:tc>
        <w:tc>
          <w:tcPr>
            <w:tcW w:w="900" w:type="dxa"/>
            <w:vAlign w:val="center"/>
          </w:tcPr>
          <w:p w14:paraId="77FFA3AA" w14:textId="77777777" w:rsidR="00E47FE4" w:rsidRPr="0037191E" w:rsidRDefault="00E47FE4" w:rsidP="00E47FE4">
            <w:pPr>
              <w:rPr>
                <w:sz w:val="20"/>
                <w:szCs w:val="20"/>
              </w:rPr>
            </w:pPr>
          </w:p>
        </w:tc>
        <w:tc>
          <w:tcPr>
            <w:tcW w:w="720" w:type="dxa"/>
            <w:vAlign w:val="center"/>
          </w:tcPr>
          <w:p w14:paraId="2536B8E8" w14:textId="77777777" w:rsidR="00E47FE4" w:rsidRPr="0037191E" w:rsidRDefault="00E47FE4" w:rsidP="00E47FE4">
            <w:pPr>
              <w:rPr>
                <w:sz w:val="20"/>
                <w:szCs w:val="20"/>
              </w:rPr>
            </w:pPr>
          </w:p>
        </w:tc>
      </w:tr>
      <w:tr w:rsidR="00E47FE4" w:rsidRPr="0037191E" w14:paraId="311CE50D" w14:textId="77777777" w:rsidTr="002863D8">
        <w:trPr>
          <w:trHeight w:val="441"/>
        </w:trPr>
        <w:tc>
          <w:tcPr>
            <w:tcW w:w="1890" w:type="dxa"/>
            <w:vAlign w:val="center"/>
          </w:tcPr>
          <w:p w14:paraId="6D1FD44D" w14:textId="12F1B5E1" w:rsidR="00E47FE4" w:rsidRPr="00764924" w:rsidRDefault="00E47FE4" w:rsidP="00E47FE4">
            <w:pPr>
              <w:rPr>
                <w:sz w:val="20"/>
                <w:szCs w:val="20"/>
              </w:rPr>
            </w:pPr>
            <w:r w:rsidRPr="0037191E">
              <w:rPr>
                <w:sz w:val="20"/>
                <w:szCs w:val="20"/>
              </w:rPr>
              <w:t>11.</w:t>
            </w:r>
            <w:r>
              <w:rPr>
                <w:i/>
                <w:iCs/>
                <w:sz w:val="20"/>
                <w:szCs w:val="20"/>
              </w:rPr>
              <w:t xml:space="preserve"> </w:t>
            </w:r>
            <w:r>
              <w:rPr>
                <w:sz w:val="20"/>
                <w:szCs w:val="20"/>
              </w:rPr>
              <w:t>Age</w:t>
            </w:r>
          </w:p>
        </w:tc>
        <w:tc>
          <w:tcPr>
            <w:tcW w:w="720" w:type="dxa"/>
            <w:vAlign w:val="center"/>
          </w:tcPr>
          <w:p w14:paraId="79207FC9" w14:textId="037B011A" w:rsidR="00E47FE4" w:rsidRPr="0037191E" w:rsidRDefault="001E4C0F" w:rsidP="00E47FE4">
            <w:pPr>
              <w:jc w:val="center"/>
              <w:rPr>
                <w:sz w:val="20"/>
                <w:szCs w:val="20"/>
              </w:rPr>
            </w:pPr>
            <w:r>
              <w:rPr>
                <w:sz w:val="20"/>
                <w:szCs w:val="20"/>
              </w:rPr>
              <w:t>22.07</w:t>
            </w:r>
          </w:p>
        </w:tc>
        <w:tc>
          <w:tcPr>
            <w:tcW w:w="630" w:type="dxa"/>
            <w:vAlign w:val="center"/>
          </w:tcPr>
          <w:p w14:paraId="6ED33EEC" w14:textId="0F9DE2D1" w:rsidR="00E47FE4" w:rsidRPr="0037191E" w:rsidRDefault="009232E1" w:rsidP="00E47FE4">
            <w:pPr>
              <w:jc w:val="center"/>
              <w:rPr>
                <w:sz w:val="20"/>
                <w:szCs w:val="20"/>
              </w:rPr>
            </w:pPr>
            <w:r>
              <w:rPr>
                <w:sz w:val="20"/>
                <w:szCs w:val="20"/>
              </w:rPr>
              <w:t>5.90</w:t>
            </w:r>
          </w:p>
        </w:tc>
        <w:tc>
          <w:tcPr>
            <w:tcW w:w="900" w:type="dxa"/>
            <w:vAlign w:val="center"/>
          </w:tcPr>
          <w:p w14:paraId="3921DC25" w14:textId="071CCBBB" w:rsidR="00E47FE4" w:rsidRPr="0037191E" w:rsidRDefault="00442DAF" w:rsidP="00E47FE4">
            <w:pPr>
              <w:rPr>
                <w:sz w:val="20"/>
                <w:szCs w:val="20"/>
              </w:rPr>
            </w:pPr>
            <w:r>
              <w:rPr>
                <w:sz w:val="20"/>
                <w:szCs w:val="20"/>
              </w:rPr>
              <w:t>-0.02</w:t>
            </w:r>
          </w:p>
        </w:tc>
        <w:tc>
          <w:tcPr>
            <w:tcW w:w="900" w:type="dxa"/>
            <w:vAlign w:val="center"/>
          </w:tcPr>
          <w:p w14:paraId="63074D62" w14:textId="4831B4CC" w:rsidR="00E47FE4" w:rsidRPr="0037191E" w:rsidRDefault="00442DAF" w:rsidP="00E47FE4">
            <w:pPr>
              <w:rPr>
                <w:sz w:val="20"/>
                <w:szCs w:val="20"/>
              </w:rPr>
            </w:pPr>
            <w:r>
              <w:rPr>
                <w:sz w:val="20"/>
                <w:szCs w:val="20"/>
              </w:rPr>
              <w:t>-0.03</w:t>
            </w:r>
          </w:p>
        </w:tc>
        <w:tc>
          <w:tcPr>
            <w:tcW w:w="1080" w:type="dxa"/>
            <w:vAlign w:val="center"/>
          </w:tcPr>
          <w:p w14:paraId="2A308F8E" w14:textId="2C466478" w:rsidR="00E47FE4" w:rsidRPr="0037191E" w:rsidRDefault="003B1A1F" w:rsidP="00E47FE4">
            <w:pPr>
              <w:rPr>
                <w:sz w:val="20"/>
                <w:szCs w:val="20"/>
              </w:rPr>
            </w:pPr>
            <w:r>
              <w:rPr>
                <w:sz w:val="20"/>
                <w:szCs w:val="20"/>
              </w:rPr>
              <w:t>-0.01</w:t>
            </w:r>
          </w:p>
        </w:tc>
        <w:tc>
          <w:tcPr>
            <w:tcW w:w="990" w:type="dxa"/>
            <w:vAlign w:val="center"/>
          </w:tcPr>
          <w:p w14:paraId="24000418" w14:textId="452B909A" w:rsidR="00E47FE4" w:rsidRPr="0037191E" w:rsidRDefault="00432F5C" w:rsidP="00E47FE4">
            <w:pPr>
              <w:rPr>
                <w:sz w:val="20"/>
                <w:szCs w:val="20"/>
              </w:rPr>
            </w:pPr>
            <w:r>
              <w:rPr>
                <w:sz w:val="20"/>
                <w:szCs w:val="20"/>
              </w:rPr>
              <w:t xml:space="preserve"> </w:t>
            </w:r>
            <w:r w:rsidR="004E22FE">
              <w:rPr>
                <w:sz w:val="20"/>
                <w:szCs w:val="20"/>
              </w:rPr>
              <w:t>0.08</w:t>
            </w:r>
          </w:p>
        </w:tc>
        <w:tc>
          <w:tcPr>
            <w:tcW w:w="900" w:type="dxa"/>
            <w:vAlign w:val="center"/>
          </w:tcPr>
          <w:p w14:paraId="2FA9C777" w14:textId="11FCED1D" w:rsidR="00E47FE4" w:rsidRPr="0037191E" w:rsidRDefault="009B4A1B" w:rsidP="00E47FE4">
            <w:pPr>
              <w:rPr>
                <w:sz w:val="20"/>
                <w:szCs w:val="20"/>
              </w:rPr>
            </w:pPr>
            <w:r>
              <w:rPr>
                <w:sz w:val="20"/>
                <w:szCs w:val="20"/>
              </w:rPr>
              <w:t xml:space="preserve"> </w:t>
            </w:r>
            <w:r w:rsidR="004E22FE">
              <w:rPr>
                <w:sz w:val="20"/>
                <w:szCs w:val="20"/>
              </w:rPr>
              <w:t>0.10</w:t>
            </w:r>
          </w:p>
        </w:tc>
        <w:tc>
          <w:tcPr>
            <w:tcW w:w="900" w:type="dxa"/>
            <w:vAlign w:val="center"/>
          </w:tcPr>
          <w:p w14:paraId="1F55E34B" w14:textId="2282D849" w:rsidR="00E47FE4" w:rsidRPr="0037191E" w:rsidRDefault="00DD6EC9" w:rsidP="00E47FE4">
            <w:pPr>
              <w:rPr>
                <w:sz w:val="20"/>
                <w:szCs w:val="20"/>
              </w:rPr>
            </w:pPr>
            <w:r>
              <w:rPr>
                <w:sz w:val="20"/>
                <w:szCs w:val="20"/>
              </w:rPr>
              <w:t xml:space="preserve"> </w:t>
            </w:r>
            <w:r w:rsidR="00E91DF5">
              <w:rPr>
                <w:sz w:val="20"/>
                <w:szCs w:val="20"/>
              </w:rPr>
              <w:t>0.00</w:t>
            </w:r>
          </w:p>
        </w:tc>
        <w:tc>
          <w:tcPr>
            <w:tcW w:w="900" w:type="dxa"/>
            <w:vAlign w:val="center"/>
          </w:tcPr>
          <w:p w14:paraId="3CFD7D87" w14:textId="500F5810" w:rsidR="00E47FE4" w:rsidRPr="0037191E" w:rsidRDefault="001B3ADE" w:rsidP="00E47FE4">
            <w:pPr>
              <w:rPr>
                <w:sz w:val="20"/>
                <w:szCs w:val="20"/>
              </w:rPr>
            </w:pPr>
            <w:r>
              <w:rPr>
                <w:sz w:val="20"/>
                <w:szCs w:val="20"/>
              </w:rPr>
              <w:t xml:space="preserve"> </w:t>
            </w:r>
            <w:r w:rsidR="00AF34A1">
              <w:rPr>
                <w:sz w:val="20"/>
                <w:szCs w:val="20"/>
              </w:rPr>
              <w:t>0.07</w:t>
            </w:r>
          </w:p>
        </w:tc>
        <w:tc>
          <w:tcPr>
            <w:tcW w:w="900" w:type="dxa"/>
            <w:vAlign w:val="center"/>
          </w:tcPr>
          <w:p w14:paraId="63C5703E" w14:textId="05C25847" w:rsidR="00E47FE4" w:rsidRPr="0037191E" w:rsidRDefault="00DD20C6" w:rsidP="00E47FE4">
            <w:pPr>
              <w:rPr>
                <w:sz w:val="20"/>
                <w:szCs w:val="20"/>
              </w:rPr>
            </w:pPr>
            <w:r>
              <w:rPr>
                <w:sz w:val="20"/>
                <w:szCs w:val="20"/>
              </w:rPr>
              <w:t>0.18</w:t>
            </w:r>
            <w:r w:rsidR="001A559C" w:rsidRPr="00AE40A5">
              <w:rPr>
                <w:sz w:val="20"/>
                <w:szCs w:val="20"/>
                <w:vertAlign w:val="superscript"/>
              </w:rPr>
              <w:t>*</w:t>
            </w:r>
          </w:p>
        </w:tc>
        <w:tc>
          <w:tcPr>
            <w:tcW w:w="810" w:type="dxa"/>
            <w:vAlign w:val="center"/>
          </w:tcPr>
          <w:p w14:paraId="286FF050" w14:textId="52A29C84" w:rsidR="00E47FE4" w:rsidRPr="0037191E" w:rsidRDefault="00617D03" w:rsidP="00E47FE4">
            <w:pPr>
              <w:rPr>
                <w:sz w:val="20"/>
                <w:szCs w:val="20"/>
              </w:rPr>
            </w:pPr>
            <w:r>
              <w:rPr>
                <w:sz w:val="20"/>
                <w:szCs w:val="20"/>
              </w:rPr>
              <w:t>-0.05</w:t>
            </w:r>
          </w:p>
        </w:tc>
        <w:tc>
          <w:tcPr>
            <w:tcW w:w="900" w:type="dxa"/>
            <w:vAlign w:val="center"/>
          </w:tcPr>
          <w:p w14:paraId="6962F537" w14:textId="155EFC2B" w:rsidR="00E47FE4" w:rsidRPr="0037191E" w:rsidRDefault="00A523AE" w:rsidP="00E47FE4">
            <w:pPr>
              <w:rPr>
                <w:sz w:val="20"/>
                <w:szCs w:val="20"/>
              </w:rPr>
            </w:pPr>
            <w:r>
              <w:rPr>
                <w:sz w:val="20"/>
                <w:szCs w:val="20"/>
              </w:rPr>
              <w:t xml:space="preserve"> </w:t>
            </w:r>
            <w:r w:rsidR="00A51235">
              <w:rPr>
                <w:sz w:val="20"/>
                <w:szCs w:val="20"/>
              </w:rPr>
              <w:t>0.52</w:t>
            </w:r>
            <w:r w:rsidR="009E21B1" w:rsidRPr="00AE40A5">
              <w:rPr>
                <w:sz w:val="20"/>
                <w:szCs w:val="20"/>
                <w:vertAlign w:val="superscript"/>
              </w:rPr>
              <w:t>***</w:t>
            </w:r>
          </w:p>
        </w:tc>
        <w:tc>
          <w:tcPr>
            <w:tcW w:w="720" w:type="dxa"/>
            <w:vAlign w:val="center"/>
          </w:tcPr>
          <w:p w14:paraId="14663C1D" w14:textId="77777777" w:rsidR="00E47FE4" w:rsidRPr="0037191E" w:rsidRDefault="00E47FE4" w:rsidP="00E47FE4">
            <w:pPr>
              <w:rPr>
                <w:sz w:val="20"/>
                <w:szCs w:val="20"/>
              </w:rPr>
            </w:pPr>
          </w:p>
        </w:tc>
      </w:tr>
      <w:tr w:rsidR="00E30C37" w:rsidRPr="0037191E" w14:paraId="6CA873E5" w14:textId="77777777" w:rsidTr="002863D8">
        <w:trPr>
          <w:trHeight w:val="369"/>
        </w:trPr>
        <w:tc>
          <w:tcPr>
            <w:tcW w:w="1890" w:type="dxa"/>
            <w:tcBorders>
              <w:bottom w:val="single" w:sz="4" w:space="0" w:color="auto"/>
            </w:tcBorders>
            <w:vAlign w:val="center"/>
          </w:tcPr>
          <w:p w14:paraId="3C8BE642" w14:textId="395E5633" w:rsidR="00E30C37" w:rsidRPr="0037191E" w:rsidRDefault="00E30C37" w:rsidP="00E30C37">
            <w:pPr>
              <w:rPr>
                <w:sz w:val="20"/>
                <w:szCs w:val="20"/>
              </w:rPr>
            </w:pPr>
            <w:r w:rsidRPr="0037191E">
              <w:rPr>
                <w:sz w:val="20"/>
                <w:szCs w:val="20"/>
              </w:rPr>
              <w:t>12. U.S. Native</w:t>
            </w:r>
            <w:r w:rsidRPr="0037191E">
              <w:rPr>
                <w:sz w:val="20"/>
                <w:szCs w:val="20"/>
              </w:rPr>
              <w:br/>
            </w:r>
            <w:r w:rsidRPr="0037191E">
              <w:rPr>
                <w:i/>
                <w:iCs/>
                <w:sz w:val="20"/>
                <w:szCs w:val="20"/>
              </w:rPr>
              <w:t>(1 = Native</w:t>
            </w:r>
            <w:r w:rsidR="00696829">
              <w:rPr>
                <w:i/>
                <w:iCs/>
                <w:sz w:val="20"/>
                <w:szCs w:val="20"/>
              </w:rPr>
              <w:t>)</w:t>
            </w:r>
          </w:p>
        </w:tc>
        <w:tc>
          <w:tcPr>
            <w:tcW w:w="720" w:type="dxa"/>
            <w:tcBorders>
              <w:bottom w:val="single" w:sz="4" w:space="0" w:color="auto"/>
            </w:tcBorders>
            <w:vAlign w:val="center"/>
          </w:tcPr>
          <w:p w14:paraId="5E0D5734" w14:textId="6D5D02ED" w:rsidR="00E30C37" w:rsidRPr="0037191E" w:rsidRDefault="00E30C37" w:rsidP="00E30C37">
            <w:pPr>
              <w:jc w:val="center"/>
              <w:rPr>
                <w:sz w:val="20"/>
                <w:szCs w:val="20"/>
              </w:rPr>
            </w:pPr>
            <w:r w:rsidRPr="0037191E">
              <w:rPr>
                <w:sz w:val="20"/>
                <w:szCs w:val="20"/>
              </w:rPr>
              <w:t>0.</w:t>
            </w:r>
            <w:r w:rsidR="00311F9D">
              <w:rPr>
                <w:sz w:val="20"/>
                <w:szCs w:val="20"/>
              </w:rPr>
              <w:t>80</w:t>
            </w:r>
          </w:p>
        </w:tc>
        <w:tc>
          <w:tcPr>
            <w:tcW w:w="630" w:type="dxa"/>
            <w:tcBorders>
              <w:bottom w:val="single" w:sz="4" w:space="0" w:color="auto"/>
            </w:tcBorders>
            <w:vAlign w:val="center"/>
          </w:tcPr>
          <w:p w14:paraId="40D74EF1" w14:textId="4EA12A3A" w:rsidR="00E30C37" w:rsidRPr="0037191E" w:rsidRDefault="00E30C37" w:rsidP="00E30C37">
            <w:pPr>
              <w:jc w:val="center"/>
              <w:rPr>
                <w:sz w:val="20"/>
                <w:szCs w:val="20"/>
              </w:rPr>
            </w:pPr>
            <w:r w:rsidRPr="0037191E">
              <w:rPr>
                <w:sz w:val="20"/>
                <w:szCs w:val="20"/>
              </w:rPr>
              <w:t>0.41</w:t>
            </w:r>
          </w:p>
        </w:tc>
        <w:tc>
          <w:tcPr>
            <w:tcW w:w="900" w:type="dxa"/>
            <w:tcBorders>
              <w:bottom w:val="single" w:sz="4" w:space="0" w:color="auto"/>
            </w:tcBorders>
            <w:vAlign w:val="center"/>
          </w:tcPr>
          <w:p w14:paraId="1EFC405B" w14:textId="20020A1B" w:rsidR="00E30C37" w:rsidRPr="0037191E" w:rsidRDefault="00321120" w:rsidP="00E30C37">
            <w:pPr>
              <w:rPr>
                <w:sz w:val="20"/>
                <w:szCs w:val="20"/>
              </w:rPr>
            </w:pPr>
            <w:r>
              <w:rPr>
                <w:sz w:val="20"/>
                <w:szCs w:val="20"/>
              </w:rPr>
              <w:t xml:space="preserve"> </w:t>
            </w:r>
            <w:r w:rsidR="00442DAF">
              <w:rPr>
                <w:sz w:val="20"/>
                <w:szCs w:val="20"/>
              </w:rPr>
              <w:t>0.05</w:t>
            </w:r>
          </w:p>
        </w:tc>
        <w:tc>
          <w:tcPr>
            <w:tcW w:w="900" w:type="dxa"/>
            <w:tcBorders>
              <w:bottom w:val="single" w:sz="4" w:space="0" w:color="auto"/>
            </w:tcBorders>
            <w:vAlign w:val="center"/>
          </w:tcPr>
          <w:p w14:paraId="4E3D9D81" w14:textId="6DE191C8" w:rsidR="00E30C37" w:rsidRPr="0037191E" w:rsidRDefault="00FC0E46" w:rsidP="00E30C37">
            <w:pPr>
              <w:rPr>
                <w:sz w:val="20"/>
                <w:szCs w:val="20"/>
              </w:rPr>
            </w:pPr>
            <w:r>
              <w:rPr>
                <w:sz w:val="20"/>
                <w:szCs w:val="20"/>
              </w:rPr>
              <w:t xml:space="preserve"> </w:t>
            </w:r>
            <w:r w:rsidR="00442DAF">
              <w:rPr>
                <w:sz w:val="20"/>
                <w:szCs w:val="20"/>
              </w:rPr>
              <w:t>0.08</w:t>
            </w:r>
          </w:p>
        </w:tc>
        <w:tc>
          <w:tcPr>
            <w:tcW w:w="1080" w:type="dxa"/>
            <w:tcBorders>
              <w:bottom w:val="single" w:sz="4" w:space="0" w:color="auto"/>
            </w:tcBorders>
            <w:vAlign w:val="center"/>
          </w:tcPr>
          <w:p w14:paraId="2CD02B6A" w14:textId="44695BD5" w:rsidR="00E30C37" w:rsidRPr="0037191E" w:rsidRDefault="00197DFC" w:rsidP="00E30C37">
            <w:pPr>
              <w:rPr>
                <w:sz w:val="20"/>
                <w:szCs w:val="20"/>
              </w:rPr>
            </w:pPr>
            <w:r>
              <w:rPr>
                <w:sz w:val="20"/>
                <w:szCs w:val="20"/>
              </w:rPr>
              <w:t xml:space="preserve"> </w:t>
            </w:r>
            <w:r w:rsidR="003B1A1F">
              <w:rPr>
                <w:sz w:val="20"/>
                <w:szCs w:val="20"/>
              </w:rPr>
              <w:t>0.07</w:t>
            </w:r>
          </w:p>
        </w:tc>
        <w:tc>
          <w:tcPr>
            <w:tcW w:w="990" w:type="dxa"/>
            <w:tcBorders>
              <w:bottom w:val="single" w:sz="4" w:space="0" w:color="auto"/>
            </w:tcBorders>
            <w:vAlign w:val="center"/>
          </w:tcPr>
          <w:p w14:paraId="491E5B46" w14:textId="3357329F" w:rsidR="00E30C37" w:rsidRPr="0037191E" w:rsidRDefault="00432F5C" w:rsidP="00E30C37">
            <w:pPr>
              <w:rPr>
                <w:sz w:val="20"/>
                <w:szCs w:val="20"/>
              </w:rPr>
            </w:pPr>
            <w:r>
              <w:rPr>
                <w:sz w:val="20"/>
                <w:szCs w:val="20"/>
              </w:rPr>
              <w:t xml:space="preserve"> </w:t>
            </w:r>
            <w:r w:rsidR="004E22FE">
              <w:rPr>
                <w:sz w:val="20"/>
                <w:szCs w:val="20"/>
              </w:rPr>
              <w:t>0.00</w:t>
            </w:r>
          </w:p>
        </w:tc>
        <w:tc>
          <w:tcPr>
            <w:tcW w:w="900" w:type="dxa"/>
            <w:tcBorders>
              <w:bottom w:val="single" w:sz="4" w:space="0" w:color="auto"/>
            </w:tcBorders>
            <w:vAlign w:val="center"/>
          </w:tcPr>
          <w:p w14:paraId="2CA05722" w14:textId="49A80AAB" w:rsidR="00E30C37" w:rsidRPr="0037191E" w:rsidRDefault="004E22FE" w:rsidP="00E30C37">
            <w:pPr>
              <w:rPr>
                <w:sz w:val="20"/>
                <w:szCs w:val="20"/>
              </w:rPr>
            </w:pPr>
            <w:r>
              <w:rPr>
                <w:sz w:val="20"/>
                <w:szCs w:val="20"/>
              </w:rPr>
              <w:t>-0.02</w:t>
            </w:r>
          </w:p>
        </w:tc>
        <w:tc>
          <w:tcPr>
            <w:tcW w:w="900" w:type="dxa"/>
            <w:tcBorders>
              <w:bottom w:val="single" w:sz="4" w:space="0" w:color="auto"/>
            </w:tcBorders>
            <w:vAlign w:val="center"/>
          </w:tcPr>
          <w:p w14:paraId="1E3B90DD" w14:textId="10B0266A" w:rsidR="00E30C37" w:rsidRPr="0037191E" w:rsidRDefault="00DD6EC9" w:rsidP="00E30C37">
            <w:pPr>
              <w:rPr>
                <w:sz w:val="20"/>
                <w:szCs w:val="20"/>
              </w:rPr>
            </w:pPr>
            <w:r>
              <w:rPr>
                <w:sz w:val="20"/>
                <w:szCs w:val="20"/>
              </w:rPr>
              <w:t xml:space="preserve"> </w:t>
            </w:r>
            <w:r w:rsidR="00E91DF5">
              <w:rPr>
                <w:sz w:val="20"/>
                <w:szCs w:val="20"/>
              </w:rPr>
              <w:t>0.11</w:t>
            </w:r>
            <w:r w:rsidR="001E5BA0" w:rsidRPr="001E5BA0">
              <w:rPr>
                <w:sz w:val="20"/>
                <w:szCs w:val="20"/>
                <w:vertAlign w:val="superscript"/>
              </w:rPr>
              <w:t>+</w:t>
            </w:r>
          </w:p>
        </w:tc>
        <w:tc>
          <w:tcPr>
            <w:tcW w:w="900" w:type="dxa"/>
            <w:tcBorders>
              <w:bottom w:val="single" w:sz="4" w:space="0" w:color="auto"/>
            </w:tcBorders>
            <w:vAlign w:val="center"/>
          </w:tcPr>
          <w:p w14:paraId="6E313C22" w14:textId="77B246A2" w:rsidR="00E30C37" w:rsidRPr="0037191E" w:rsidRDefault="001B3ADE" w:rsidP="00E30C37">
            <w:pPr>
              <w:rPr>
                <w:sz w:val="20"/>
                <w:szCs w:val="20"/>
              </w:rPr>
            </w:pPr>
            <w:r>
              <w:rPr>
                <w:sz w:val="20"/>
                <w:szCs w:val="20"/>
              </w:rPr>
              <w:t xml:space="preserve"> </w:t>
            </w:r>
            <w:r w:rsidR="00AF34A1">
              <w:rPr>
                <w:sz w:val="20"/>
                <w:szCs w:val="20"/>
              </w:rPr>
              <w:t>0.07</w:t>
            </w:r>
          </w:p>
        </w:tc>
        <w:tc>
          <w:tcPr>
            <w:tcW w:w="900" w:type="dxa"/>
            <w:tcBorders>
              <w:bottom w:val="single" w:sz="4" w:space="0" w:color="auto"/>
            </w:tcBorders>
            <w:vAlign w:val="center"/>
          </w:tcPr>
          <w:p w14:paraId="71DCD9FC" w14:textId="2EE18E5A" w:rsidR="00E30C37" w:rsidRPr="0037191E" w:rsidRDefault="00DD20C6" w:rsidP="00E30C37">
            <w:pPr>
              <w:rPr>
                <w:sz w:val="20"/>
                <w:szCs w:val="20"/>
              </w:rPr>
            </w:pPr>
            <w:r>
              <w:rPr>
                <w:sz w:val="20"/>
                <w:szCs w:val="20"/>
              </w:rPr>
              <w:t>0.25</w:t>
            </w:r>
            <w:r w:rsidR="00BA0D9B" w:rsidRPr="00AE40A5">
              <w:rPr>
                <w:sz w:val="20"/>
                <w:szCs w:val="20"/>
                <w:vertAlign w:val="superscript"/>
              </w:rPr>
              <w:t>***</w:t>
            </w:r>
          </w:p>
        </w:tc>
        <w:tc>
          <w:tcPr>
            <w:tcW w:w="810" w:type="dxa"/>
            <w:tcBorders>
              <w:bottom w:val="single" w:sz="4" w:space="0" w:color="auto"/>
            </w:tcBorders>
            <w:vAlign w:val="center"/>
          </w:tcPr>
          <w:p w14:paraId="40A39FA5" w14:textId="0074810C" w:rsidR="00E30C37" w:rsidRPr="0037191E" w:rsidRDefault="00617D03" w:rsidP="00E30C37">
            <w:pPr>
              <w:rPr>
                <w:sz w:val="20"/>
                <w:szCs w:val="20"/>
              </w:rPr>
            </w:pPr>
            <w:r>
              <w:rPr>
                <w:sz w:val="20"/>
                <w:szCs w:val="20"/>
              </w:rPr>
              <w:t>-0.01</w:t>
            </w:r>
          </w:p>
        </w:tc>
        <w:tc>
          <w:tcPr>
            <w:tcW w:w="900" w:type="dxa"/>
            <w:tcBorders>
              <w:bottom w:val="single" w:sz="4" w:space="0" w:color="auto"/>
            </w:tcBorders>
            <w:vAlign w:val="center"/>
          </w:tcPr>
          <w:p w14:paraId="60304399" w14:textId="30F2601F" w:rsidR="00E30C37" w:rsidRPr="0037191E" w:rsidRDefault="00A51235" w:rsidP="00E30C37">
            <w:pPr>
              <w:rPr>
                <w:sz w:val="20"/>
                <w:szCs w:val="20"/>
              </w:rPr>
            </w:pPr>
            <w:r>
              <w:rPr>
                <w:sz w:val="20"/>
                <w:szCs w:val="20"/>
              </w:rPr>
              <w:t>-0.19</w:t>
            </w:r>
            <w:r w:rsidR="002863D8" w:rsidRPr="00AE40A5">
              <w:rPr>
                <w:sz w:val="20"/>
                <w:szCs w:val="20"/>
                <w:vertAlign w:val="superscript"/>
              </w:rPr>
              <w:t>***</w:t>
            </w:r>
          </w:p>
        </w:tc>
        <w:tc>
          <w:tcPr>
            <w:tcW w:w="720" w:type="dxa"/>
            <w:tcBorders>
              <w:bottom w:val="single" w:sz="4" w:space="0" w:color="auto"/>
            </w:tcBorders>
            <w:vAlign w:val="center"/>
          </w:tcPr>
          <w:p w14:paraId="369E2970" w14:textId="00B71972" w:rsidR="00E30C37" w:rsidRPr="0037191E" w:rsidRDefault="000C4E89" w:rsidP="00E30C37">
            <w:pPr>
              <w:rPr>
                <w:sz w:val="20"/>
                <w:szCs w:val="20"/>
              </w:rPr>
            </w:pPr>
            <w:r>
              <w:rPr>
                <w:sz w:val="20"/>
                <w:szCs w:val="20"/>
              </w:rPr>
              <w:t>-0.02</w:t>
            </w:r>
          </w:p>
        </w:tc>
      </w:tr>
    </w:tbl>
    <w:p w14:paraId="64974FD9" w14:textId="35F8A5C0" w:rsidR="00B13679" w:rsidRPr="0015434F" w:rsidRDefault="003947E6" w:rsidP="0015434F">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7A6312B6" w14:textId="77777777" w:rsidR="00597FA2" w:rsidRDefault="00597FA2" w:rsidP="00DD6EE7">
      <w:pPr>
        <w:rPr>
          <w:b/>
          <w:bCs/>
        </w:rPr>
      </w:pPr>
    </w:p>
    <w:p w14:paraId="1EAA3AAC" w14:textId="77777777" w:rsidR="00597FA2" w:rsidRDefault="00597FA2" w:rsidP="00DD6EE7">
      <w:pPr>
        <w:rPr>
          <w:b/>
          <w:bCs/>
        </w:rPr>
      </w:pPr>
    </w:p>
    <w:p w14:paraId="36363B8C" w14:textId="77777777" w:rsidR="00597FA2" w:rsidRDefault="00597FA2" w:rsidP="00DD6EE7">
      <w:pPr>
        <w:rPr>
          <w:b/>
          <w:bCs/>
        </w:rPr>
      </w:pPr>
    </w:p>
    <w:p w14:paraId="18E7F467" w14:textId="77777777" w:rsidR="00597FA2" w:rsidRDefault="00597FA2" w:rsidP="00DD6EE7">
      <w:pPr>
        <w:rPr>
          <w:b/>
          <w:bCs/>
        </w:rPr>
      </w:pPr>
    </w:p>
    <w:p w14:paraId="7D9E8F5D" w14:textId="77777777" w:rsidR="00597FA2" w:rsidRDefault="00597FA2" w:rsidP="00DD6EE7">
      <w:pPr>
        <w:rPr>
          <w:b/>
          <w:bCs/>
        </w:rPr>
      </w:pPr>
    </w:p>
    <w:p w14:paraId="077E8FE9" w14:textId="1597DA4E" w:rsidR="00DD6EE7" w:rsidRPr="009F5EF0" w:rsidRDefault="00DD6EE7" w:rsidP="00DD6EE7">
      <w:pPr>
        <w:rPr>
          <w:b/>
          <w:bCs/>
        </w:rPr>
      </w:pPr>
      <w:r w:rsidRPr="002041D4">
        <w:rPr>
          <w:b/>
          <w:bCs/>
        </w:rPr>
        <w:lastRenderedPageBreak/>
        <w:t>Table S</w:t>
      </w:r>
      <w:r w:rsidR="00B07930">
        <w:rPr>
          <w:b/>
          <w:bCs/>
        </w:rPr>
        <w:t>5</w:t>
      </w:r>
      <w:r w:rsidRPr="002041D4">
        <w:rPr>
          <w:b/>
          <w:bCs/>
        </w:rPr>
        <w:t xml:space="preserve">. Experiment 1: </w:t>
      </w:r>
      <w:r w:rsidR="001A5534">
        <w:rPr>
          <w:b/>
          <w:bCs/>
        </w:rPr>
        <w:t>No Evidence of</w:t>
      </w:r>
      <w:r w:rsidRPr="009F5EF0">
        <w:rPr>
          <w:b/>
          <w:bCs/>
        </w:rPr>
        <w:t xml:space="preserve"> Moderation of the </w:t>
      </w:r>
      <w:r>
        <w:rPr>
          <w:b/>
          <w:bCs/>
        </w:rPr>
        <w:t xml:space="preserve">Transparency Statement </w:t>
      </w:r>
      <w:r w:rsidRPr="009F5EF0">
        <w:rPr>
          <w:b/>
          <w:bCs/>
        </w:rPr>
        <w:t xml:space="preserve">Intervention </w:t>
      </w:r>
      <w:r>
        <w:rPr>
          <w:b/>
          <w:bCs/>
        </w:rPr>
        <w:t xml:space="preserve">on Threat and Trust </w:t>
      </w:r>
      <w:r w:rsidRPr="009F5EF0">
        <w:rPr>
          <w:b/>
          <w:bCs/>
        </w:rPr>
        <w:t>by Individual Differences.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1237"/>
        <w:gridCol w:w="1231"/>
        <w:gridCol w:w="968"/>
        <w:gridCol w:w="954"/>
        <w:gridCol w:w="954"/>
        <w:gridCol w:w="954"/>
      </w:tblGrid>
      <w:tr w:rsidR="00DD6EE7" w:rsidRPr="002041D4" w14:paraId="789CBD05" w14:textId="77777777" w:rsidTr="00731137">
        <w:trPr>
          <w:trHeight w:val="611"/>
        </w:trPr>
        <w:tc>
          <w:tcPr>
            <w:tcW w:w="3062" w:type="dxa"/>
            <w:tcBorders>
              <w:top w:val="single" w:sz="4" w:space="0" w:color="auto"/>
            </w:tcBorders>
            <w:vAlign w:val="center"/>
          </w:tcPr>
          <w:p w14:paraId="1D6386B5" w14:textId="77777777" w:rsidR="00DD6EE7" w:rsidRDefault="00DD6EE7" w:rsidP="00731137"/>
        </w:tc>
        <w:tc>
          <w:tcPr>
            <w:tcW w:w="3436" w:type="dxa"/>
            <w:gridSpan w:val="3"/>
            <w:tcBorders>
              <w:top w:val="single" w:sz="4" w:space="0" w:color="auto"/>
              <w:right w:val="single" w:sz="4" w:space="0" w:color="auto"/>
            </w:tcBorders>
            <w:vAlign w:val="center"/>
          </w:tcPr>
          <w:p w14:paraId="0E3395EA" w14:textId="77777777" w:rsidR="00DD6EE7" w:rsidRPr="00051BC8" w:rsidRDefault="00DD6EE7" w:rsidP="00731137">
            <w:pPr>
              <w:jc w:val="center"/>
            </w:pPr>
            <w:r w:rsidRPr="00051BC8">
              <w:t>Threat</w:t>
            </w:r>
          </w:p>
        </w:tc>
        <w:tc>
          <w:tcPr>
            <w:tcW w:w="2862" w:type="dxa"/>
            <w:gridSpan w:val="3"/>
            <w:tcBorders>
              <w:top w:val="single" w:sz="4" w:space="0" w:color="auto"/>
              <w:left w:val="single" w:sz="4" w:space="0" w:color="auto"/>
            </w:tcBorders>
            <w:vAlign w:val="center"/>
          </w:tcPr>
          <w:p w14:paraId="6C0AE269" w14:textId="77777777" w:rsidR="00DD6EE7" w:rsidRPr="00051BC8" w:rsidRDefault="00DD6EE7" w:rsidP="00731137">
            <w:pPr>
              <w:jc w:val="center"/>
            </w:pPr>
            <w:r w:rsidRPr="00051BC8">
              <w:t>Trust</w:t>
            </w:r>
          </w:p>
        </w:tc>
      </w:tr>
      <w:tr w:rsidR="00DD6EE7" w:rsidRPr="002041D4" w14:paraId="04F98FC2" w14:textId="77777777" w:rsidTr="00731137">
        <w:trPr>
          <w:trHeight w:val="710"/>
        </w:trPr>
        <w:tc>
          <w:tcPr>
            <w:tcW w:w="3062" w:type="dxa"/>
            <w:vAlign w:val="center"/>
          </w:tcPr>
          <w:p w14:paraId="300C51CB" w14:textId="77777777" w:rsidR="00DD6EE7" w:rsidRPr="002041D4" w:rsidRDefault="00DD6EE7" w:rsidP="00731137">
            <w:r>
              <w:t>Moderator tested</w:t>
            </w:r>
          </w:p>
        </w:tc>
        <w:tc>
          <w:tcPr>
            <w:tcW w:w="1237" w:type="dxa"/>
            <w:tcBorders>
              <w:top w:val="single" w:sz="4" w:space="0" w:color="auto"/>
            </w:tcBorders>
            <w:vAlign w:val="center"/>
          </w:tcPr>
          <w:p w14:paraId="63AA9EA7" w14:textId="77777777" w:rsidR="00DD6EE7" w:rsidRPr="00BC5926" w:rsidRDefault="00DD6EE7" w:rsidP="00731137">
            <w:pPr>
              <w:jc w:val="center"/>
              <w:rPr>
                <w:i/>
                <w:iCs/>
              </w:rPr>
            </w:pPr>
            <w:r w:rsidRPr="00BC5926">
              <w:rPr>
                <w:i/>
                <w:iCs/>
              </w:rPr>
              <w:t>b</w:t>
            </w:r>
          </w:p>
        </w:tc>
        <w:tc>
          <w:tcPr>
            <w:tcW w:w="1231" w:type="dxa"/>
            <w:tcBorders>
              <w:top w:val="single" w:sz="4" w:space="0" w:color="auto"/>
            </w:tcBorders>
            <w:vAlign w:val="center"/>
          </w:tcPr>
          <w:p w14:paraId="23955891" w14:textId="77777777" w:rsidR="00DD6EE7" w:rsidRPr="00B62A0E" w:rsidRDefault="00DD6EE7" w:rsidP="00731137">
            <w:pPr>
              <w:jc w:val="center"/>
              <w:rPr>
                <w:i/>
                <w:iCs/>
              </w:rPr>
            </w:pPr>
            <w:r w:rsidRPr="00B62A0E">
              <w:rPr>
                <w:i/>
                <w:iCs/>
              </w:rPr>
              <w:t>t</w:t>
            </w:r>
          </w:p>
        </w:tc>
        <w:tc>
          <w:tcPr>
            <w:tcW w:w="968" w:type="dxa"/>
            <w:tcBorders>
              <w:top w:val="single" w:sz="4" w:space="0" w:color="auto"/>
              <w:right w:val="single" w:sz="4" w:space="0" w:color="auto"/>
            </w:tcBorders>
            <w:vAlign w:val="center"/>
          </w:tcPr>
          <w:p w14:paraId="33737BBB" w14:textId="77777777" w:rsidR="00DD6EE7" w:rsidRPr="002041D4" w:rsidRDefault="00DD6EE7" w:rsidP="00731137">
            <w:pPr>
              <w:jc w:val="center"/>
              <w:rPr>
                <w:i/>
                <w:iCs/>
              </w:rPr>
            </w:pPr>
            <w:r w:rsidRPr="002041D4">
              <w:rPr>
                <w:i/>
                <w:iCs/>
              </w:rPr>
              <w:t>p</w:t>
            </w:r>
          </w:p>
        </w:tc>
        <w:tc>
          <w:tcPr>
            <w:tcW w:w="954" w:type="dxa"/>
            <w:tcBorders>
              <w:top w:val="single" w:sz="4" w:space="0" w:color="auto"/>
              <w:left w:val="single" w:sz="4" w:space="0" w:color="auto"/>
            </w:tcBorders>
            <w:vAlign w:val="center"/>
          </w:tcPr>
          <w:p w14:paraId="705E9297" w14:textId="77777777" w:rsidR="00DD6EE7" w:rsidRPr="002041D4" w:rsidRDefault="00DD6EE7" w:rsidP="00731137">
            <w:pPr>
              <w:jc w:val="center"/>
              <w:rPr>
                <w:i/>
                <w:iCs/>
              </w:rPr>
            </w:pPr>
            <w:r w:rsidRPr="00BC5926">
              <w:rPr>
                <w:i/>
                <w:iCs/>
              </w:rPr>
              <w:t>b</w:t>
            </w:r>
          </w:p>
        </w:tc>
        <w:tc>
          <w:tcPr>
            <w:tcW w:w="954" w:type="dxa"/>
            <w:tcBorders>
              <w:top w:val="single" w:sz="4" w:space="0" w:color="auto"/>
            </w:tcBorders>
            <w:vAlign w:val="center"/>
          </w:tcPr>
          <w:p w14:paraId="772AAD01" w14:textId="77777777" w:rsidR="00DD6EE7" w:rsidRPr="002041D4" w:rsidRDefault="00DD6EE7" w:rsidP="00731137">
            <w:pPr>
              <w:jc w:val="center"/>
              <w:rPr>
                <w:i/>
                <w:iCs/>
              </w:rPr>
            </w:pPr>
            <w:r w:rsidRPr="00B62A0E">
              <w:rPr>
                <w:i/>
                <w:iCs/>
              </w:rPr>
              <w:t>t</w:t>
            </w:r>
          </w:p>
        </w:tc>
        <w:tc>
          <w:tcPr>
            <w:tcW w:w="954" w:type="dxa"/>
            <w:tcBorders>
              <w:top w:val="single" w:sz="4" w:space="0" w:color="auto"/>
            </w:tcBorders>
            <w:vAlign w:val="center"/>
          </w:tcPr>
          <w:p w14:paraId="3B3BECD6" w14:textId="77777777" w:rsidR="00DD6EE7" w:rsidRPr="002041D4" w:rsidRDefault="00DD6EE7" w:rsidP="00731137">
            <w:pPr>
              <w:jc w:val="center"/>
              <w:rPr>
                <w:i/>
                <w:iCs/>
              </w:rPr>
            </w:pPr>
            <w:r w:rsidRPr="002041D4">
              <w:rPr>
                <w:i/>
                <w:iCs/>
              </w:rPr>
              <w:t>p</w:t>
            </w:r>
          </w:p>
        </w:tc>
      </w:tr>
      <w:tr w:rsidR="00DD6EE7" w:rsidRPr="002041D4" w14:paraId="0DD950D0" w14:textId="77777777" w:rsidTr="00731137">
        <w:trPr>
          <w:trHeight w:val="648"/>
        </w:trPr>
        <w:tc>
          <w:tcPr>
            <w:tcW w:w="3062" w:type="dxa"/>
            <w:tcBorders>
              <w:top w:val="single" w:sz="4" w:space="0" w:color="auto"/>
            </w:tcBorders>
            <w:vAlign w:val="center"/>
          </w:tcPr>
          <w:p w14:paraId="750CB9EC" w14:textId="77777777" w:rsidR="00DD6EE7" w:rsidRPr="002041D4" w:rsidRDefault="00DD6EE7" w:rsidP="00731137">
            <w:r w:rsidRPr="002041D4">
              <w:t>Age</w:t>
            </w:r>
          </w:p>
        </w:tc>
        <w:tc>
          <w:tcPr>
            <w:tcW w:w="1237" w:type="dxa"/>
            <w:tcBorders>
              <w:top w:val="single" w:sz="4" w:space="0" w:color="auto"/>
            </w:tcBorders>
            <w:vAlign w:val="center"/>
          </w:tcPr>
          <w:p w14:paraId="044598A3" w14:textId="77777777" w:rsidR="00DD6EE7" w:rsidRPr="002041D4" w:rsidRDefault="00DD6EE7" w:rsidP="00731137">
            <w:pPr>
              <w:jc w:val="center"/>
            </w:pPr>
            <w:r>
              <w:t>-0.02</w:t>
            </w:r>
          </w:p>
        </w:tc>
        <w:tc>
          <w:tcPr>
            <w:tcW w:w="1231" w:type="dxa"/>
            <w:tcBorders>
              <w:top w:val="single" w:sz="4" w:space="0" w:color="auto"/>
            </w:tcBorders>
            <w:vAlign w:val="center"/>
          </w:tcPr>
          <w:p w14:paraId="7CFD491A" w14:textId="77777777" w:rsidR="00DD6EE7" w:rsidRPr="002041D4" w:rsidRDefault="00DD6EE7" w:rsidP="00731137">
            <w:pPr>
              <w:jc w:val="center"/>
            </w:pPr>
            <w:r>
              <w:t>-0.62</w:t>
            </w:r>
          </w:p>
        </w:tc>
        <w:tc>
          <w:tcPr>
            <w:tcW w:w="968" w:type="dxa"/>
            <w:tcBorders>
              <w:top w:val="single" w:sz="4" w:space="0" w:color="auto"/>
              <w:right w:val="single" w:sz="4" w:space="0" w:color="auto"/>
            </w:tcBorders>
            <w:vAlign w:val="center"/>
          </w:tcPr>
          <w:p w14:paraId="1BEA6AE0" w14:textId="77777777" w:rsidR="00DD6EE7" w:rsidRPr="002041D4" w:rsidRDefault="00DD6EE7" w:rsidP="00731137">
            <w:pPr>
              <w:jc w:val="center"/>
            </w:pPr>
            <w:r>
              <w:t>.54</w:t>
            </w:r>
          </w:p>
        </w:tc>
        <w:tc>
          <w:tcPr>
            <w:tcW w:w="954" w:type="dxa"/>
            <w:tcBorders>
              <w:top w:val="single" w:sz="4" w:space="0" w:color="auto"/>
              <w:left w:val="single" w:sz="4" w:space="0" w:color="auto"/>
            </w:tcBorders>
            <w:vAlign w:val="center"/>
          </w:tcPr>
          <w:p w14:paraId="0B12D3BE" w14:textId="77777777" w:rsidR="00DD6EE7" w:rsidRDefault="00DD6EE7" w:rsidP="00731137">
            <w:pPr>
              <w:jc w:val="center"/>
            </w:pPr>
            <w:r>
              <w:t>-0.01</w:t>
            </w:r>
          </w:p>
        </w:tc>
        <w:tc>
          <w:tcPr>
            <w:tcW w:w="954" w:type="dxa"/>
            <w:tcBorders>
              <w:top w:val="single" w:sz="4" w:space="0" w:color="auto"/>
            </w:tcBorders>
            <w:vAlign w:val="center"/>
          </w:tcPr>
          <w:p w14:paraId="6C51D49F" w14:textId="77777777" w:rsidR="00DD6EE7" w:rsidRDefault="00DD6EE7" w:rsidP="00731137">
            <w:pPr>
              <w:jc w:val="center"/>
            </w:pPr>
            <w:r>
              <w:t>-0.50</w:t>
            </w:r>
          </w:p>
        </w:tc>
        <w:tc>
          <w:tcPr>
            <w:tcW w:w="954" w:type="dxa"/>
            <w:tcBorders>
              <w:top w:val="single" w:sz="4" w:space="0" w:color="auto"/>
            </w:tcBorders>
            <w:vAlign w:val="center"/>
          </w:tcPr>
          <w:p w14:paraId="1A56C53C" w14:textId="77777777" w:rsidR="00DD6EE7" w:rsidRDefault="00DD6EE7" w:rsidP="00731137">
            <w:pPr>
              <w:jc w:val="center"/>
            </w:pPr>
            <w:r>
              <w:t>.61</w:t>
            </w:r>
          </w:p>
        </w:tc>
      </w:tr>
      <w:tr w:rsidR="00DD6EE7" w:rsidRPr="002041D4" w14:paraId="7B9935D5" w14:textId="77777777" w:rsidTr="00731137">
        <w:trPr>
          <w:trHeight w:val="648"/>
        </w:trPr>
        <w:tc>
          <w:tcPr>
            <w:tcW w:w="3062" w:type="dxa"/>
            <w:vAlign w:val="center"/>
          </w:tcPr>
          <w:p w14:paraId="64FDF003" w14:textId="77777777" w:rsidR="00DD6EE7" w:rsidRPr="002041D4" w:rsidRDefault="00DD6EE7" w:rsidP="00731137">
            <w:r w:rsidRPr="00874EF3">
              <w:t xml:space="preserve">Gender </w:t>
            </w:r>
            <w:r w:rsidRPr="00874EF3">
              <w:br/>
            </w:r>
            <w:r w:rsidRPr="00874EF3">
              <w:rPr>
                <w:i/>
                <w:iCs/>
              </w:rPr>
              <w:t>(1 = Male)</w:t>
            </w:r>
          </w:p>
        </w:tc>
        <w:tc>
          <w:tcPr>
            <w:tcW w:w="1237" w:type="dxa"/>
            <w:vAlign w:val="center"/>
          </w:tcPr>
          <w:p w14:paraId="7CED829F" w14:textId="77777777" w:rsidR="00DD6EE7" w:rsidRPr="002041D4" w:rsidRDefault="00DD6EE7" w:rsidP="00731137">
            <w:pPr>
              <w:jc w:val="center"/>
            </w:pPr>
            <w:r>
              <w:t xml:space="preserve"> 0.16</w:t>
            </w:r>
          </w:p>
        </w:tc>
        <w:tc>
          <w:tcPr>
            <w:tcW w:w="1231" w:type="dxa"/>
            <w:vAlign w:val="center"/>
          </w:tcPr>
          <w:p w14:paraId="3EB8FE4E" w14:textId="77777777" w:rsidR="00DD6EE7" w:rsidRPr="002041D4" w:rsidRDefault="00DD6EE7" w:rsidP="00731137">
            <w:pPr>
              <w:jc w:val="center"/>
            </w:pPr>
            <w:r>
              <w:t xml:space="preserve"> 0.41</w:t>
            </w:r>
          </w:p>
        </w:tc>
        <w:tc>
          <w:tcPr>
            <w:tcW w:w="968" w:type="dxa"/>
            <w:tcBorders>
              <w:right w:val="single" w:sz="4" w:space="0" w:color="auto"/>
            </w:tcBorders>
            <w:vAlign w:val="center"/>
          </w:tcPr>
          <w:p w14:paraId="5A00C994" w14:textId="77777777" w:rsidR="00DD6EE7" w:rsidRPr="002041D4" w:rsidRDefault="00DD6EE7" w:rsidP="00731137">
            <w:pPr>
              <w:jc w:val="center"/>
            </w:pPr>
            <w:r>
              <w:t>.68</w:t>
            </w:r>
          </w:p>
        </w:tc>
        <w:tc>
          <w:tcPr>
            <w:tcW w:w="954" w:type="dxa"/>
            <w:tcBorders>
              <w:left w:val="single" w:sz="4" w:space="0" w:color="auto"/>
            </w:tcBorders>
            <w:vAlign w:val="center"/>
          </w:tcPr>
          <w:p w14:paraId="6B422B66" w14:textId="77777777" w:rsidR="00DD6EE7" w:rsidRDefault="00DD6EE7" w:rsidP="00731137">
            <w:pPr>
              <w:jc w:val="center"/>
            </w:pPr>
            <w:r>
              <w:t>-0.07</w:t>
            </w:r>
          </w:p>
        </w:tc>
        <w:tc>
          <w:tcPr>
            <w:tcW w:w="954" w:type="dxa"/>
            <w:vAlign w:val="center"/>
          </w:tcPr>
          <w:p w14:paraId="6487D2D3" w14:textId="77777777" w:rsidR="00DD6EE7" w:rsidRDefault="00DD6EE7" w:rsidP="00731137">
            <w:pPr>
              <w:jc w:val="center"/>
            </w:pPr>
            <w:r>
              <w:t>-0.22</w:t>
            </w:r>
          </w:p>
        </w:tc>
        <w:tc>
          <w:tcPr>
            <w:tcW w:w="954" w:type="dxa"/>
            <w:vAlign w:val="center"/>
          </w:tcPr>
          <w:p w14:paraId="49AFE2B6" w14:textId="77777777" w:rsidR="00DD6EE7" w:rsidRDefault="00DD6EE7" w:rsidP="00731137">
            <w:pPr>
              <w:jc w:val="center"/>
            </w:pPr>
            <w:r>
              <w:t>.82</w:t>
            </w:r>
          </w:p>
        </w:tc>
      </w:tr>
      <w:tr w:rsidR="00DD6EE7" w:rsidRPr="002041D4" w14:paraId="6AB09A0D" w14:textId="77777777" w:rsidTr="00731137">
        <w:trPr>
          <w:trHeight w:val="648"/>
        </w:trPr>
        <w:tc>
          <w:tcPr>
            <w:tcW w:w="3062" w:type="dxa"/>
            <w:vAlign w:val="center"/>
          </w:tcPr>
          <w:p w14:paraId="3FB324CA" w14:textId="77777777" w:rsidR="00DD6EE7" w:rsidRPr="002041D4" w:rsidRDefault="00DD6EE7" w:rsidP="00731137">
            <w:r w:rsidRPr="00874EF3">
              <w:t xml:space="preserve">Race </w:t>
            </w:r>
            <w:r w:rsidRPr="00874EF3">
              <w:br/>
            </w:r>
            <w:r w:rsidRPr="00874EF3">
              <w:rPr>
                <w:i/>
                <w:iCs/>
              </w:rPr>
              <w:t>(1 = White)</w:t>
            </w:r>
          </w:p>
        </w:tc>
        <w:tc>
          <w:tcPr>
            <w:tcW w:w="1237" w:type="dxa"/>
            <w:vAlign w:val="center"/>
          </w:tcPr>
          <w:p w14:paraId="56972F53" w14:textId="77777777" w:rsidR="00DD6EE7" w:rsidRPr="002041D4" w:rsidRDefault="00DD6EE7" w:rsidP="00731137">
            <w:pPr>
              <w:jc w:val="center"/>
            </w:pPr>
            <w:r>
              <w:t>-0.46</w:t>
            </w:r>
          </w:p>
        </w:tc>
        <w:tc>
          <w:tcPr>
            <w:tcW w:w="1231" w:type="dxa"/>
            <w:vAlign w:val="center"/>
          </w:tcPr>
          <w:p w14:paraId="00FF6A1C" w14:textId="77777777" w:rsidR="00DD6EE7" w:rsidRPr="002041D4" w:rsidRDefault="00DD6EE7" w:rsidP="00731137">
            <w:pPr>
              <w:jc w:val="center"/>
            </w:pPr>
            <w:r>
              <w:t>-1.17</w:t>
            </w:r>
          </w:p>
        </w:tc>
        <w:tc>
          <w:tcPr>
            <w:tcW w:w="968" w:type="dxa"/>
            <w:tcBorders>
              <w:right w:val="single" w:sz="4" w:space="0" w:color="auto"/>
            </w:tcBorders>
            <w:vAlign w:val="center"/>
          </w:tcPr>
          <w:p w14:paraId="61965750" w14:textId="77777777" w:rsidR="00DD6EE7" w:rsidRPr="002041D4" w:rsidRDefault="00DD6EE7" w:rsidP="00731137">
            <w:pPr>
              <w:jc w:val="center"/>
            </w:pPr>
            <w:r>
              <w:t>.24</w:t>
            </w:r>
          </w:p>
        </w:tc>
        <w:tc>
          <w:tcPr>
            <w:tcW w:w="954" w:type="dxa"/>
            <w:tcBorders>
              <w:left w:val="single" w:sz="4" w:space="0" w:color="auto"/>
            </w:tcBorders>
            <w:vAlign w:val="center"/>
          </w:tcPr>
          <w:p w14:paraId="5FA0792B" w14:textId="77777777" w:rsidR="00DD6EE7" w:rsidRDefault="00DD6EE7" w:rsidP="00731137">
            <w:pPr>
              <w:jc w:val="center"/>
            </w:pPr>
            <w:r>
              <w:t>-0.27</w:t>
            </w:r>
          </w:p>
        </w:tc>
        <w:tc>
          <w:tcPr>
            <w:tcW w:w="954" w:type="dxa"/>
            <w:vAlign w:val="center"/>
          </w:tcPr>
          <w:p w14:paraId="2A555B83" w14:textId="77777777" w:rsidR="00DD6EE7" w:rsidRDefault="00DD6EE7" w:rsidP="00731137">
            <w:pPr>
              <w:jc w:val="center"/>
            </w:pPr>
            <w:r>
              <w:t>-0.81</w:t>
            </w:r>
          </w:p>
        </w:tc>
        <w:tc>
          <w:tcPr>
            <w:tcW w:w="954" w:type="dxa"/>
            <w:vAlign w:val="center"/>
          </w:tcPr>
          <w:p w14:paraId="27A471DB" w14:textId="77777777" w:rsidR="00DD6EE7" w:rsidRDefault="00DD6EE7" w:rsidP="00731137">
            <w:pPr>
              <w:jc w:val="center"/>
            </w:pPr>
            <w:r>
              <w:t>.42</w:t>
            </w:r>
          </w:p>
        </w:tc>
      </w:tr>
      <w:tr w:rsidR="00DD6EE7" w:rsidRPr="002041D4" w14:paraId="0D434075" w14:textId="77777777" w:rsidTr="00731137">
        <w:trPr>
          <w:trHeight w:val="648"/>
        </w:trPr>
        <w:tc>
          <w:tcPr>
            <w:tcW w:w="3062" w:type="dxa"/>
            <w:vAlign w:val="center"/>
          </w:tcPr>
          <w:p w14:paraId="1412C71B" w14:textId="77777777" w:rsidR="00DD6EE7" w:rsidRPr="002041D4" w:rsidRDefault="00DD6EE7" w:rsidP="00731137">
            <w:r w:rsidRPr="00874EF3">
              <w:t>Native U.S.</w:t>
            </w:r>
            <w:r w:rsidRPr="00874EF3">
              <w:br/>
            </w:r>
            <w:r w:rsidRPr="00874EF3">
              <w:rPr>
                <w:i/>
                <w:iCs/>
              </w:rPr>
              <w:t>(1 = Native)</w:t>
            </w:r>
          </w:p>
        </w:tc>
        <w:tc>
          <w:tcPr>
            <w:tcW w:w="1237" w:type="dxa"/>
            <w:vAlign w:val="center"/>
          </w:tcPr>
          <w:p w14:paraId="2F6D1D3E" w14:textId="77777777" w:rsidR="00DD6EE7" w:rsidRPr="002041D4" w:rsidRDefault="00DD6EE7" w:rsidP="00731137">
            <w:pPr>
              <w:jc w:val="center"/>
            </w:pPr>
            <w:r>
              <w:t>-0.41</w:t>
            </w:r>
          </w:p>
        </w:tc>
        <w:tc>
          <w:tcPr>
            <w:tcW w:w="1231" w:type="dxa"/>
            <w:vAlign w:val="center"/>
          </w:tcPr>
          <w:p w14:paraId="0807A37A" w14:textId="77777777" w:rsidR="00DD6EE7" w:rsidRPr="002041D4" w:rsidRDefault="00DD6EE7" w:rsidP="00731137">
            <w:pPr>
              <w:jc w:val="center"/>
            </w:pPr>
            <w:r>
              <w:t>-0.89</w:t>
            </w:r>
          </w:p>
        </w:tc>
        <w:tc>
          <w:tcPr>
            <w:tcW w:w="968" w:type="dxa"/>
            <w:tcBorders>
              <w:right w:val="single" w:sz="4" w:space="0" w:color="auto"/>
            </w:tcBorders>
            <w:vAlign w:val="center"/>
          </w:tcPr>
          <w:p w14:paraId="28172B88" w14:textId="77777777" w:rsidR="00DD6EE7" w:rsidRPr="002041D4" w:rsidRDefault="00DD6EE7" w:rsidP="00731137">
            <w:pPr>
              <w:jc w:val="center"/>
            </w:pPr>
            <w:r>
              <w:t>.38</w:t>
            </w:r>
          </w:p>
        </w:tc>
        <w:tc>
          <w:tcPr>
            <w:tcW w:w="954" w:type="dxa"/>
            <w:tcBorders>
              <w:left w:val="single" w:sz="4" w:space="0" w:color="auto"/>
            </w:tcBorders>
            <w:vAlign w:val="center"/>
          </w:tcPr>
          <w:p w14:paraId="1BEDBA54" w14:textId="77777777" w:rsidR="00DD6EE7" w:rsidRDefault="00DD6EE7" w:rsidP="00731137">
            <w:pPr>
              <w:jc w:val="center"/>
            </w:pPr>
            <w:r>
              <w:t>-0.18</w:t>
            </w:r>
          </w:p>
        </w:tc>
        <w:tc>
          <w:tcPr>
            <w:tcW w:w="954" w:type="dxa"/>
            <w:vAlign w:val="center"/>
          </w:tcPr>
          <w:p w14:paraId="0A11EBA8" w14:textId="77777777" w:rsidR="00DD6EE7" w:rsidRDefault="00DD6EE7" w:rsidP="00731137">
            <w:pPr>
              <w:jc w:val="center"/>
            </w:pPr>
            <w:r>
              <w:t>-0.45</w:t>
            </w:r>
          </w:p>
        </w:tc>
        <w:tc>
          <w:tcPr>
            <w:tcW w:w="954" w:type="dxa"/>
            <w:vAlign w:val="center"/>
          </w:tcPr>
          <w:p w14:paraId="6C8A35EA" w14:textId="77777777" w:rsidR="00DD6EE7" w:rsidRDefault="00DD6EE7" w:rsidP="00731137">
            <w:pPr>
              <w:jc w:val="center"/>
            </w:pPr>
            <w:r>
              <w:t>.65</w:t>
            </w:r>
          </w:p>
        </w:tc>
      </w:tr>
      <w:tr w:rsidR="00DD6EE7" w:rsidRPr="002041D4" w14:paraId="39A3A426" w14:textId="77777777" w:rsidTr="00731137">
        <w:trPr>
          <w:trHeight w:val="648"/>
        </w:trPr>
        <w:tc>
          <w:tcPr>
            <w:tcW w:w="3062" w:type="dxa"/>
            <w:tcBorders>
              <w:bottom w:val="single" w:sz="4" w:space="0" w:color="auto"/>
            </w:tcBorders>
            <w:vAlign w:val="center"/>
          </w:tcPr>
          <w:p w14:paraId="680C7216" w14:textId="77777777" w:rsidR="00DD6EE7" w:rsidRPr="002041D4" w:rsidRDefault="00DD6EE7" w:rsidP="00731137">
            <w:r w:rsidRPr="002041D4">
              <w:t>Education level</w:t>
            </w:r>
          </w:p>
        </w:tc>
        <w:tc>
          <w:tcPr>
            <w:tcW w:w="1237" w:type="dxa"/>
            <w:tcBorders>
              <w:bottom w:val="single" w:sz="4" w:space="0" w:color="auto"/>
            </w:tcBorders>
            <w:vAlign w:val="center"/>
          </w:tcPr>
          <w:p w14:paraId="4081AEED" w14:textId="77777777" w:rsidR="00DD6EE7" w:rsidRPr="002041D4" w:rsidRDefault="00DD6EE7" w:rsidP="00731137">
            <w:pPr>
              <w:jc w:val="center"/>
            </w:pPr>
            <w:r>
              <w:t>-0.24</w:t>
            </w:r>
          </w:p>
        </w:tc>
        <w:tc>
          <w:tcPr>
            <w:tcW w:w="1231" w:type="dxa"/>
            <w:tcBorders>
              <w:bottom w:val="single" w:sz="4" w:space="0" w:color="auto"/>
            </w:tcBorders>
            <w:vAlign w:val="center"/>
          </w:tcPr>
          <w:p w14:paraId="4A209A61" w14:textId="77777777" w:rsidR="00DD6EE7" w:rsidRPr="002041D4" w:rsidRDefault="00DD6EE7" w:rsidP="00731137">
            <w:pPr>
              <w:jc w:val="center"/>
            </w:pPr>
            <w:r>
              <w:t>-1.69</w:t>
            </w:r>
          </w:p>
        </w:tc>
        <w:tc>
          <w:tcPr>
            <w:tcW w:w="968" w:type="dxa"/>
            <w:tcBorders>
              <w:bottom w:val="single" w:sz="4" w:space="0" w:color="auto"/>
              <w:right w:val="single" w:sz="4" w:space="0" w:color="auto"/>
            </w:tcBorders>
            <w:vAlign w:val="center"/>
          </w:tcPr>
          <w:p w14:paraId="5FCF64BC" w14:textId="77777777" w:rsidR="00DD6EE7" w:rsidRPr="002041D4" w:rsidRDefault="00DD6EE7" w:rsidP="00731137">
            <w:pPr>
              <w:jc w:val="center"/>
            </w:pPr>
            <w:r>
              <w:t>.09</w:t>
            </w:r>
          </w:p>
        </w:tc>
        <w:tc>
          <w:tcPr>
            <w:tcW w:w="954" w:type="dxa"/>
            <w:tcBorders>
              <w:left w:val="single" w:sz="4" w:space="0" w:color="auto"/>
              <w:bottom w:val="single" w:sz="4" w:space="0" w:color="auto"/>
            </w:tcBorders>
            <w:vAlign w:val="center"/>
          </w:tcPr>
          <w:p w14:paraId="325876E9" w14:textId="77777777" w:rsidR="00DD6EE7" w:rsidRDefault="00DD6EE7" w:rsidP="00731137">
            <w:pPr>
              <w:jc w:val="center"/>
            </w:pPr>
            <w:r>
              <w:t>-0.03</w:t>
            </w:r>
          </w:p>
        </w:tc>
        <w:tc>
          <w:tcPr>
            <w:tcW w:w="954" w:type="dxa"/>
            <w:tcBorders>
              <w:bottom w:val="single" w:sz="4" w:space="0" w:color="auto"/>
            </w:tcBorders>
            <w:vAlign w:val="center"/>
          </w:tcPr>
          <w:p w14:paraId="06D690BB" w14:textId="77777777" w:rsidR="00DD6EE7" w:rsidRDefault="00DD6EE7" w:rsidP="00731137">
            <w:pPr>
              <w:jc w:val="center"/>
            </w:pPr>
            <w:r>
              <w:t>-0.27</w:t>
            </w:r>
          </w:p>
        </w:tc>
        <w:tc>
          <w:tcPr>
            <w:tcW w:w="954" w:type="dxa"/>
            <w:tcBorders>
              <w:bottom w:val="single" w:sz="4" w:space="0" w:color="auto"/>
            </w:tcBorders>
            <w:vAlign w:val="center"/>
          </w:tcPr>
          <w:p w14:paraId="707AFF5E" w14:textId="77777777" w:rsidR="00DD6EE7" w:rsidRDefault="00DD6EE7" w:rsidP="00731137">
            <w:pPr>
              <w:jc w:val="center"/>
            </w:pPr>
            <w:r>
              <w:t>.79</w:t>
            </w:r>
          </w:p>
        </w:tc>
      </w:tr>
    </w:tbl>
    <w:p w14:paraId="55DD07F7" w14:textId="5F2D21E7" w:rsidR="00DD6EE7" w:rsidRPr="004E7230" w:rsidRDefault="00DD6EE7" w:rsidP="00DD6EE7">
      <w:pPr>
        <w:rPr>
          <w:sz w:val="22"/>
          <w:szCs w:val="22"/>
        </w:rPr>
      </w:pPr>
      <w:r w:rsidRPr="004E7230">
        <w:rPr>
          <w:b/>
          <w:bCs/>
          <w:i/>
          <w:iCs/>
          <w:sz w:val="22"/>
          <w:szCs w:val="22"/>
          <w:u w:val="single"/>
        </w:rPr>
        <w:t>Note:</w:t>
      </w:r>
      <w:r w:rsidRPr="004E7230">
        <w:rPr>
          <w:sz w:val="22"/>
          <w:szCs w:val="22"/>
        </w:rPr>
        <w:t xml:space="preserve"> Each row represents the test of a </w:t>
      </w:r>
      <w:r w:rsidRPr="005C5862">
        <w:rPr>
          <w:sz w:val="22"/>
          <w:szCs w:val="22"/>
        </w:rPr>
        <w:t>Transparency Statement</w:t>
      </w:r>
      <w:r w:rsidRPr="004E7230">
        <w:rPr>
          <w:sz w:val="22"/>
          <w:szCs w:val="22"/>
        </w:rPr>
        <w:t xml:space="preserve"> Intervention × Moderator interaction in a separate regression model that also includes in it the condition variable</w:t>
      </w:r>
      <w:r w:rsidRPr="005C5862">
        <w:rPr>
          <w:sz w:val="22"/>
          <w:szCs w:val="22"/>
        </w:rPr>
        <w:t xml:space="preserve"> and</w:t>
      </w:r>
      <w:r w:rsidRPr="004E7230">
        <w:rPr>
          <w:sz w:val="22"/>
          <w:szCs w:val="22"/>
        </w:rPr>
        <w:t xml:space="preserve"> the moderator. </w:t>
      </w:r>
      <w:r w:rsidRPr="004E7230">
        <w:rPr>
          <w:i/>
          <w:iCs/>
          <w:sz w:val="22"/>
          <w:szCs w:val="22"/>
        </w:rPr>
        <w:t>b</w:t>
      </w:r>
      <w:r w:rsidRPr="004E7230">
        <w:rPr>
          <w:sz w:val="22"/>
          <w:szCs w:val="22"/>
        </w:rPr>
        <w:t>=unstandardized regression coefficient.</w:t>
      </w:r>
      <w:r w:rsidR="001A5534">
        <w:rPr>
          <w:sz w:val="22"/>
          <w:szCs w:val="22"/>
        </w:rPr>
        <w:t xml:space="preserve"> </w:t>
      </w:r>
      <w:r w:rsidR="00235D4A">
        <w:rPr>
          <w:sz w:val="22"/>
          <w:szCs w:val="22"/>
        </w:rPr>
        <w:t xml:space="preserve">Results from multiple linear regressions models utilizing null hypothesis tests and two-tailed </w:t>
      </w:r>
      <w:r w:rsidR="00235D4A" w:rsidRPr="00235D4A">
        <w:rPr>
          <w:i/>
          <w:iCs/>
          <w:sz w:val="22"/>
          <w:szCs w:val="22"/>
        </w:rPr>
        <w:t>p</w:t>
      </w:r>
      <w:r w:rsidR="00235D4A">
        <w:rPr>
          <w:sz w:val="22"/>
          <w:szCs w:val="22"/>
        </w:rPr>
        <w:t>-values.</w:t>
      </w:r>
      <w:r w:rsidR="00235D4A">
        <w:rPr>
          <w:i/>
          <w:iCs/>
          <w:sz w:val="22"/>
          <w:szCs w:val="22"/>
        </w:rPr>
        <w:t xml:space="preserve"> </w:t>
      </w:r>
    </w:p>
    <w:p w14:paraId="5C06AF43" w14:textId="77777777" w:rsidR="00DD6EE7" w:rsidRDefault="00DD6EE7" w:rsidP="00B13679"/>
    <w:p w14:paraId="17C315BC" w14:textId="77777777" w:rsidR="00AA53DA" w:rsidRDefault="00AA53DA">
      <w:pPr>
        <w:spacing w:after="160" w:line="259" w:lineRule="auto"/>
      </w:pPr>
      <w:r>
        <w:br w:type="page"/>
      </w:r>
    </w:p>
    <w:p w14:paraId="059A3036" w14:textId="617A7967" w:rsidR="004C2AFA" w:rsidRPr="009F5EF0" w:rsidRDefault="00571632" w:rsidP="004C2AFA">
      <w:pPr>
        <w:rPr>
          <w:b/>
          <w:bCs/>
        </w:rPr>
      </w:pPr>
      <w:r w:rsidRPr="002041D4">
        <w:rPr>
          <w:b/>
          <w:bCs/>
        </w:rPr>
        <w:lastRenderedPageBreak/>
        <w:t>Table S</w:t>
      </w:r>
      <w:r w:rsidR="00B07930">
        <w:rPr>
          <w:b/>
          <w:bCs/>
        </w:rPr>
        <w:t>6</w:t>
      </w:r>
      <w:r w:rsidRPr="002041D4">
        <w:rPr>
          <w:b/>
          <w:bCs/>
        </w:rPr>
        <w:t>. Experiment</w:t>
      </w:r>
      <w:r>
        <w:rPr>
          <w:b/>
          <w:bCs/>
        </w:rPr>
        <w:t>s</w:t>
      </w:r>
      <w:r w:rsidRPr="002041D4">
        <w:rPr>
          <w:b/>
          <w:bCs/>
        </w:rPr>
        <w:t xml:space="preserve"> </w:t>
      </w:r>
      <w:r>
        <w:rPr>
          <w:b/>
          <w:bCs/>
        </w:rPr>
        <w:t>2-6</w:t>
      </w:r>
      <w:r w:rsidRPr="002041D4">
        <w:rPr>
          <w:b/>
          <w:bCs/>
        </w:rPr>
        <w:t xml:space="preserve">: </w:t>
      </w:r>
      <w:r w:rsidR="004C2AFA">
        <w:rPr>
          <w:b/>
          <w:bCs/>
        </w:rPr>
        <w:t>No Evidence of</w:t>
      </w:r>
      <w:r w:rsidR="004C2AFA" w:rsidRPr="009F5EF0">
        <w:rPr>
          <w:b/>
          <w:bCs/>
        </w:rPr>
        <w:t xml:space="preserve"> Moderation of the </w:t>
      </w:r>
      <w:r w:rsidR="004C2AFA">
        <w:rPr>
          <w:b/>
          <w:bCs/>
        </w:rPr>
        <w:t xml:space="preserve">Transparency Statement </w:t>
      </w:r>
      <w:r w:rsidR="004C2AFA" w:rsidRPr="009F5EF0">
        <w:rPr>
          <w:b/>
          <w:bCs/>
        </w:rPr>
        <w:t xml:space="preserve">Intervention </w:t>
      </w:r>
      <w:r w:rsidR="004C2AFA">
        <w:rPr>
          <w:b/>
          <w:bCs/>
        </w:rPr>
        <w:t xml:space="preserve">on Threat </w:t>
      </w:r>
      <w:r w:rsidR="004C2AFA" w:rsidRPr="009F5EF0">
        <w:rPr>
          <w:b/>
          <w:bCs/>
        </w:rPr>
        <w:t>by Individual Differences.</w:t>
      </w:r>
    </w:p>
    <w:tbl>
      <w:tblPr>
        <w:tblStyle w:val="TableGrid"/>
        <w:tblW w:w="12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781"/>
        <w:gridCol w:w="781"/>
        <w:gridCol w:w="781"/>
        <w:gridCol w:w="781"/>
        <w:gridCol w:w="781"/>
        <w:gridCol w:w="782"/>
        <w:gridCol w:w="782"/>
        <w:gridCol w:w="782"/>
        <w:gridCol w:w="782"/>
        <w:gridCol w:w="782"/>
        <w:gridCol w:w="782"/>
        <w:gridCol w:w="782"/>
        <w:gridCol w:w="782"/>
        <w:gridCol w:w="782"/>
        <w:gridCol w:w="782"/>
      </w:tblGrid>
      <w:tr w:rsidR="00F71E33" w:rsidRPr="002041D4" w14:paraId="585AEB48" w14:textId="77777777" w:rsidTr="00F71E33">
        <w:trPr>
          <w:trHeight w:val="710"/>
        </w:trPr>
        <w:tc>
          <w:tcPr>
            <w:tcW w:w="1230" w:type="dxa"/>
            <w:vMerge w:val="restart"/>
            <w:tcBorders>
              <w:top w:val="single" w:sz="4" w:space="0" w:color="auto"/>
              <w:bottom w:val="single" w:sz="4" w:space="0" w:color="auto"/>
              <w:right w:val="single" w:sz="4" w:space="0" w:color="auto"/>
            </w:tcBorders>
            <w:vAlign w:val="center"/>
          </w:tcPr>
          <w:p w14:paraId="0F54DF9D" w14:textId="5AD7D366" w:rsidR="00F71E33" w:rsidRDefault="00F71E33" w:rsidP="00731137">
            <w:r>
              <w:t>Moderator tested</w:t>
            </w:r>
          </w:p>
        </w:tc>
        <w:tc>
          <w:tcPr>
            <w:tcW w:w="2343" w:type="dxa"/>
            <w:gridSpan w:val="3"/>
            <w:tcBorders>
              <w:top w:val="single" w:sz="4" w:space="0" w:color="auto"/>
              <w:left w:val="single" w:sz="4" w:space="0" w:color="auto"/>
              <w:bottom w:val="single" w:sz="4" w:space="0" w:color="auto"/>
              <w:right w:val="single" w:sz="4" w:space="0" w:color="auto"/>
            </w:tcBorders>
            <w:vAlign w:val="center"/>
          </w:tcPr>
          <w:p w14:paraId="4613562A" w14:textId="77777777" w:rsidR="00F71E33" w:rsidRPr="001B78E8" w:rsidRDefault="00F71E33" w:rsidP="00731137">
            <w:pPr>
              <w:jc w:val="center"/>
            </w:pPr>
            <w:r w:rsidRPr="001B78E8">
              <w:t>Experiment 2</w:t>
            </w:r>
          </w:p>
        </w:tc>
        <w:tc>
          <w:tcPr>
            <w:tcW w:w="2344" w:type="dxa"/>
            <w:gridSpan w:val="3"/>
            <w:tcBorders>
              <w:top w:val="single" w:sz="4" w:space="0" w:color="auto"/>
              <w:left w:val="single" w:sz="4" w:space="0" w:color="auto"/>
              <w:bottom w:val="single" w:sz="4" w:space="0" w:color="auto"/>
              <w:right w:val="single" w:sz="4" w:space="0" w:color="auto"/>
            </w:tcBorders>
            <w:vAlign w:val="center"/>
          </w:tcPr>
          <w:p w14:paraId="6EDD51B6" w14:textId="77777777" w:rsidR="00F71E33" w:rsidRPr="001B78E8" w:rsidRDefault="00F71E33" w:rsidP="00731137">
            <w:pPr>
              <w:jc w:val="center"/>
            </w:pPr>
            <w:r w:rsidRPr="001B78E8">
              <w:t>Experiment 3</w:t>
            </w:r>
          </w:p>
        </w:tc>
        <w:tc>
          <w:tcPr>
            <w:tcW w:w="2346" w:type="dxa"/>
            <w:gridSpan w:val="3"/>
            <w:tcBorders>
              <w:top w:val="single" w:sz="4" w:space="0" w:color="auto"/>
              <w:bottom w:val="single" w:sz="4" w:space="0" w:color="auto"/>
              <w:right w:val="single" w:sz="4" w:space="0" w:color="auto"/>
            </w:tcBorders>
            <w:vAlign w:val="center"/>
          </w:tcPr>
          <w:p w14:paraId="3B94A5C2" w14:textId="77777777" w:rsidR="00F71E33" w:rsidRPr="001B78E8" w:rsidRDefault="00F71E33" w:rsidP="00731137">
            <w:pPr>
              <w:jc w:val="center"/>
            </w:pPr>
            <w:r w:rsidRPr="001B78E8">
              <w:t>Experiment 4</w:t>
            </w:r>
          </w:p>
        </w:tc>
        <w:tc>
          <w:tcPr>
            <w:tcW w:w="2346" w:type="dxa"/>
            <w:gridSpan w:val="3"/>
            <w:tcBorders>
              <w:top w:val="single" w:sz="4" w:space="0" w:color="auto"/>
              <w:bottom w:val="single" w:sz="4" w:space="0" w:color="auto"/>
              <w:right w:val="single" w:sz="4" w:space="0" w:color="auto"/>
            </w:tcBorders>
            <w:vAlign w:val="center"/>
          </w:tcPr>
          <w:p w14:paraId="50A7DA05" w14:textId="77777777" w:rsidR="00F71E33" w:rsidRPr="001B78E8" w:rsidRDefault="00F71E33" w:rsidP="00731137">
            <w:pPr>
              <w:jc w:val="center"/>
            </w:pPr>
            <w:r w:rsidRPr="001B78E8">
              <w:t>Experiment 5</w:t>
            </w:r>
          </w:p>
        </w:tc>
        <w:tc>
          <w:tcPr>
            <w:tcW w:w="2346" w:type="dxa"/>
            <w:gridSpan w:val="3"/>
            <w:tcBorders>
              <w:top w:val="single" w:sz="4" w:space="0" w:color="auto"/>
              <w:bottom w:val="single" w:sz="4" w:space="0" w:color="auto"/>
            </w:tcBorders>
            <w:vAlign w:val="center"/>
          </w:tcPr>
          <w:p w14:paraId="5263C3CA" w14:textId="77777777" w:rsidR="00F71E33" w:rsidRPr="001B78E8" w:rsidRDefault="00F71E33" w:rsidP="00731137">
            <w:pPr>
              <w:jc w:val="center"/>
            </w:pPr>
            <w:r w:rsidRPr="001B78E8">
              <w:t>Experiment 6</w:t>
            </w:r>
          </w:p>
        </w:tc>
      </w:tr>
      <w:tr w:rsidR="00F71E33" w:rsidRPr="002041D4" w14:paraId="048EEC51" w14:textId="77777777" w:rsidTr="00F71E33">
        <w:trPr>
          <w:trHeight w:val="710"/>
        </w:trPr>
        <w:tc>
          <w:tcPr>
            <w:tcW w:w="1230" w:type="dxa"/>
            <w:vMerge/>
            <w:tcBorders>
              <w:bottom w:val="single" w:sz="4" w:space="0" w:color="auto"/>
              <w:right w:val="single" w:sz="4" w:space="0" w:color="auto"/>
            </w:tcBorders>
            <w:vAlign w:val="center"/>
          </w:tcPr>
          <w:p w14:paraId="33010D43" w14:textId="7B8C925C" w:rsidR="00F71E33" w:rsidRPr="002041D4" w:rsidRDefault="00F71E33" w:rsidP="00731137"/>
        </w:tc>
        <w:tc>
          <w:tcPr>
            <w:tcW w:w="781" w:type="dxa"/>
            <w:tcBorders>
              <w:top w:val="single" w:sz="4" w:space="0" w:color="auto"/>
              <w:left w:val="single" w:sz="4" w:space="0" w:color="auto"/>
            </w:tcBorders>
            <w:vAlign w:val="center"/>
          </w:tcPr>
          <w:p w14:paraId="4A669097" w14:textId="77777777" w:rsidR="00F71E33" w:rsidRPr="00BC5926" w:rsidRDefault="00F71E33" w:rsidP="00731137">
            <w:pPr>
              <w:jc w:val="center"/>
              <w:rPr>
                <w:i/>
                <w:iCs/>
              </w:rPr>
            </w:pPr>
            <w:r w:rsidRPr="00BC5926">
              <w:rPr>
                <w:i/>
                <w:iCs/>
              </w:rPr>
              <w:t>b</w:t>
            </w:r>
          </w:p>
        </w:tc>
        <w:tc>
          <w:tcPr>
            <w:tcW w:w="781" w:type="dxa"/>
            <w:tcBorders>
              <w:top w:val="single" w:sz="4" w:space="0" w:color="auto"/>
            </w:tcBorders>
            <w:vAlign w:val="center"/>
          </w:tcPr>
          <w:p w14:paraId="5BC5D51C" w14:textId="77777777" w:rsidR="00F71E33" w:rsidRPr="00B62A0E" w:rsidRDefault="00F71E33" w:rsidP="00731137">
            <w:pPr>
              <w:jc w:val="center"/>
              <w:rPr>
                <w:i/>
                <w:iCs/>
              </w:rPr>
            </w:pPr>
            <w:r w:rsidRPr="00B62A0E">
              <w:rPr>
                <w:i/>
                <w:iCs/>
              </w:rPr>
              <w:t>t</w:t>
            </w:r>
          </w:p>
        </w:tc>
        <w:tc>
          <w:tcPr>
            <w:tcW w:w="781" w:type="dxa"/>
            <w:tcBorders>
              <w:top w:val="single" w:sz="4" w:space="0" w:color="auto"/>
              <w:right w:val="single" w:sz="4" w:space="0" w:color="auto"/>
            </w:tcBorders>
            <w:vAlign w:val="center"/>
          </w:tcPr>
          <w:p w14:paraId="4F8D6E5C" w14:textId="77777777" w:rsidR="00F71E33" w:rsidRPr="002041D4" w:rsidRDefault="00F71E33" w:rsidP="00731137">
            <w:pPr>
              <w:jc w:val="center"/>
              <w:rPr>
                <w:i/>
                <w:iCs/>
              </w:rPr>
            </w:pPr>
            <w:r w:rsidRPr="002041D4">
              <w:rPr>
                <w:i/>
                <w:iCs/>
              </w:rPr>
              <w:t>p</w:t>
            </w:r>
          </w:p>
        </w:tc>
        <w:tc>
          <w:tcPr>
            <w:tcW w:w="781" w:type="dxa"/>
            <w:tcBorders>
              <w:top w:val="single" w:sz="4" w:space="0" w:color="auto"/>
              <w:left w:val="single" w:sz="4" w:space="0" w:color="auto"/>
            </w:tcBorders>
            <w:vAlign w:val="center"/>
          </w:tcPr>
          <w:p w14:paraId="7FCF9B6E" w14:textId="77777777" w:rsidR="00F71E33" w:rsidRPr="002041D4" w:rsidRDefault="00F71E33" w:rsidP="00731137">
            <w:pPr>
              <w:jc w:val="center"/>
              <w:rPr>
                <w:i/>
                <w:iCs/>
              </w:rPr>
            </w:pPr>
            <w:r w:rsidRPr="00BC5926">
              <w:rPr>
                <w:i/>
                <w:iCs/>
              </w:rPr>
              <w:t>b</w:t>
            </w:r>
          </w:p>
        </w:tc>
        <w:tc>
          <w:tcPr>
            <w:tcW w:w="781" w:type="dxa"/>
            <w:tcBorders>
              <w:top w:val="single" w:sz="4" w:space="0" w:color="auto"/>
            </w:tcBorders>
            <w:vAlign w:val="center"/>
          </w:tcPr>
          <w:p w14:paraId="5A8ACD43" w14:textId="77777777" w:rsidR="00F71E33" w:rsidRPr="002041D4" w:rsidRDefault="00F71E33" w:rsidP="00731137">
            <w:pPr>
              <w:jc w:val="center"/>
              <w:rPr>
                <w:i/>
                <w:iCs/>
              </w:rPr>
            </w:pPr>
            <w:r w:rsidRPr="00B62A0E">
              <w:rPr>
                <w:i/>
                <w:iCs/>
              </w:rPr>
              <w:t>t</w:t>
            </w:r>
          </w:p>
        </w:tc>
        <w:tc>
          <w:tcPr>
            <w:tcW w:w="782" w:type="dxa"/>
            <w:tcBorders>
              <w:top w:val="single" w:sz="4" w:space="0" w:color="auto"/>
              <w:right w:val="single" w:sz="4" w:space="0" w:color="auto"/>
            </w:tcBorders>
            <w:vAlign w:val="center"/>
          </w:tcPr>
          <w:p w14:paraId="19F15863" w14:textId="77777777" w:rsidR="00F71E33" w:rsidRPr="002041D4" w:rsidRDefault="00F71E33" w:rsidP="00731137">
            <w:pPr>
              <w:jc w:val="center"/>
              <w:rPr>
                <w:i/>
                <w:iCs/>
              </w:rPr>
            </w:pPr>
            <w:r w:rsidRPr="002041D4">
              <w:rPr>
                <w:i/>
                <w:iCs/>
              </w:rPr>
              <w:t>p</w:t>
            </w:r>
          </w:p>
        </w:tc>
        <w:tc>
          <w:tcPr>
            <w:tcW w:w="782" w:type="dxa"/>
            <w:tcBorders>
              <w:top w:val="single" w:sz="4" w:space="0" w:color="auto"/>
              <w:bottom w:val="single" w:sz="4" w:space="0" w:color="auto"/>
            </w:tcBorders>
            <w:vAlign w:val="center"/>
          </w:tcPr>
          <w:p w14:paraId="5AD887A9" w14:textId="77777777" w:rsidR="00F71E33" w:rsidRPr="002041D4" w:rsidRDefault="00F71E33" w:rsidP="00731137">
            <w:pPr>
              <w:jc w:val="center"/>
              <w:rPr>
                <w:i/>
                <w:iCs/>
              </w:rPr>
            </w:pPr>
            <w:r w:rsidRPr="00BC5926">
              <w:rPr>
                <w:i/>
                <w:iCs/>
              </w:rPr>
              <w:t>b</w:t>
            </w:r>
          </w:p>
        </w:tc>
        <w:tc>
          <w:tcPr>
            <w:tcW w:w="782" w:type="dxa"/>
            <w:tcBorders>
              <w:top w:val="single" w:sz="4" w:space="0" w:color="auto"/>
              <w:left w:val="nil"/>
              <w:bottom w:val="single" w:sz="4" w:space="0" w:color="auto"/>
            </w:tcBorders>
            <w:vAlign w:val="center"/>
          </w:tcPr>
          <w:p w14:paraId="3FD932FD" w14:textId="77777777" w:rsidR="00F71E33" w:rsidRPr="002041D4" w:rsidRDefault="00F71E33" w:rsidP="00731137">
            <w:pPr>
              <w:jc w:val="center"/>
              <w:rPr>
                <w:i/>
                <w:iCs/>
              </w:rPr>
            </w:pPr>
            <w:r w:rsidRPr="00B62A0E">
              <w:rPr>
                <w:i/>
                <w:iCs/>
              </w:rPr>
              <w:t>t</w:t>
            </w:r>
          </w:p>
        </w:tc>
        <w:tc>
          <w:tcPr>
            <w:tcW w:w="782" w:type="dxa"/>
            <w:tcBorders>
              <w:top w:val="single" w:sz="4" w:space="0" w:color="auto"/>
              <w:left w:val="nil"/>
              <w:bottom w:val="single" w:sz="4" w:space="0" w:color="auto"/>
              <w:right w:val="single" w:sz="4" w:space="0" w:color="auto"/>
            </w:tcBorders>
            <w:vAlign w:val="center"/>
          </w:tcPr>
          <w:p w14:paraId="0A85F086" w14:textId="77777777" w:rsidR="00F71E33" w:rsidRPr="002041D4" w:rsidRDefault="00F71E33" w:rsidP="00731137">
            <w:pPr>
              <w:jc w:val="center"/>
              <w:rPr>
                <w:i/>
                <w:iCs/>
              </w:rPr>
            </w:pPr>
            <w:r w:rsidRPr="002041D4">
              <w:rPr>
                <w:i/>
                <w:iCs/>
              </w:rPr>
              <w:t>p</w:t>
            </w:r>
          </w:p>
        </w:tc>
        <w:tc>
          <w:tcPr>
            <w:tcW w:w="782" w:type="dxa"/>
            <w:tcBorders>
              <w:top w:val="single" w:sz="4" w:space="0" w:color="auto"/>
              <w:bottom w:val="single" w:sz="4" w:space="0" w:color="auto"/>
            </w:tcBorders>
            <w:vAlign w:val="center"/>
          </w:tcPr>
          <w:p w14:paraId="4F690BA3" w14:textId="77777777" w:rsidR="00F71E33" w:rsidRPr="002041D4" w:rsidRDefault="00F71E33" w:rsidP="00731137">
            <w:pPr>
              <w:jc w:val="center"/>
              <w:rPr>
                <w:i/>
                <w:iCs/>
              </w:rPr>
            </w:pPr>
            <w:r w:rsidRPr="00BC5926">
              <w:rPr>
                <w:i/>
                <w:iCs/>
              </w:rPr>
              <w:t>b</w:t>
            </w:r>
          </w:p>
        </w:tc>
        <w:tc>
          <w:tcPr>
            <w:tcW w:w="782" w:type="dxa"/>
            <w:tcBorders>
              <w:top w:val="single" w:sz="4" w:space="0" w:color="auto"/>
              <w:left w:val="nil"/>
              <w:bottom w:val="single" w:sz="4" w:space="0" w:color="auto"/>
            </w:tcBorders>
            <w:vAlign w:val="center"/>
          </w:tcPr>
          <w:p w14:paraId="0BF04695" w14:textId="77777777" w:rsidR="00F71E33" w:rsidRPr="002041D4" w:rsidRDefault="00F71E33" w:rsidP="00731137">
            <w:pPr>
              <w:jc w:val="center"/>
              <w:rPr>
                <w:i/>
                <w:iCs/>
              </w:rPr>
            </w:pPr>
            <w:r w:rsidRPr="00B62A0E">
              <w:rPr>
                <w:i/>
                <w:iCs/>
              </w:rPr>
              <w:t>t</w:t>
            </w:r>
          </w:p>
        </w:tc>
        <w:tc>
          <w:tcPr>
            <w:tcW w:w="782" w:type="dxa"/>
            <w:tcBorders>
              <w:top w:val="single" w:sz="4" w:space="0" w:color="auto"/>
              <w:left w:val="nil"/>
              <w:bottom w:val="single" w:sz="4" w:space="0" w:color="auto"/>
              <w:right w:val="single" w:sz="4" w:space="0" w:color="auto"/>
            </w:tcBorders>
            <w:vAlign w:val="center"/>
          </w:tcPr>
          <w:p w14:paraId="1BD077DB" w14:textId="77777777" w:rsidR="00F71E33" w:rsidRPr="002041D4" w:rsidRDefault="00F71E33" w:rsidP="00731137">
            <w:pPr>
              <w:jc w:val="center"/>
              <w:rPr>
                <w:i/>
                <w:iCs/>
              </w:rPr>
            </w:pPr>
            <w:r w:rsidRPr="002041D4">
              <w:rPr>
                <w:i/>
                <w:iCs/>
              </w:rPr>
              <w:t>p</w:t>
            </w:r>
          </w:p>
        </w:tc>
        <w:tc>
          <w:tcPr>
            <w:tcW w:w="782" w:type="dxa"/>
            <w:tcBorders>
              <w:top w:val="single" w:sz="4" w:space="0" w:color="auto"/>
              <w:bottom w:val="single" w:sz="4" w:space="0" w:color="auto"/>
            </w:tcBorders>
            <w:vAlign w:val="center"/>
          </w:tcPr>
          <w:p w14:paraId="2792C91A" w14:textId="77777777" w:rsidR="00F71E33" w:rsidRPr="002041D4" w:rsidRDefault="00F71E33" w:rsidP="00731137">
            <w:pPr>
              <w:jc w:val="center"/>
              <w:rPr>
                <w:i/>
                <w:iCs/>
              </w:rPr>
            </w:pPr>
            <w:r w:rsidRPr="00BC5926">
              <w:rPr>
                <w:i/>
                <w:iCs/>
              </w:rPr>
              <w:t>b</w:t>
            </w:r>
          </w:p>
        </w:tc>
        <w:tc>
          <w:tcPr>
            <w:tcW w:w="782" w:type="dxa"/>
            <w:tcBorders>
              <w:top w:val="single" w:sz="4" w:space="0" w:color="auto"/>
              <w:left w:val="nil"/>
              <w:bottom w:val="single" w:sz="4" w:space="0" w:color="auto"/>
            </w:tcBorders>
            <w:vAlign w:val="center"/>
          </w:tcPr>
          <w:p w14:paraId="4539BB4B" w14:textId="77777777" w:rsidR="00F71E33" w:rsidRPr="002041D4" w:rsidRDefault="00F71E33" w:rsidP="00731137">
            <w:pPr>
              <w:jc w:val="center"/>
              <w:rPr>
                <w:i/>
                <w:iCs/>
              </w:rPr>
            </w:pPr>
            <w:r w:rsidRPr="00B62A0E">
              <w:rPr>
                <w:i/>
                <w:iCs/>
              </w:rPr>
              <w:t>t</w:t>
            </w:r>
          </w:p>
        </w:tc>
        <w:tc>
          <w:tcPr>
            <w:tcW w:w="782" w:type="dxa"/>
            <w:tcBorders>
              <w:top w:val="single" w:sz="4" w:space="0" w:color="auto"/>
              <w:left w:val="nil"/>
              <w:bottom w:val="single" w:sz="4" w:space="0" w:color="auto"/>
            </w:tcBorders>
            <w:vAlign w:val="center"/>
          </w:tcPr>
          <w:p w14:paraId="52D305B6" w14:textId="77777777" w:rsidR="00F71E33" w:rsidRPr="002041D4" w:rsidRDefault="00F71E33" w:rsidP="00731137">
            <w:pPr>
              <w:jc w:val="center"/>
              <w:rPr>
                <w:i/>
                <w:iCs/>
              </w:rPr>
            </w:pPr>
            <w:r w:rsidRPr="002041D4">
              <w:rPr>
                <w:i/>
                <w:iCs/>
              </w:rPr>
              <w:t>p</w:t>
            </w:r>
          </w:p>
        </w:tc>
      </w:tr>
      <w:tr w:rsidR="00571632" w:rsidRPr="002041D4" w14:paraId="5752A5EA" w14:textId="77777777" w:rsidTr="00F71E33">
        <w:trPr>
          <w:trHeight w:val="648"/>
        </w:trPr>
        <w:tc>
          <w:tcPr>
            <w:tcW w:w="1230" w:type="dxa"/>
            <w:tcBorders>
              <w:top w:val="single" w:sz="4" w:space="0" w:color="auto"/>
              <w:right w:val="single" w:sz="4" w:space="0" w:color="auto"/>
            </w:tcBorders>
            <w:vAlign w:val="center"/>
          </w:tcPr>
          <w:p w14:paraId="7A0C80B1" w14:textId="77777777" w:rsidR="00571632" w:rsidRPr="002041D4" w:rsidRDefault="00571632" w:rsidP="00731137">
            <w:r w:rsidRPr="002041D4">
              <w:t>Age</w:t>
            </w:r>
          </w:p>
        </w:tc>
        <w:tc>
          <w:tcPr>
            <w:tcW w:w="781" w:type="dxa"/>
            <w:tcBorders>
              <w:top w:val="single" w:sz="4" w:space="0" w:color="auto"/>
              <w:left w:val="single" w:sz="4" w:space="0" w:color="auto"/>
            </w:tcBorders>
            <w:vAlign w:val="center"/>
          </w:tcPr>
          <w:p w14:paraId="4CB1F904" w14:textId="77777777" w:rsidR="00571632" w:rsidRPr="00AF7145" w:rsidRDefault="00571632" w:rsidP="00731137">
            <w:pPr>
              <w:jc w:val="center"/>
              <w:rPr>
                <w:sz w:val="21"/>
                <w:szCs w:val="21"/>
              </w:rPr>
            </w:pPr>
            <w:r w:rsidRPr="00AF7145">
              <w:rPr>
                <w:sz w:val="21"/>
                <w:szCs w:val="21"/>
              </w:rPr>
              <w:t>-0.004</w:t>
            </w:r>
          </w:p>
        </w:tc>
        <w:tc>
          <w:tcPr>
            <w:tcW w:w="781" w:type="dxa"/>
            <w:tcBorders>
              <w:top w:val="single" w:sz="4" w:space="0" w:color="auto"/>
            </w:tcBorders>
            <w:vAlign w:val="center"/>
          </w:tcPr>
          <w:p w14:paraId="62AAEBE3" w14:textId="77777777" w:rsidR="00571632" w:rsidRPr="00AF7145" w:rsidRDefault="00571632" w:rsidP="00731137">
            <w:pPr>
              <w:jc w:val="center"/>
              <w:rPr>
                <w:sz w:val="21"/>
                <w:szCs w:val="21"/>
              </w:rPr>
            </w:pPr>
            <w:r w:rsidRPr="00AF7145">
              <w:rPr>
                <w:sz w:val="21"/>
                <w:szCs w:val="21"/>
              </w:rPr>
              <w:t>-0.26</w:t>
            </w:r>
          </w:p>
        </w:tc>
        <w:tc>
          <w:tcPr>
            <w:tcW w:w="781" w:type="dxa"/>
            <w:tcBorders>
              <w:top w:val="single" w:sz="4" w:space="0" w:color="auto"/>
              <w:right w:val="single" w:sz="4" w:space="0" w:color="auto"/>
            </w:tcBorders>
            <w:vAlign w:val="center"/>
          </w:tcPr>
          <w:p w14:paraId="522850B6" w14:textId="77777777" w:rsidR="00571632" w:rsidRPr="00AF7145" w:rsidRDefault="00571632" w:rsidP="00731137">
            <w:pPr>
              <w:jc w:val="center"/>
              <w:rPr>
                <w:sz w:val="21"/>
                <w:szCs w:val="21"/>
              </w:rPr>
            </w:pPr>
            <w:r w:rsidRPr="00AF7145">
              <w:rPr>
                <w:sz w:val="21"/>
                <w:szCs w:val="21"/>
              </w:rPr>
              <w:t>.80</w:t>
            </w:r>
          </w:p>
        </w:tc>
        <w:tc>
          <w:tcPr>
            <w:tcW w:w="781" w:type="dxa"/>
            <w:tcBorders>
              <w:top w:val="single" w:sz="4" w:space="0" w:color="auto"/>
              <w:left w:val="single" w:sz="4" w:space="0" w:color="auto"/>
            </w:tcBorders>
            <w:vAlign w:val="center"/>
          </w:tcPr>
          <w:p w14:paraId="6FAD2983" w14:textId="77777777" w:rsidR="00571632" w:rsidRPr="00AF7145" w:rsidRDefault="00571632" w:rsidP="00731137">
            <w:pPr>
              <w:jc w:val="center"/>
              <w:rPr>
                <w:sz w:val="21"/>
                <w:szCs w:val="21"/>
              </w:rPr>
            </w:pPr>
            <w:r>
              <w:rPr>
                <w:sz w:val="21"/>
                <w:szCs w:val="21"/>
              </w:rPr>
              <w:t>-0.007</w:t>
            </w:r>
          </w:p>
        </w:tc>
        <w:tc>
          <w:tcPr>
            <w:tcW w:w="781" w:type="dxa"/>
            <w:tcBorders>
              <w:top w:val="single" w:sz="4" w:space="0" w:color="auto"/>
            </w:tcBorders>
            <w:vAlign w:val="center"/>
          </w:tcPr>
          <w:p w14:paraId="611E66CC" w14:textId="77777777" w:rsidR="00571632" w:rsidRPr="00AF7145" w:rsidRDefault="00571632" w:rsidP="00731137">
            <w:pPr>
              <w:jc w:val="center"/>
              <w:rPr>
                <w:sz w:val="21"/>
                <w:szCs w:val="21"/>
              </w:rPr>
            </w:pPr>
            <w:r>
              <w:rPr>
                <w:sz w:val="21"/>
                <w:szCs w:val="21"/>
              </w:rPr>
              <w:t>-1.83</w:t>
            </w:r>
          </w:p>
        </w:tc>
        <w:tc>
          <w:tcPr>
            <w:tcW w:w="782" w:type="dxa"/>
            <w:tcBorders>
              <w:top w:val="single" w:sz="4" w:space="0" w:color="auto"/>
              <w:right w:val="single" w:sz="4" w:space="0" w:color="auto"/>
            </w:tcBorders>
            <w:vAlign w:val="center"/>
          </w:tcPr>
          <w:p w14:paraId="665A82A3" w14:textId="77777777" w:rsidR="00571632" w:rsidRPr="00AF7145" w:rsidRDefault="00571632" w:rsidP="00731137">
            <w:pPr>
              <w:jc w:val="center"/>
              <w:rPr>
                <w:sz w:val="21"/>
                <w:szCs w:val="21"/>
              </w:rPr>
            </w:pPr>
            <w:r>
              <w:rPr>
                <w:sz w:val="21"/>
                <w:szCs w:val="21"/>
              </w:rPr>
              <w:t>.07</w:t>
            </w:r>
          </w:p>
        </w:tc>
        <w:tc>
          <w:tcPr>
            <w:tcW w:w="782" w:type="dxa"/>
            <w:tcBorders>
              <w:top w:val="single" w:sz="4" w:space="0" w:color="auto"/>
            </w:tcBorders>
            <w:vAlign w:val="center"/>
          </w:tcPr>
          <w:p w14:paraId="3952A1F3" w14:textId="77777777" w:rsidR="00571632" w:rsidRPr="00AF7145" w:rsidRDefault="00571632" w:rsidP="00731137">
            <w:pPr>
              <w:jc w:val="center"/>
              <w:rPr>
                <w:sz w:val="21"/>
                <w:szCs w:val="21"/>
              </w:rPr>
            </w:pPr>
            <w:r>
              <w:rPr>
                <w:sz w:val="21"/>
                <w:szCs w:val="21"/>
              </w:rPr>
              <w:t>0.006</w:t>
            </w:r>
          </w:p>
        </w:tc>
        <w:tc>
          <w:tcPr>
            <w:tcW w:w="782" w:type="dxa"/>
            <w:tcBorders>
              <w:top w:val="single" w:sz="4" w:space="0" w:color="auto"/>
              <w:left w:val="nil"/>
            </w:tcBorders>
            <w:vAlign w:val="center"/>
          </w:tcPr>
          <w:p w14:paraId="321BAEFC" w14:textId="77777777" w:rsidR="00571632" w:rsidRPr="00AF7145" w:rsidRDefault="00571632" w:rsidP="00731137">
            <w:pPr>
              <w:jc w:val="center"/>
              <w:rPr>
                <w:sz w:val="21"/>
                <w:szCs w:val="21"/>
              </w:rPr>
            </w:pPr>
            <w:r>
              <w:rPr>
                <w:sz w:val="21"/>
                <w:szCs w:val="21"/>
              </w:rPr>
              <w:t>0.36</w:t>
            </w:r>
          </w:p>
        </w:tc>
        <w:tc>
          <w:tcPr>
            <w:tcW w:w="782" w:type="dxa"/>
            <w:tcBorders>
              <w:top w:val="single" w:sz="4" w:space="0" w:color="auto"/>
              <w:left w:val="nil"/>
              <w:right w:val="single" w:sz="4" w:space="0" w:color="auto"/>
            </w:tcBorders>
            <w:vAlign w:val="center"/>
          </w:tcPr>
          <w:p w14:paraId="6B14CCDD" w14:textId="77777777" w:rsidR="00571632" w:rsidRPr="00AF7145" w:rsidRDefault="00571632" w:rsidP="00731137">
            <w:pPr>
              <w:jc w:val="center"/>
              <w:rPr>
                <w:sz w:val="21"/>
                <w:szCs w:val="21"/>
              </w:rPr>
            </w:pPr>
            <w:r>
              <w:rPr>
                <w:sz w:val="21"/>
                <w:szCs w:val="21"/>
              </w:rPr>
              <w:t>.72</w:t>
            </w:r>
          </w:p>
        </w:tc>
        <w:tc>
          <w:tcPr>
            <w:tcW w:w="782" w:type="dxa"/>
            <w:tcBorders>
              <w:top w:val="single" w:sz="4" w:space="0" w:color="auto"/>
            </w:tcBorders>
            <w:vAlign w:val="center"/>
          </w:tcPr>
          <w:p w14:paraId="180439E4" w14:textId="77777777" w:rsidR="00571632" w:rsidRPr="00AF7145" w:rsidRDefault="00571632" w:rsidP="00731137">
            <w:pPr>
              <w:jc w:val="center"/>
              <w:rPr>
                <w:sz w:val="21"/>
                <w:szCs w:val="21"/>
              </w:rPr>
            </w:pPr>
            <w:r>
              <w:rPr>
                <w:sz w:val="21"/>
                <w:szCs w:val="21"/>
              </w:rPr>
              <w:t>0.03</w:t>
            </w:r>
          </w:p>
        </w:tc>
        <w:tc>
          <w:tcPr>
            <w:tcW w:w="782" w:type="dxa"/>
            <w:tcBorders>
              <w:top w:val="single" w:sz="4" w:space="0" w:color="auto"/>
              <w:left w:val="nil"/>
            </w:tcBorders>
            <w:vAlign w:val="center"/>
          </w:tcPr>
          <w:p w14:paraId="752DA030" w14:textId="77777777" w:rsidR="00571632" w:rsidRPr="00AF7145" w:rsidRDefault="00571632" w:rsidP="00731137">
            <w:pPr>
              <w:jc w:val="center"/>
              <w:rPr>
                <w:sz w:val="21"/>
                <w:szCs w:val="21"/>
              </w:rPr>
            </w:pPr>
            <w:r>
              <w:rPr>
                <w:sz w:val="21"/>
                <w:szCs w:val="21"/>
              </w:rPr>
              <w:t>1.67</w:t>
            </w:r>
          </w:p>
        </w:tc>
        <w:tc>
          <w:tcPr>
            <w:tcW w:w="782" w:type="dxa"/>
            <w:tcBorders>
              <w:top w:val="single" w:sz="4" w:space="0" w:color="auto"/>
              <w:left w:val="nil"/>
              <w:right w:val="single" w:sz="4" w:space="0" w:color="auto"/>
            </w:tcBorders>
            <w:vAlign w:val="center"/>
          </w:tcPr>
          <w:p w14:paraId="726752C3" w14:textId="77777777" w:rsidR="00571632" w:rsidRPr="00AF7145" w:rsidRDefault="00571632" w:rsidP="00731137">
            <w:pPr>
              <w:jc w:val="center"/>
              <w:rPr>
                <w:sz w:val="21"/>
                <w:szCs w:val="21"/>
              </w:rPr>
            </w:pPr>
            <w:r>
              <w:rPr>
                <w:sz w:val="21"/>
                <w:szCs w:val="21"/>
              </w:rPr>
              <w:t>.10</w:t>
            </w:r>
          </w:p>
        </w:tc>
        <w:tc>
          <w:tcPr>
            <w:tcW w:w="782" w:type="dxa"/>
            <w:tcBorders>
              <w:top w:val="single" w:sz="4" w:space="0" w:color="auto"/>
            </w:tcBorders>
            <w:vAlign w:val="center"/>
          </w:tcPr>
          <w:p w14:paraId="00DEF077" w14:textId="77777777" w:rsidR="00571632" w:rsidRPr="00AF7145" w:rsidRDefault="00571632" w:rsidP="00731137">
            <w:pPr>
              <w:jc w:val="center"/>
              <w:rPr>
                <w:sz w:val="21"/>
                <w:szCs w:val="21"/>
              </w:rPr>
            </w:pPr>
            <w:r>
              <w:rPr>
                <w:sz w:val="21"/>
                <w:szCs w:val="21"/>
              </w:rPr>
              <w:t>0.008</w:t>
            </w:r>
          </w:p>
        </w:tc>
        <w:tc>
          <w:tcPr>
            <w:tcW w:w="782" w:type="dxa"/>
            <w:tcBorders>
              <w:top w:val="single" w:sz="4" w:space="0" w:color="auto"/>
              <w:left w:val="nil"/>
            </w:tcBorders>
            <w:vAlign w:val="center"/>
          </w:tcPr>
          <w:p w14:paraId="03BBAED2" w14:textId="77777777" w:rsidR="00571632" w:rsidRPr="00AF7145" w:rsidRDefault="00571632" w:rsidP="00731137">
            <w:pPr>
              <w:jc w:val="center"/>
              <w:rPr>
                <w:sz w:val="21"/>
                <w:szCs w:val="21"/>
              </w:rPr>
            </w:pPr>
            <w:r>
              <w:rPr>
                <w:sz w:val="21"/>
                <w:szCs w:val="21"/>
              </w:rPr>
              <w:t>0.53</w:t>
            </w:r>
          </w:p>
        </w:tc>
        <w:tc>
          <w:tcPr>
            <w:tcW w:w="782" w:type="dxa"/>
            <w:tcBorders>
              <w:top w:val="single" w:sz="4" w:space="0" w:color="auto"/>
              <w:left w:val="nil"/>
            </w:tcBorders>
            <w:vAlign w:val="center"/>
          </w:tcPr>
          <w:p w14:paraId="522E5A7F" w14:textId="77777777" w:rsidR="00571632" w:rsidRPr="00AF7145" w:rsidRDefault="00571632" w:rsidP="00731137">
            <w:pPr>
              <w:jc w:val="center"/>
              <w:rPr>
                <w:sz w:val="21"/>
                <w:szCs w:val="21"/>
              </w:rPr>
            </w:pPr>
            <w:r>
              <w:rPr>
                <w:sz w:val="21"/>
                <w:szCs w:val="21"/>
              </w:rPr>
              <w:t>.60</w:t>
            </w:r>
          </w:p>
        </w:tc>
      </w:tr>
      <w:tr w:rsidR="00571632" w:rsidRPr="002041D4" w14:paraId="25A7EE55" w14:textId="77777777" w:rsidTr="00F71E33">
        <w:trPr>
          <w:trHeight w:val="648"/>
        </w:trPr>
        <w:tc>
          <w:tcPr>
            <w:tcW w:w="1230" w:type="dxa"/>
            <w:tcBorders>
              <w:right w:val="single" w:sz="4" w:space="0" w:color="auto"/>
            </w:tcBorders>
            <w:vAlign w:val="center"/>
          </w:tcPr>
          <w:p w14:paraId="18B3F28E" w14:textId="77777777" w:rsidR="00571632" w:rsidRPr="002041D4" w:rsidRDefault="00571632" w:rsidP="00731137">
            <w:r w:rsidRPr="00874EF3">
              <w:t xml:space="preserve">Gender </w:t>
            </w:r>
            <w:r w:rsidRPr="00874EF3">
              <w:br/>
            </w:r>
            <w:r w:rsidRPr="00874EF3">
              <w:rPr>
                <w:i/>
                <w:iCs/>
              </w:rPr>
              <w:t>1 = Male</w:t>
            </w:r>
          </w:p>
        </w:tc>
        <w:tc>
          <w:tcPr>
            <w:tcW w:w="781" w:type="dxa"/>
            <w:tcBorders>
              <w:left w:val="single" w:sz="4" w:space="0" w:color="auto"/>
            </w:tcBorders>
            <w:vAlign w:val="center"/>
          </w:tcPr>
          <w:p w14:paraId="4A6CDE51" w14:textId="13F4E79E" w:rsidR="00571632" w:rsidRPr="00AF7145" w:rsidRDefault="00571632" w:rsidP="00731137">
            <w:pPr>
              <w:jc w:val="center"/>
              <w:rPr>
                <w:sz w:val="21"/>
                <w:szCs w:val="21"/>
              </w:rPr>
            </w:pPr>
            <w:r>
              <w:rPr>
                <w:sz w:val="21"/>
                <w:szCs w:val="21"/>
              </w:rPr>
              <w:t>0.3</w:t>
            </w:r>
            <w:r w:rsidR="004D6AC1">
              <w:rPr>
                <w:sz w:val="21"/>
                <w:szCs w:val="21"/>
              </w:rPr>
              <w:t>3</w:t>
            </w:r>
          </w:p>
        </w:tc>
        <w:tc>
          <w:tcPr>
            <w:tcW w:w="781" w:type="dxa"/>
            <w:vAlign w:val="center"/>
          </w:tcPr>
          <w:p w14:paraId="4D99B420" w14:textId="07D885B6" w:rsidR="00571632" w:rsidRPr="00AF7145" w:rsidRDefault="00571632" w:rsidP="00731137">
            <w:pPr>
              <w:jc w:val="center"/>
              <w:rPr>
                <w:sz w:val="21"/>
                <w:szCs w:val="21"/>
              </w:rPr>
            </w:pPr>
            <w:r>
              <w:rPr>
                <w:sz w:val="21"/>
                <w:szCs w:val="21"/>
              </w:rPr>
              <w:t>1.</w:t>
            </w:r>
            <w:r w:rsidR="004D6AC1">
              <w:rPr>
                <w:sz w:val="21"/>
                <w:szCs w:val="21"/>
              </w:rPr>
              <w:t>08</w:t>
            </w:r>
          </w:p>
        </w:tc>
        <w:tc>
          <w:tcPr>
            <w:tcW w:w="781" w:type="dxa"/>
            <w:tcBorders>
              <w:right w:val="single" w:sz="4" w:space="0" w:color="auto"/>
            </w:tcBorders>
            <w:vAlign w:val="center"/>
          </w:tcPr>
          <w:p w14:paraId="1C9FFC47" w14:textId="2782875D" w:rsidR="00571632" w:rsidRPr="00AF7145" w:rsidRDefault="00571632" w:rsidP="00731137">
            <w:pPr>
              <w:jc w:val="center"/>
              <w:rPr>
                <w:sz w:val="21"/>
                <w:szCs w:val="21"/>
              </w:rPr>
            </w:pPr>
            <w:r>
              <w:rPr>
                <w:sz w:val="21"/>
                <w:szCs w:val="21"/>
              </w:rPr>
              <w:t>.2</w:t>
            </w:r>
            <w:r w:rsidR="004D6AC1">
              <w:rPr>
                <w:sz w:val="21"/>
                <w:szCs w:val="21"/>
              </w:rPr>
              <w:t>8</w:t>
            </w:r>
          </w:p>
        </w:tc>
        <w:tc>
          <w:tcPr>
            <w:tcW w:w="781" w:type="dxa"/>
            <w:tcBorders>
              <w:left w:val="single" w:sz="4" w:space="0" w:color="auto"/>
            </w:tcBorders>
            <w:vAlign w:val="center"/>
          </w:tcPr>
          <w:p w14:paraId="409E02AA" w14:textId="77777777" w:rsidR="00571632" w:rsidRPr="00AF7145" w:rsidRDefault="00571632" w:rsidP="00731137">
            <w:pPr>
              <w:jc w:val="center"/>
              <w:rPr>
                <w:sz w:val="21"/>
                <w:szCs w:val="21"/>
              </w:rPr>
            </w:pPr>
            <w:r>
              <w:rPr>
                <w:sz w:val="21"/>
                <w:szCs w:val="21"/>
              </w:rPr>
              <w:t>0.07</w:t>
            </w:r>
          </w:p>
        </w:tc>
        <w:tc>
          <w:tcPr>
            <w:tcW w:w="781" w:type="dxa"/>
            <w:vAlign w:val="center"/>
          </w:tcPr>
          <w:p w14:paraId="08D9098E" w14:textId="77777777" w:rsidR="00571632" w:rsidRPr="00AF7145" w:rsidRDefault="00571632" w:rsidP="00731137">
            <w:pPr>
              <w:jc w:val="center"/>
              <w:rPr>
                <w:sz w:val="21"/>
                <w:szCs w:val="21"/>
              </w:rPr>
            </w:pPr>
            <w:r>
              <w:rPr>
                <w:sz w:val="21"/>
                <w:szCs w:val="21"/>
              </w:rPr>
              <w:t>0.49</w:t>
            </w:r>
          </w:p>
        </w:tc>
        <w:tc>
          <w:tcPr>
            <w:tcW w:w="782" w:type="dxa"/>
            <w:tcBorders>
              <w:right w:val="single" w:sz="4" w:space="0" w:color="auto"/>
            </w:tcBorders>
            <w:vAlign w:val="center"/>
          </w:tcPr>
          <w:p w14:paraId="09503F3E" w14:textId="77777777" w:rsidR="00571632" w:rsidRPr="00AF7145" w:rsidRDefault="00571632" w:rsidP="00731137">
            <w:pPr>
              <w:jc w:val="center"/>
              <w:rPr>
                <w:sz w:val="21"/>
                <w:szCs w:val="21"/>
              </w:rPr>
            </w:pPr>
            <w:r>
              <w:rPr>
                <w:sz w:val="21"/>
                <w:szCs w:val="21"/>
              </w:rPr>
              <w:t>.62</w:t>
            </w:r>
          </w:p>
        </w:tc>
        <w:tc>
          <w:tcPr>
            <w:tcW w:w="782" w:type="dxa"/>
            <w:vAlign w:val="center"/>
          </w:tcPr>
          <w:p w14:paraId="6696D8E8" w14:textId="77777777" w:rsidR="00571632" w:rsidRPr="00AF7145" w:rsidRDefault="00571632" w:rsidP="00731137">
            <w:pPr>
              <w:jc w:val="center"/>
              <w:rPr>
                <w:sz w:val="21"/>
                <w:szCs w:val="21"/>
              </w:rPr>
            </w:pPr>
            <w:r>
              <w:rPr>
                <w:sz w:val="21"/>
                <w:szCs w:val="21"/>
              </w:rPr>
              <w:t>0.13</w:t>
            </w:r>
          </w:p>
        </w:tc>
        <w:tc>
          <w:tcPr>
            <w:tcW w:w="782" w:type="dxa"/>
            <w:tcBorders>
              <w:left w:val="nil"/>
            </w:tcBorders>
            <w:vAlign w:val="center"/>
          </w:tcPr>
          <w:p w14:paraId="440C1CA4" w14:textId="77777777" w:rsidR="00571632" w:rsidRPr="00AF7145" w:rsidRDefault="00571632" w:rsidP="00731137">
            <w:pPr>
              <w:jc w:val="center"/>
              <w:rPr>
                <w:sz w:val="21"/>
                <w:szCs w:val="21"/>
              </w:rPr>
            </w:pPr>
            <w:r>
              <w:rPr>
                <w:sz w:val="21"/>
                <w:szCs w:val="21"/>
              </w:rPr>
              <w:t>0.36</w:t>
            </w:r>
          </w:p>
        </w:tc>
        <w:tc>
          <w:tcPr>
            <w:tcW w:w="782" w:type="dxa"/>
            <w:tcBorders>
              <w:left w:val="nil"/>
              <w:right w:val="single" w:sz="4" w:space="0" w:color="auto"/>
            </w:tcBorders>
            <w:vAlign w:val="center"/>
          </w:tcPr>
          <w:p w14:paraId="1FB389AF" w14:textId="77777777" w:rsidR="00571632" w:rsidRPr="00AF7145" w:rsidRDefault="00571632" w:rsidP="00731137">
            <w:pPr>
              <w:jc w:val="center"/>
              <w:rPr>
                <w:sz w:val="21"/>
                <w:szCs w:val="21"/>
              </w:rPr>
            </w:pPr>
            <w:r>
              <w:rPr>
                <w:sz w:val="21"/>
                <w:szCs w:val="21"/>
              </w:rPr>
              <w:t>.72</w:t>
            </w:r>
          </w:p>
        </w:tc>
        <w:tc>
          <w:tcPr>
            <w:tcW w:w="782" w:type="dxa"/>
            <w:vAlign w:val="center"/>
          </w:tcPr>
          <w:p w14:paraId="45B5CAB4" w14:textId="77777777" w:rsidR="00571632" w:rsidRPr="00AF7145" w:rsidRDefault="00571632" w:rsidP="00731137">
            <w:pPr>
              <w:jc w:val="center"/>
              <w:rPr>
                <w:sz w:val="21"/>
                <w:szCs w:val="21"/>
              </w:rPr>
            </w:pPr>
            <w:r>
              <w:rPr>
                <w:sz w:val="21"/>
                <w:szCs w:val="21"/>
              </w:rPr>
              <w:t>-0.61</w:t>
            </w:r>
          </w:p>
        </w:tc>
        <w:tc>
          <w:tcPr>
            <w:tcW w:w="782" w:type="dxa"/>
            <w:tcBorders>
              <w:left w:val="nil"/>
            </w:tcBorders>
            <w:vAlign w:val="center"/>
          </w:tcPr>
          <w:p w14:paraId="6A2E23D8" w14:textId="77777777" w:rsidR="00571632" w:rsidRPr="00AF7145" w:rsidRDefault="00571632" w:rsidP="00731137">
            <w:pPr>
              <w:jc w:val="center"/>
              <w:rPr>
                <w:sz w:val="21"/>
                <w:szCs w:val="21"/>
              </w:rPr>
            </w:pPr>
            <w:r>
              <w:rPr>
                <w:sz w:val="21"/>
                <w:szCs w:val="21"/>
              </w:rPr>
              <w:t>-1.59</w:t>
            </w:r>
          </w:p>
        </w:tc>
        <w:tc>
          <w:tcPr>
            <w:tcW w:w="782" w:type="dxa"/>
            <w:tcBorders>
              <w:left w:val="nil"/>
              <w:right w:val="single" w:sz="4" w:space="0" w:color="auto"/>
            </w:tcBorders>
            <w:vAlign w:val="center"/>
          </w:tcPr>
          <w:p w14:paraId="0722081D" w14:textId="77777777" w:rsidR="00571632" w:rsidRPr="00AF7145" w:rsidRDefault="00571632" w:rsidP="00731137">
            <w:pPr>
              <w:jc w:val="center"/>
              <w:rPr>
                <w:sz w:val="21"/>
                <w:szCs w:val="21"/>
              </w:rPr>
            </w:pPr>
            <w:r>
              <w:rPr>
                <w:sz w:val="21"/>
                <w:szCs w:val="21"/>
              </w:rPr>
              <w:t>.11</w:t>
            </w:r>
          </w:p>
        </w:tc>
        <w:tc>
          <w:tcPr>
            <w:tcW w:w="782" w:type="dxa"/>
            <w:vAlign w:val="center"/>
          </w:tcPr>
          <w:p w14:paraId="3F9DF091" w14:textId="77777777" w:rsidR="00571632" w:rsidRPr="00AF7145" w:rsidRDefault="00571632" w:rsidP="00731137">
            <w:pPr>
              <w:jc w:val="center"/>
              <w:rPr>
                <w:sz w:val="21"/>
                <w:szCs w:val="21"/>
              </w:rPr>
            </w:pPr>
            <w:r>
              <w:rPr>
                <w:sz w:val="21"/>
                <w:szCs w:val="21"/>
              </w:rPr>
              <w:t>0.23</w:t>
            </w:r>
          </w:p>
        </w:tc>
        <w:tc>
          <w:tcPr>
            <w:tcW w:w="782" w:type="dxa"/>
            <w:tcBorders>
              <w:left w:val="nil"/>
            </w:tcBorders>
            <w:vAlign w:val="center"/>
          </w:tcPr>
          <w:p w14:paraId="2922AEB6" w14:textId="77777777" w:rsidR="00571632" w:rsidRPr="00AF7145" w:rsidRDefault="00571632" w:rsidP="00731137">
            <w:pPr>
              <w:jc w:val="center"/>
              <w:rPr>
                <w:sz w:val="21"/>
                <w:szCs w:val="21"/>
              </w:rPr>
            </w:pPr>
            <w:r>
              <w:rPr>
                <w:sz w:val="21"/>
                <w:szCs w:val="21"/>
              </w:rPr>
              <w:t>0.64</w:t>
            </w:r>
          </w:p>
        </w:tc>
        <w:tc>
          <w:tcPr>
            <w:tcW w:w="782" w:type="dxa"/>
            <w:tcBorders>
              <w:left w:val="nil"/>
            </w:tcBorders>
            <w:vAlign w:val="center"/>
          </w:tcPr>
          <w:p w14:paraId="32955343" w14:textId="77777777" w:rsidR="00571632" w:rsidRPr="00AF7145" w:rsidRDefault="00571632" w:rsidP="00731137">
            <w:pPr>
              <w:jc w:val="center"/>
              <w:rPr>
                <w:sz w:val="21"/>
                <w:szCs w:val="21"/>
              </w:rPr>
            </w:pPr>
            <w:r>
              <w:rPr>
                <w:sz w:val="21"/>
                <w:szCs w:val="21"/>
              </w:rPr>
              <w:t>.52</w:t>
            </w:r>
          </w:p>
        </w:tc>
      </w:tr>
      <w:tr w:rsidR="00571632" w:rsidRPr="002041D4" w14:paraId="03197BFE" w14:textId="77777777" w:rsidTr="00F71E33">
        <w:trPr>
          <w:trHeight w:val="648"/>
        </w:trPr>
        <w:tc>
          <w:tcPr>
            <w:tcW w:w="1230" w:type="dxa"/>
            <w:tcBorders>
              <w:right w:val="single" w:sz="4" w:space="0" w:color="auto"/>
            </w:tcBorders>
            <w:vAlign w:val="center"/>
          </w:tcPr>
          <w:p w14:paraId="366F072D" w14:textId="77777777" w:rsidR="00571632" w:rsidRPr="002041D4" w:rsidRDefault="00571632" w:rsidP="00731137">
            <w:r w:rsidRPr="00874EF3">
              <w:t xml:space="preserve">Race </w:t>
            </w:r>
            <w:r w:rsidRPr="00874EF3">
              <w:br/>
            </w:r>
            <w:r w:rsidRPr="00874EF3">
              <w:rPr>
                <w:i/>
                <w:iCs/>
              </w:rPr>
              <w:t>1 =White</w:t>
            </w:r>
          </w:p>
        </w:tc>
        <w:tc>
          <w:tcPr>
            <w:tcW w:w="781" w:type="dxa"/>
            <w:tcBorders>
              <w:left w:val="single" w:sz="4" w:space="0" w:color="auto"/>
            </w:tcBorders>
            <w:vAlign w:val="center"/>
          </w:tcPr>
          <w:p w14:paraId="5C730A16" w14:textId="77777777" w:rsidR="00571632" w:rsidRPr="00AF7145" w:rsidRDefault="00571632" w:rsidP="00731137">
            <w:pPr>
              <w:jc w:val="center"/>
              <w:rPr>
                <w:sz w:val="21"/>
                <w:szCs w:val="21"/>
              </w:rPr>
            </w:pPr>
            <w:r>
              <w:rPr>
                <w:sz w:val="21"/>
                <w:szCs w:val="21"/>
              </w:rPr>
              <w:t>-0.76</w:t>
            </w:r>
          </w:p>
        </w:tc>
        <w:tc>
          <w:tcPr>
            <w:tcW w:w="781" w:type="dxa"/>
            <w:vAlign w:val="center"/>
          </w:tcPr>
          <w:p w14:paraId="4456C56F" w14:textId="77777777" w:rsidR="00571632" w:rsidRPr="00AF7145" w:rsidRDefault="00571632" w:rsidP="00731137">
            <w:pPr>
              <w:jc w:val="center"/>
              <w:rPr>
                <w:sz w:val="21"/>
                <w:szCs w:val="21"/>
              </w:rPr>
            </w:pPr>
            <w:r>
              <w:rPr>
                <w:sz w:val="21"/>
                <w:szCs w:val="21"/>
              </w:rPr>
              <w:t>-2.11</w:t>
            </w:r>
          </w:p>
        </w:tc>
        <w:tc>
          <w:tcPr>
            <w:tcW w:w="781" w:type="dxa"/>
            <w:tcBorders>
              <w:right w:val="single" w:sz="4" w:space="0" w:color="auto"/>
            </w:tcBorders>
            <w:vAlign w:val="center"/>
          </w:tcPr>
          <w:p w14:paraId="4FE10C30" w14:textId="77777777" w:rsidR="00571632" w:rsidRPr="00AF7145" w:rsidRDefault="00571632" w:rsidP="00731137">
            <w:pPr>
              <w:jc w:val="center"/>
              <w:rPr>
                <w:sz w:val="21"/>
                <w:szCs w:val="21"/>
              </w:rPr>
            </w:pPr>
            <w:r>
              <w:rPr>
                <w:sz w:val="21"/>
                <w:szCs w:val="21"/>
              </w:rPr>
              <w:t>.04*</w:t>
            </w:r>
          </w:p>
        </w:tc>
        <w:tc>
          <w:tcPr>
            <w:tcW w:w="781" w:type="dxa"/>
            <w:tcBorders>
              <w:left w:val="single" w:sz="4" w:space="0" w:color="auto"/>
            </w:tcBorders>
            <w:vAlign w:val="center"/>
          </w:tcPr>
          <w:p w14:paraId="079D779D" w14:textId="77777777" w:rsidR="00571632" w:rsidRPr="00AF7145" w:rsidRDefault="00571632" w:rsidP="00731137">
            <w:pPr>
              <w:jc w:val="center"/>
              <w:rPr>
                <w:sz w:val="21"/>
                <w:szCs w:val="21"/>
              </w:rPr>
            </w:pPr>
            <w:r>
              <w:rPr>
                <w:sz w:val="21"/>
                <w:szCs w:val="21"/>
              </w:rPr>
              <w:t>0.08</w:t>
            </w:r>
          </w:p>
        </w:tc>
        <w:tc>
          <w:tcPr>
            <w:tcW w:w="781" w:type="dxa"/>
            <w:vAlign w:val="center"/>
          </w:tcPr>
          <w:p w14:paraId="3F028446" w14:textId="77777777" w:rsidR="00571632" w:rsidRPr="00AF7145" w:rsidRDefault="00571632" w:rsidP="00731137">
            <w:pPr>
              <w:jc w:val="center"/>
              <w:rPr>
                <w:sz w:val="21"/>
                <w:szCs w:val="21"/>
              </w:rPr>
            </w:pPr>
            <w:r>
              <w:rPr>
                <w:sz w:val="21"/>
                <w:szCs w:val="21"/>
              </w:rPr>
              <w:t>0.42</w:t>
            </w:r>
          </w:p>
        </w:tc>
        <w:tc>
          <w:tcPr>
            <w:tcW w:w="782" w:type="dxa"/>
            <w:tcBorders>
              <w:right w:val="single" w:sz="4" w:space="0" w:color="auto"/>
            </w:tcBorders>
            <w:vAlign w:val="center"/>
          </w:tcPr>
          <w:p w14:paraId="5E993AC8" w14:textId="77777777" w:rsidR="00571632" w:rsidRPr="00AF7145" w:rsidRDefault="00571632" w:rsidP="00731137">
            <w:pPr>
              <w:jc w:val="center"/>
              <w:rPr>
                <w:sz w:val="21"/>
                <w:szCs w:val="21"/>
              </w:rPr>
            </w:pPr>
            <w:r>
              <w:rPr>
                <w:sz w:val="21"/>
                <w:szCs w:val="21"/>
              </w:rPr>
              <w:t>.67</w:t>
            </w:r>
          </w:p>
        </w:tc>
        <w:tc>
          <w:tcPr>
            <w:tcW w:w="782" w:type="dxa"/>
            <w:vAlign w:val="center"/>
          </w:tcPr>
          <w:p w14:paraId="37710431" w14:textId="77777777" w:rsidR="00571632" w:rsidRPr="00AF7145" w:rsidRDefault="00571632" w:rsidP="00731137">
            <w:pPr>
              <w:jc w:val="center"/>
              <w:rPr>
                <w:sz w:val="21"/>
                <w:szCs w:val="21"/>
              </w:rPr>
            </w:pPr>
            <w:r>
              <w:rPr>
                <w:sz w:val="21"/>
                <w:szCs w:val="21"/>
              </w:rPr>
              <w:t>-0.20</w:t>
            </w:r>
          </w:p>
        </w:tc>
        <w:tc>
          <w:tcPr>
            <w:tcW w:w="782" w:type="dxa"/>
            <w:tcBorders>
              <w:left w:val="nil"/>
            </w:tcBorders>
            <w:vAlign w:val="center"/>
          </w:tcPr>
          <w:p w14:paraId="05BA971C" w14:textId="77777777" w:rsidR="00571632" w:rsidRPr="00AF7145" w:rsidRDefault="00571632" w:rsidP="00731137">
            <w:pPr>
              <w:jc w:val="center"/>
              <w:rPr>
                <w:sz w:val="21"/>
                <w:szCs w:val="21"/>
              </w:rPr>
            </w:pPr>
            <w:r>
              <w:rPr>
                <w:sz w:val="21"/>
                <w:szCs w:val="21"/>
              </w:rPr>
              <w:t>-0.57</w:t>
            </w:r>
          </w:p>
        </w:tc>
        <w:tc>
          <w:tcPr>
            <w:tcW w:w="782" w:type="dxa"/>
            <w:tcBorders>
              <w:left w:val="nil"/>
              <w:right w:val="single" w:sz="4" w:space="0" w:color="auto"/>
            </w:tcBorders>
            <w:vAlign w:val="center"/>
          </w:tcPr>
          <w:p w14:paraId="6243AF56" w14:textId="77777777" w:rsidR="00571632" w:rsidRPr="00AF7145" w:rsidRDefault="00571632" w:rsidP="00731137">
            <w:pPr>
              <w:jc w:val="center"/>
              <w:rPr>
                <w:sz w:val="21"/>
                <w:szCs w:val="21"/>
              </w:rPr>
            </w:pPr>
            <w:r>
              <w:rPr>
                <w:sz w:val="21"/>
                <w:szCs w:val="21"/>
              </w:rPr>
              <w:t>.57</w:t>
            </w:r>
          </w:p>
        </w:tc>
        <w:tc>
          <w:tcPr>
            <w:tcW w:w="782" w:type="dxa"/>
            <w:vAlign w:val="center"/>
          </w:tcPr>
          <w:p w14:paraId="59AA6FD9" w14:textId="77777777" w:rsidR="00571632" w:rsidRPr="00AF7145" w:rsidRDefault="00571632" w:rsidP="00731137">
            <w:pPr>
              <w:jc w:val="center"/>
              <w:rPr>
                <w:sz w:val="21"/>
                <w:szCs w:val="21"/>
              </w:rPr>
            </w:pPr>
            <w:r>
              <w:rPr>
                <w:sz w:val="21"/>
                <w:szCs w:val="21"/>
              </w:rPr>
              <w:t>-0.50</w:t>
            </w:r>
          </w:p>
        </w:tc>
        <w:tc>
          <w:tcPr>
            <w:tcW w:w="782" w:type="dxa"/>
            <w:tcBorders>
              <w:left w:val="nil"/>
            </w:tcBorders>
            <w:vAlign w:val="center"/>
          </w:tcPr>
          <w:p w14:paraId="7A91D077" w14:textId="77777777" w:rsidR="00571632" w:rsidRPr="00AF7145" w:rsidRDefault="00571632" w:rsidP="00731137">
            <w:pPr>
              <w:jc w:val="center"/>
              <w:rPr>
                <w:sz w:val="21"/>
                <w:szCs w:val="21"/>
              </w:rPr>
            </w:pPr>
            <w:r>
              <w:rPr>
                <w:sz w:val="21"/>
                <w:szCs w:val="21"/>
              </w:rPr>
              <w:t>-1.14</w:t>
            </w:r>
          </w:p>
        </w:tc>
        <w:tc>
          <w:tcPr>
            <w:tcW w:w="782" w:type="dxa"/>
            <w:tcBorders>
              <w:left w:val="nil"/>
              <w:right w:val="single" w:sz="4" w:space="0" w:color="auto"/>
            </w:tcBorders>
            <w:vAlign w:val="center"/>
          </w:tcPr>
          <w:p w14:paraId="46F75001" w14:textId="77777777" w:rsidR="00571632" w:rsidRPr="00AF7145" w:rsidRDefault="00571632" w:rsidP="00731137">
            <w:pPr>
              <w:jc w:val="center"/>
              <w:rPr>
                <w:sz w:val="21"/>
                <w:szCs w:val="21"/>
              </w:rPr>
            </w:pPr>
            <w:r>
              <w:rPr>
                <w:sz w:val="21"/>
                <w:szCs w:val="21"/>
              </w:rPr>
              <w:t>.25</w:t>
            </w:r>
          </w:p>
        </w:tc>
        <w:tc>
          <w:tcPr>
            <w:tcW w:w="782" w:type="dxa"/>
            <w:vAlign w:val="center"/>
          </w:tcPr>
          <w:p w14:paraId="18C50A10" w14:textId="77777777" w:rsidR="00571632" w:rsidRPr="00AF7145" w:rsidRDefault="00571632" w:rsidP="00731137">
            <w:pPr>
              <w:jc w:val="center"/>
              <w:rPr>
                <w:sz w:val="21"/>
                <w:szCs w:val="21"/>
              </w:rPr>
            </w:pPr>
            <w:r>
              <w:rPr>
                <w:sz w:val="21"/>
                <w:szCs w:val="21"/>
              </w:rPr>
              <w:t>-0.20</w:t>
            </w:r>
          </w:p>
        </w:tc>
        <w:tc>
          <w:tcPr>
            <w:tcW w:w="782" w:type="dxa"/>
            <w:tcBorders>
              <w:left w:val="nil"/>
            </w:tcBorders>
            <w:vAlign w:val="center"/>
          </w:tcPr>
          <w:p w14:paraId="5A1FB72A" w14:textId="77777777" w:rsidR="00571632" w:rsidRPr="00AF7145" w:rsidRDefault="00571632" w:rsidP="00731137">
            <w:pPr>
              <w:jc w:val="center"/>
              <w:rPr>
                <w:sz w:val="21"/>
                <w:szCs w:val="21"/>
              </w:rPr>
            </w:pPr>
            <w:r>
              <w:rPr>
                <w:sz w:val="21"/>
                <w:szCs w:val="21"/>
              </w:rPr>
              <w:t>-0.51</w:t>
            </w:r>
          </w:p>
        </w:tc>
        <w:tc>
          <w:tcPr>
            <w:tcW w:w="782" w:type="dxa"/>
            <w:tcBorders>
              <w:left w:val="nil"/>
            </w:tcBorders>
            <w:vAlign w:val="center"/>
          </w:tcPr>
          <w:p w14:paraId="0DC2BEAC" w14:textId="77777777" w:rsidR="00571632" w:rsidRPr="00AF7145" w:rsidRDefault="00571632" w:rsidP="00731137">
            <w:pPr>
              <w:jc w:val="center"/>
              <w:rPr>
                <w:sz w:val="21"/>
                <w:szCs w:val="21"/>
              </w:rPr>
            </w:pPr>
            <w:r>
              <w:rPr>
                <w:sz w:val="21"/>
                <w:szCs w:val="21"/>
              </w:rPr>
              <w:t>.61</w:t>
            </w:r>
          </w:p>
        </w:tc>
      </w:tr>
      <w:tr w:rsidR="00571632" w:rsidRPr="002041D4" w14:paraId="427ADC1F" w14:textId="77777777" w:rsidTr="00F71E33">
        <w:trPr>
          <w:trHeight w:val="648"/>
        </w:trPr>
        <w:tc>
          <w:tcPr>
            <w:tcW w:w="1230" w:type="dxa"/>
            <w:tcBorders>
              <w:bottom w:val="single" w:sz="4" w:space="0" w:color="auto"/>
              <w:right w:val="single" w:sz="4" w:space="0" w:color="auto"/>
            </w:tcBorders>
            <w:vAlign w:val="center"/>
          </w:tcPr>
          <w:p w14:paraId="03B678E6" w14:textId="77777777" w:rsidR="00571632" w:rsidRPr="002041D4" w:rsidRDefault="00571632" w:rsidP="00731137">
            <w:r w:rsidRPr="002041D4">
              <w:t>Education level</w:t>
            </w:r>
          </w:p>
        </w:tc>
        <w:tc>
          <w:tcPr>
            <w:tcW w:w="781" w:type="dxa"/>
            <w:tcBorders>
              <w:left w:val="single" w:sz="4" w:space="0" w:color="auto"/>
              <w:bottom w:val="single" w:sz="4" w:space="0" w:color="auto"/>
            </w:tcBorders>
            <w:vAlign w:val="center"/>
          </w:tcPr>
          <w:p w14:paraId="0A48B6D3" w14:textId="77777777" w:rsidR="00571632" w:rsidRPr="00AF7145" w:rsidRDefault="00571632" w:rsidP="00731137">
            <w:pPr>
              <w:jc w:val="center"/>
              <w:rPr>
                <w:sz w:val="21"/>
                <w:szCs w:val="21"/>
              </w:rPr>
            </w:pPr>
            <w:r>
              <w:rPr>
                <w:sz w:val="21"/>
                <w:szCs w:val="21"/>
              </w:rPr>
              <w:t>0.03</w:t>
            </w:r>
          </w:p>
        </w:tc>
        <w:tc>
          <w:tcPr>
            <w:tcW w:w="781" w:type="dxa"/>
            <w:tcBorders>
              <w:bottom w:val="single" w:sz="4" w:space="0" w:color="auto"/>
            </w:tcBorders>
            <w:vAlign w:val="center"/>
          </w:tcPr>
          <w:p w14:paraId="229A67A7" w14:textId="77777777" w:rsidR="00571632" w:rsidRPr="00AF7145" w:rsidRDefault="00571632" w:rsidP="00731137">
            <w:pPr>
              <w:jc w:val="center"/>
              <w:rPr>
                <w:sz w:val="21"/>
                <w:szCs w:val="21"/>
              </w:rPr>
            </w:pPr>
            <w:r>
              <w:rPr>
                <w:sz w:val="21"/>
                <w:szCs w:val="21"/>
              </w:rPr>
              <w:t>0.26</w:t>
            </w:r>
          </w:p>
        </w:tc>
        <w:tc>
          <w:tcPr>
            <w:tcW w:w="781" w:type="dxa"/>
            <w:tcBorders>
              <w:bottom w:val="single" w:sz="4" w:space="0" w:color="auto"/>
              <w:right w:val="single" w:sz="4" w:space="0" w:color="auto"/>
            </w:tcBorders>
            <w:vAlign w:val="center"/>
          </w:tcPr>
          <w:p w14:paraId="1887464B" w14:textId="77777777" w:rsidR="00571632" w:rsidRPr="00AF7145" w:rsidRDefault="00571632" w:rsidP="00731137">
            <w:pPr>
              <w:jc w:val="center"/>
              <w:rPr>
                <w:sz w:val="21"/>
                <w:szCs w:val="21"/>
              </w:rPr>
            </w:pPr>
            <w:r>
              <w:rPr>
                <w:sz w:val="21"/>
                <w:szCs w:val="21"/>
              </w:rPr>
              <w:t>.80</w:t>
            </w:r>
          </w:p>
        </w:tc>
        <w:tc>
          <w:tcPr>
            <w:tcW w:w="781" w:type="dxa"/>
            <w:tcBorders>
              <w:left w:val="single" w:sz="4" w:space="0" w:color="auto"/>
              <w:bottom w:val="single" w:sz="4" w:space="0" w:color="auto"/>
            </w:tcBorders>
            <w:vAlign w:val="center"/>
          </w:tcPr>
          <w:p w14:paraId="18A068EA" w14:textId="77777777" w:rsidR="00571632" w:rsidRPr="00AF7145" w:rsidRDefault="00571632" w:rsidP="00731137">
            <w:pPr>
              <w:jc w:val="center"/>
              <w:rPr>
                <w:sz w:val="21"/>
                <w:szCs w:val="21"/>
              </w:rPr>
            </w:pPr>
            <w:r>
              <w:rPr>
                <w:sz w:val="21"/>
                <w:szCs w:val="21"/>
              </w:rPr>
              <w:t>0.008</w:t>
            </w:r>
          </w:p>
        </w:tc>
        <w:tc>
          <w:tcPr>
            <w:tcW w:w="781" w:type="dxa"/>
            <w:tcBorders>
              <w:bottom w:val="single" w:sz="4" w:space="0" w:color="auto"/>
            </w:tcBorders>
            <w:vAlign w:val="center"/>
          </w:tcPr>
          <w:p w14:paraId="5CE59F4A" w14:textId="77777777" w:rsidR="00571632" w:rsidRPr="00AF7145" w:rsidRDefault="00571632" w:rsidP="00731137">
            <w:pPr>
              <w:jc w:val="center"/>
              <w:rPr>
                <w:sz w:val="21"/>
                <w:szCs w:val="21"/>
              </w:rPr>
            </w:pPr>
            <w:r>
              <w:rPr>
                <w:sz w:val="21"/>
                <w:szCs w:val="21"/>
              </w:rPr>
              <w:t>0.12</w:t>
            </w:r>
          </w:p>
        </w:tc>
        <w:tc>
          <w:tcPr>
            <w:tcW w:w="782" w:type="dxa"/>
            <w:tcBorders>
              <w:bottom w:val="single" w:sz="4" w:space="0" w:color="auto"/>
              <w:right w:val="single" w:sz="4" w:space="0" w:color="auto"/>
            </w:tcBorders>
            <w:vAlign w:val="center"/>
          </w:tcPr>
          <w:p w14:paraId="701CC241" w14:textId="77777777" w:rsidR="00571632" w:rsidRPr="00AF7145" w:rsidRDefault="00571632" w:rsidP="00731137">
            <w:pPr>
              <w:jc w:val="center"/>
              <w:rPr>
                <w:sz w:val="21"/>
                <w:szCs w:val="21"/>
              </w:rPr>
            </w:pPr>
            <w:r>
              <w:rPr>
                <w:sz w:val="21"/>
                <w:szCs w:val="21"/>
              </w:rPr>
              <w:t>.90</w:t>
            </w:r>
          </w:p>
        </w:tc>
        <w:tc>
          <w:tcPr>
            <w:tcW w:w="782" w:type="dxa"/>
            <w:tcBorders>
              <w:bottom w:val="single" w:sz="4" w:space="0" w:color="auto"/>
            </w:tcBorders>
            <w:vAlign w:val="center"/>
          </w:tcPr>
          <w:p w14:paraId="1A5538CB" w14:textId="77777777" w:rsidR="00571632" w:rsidRPr="00AF7145" w:rsidRDefault="00571632" w:rsidP="00731137">
            <w:pPr>
              <w:jc w:val="center"/>
              <w:rPr>
                <w:sz w:val="21"/>
                <w:szCs w:val="21"/>
              </w:rPr>
            </w:pPr>
            <w:r>
              <w:rPr>
                <w:sz w:val="21"/>
                <w:szCs w:val="21"/>
              </w:rPr>
              <w:t>-0.02</w:t>
            </w:r>
          </w:p>
        </w:tc>
        <w:tc>
          <w:tcPr>
            <w:tcW w:w="782" w:type="dxa"/>
            <w:tcBorders>
              <w:left w:val="nil"/>
              <w:bottom w:val="single" w:sz="4" w:space="0" w:color="auto"/>
            </w:tcBorders>
            <w:vAlign w:val="center"/>
          </w:tcPr>
          <w:p w14:paraId="52707CEA" w14:textId="77777777" w:rsidR="00571632" w:rsidRPr="00AF7145" w:rsidRDefault="00571632" w:rsidP="00731137">
            <w:pPr>
              <w:jc w:val="center"/>
              <w:rPr>
                <w:sz w:val="21"/>
                <w:szCs w:val="21"/>
              </w:rPr>
            </w:pPr>
            <w:r>
              <w:rPr>
                <w:sz w:val="21"/>
                <w:szCs w:val="21"/>
              </w:rPr>
              <w:t>-0.19</w:t>
            </w:r>
          </w:p>
        </w:tc>
        <w:tc>
          <w:tcPr>
            <w:tcW w:w="782" w:type="dxa"/>
            <w:tcBorders>
              <w:left w:val="nil"/>
              <w:bottom w:val="single" w:sz="4" w:space="0" w:color="auto"/>
              <w:right w:val="single" w:sz="4" w:space="0" w:color="auto"/>
            </w:tcBorders>
            <w:vAlign w:val="center"/>
          </w:tcPr>
          <w:p w14:paraId="40750D8D" w14:textId="77777777" w:rsidR="00571632" w:rsidRPr="00AF7145" w:rsidRDefault="00571632" w:rsidP="00731137">
            <w:pPr>
              <w:jc w:val="center"/>
              <w:rPr>
                <w:sz w:val="21"/>
                <w:szCs w:val="21"/>
              </w:rPr>
            </w:pPr>
            <w:r>
              <w:rPr>
                <w:sz w:val="21"/>
                <w:szCs w:val="21"/>
              </w:rPr>
              <w:t>.85</w:t>
            </w:r>
          </w:p>
        </w:tc>
        <w:tc>
          <w:tcPr>
            <w:tcW w:w="782" w:type="dxa"/>
            <w:tcBorders>
              <w:bottom w:val="single" w:sz="4" w:space="0" w:color="auto"/>
            </w:tcBorders>
            <w:vAlign w:val="center"/>
          </w:tcPr>
          <w:p w14:paraId="6595AD51" w14:textId="77777777" w:rsidR="00571632" w:rsidRPr="00AF7145" w:rsidRDefault="00571632" w:rsidP="00731137">
            <w:pPr>
              <w:jc w:val="center"/>
              <w:rPr>
                <w:sz w:val="21"/>
                <w:szCs w:val="21"/>
              </w:rPr>
            </w:pPr>
            <w:r>
              <w:rPr>
                <w:sz w:val="21"/>
                <w:szCs w:val="21"/>
              </w:rPr>
              <w:t>--</w:t>
            </w:r>
          </w:p>
        </w:tc>
        <w:tc>
          <w:tcPr>
            <w:tcW w:w="782" w:type="dxa"/>
            <w:tcBorders>
              <w:left w:val="nil"/>
              <w:bottom w:val="single" w:sz="4" w:space="0" w:color="auto"/>
            </w:tcBorders>
            <w:vAlign w:val="center"/>
          </w:tcPr>
          <w:p w14:paraId="3A26E720" w14:textId="77777777" w:rsidR="00571632" w:rsidRPr="00AF7145" w:rsidRDefault="00571632" w:rsidP="00731137">
            <w:pPr>
              <w:jc w:val="center"/>
              <w:rPr>
                <w:sz w:val="21"/>
                <w:szCs w:val="21"/>
              </w:rPr>
            </w:pPr>
            <w:r>
              <w:rPr>
                <w:sz w:val="21"/>
                <w:szCs w:val="21"/>
              </w:rPr>
              <w:t>--</w:t>
            </w:r>
          </w:p>
        </w:tc>
        <w:tc>
          <w:tcPr>
            <w:tcW w:w="782" w:type="dxa"/>
            <w:tcBorders>
              <w:left w:val="nil"/>
              <w:bottom w:val="single" w:sz="4" w:space="0" w:color="auto"/>
              <w:right w:val="single" w:sz="4" w:space="0" w:color="auto"/>
            </w:tcBorders>
            <w:vAlign w:val="center"/>
          </w:tcPr>
          <w:p w14:paraId="017D8348" w14:textId="77777777" w:rsidR="00571632" w:rsidRPr="00AF7145" w:rsidRDefault="00571632" w:rsidP="00731137">
            <w:pPr>
              <w:jc w:val="center"/>
              <w:rPr>
                <w:sz w:val="21"/>
                <w:szCs w:val="21"/>
              </w:rPr>
            </w:pPr>
            <w:r>
              <w:rPr>
                <w:sz w:val="21"/>
                <w:szCs w:val="21"/>
              </w:rPr>
              <w:t>--</w:t>
            </w:r>
          </w:p>
        </w:tc>
        <w:tc>
          <w:tcPr>
            <w:tcW w:w="782" w:type="dxa"/>
            <w:tcBorders>
              <w:bottom w:val="single" w:sz="4" w:space="0" w:color="auto"/>
            </w:tcBorders>
            <w:vAlign w:val="center"/>
          </w:tcPr>
          <w:p w14:paraId="47220DAA" w14:textId="77777777" w:rsidR="00571632" w:rsidRPr="00AF7145" w:rsidRDefault="00571632" w:rsidP="00731137">
            <w:pPr>
              <w:jc w:val="center"/>
              <w:rPr>
                <w:sz w:val="21"/>
                <w:szCs w:val="21"/>
              </w:rPr>
            </w:pPr>
            <w:r>
              <w:rPr>
                <w:sz w:val="21"/>
                <w:szCs w:val="21"/>
              </w:rPr>
              <w:t>--</w:t>
            </w:r>
          </w:p>
        </w:tc>
        <w:tc>
          <w:tcPr>
            <w:tcW w:w="782" w:type="dxa"/>
            <w:tcBorders>
              <w:left w:val="nil"/>
              <w:bottom w:val="single" w:sz="4" w:space="0" w:color="auto"/>
            </w:tcBorders>
            <w:vAlign w:val="center"/>
          </w:tcPr>
          <w:p w14:paraId="0073088E" w14:textId="77777777" w:rsidR="00571632" w:rsidRPr="00AF7145" w:rsidRDefault="00571632" w:rsidP="00731137">
            <w:pPr>
              <w:jc w:val="center"/>
              <w:rPr>
                <w:sz w:val="21"/>
                <w:szCs w:val="21"/>
              </w:rPr>
            </w:pPr>
            <w:r>
              <w:rPr>
                <w:sz w:val="21"/>
                <w:szCs w:val="21"/>
              </w:rPr>
              <w:t>--</w:t>
            </w:r>
          </w:p>
        </w:tc>
        <w:tc>
          <w:tcPr>
            <w:tcW w:w="782" w:type="dxa"/>
            <w:tcBorders>
              <w:left w:val="nil"/>
              <w:bottom w:val="single" w:sz="4" w:space="0" w:color="auto"/>
            </w:tcBorders>
            <w:vAlign w:val="center"/>
          </w:tcPr>
          <w:p w14:paraId="581BEDB3" w14:textId="77777777" w:rsidR="00571632" w:rsidRPr="00AF7145" w:rsidRDefault="00571632" w:rsidP="00731137">
            <w:pPr>
              <w:jc w:val="center"/>
              <w:rPr>
                <w:sz w:val="21"/>
                <w:szCs w:val="21"/>
              </w:rPr>
            </w:pPr>
            <w:r>
              <w:rPr>
                <w:sz w:val="21"/>
                <w:szCs w:val="21"/>
              </w:rPr>
              <w:t>--</w:t>
            </w:r>
          </w:p>
        </w:tc>
      </w:tr>
    </w:tbl>
    <w:p w14:paraId="7E5B6C5F" w14:textId="77777777" w:rsidR="00571632" w:rsidRPr="004E7230" w:rsidRDefault="00571632" w:rsidP="00571632">
      <w:pPr>
        <w:rPr>
          <w:sz w:val="22"/>
          <w:szCs w:val="22"/>
        </w:rPr>
      </w:pPr>
      <w:r w:rsidRPr="004E7230">
        <w:rPr>
          <w:b/>
          <w:bCs/>
          <w:i/>
          <w:iCs/>
          <w:sz w:val="22"/>
          <w:szCs w:val="22"/>
          <w:u w:val="single"/>
        </w:rPr>
        <w:t>Note:</w:t>
      </w:r>
      <w:r w:rsidRPr="004E7230">
        <w:rPr>
          <w:sz w:val="22"/>
          <w:szCs w:val="22"/>
        </w:rPr>
        <w:t xml:space="preserve"> Each row represents the test of a </w:t>
      </w:r>
      <w:r w:rsidRPr="005C5862">
        <w:rPr>
          <w:sz w:val="22"/>
          <w:szCs w:val="22"/>
        </w:rPr>
        <w:t>Transparency Statement</w:t>
      </w:r>
      <w:r w:rsidRPr="004E7230">
        <w:rPr>
          <w:sz w:val="22"/>
          <w:szCs w:val="22"/>
        </w:rPr>
        <w:t xml:space="preserve"> </w:t>
      </w:r>
      <w:r>
        <w:rPr>
          <w:sz w:val="22"/>
          <w:szCs w:val="22"/>
        </w:rPr>
        <w:t>Condition</w:t>
      </w:r>
      <w:r w:rsidRPr="004E7230">
        <w:rPr>
          <w:sz w:val="22"/>
          <w:szCs w:val="22"/>
        </w:rPr>
        <w:t xml:space="preserve"> × Moderator interaction in a separate regression model that also includes in it the condition variable</w:t>
      </w:r>
      <w:r w:rsidRPr="005C5862">
        <w:rPr>
          <w:sz w:val="22"/>
          <w:szCs w:val="22"/>
        </w:rPr>
        <w:t xml:space="preserve"> and</w:t>
      </w:r>
      <w:r w:rsidRPr="004E7230">
        <w:rPr>
          <w:sz w:val="22"/>
          <w:szCs w:val="22"/>
        </w:rPr>
        <w:t xml:space="preserve"> the moderator. </w:t>
      </w:r>
      <w:r w:rsidRPr="004E7230">
        <w:rPr>
          <w:i/>
          <w:iCs/>
          <w:sz w:val="22"/>
          <w:szCs w:val="22"/>
        </w:rPr>
        <w:t>b</w:t>
      </w:r>
      <w:r w:rsidRPr="004E7230">
        <w:rPr>
          <w:sz w:val="22"/>
          <w:szCs w:val="22"/>
        </w:rPr>
        <w:t>=unstandardized regression coefficient.</w:t>
      </w:r>
    </w:p>
    <w:p w14:paraId="328E4F2A" w14:textId="77777777" w:rsidR="00276F93" w:rsidRDefault="00276F93">
      <w:pPr>
        <w:spacing w:after="160" w:line="259" w:lineRule="auto"/>
        <w:rPr>
          <w:i/>
          <w:iCs/>
        </w:rPr>
      </w:pPr>
      <w:r>
        <w:rPr>
          <w:i/>
          <w:iCs/>
        </w:rPr>
        <w:br w:type="page"/>
      </w:r>
    </w:p>
    <w:p w14:paraId="1BDF36B0" w14:textId="2BEE0DC2" w:rsidR="00B13679" w:rsidRDefault="00AA53DA" w:rsidP="00B13679">
      <w:pPr>
        <w:rPr>
          <w:b/>
          <w:bCs/>
        </w:rPr>
      </w:pPr>
      <w:r w:rsidRPr="00705389">
        <w:rPr>
          <w:b/>
          <w:bCs/>
        </w:rPr>
        <w:lastRenderedPageBreak/>
        <w:t>Table S</w:t>
      </w:r>
      <w:r w:rsidR="00B07930">
        <w:rPr>
          <w:b/>
          <w:bCs/>
        </w:rPr>
        <w:t>7</w:t>
      </w:r>
      <w:r w:rsidRPr="00705389">
        <w:rPr>
          <w:b/>
          <w:bCs/>
        </w:rPr>
        <w:t>.</w:t>
      </w:r>
      <w:r w:rsidR="00B13679" w:rsidRPr="00705389">
        <w:rPr>
          <w:b/>
          <w:bCs/>
        </w:rPr>
        <w:t xml:space="preserve"> Experiment 1 </w:t>
      </w:r>
      <w:r w:rsidR="00CC022A" w:rsidRPr="00705389">
        <w:rPr>
          <w:b/>
          <w:bCs/>
        </w:rPr>
        <w:t xml:space="preserve">treatment effects for </w:t>
      </w:r>
      <w:r w:rsidR="00970A27">
        <w:rPr>
          <w:b/>
          <w:bCs/>
        </w:rPr>
        <w:t>LIWC</w:t>
      </w:r>
      <w:r w:rsidR="00970A27" w:rsidRPr="00705389">
        <w:rPr>
          <w:b/>
          <w:bCs/>
        </w:rPr>
        <w:t xml:space="preserve"> </w:t>
      </w:r>
      <w:r w:rsidR="00CC022A" w:rsidRPr="00705389">
        <w:rPr>
          <w:b/>
          <w:bCs/>
        </w:rPr>
        <w:t>text analyses</w:t>
      </w:r>
      <w:r w:rsidR="003149F5">
        <w:rPr>
          <w:b/>
          <w:bCs/>
        </w:rPr>
        <w:t>.</w:t>
      </w:r>
      <w:r w:rsidR="00C51E9C" w:rsidRPr="00705389">
        <w:rPr>
          <w:b/>
          <w:bCs/>
        </w:rPr>
        <w:t xml:space="preserve"> </w:t>
      </w:r>
    </w:p>
    <w:p w14:paraId="2AA426C7" w14:textId="26E73632" w:rsidR="00970A27" w:rsidRDefault="00970A27" w:rsidP="00B13679">
      <w:pPr>
        <w:rPr>
          <w:b/>
          <w:bCs/>
        </w:rPr>
      </w:pPr>
    </w:p>
    <w:tbl>
      <w:tblPr>
        <w:tblStyle w:val="TableGrid"/>
        <w:tblW w:w="12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1716"/>
        <w:gridCol w:w="1911"/>
        <w:gridCol w:w="1716"/>
        <w:gridCol w:w="2164"/>
        <w:gridCol w:w="2547"/>
      </w:tblGrid>
      <w:tr w:rsidR="004E3EBD" w:rsidRPr="002041D4" w14:paraId="596C9C14" w14:textId="77777777" w:rsidTr="00EF06A7">
        <w:trPr>
          <w:trHeight w:val="573"/>
        </w:trPr>
        <w:tc>
          <w:tcPr>
            <w:tcW w:w="2674" w:type="dxa"/>
            <w:tcBorders>
              <w:top w:val="single" w:sz="4" w:space="0" w:color="auto"/>
            </w:tcBorders>
          </w:tcPr>
          <w:p w14:paraId="78CC3D1F" w14:textId="77777777" w:rsidR="004E3EBD" w:rsidRPr="002041D4" w:rsidRDefault="004E3EBD" w:rsidP="00EC7988"/>
        </w:tc>
        <w:tc>
          <w:tcPr>
            <w:tcW w:w="3627" w:type="dxa"/>
            <w:gridSpan w:val="2"/>
            <w:tcBorders>
              <w:top w:val="single" w:sz="4" w:space="0" w:color="auto"/>
              <w:bottom w:val="single" w:sz="4" w:space="0" w:color="auto"/>
            </w:tcBorders>
            <w:vAlign w:val="center"/>
          </w:tcPr>
          <w:p w14:paraId="4E51CBFE" w14:textId="77777777" w:rsidR="004E3EBD" w:rsidRPr="002041D4" w:rsidRDefault="004E3EBD" w:rsidP="00EC7988">
            <w:pPr>
              <w:jc w:val="center"/>
            </w:pPr>
            <w:r w:rsidRPr="002041D4">
              <w:t>Control</w:t>
            </w:r>
          </w:p>
        </w:tc>
        <w:tc>
          <w:tcPr>
            <w:tcW w:w="3880" w:type="dxa"/>
            <w:gridSpan w:val="2"/>
            <w:tcBorders>
              <w:top w:val="single" w:sz="4" w:space="0" w:color="auto"/>
              <w:bottom w:val="single" w:sz="4" w:space="0" w:color="auto"/>
            </w:tcBorders>
            <w:vAlign w:val="center"/>
          </w:tcPr>
          <w:p w14:paraId="330BA152" w14:textId="38E1E776" w:rsidR="004E3EBD" w:rsidRPr="002041D4" w:rsidRDefault="004E3EBD" w:rsidP="00EC7988">
            <w:pPr>
              <w:jc w:val="center"/>
            </w:pPr>
            <w:r w:rsidRPr="002041D4">
              <w:t xml:space="preserve">Transparency Statement </w:t>
            </w:r>
            <w:r w:rsidR="00DE45CB">
              <w:t>Condition</w:t>
            </w:r>
          </w:p>
        </w:tc>
        <w:tc>
          <w:tcPr>
            <w:tcW w:w="2547" w:type="dxa"/>
            <w:vMerge w:val="restart"/>
            <w:tcBorders>
              <w:top w:val="single" w:sz="4" w:space="0" w:color="auto"/>
            </w:tcBorders>
            <w:vAlign w:val="center"/>
          </w:tcPr>
          <w:p w14:paraId="60389CA8" w14:textId="579C9A4F" w:rsidR="004E3EBD" w:rsidRPr="004E3EBD" w:rsidRDefault="004E3EBD" w:rsidP="00EC7988">
            <w:pPr>
              <w:jc w:val="center"/>
            </w:pPr>
            <w:r>
              <w:t xml:space="preserve">ATE from BCF analysis in </w:t>
            </w:r>
            <w:r>
              <w:rPr>
                <w:i/>
                <w:iCs/>
              </w:rPr>
              <w:t>SD</w:t>
            </w:r>
            <w:r>
              <w:t xml:space="preserve"> units</w:t>
            </w:r>
          </w:p>
        </w:tc>
      </w:tr>
      <w:tr w:rsidR="004E3EBD" w:rsidRPr="002041D4" w14:paraId="6D4C928B" w14:textId="77777777" w:rsidTr="00EF06A7">
        <w:trPr>
          <w:trHeight w:val="497"/>
        </w:trPr>
        <w:tc>
          <w:tcPr>
            <w:tcW w:w="2674" w:type="dxa"/>
            <w:tcBorders>
              <w:bottom w:val="single" w:sz="4" w:space="0" w:color="auto"/>
            </w:tcBorders>
          </w:tcPr>
          <w:p w14:paraId="36AC8C00" w14:textId="77777777" w:rsidR="004E3EBD" w:rsidRPr="002041D4" w:rsidRDefault="004E3EBD" w:rsidP="00EC7988"/>
        </w:tc>
        <w:tc>
          <w:tcPr>
            <w:tcW w:w="1716" w:type="dxa"/>
            <w:tcBorders>
              <w:top w:val="single" w:sz="4" w:space="0" w:color="auto"/>
              <w:bottom w:val="single" w:sz="4" w:space="0" w:color="auto"/>
            </w:tcBorders>
            <w:vAlign w:val="center"/>
          </w:tcPr>
          <w:p w14:paraId="1483A296" w14:textId="07977369" w:rsidR="004E3EBD" w:rsidRPr="002041D4" w:rsidRDefault="004E3EBD" w:rsidP="00EC7988">
            <w:pPr>
              <w:jc w:val="center"/>
            </w:pPr>
            <w:r>
              <w:rPr>
                <w:i/>
                <w:iCs/>
              </w:rPr>
              <w:t xml:space="preserve">M </w:t>
            </w:r>
          </w:p>
        </w:tc>
        <w:tc>
          <w:tcPr>
            <w:tcW w:w="1911" w:type="dxa"/>
            <w:tcBorders>
              <w:top w:val="single" w:sz="4" w:space="0" w:color="auto"/>
              <w:bottom w:val="single" w:sz="4" w:space="0" w:color="auto"/>
            </w:tcBorders>
            <w:vAlign w:val="center"/>
          </w:tcPr>
          <w:p w14:paraId="19010C04" w14:textId="77777777" w:rsidR="004E3EBD" w:rsidRPr="002041D4" w:rsidRDefault="004E3EBD" w:rsidP="00EC7988">
            <w:pPr>
              <w:jc w:val="center"/>
              <w:rPr>
                <w:i/>
                <w:iCs/>
              </w:rPr>
            </w:pPr>
            <w:r>
              <w:rPr>
                <w:i/>
                <w:iCs/>
              </w:rPr>
              <w:t>SD</w:t>
            </w:r>
          </w:p>
        </w:tc>
        <w:tc>
          <w:tcPr>
            <w:tcW w:w="1716" w:type="dxa"/>
            <w:tcBorders>
              <w:top w:val="single" w:sz="4" w:space="0" w:color="auto"/>
              <w:bottom w:val="single" w:sz="4" w:space="0" w:color="auto"/>
            </w:tcBorders>
            <w:vAlign w:val="center"/>
          </w:tcPr>
          <w:p w14:paraId="5836BFC8" w14:textId="4F787CD6" w:rsidR="004E3EBD" w:rsidRPr="002041D4" w:rsidRDefault="004E3EBD" w:rsidP="00EC7988">
            <w:pPr>
              <w:jc w:val="center"/>
            </w:pPr>
            <w:r>
              <w:rPr>
                <w:i/>
                <w:iCs/>
              </w:rPr>
              <w:t xml:space="preserve">M </w:t>
            </w:r>
          </w:p>
        </w:tc>
        <w:tc>
          <w:tcPr>
            <w:tcW w:w="2164" w:type="dxa"/>
            <w:tcBorders>
              <w:top w:val="single" w:sz="4" w:space="0" w:color="auto"/>
              <w:bottom w:val="single" w:sz="4" w:space="0" w:color="auto"/>
            </w:tcBorders>
            <w:vAlign w:val="center"/>
          </w:tcPr>
          <w:p w14:paraId="47683CB0" w14:textId="77777777" w:rsidR="004E3EBD" w:rsidRPr="002041D4" w:rsidRDefault="004E3EBD" w:rsidP="00EC7988">
            <w:pPr>
              <w:jc w:val="center"/>
            </w:pPr>
            <w:r>
              <w:rPr>
                <w:i/>
                <w:iCs/>
              </w:rPr>
              <w:t>SD</w:t>
            </w:r>
          </w:p>
        </w:tc>
        <w:tc>
          <w:tcPr>
            <w:tcW w:w="2547" w:type="dxa"/>
            <w:vMerge/>
            <w:tcBorders>
              <w:bottom w:val="single" w:sz="4" w:space="0" w:color="auto"/>
            </w:tcBorders>
          </w:tcPr>
          <w:p w14:paraId="04ED0E66" w14:textId="77777777" w:rsidR="004E3EBD" w:rsidRPr="002041D4" w:rsidRDefault="004E3EBD" w:rsidP="00EC7988"/>
        </w:tc>
      </w:tr>
      <w:tr w:rsidR="004E3EBD" w:rsidRPr="002041D4" w14:paraId="27F09A86" w14:textId="77777777" w:rsidTr="00EF06A7">
        <w:trPr>
          <w:trHeight w:val="362"/>
        </w:trPr>
        <w:tc>
          <w:tcPr>
            <w:tcW w:w="2674" w:type="dxa"/>
            <w:tcBorders>
              <w:top w:val="single" w:sz="4" w:space="0" w:color="auto"/>
            </w:tcBorders>
            <w:vAlign w:val="center"/>
          </w:tcPr>
          <w:p w14:paraId="2D9ED7CE" w14:textId="25C62C00" w:rsidR="004E3EBD" w:rsidRPr="002041D4" w:rsidRDefault="004E3EBD" w:rsidP="00970A27">
            <w:r>
              <w:t>Authentic</w:t>
            </w:r>
          </w:p>
        </w:tc>
        <w:tc>
          <w:tcPr>
            <w:tcW w:w="1716" w:type="dxa"/>
            <w:tcBorders>
              <w:top w:val="single" w:sz="4" w:space="0" w:color="auto"/>
            </w:tcBorders>
            <w:vAlign w:val="center"/>
          </w:tcPr>
          <w:p w14:paraId="41C9D6AC" w14:textId="35AFD2F5" w:rsidR="004E3EBD" w:rsidRPr="002041D4" w:rsidRDefault="004E3EBD" w:rsidP="00970A27">
            <w:pPr>
              <w:jc w:val="center"/>
            </w:pPr>
            <w:r>
              <w:t>46.26</w:t>
            </w:r>
          </w:p>
        </w:tc>
        <w:tc>
          <w:tcPr>
            <w:tcW w:w="1911" w:type="dxa"/>
            <w:tcBorders>
              <w:top w:val="single" w:sz="4" w:space="0" w:color="auto"/>
            </w:tcBorders>
            <w:vAlign w:val="center"/>
          </w:tcPr>
          <w:p w14:paraId="773D6058" w14:textId="5DF52F6E" w:rsidR="004E3EBD" w:rsidRPr="002041D4" w:rsidRDefault="004E3EBD" w:rsidP="00970A27">
            <w:pPr>
              <w:jc w:val="center"/>
            </w:pPr>
            <w:r>
              <w:t>37.34</w:t>
            </w:r>
          </w:p>
        </w:tc>
        <w:tc>
          <w:tcPr>
            <w:tcW w:w="1716" w:type="dxa"/>
            <w:tcBorders>
              <w:top w:val="single" w:sz="4" w:space="0" w:color="auto"/>
            </w:tcBorders>
            <w:vAlign w:val="center"/>
          </w:tcPr>
          <w:p w14:paraId="08A60456" w14:textId="00F971D8" w:rsidR="004E3EBD" w:rsidRPr="002041D4" w:rsidRDefault="004E3EBD" w:rsidP="00970A27">
            <w:pPr>
              <w:jc w:val="center"/>
            </w:pPr>
            <w:r>
              <w:t>69.44</w:t>
            </w:r>
          </w:p>
        </w:tc>
        <w:tc>
          <w:tcPr>
            <w:tcW w:w="2164" w:type="dxa"/>
            <w:tcBorders>
              <w:top w:val="single" w:sz="4" w:space="0" w:color="auto"/>
            </w:tcBorders>
            <w:vAlign w:val="center"/>
          </w:tcPr>
          <w:p w14:paraId="64010E2A" w14:textId="6873A388" w:rsidR="004E3EBD" w:rsidRPr="002041D4" w:rsidRDefault="004E3EBD" w:rsidP="00970A27">
            <w:pPr>
              <w:jc w:val="center"/>
            </w:pPr>
            <w:r>
              <w:t>28.71</w:t>
            </w:r>
          </w:p>
        </w:tc>
        <w:tc>
          <w:tcPr>
            <w:tcW w:w="2547" w:type="dxa"/>
            <w:tcBorders>
              <w:top w:val="single" w:sz="4" w:space="0" w:color="auto"/>
            </w:tcBorders>
            <w:vAlign w:val="center"/>
          </w:tcPr>
          <w:p w14:paraId="17894092" w14:textId="7DFD52DB" w:rsidR="004E3EBD" w:rsidRPr="002041D4" w:rsidRDefault="004E3EBD" w:rsidP="00970A27">
            <w:pPr>
              <w:jc w:val="center"/>
            </w:pPr>
            <w:r>
              <w:t>.4</w:t>
            </w:r>
            <w:r w:rsidR="00EF6AF8">
              <w:t>3</w:t>
            </w:r>
          </w:p>
        </w:tc>
      </w:tr>
      <w:tr w:rsidR="004E3EBD" w:rsidRPr="002041D4" w14:paraId="6A81A489" w14:textId="77777777" w:rsidTr="00EF06A7">
        <w:trPr>
          <w:trHeight w:val="582"/>
        </w:trPr>
        <w:tc>
          <w:tcPr>
            <w:tcW w:w="2674" w:type="dxa"/>
            <w:vAlign w:val="center"/>
          </w:tcPr>
          <w:p w14:paraId="5464C9E4" w14:textId="37E46D8A" w:rsidR="004E3EBD" w:rsidRPr="002041D4" w:rsidRDefault="004E3EBD" w:rsidP="00970A27">
            <w:r>
              <w:t>Analytic</w:t>
            </w:r>
          </w:p>
        </w:tc>
        <w:tc>
          <w:tcPr>
            <w:tcW w:w="1716" w:type="dxa"/>
            <w:vAlign w:val="center"/>
          </w:tcPr>
          <w:p w14:paraId="39A2070C" w14:textId="6A2EE20F" w:rsidR="004E3EBD" w:rsidRPr="002041D4" w:rsidRDefault="004E3EBD" w:rsidP="00970A27">
            <w:pPr>
              <w:jc w:val="center"/>
            </w:pPr>
            <w:r>
              <w:t>17.65</w:t>
            </w:r>
          </w:p>
        </w:tc>
        <w:tc>
          <w:tcPr>
            <w:tcW w:w="1911" w:type="dxa"/>
            <w:vAlign w:val="center"/>
          </w:tcPr>
          <w:p w14:paraId="17F51B52" w14:textId="17478744" w:rsidR="004E3EBD" w:rsidRPr="002041D4" w:rsidRDefault="004E3EBD" w:rsidP="00970A27">
            <w:pPr>
              <w:jc w:val="center"/>
            </w:pPr>
            <w:r>
              <w:t>23.75</w:t>
            </w:r>
          </w:p>
        </w:tc>
        <w:tc>
          <w:tcPr>
            <w:tcW w:w="1716" w:type="dxa"/>
            <w:vAlign w:val="center"/>
          </w:tcPr>
          <w:p w14:paraId="3125E8F7" w14:textId="3274DCFB" w:rsidR="004E3EBD" w:rsidRPr="002041D4" w:rsidRDefault="004E3EBD" w:rsidP="00970A27">
            <w:pPr>
              <w:jc w:val="center"/>
            </w:pPr>
            <w:r>
              <w:t>15.99</w:t>
            </w:r>
          </w:p>
        </w:tc>
        <w:tc>
          <w:tcPr>
            <w:tcW w:w="2164" w:type="dxa"/>
            <w:vAlign w:val="center"/>
          </w:tcPr>
          <w:p w14:paraId="16670CD9" w14:textId="499B3CC8" w:rsidR="004E3EBD" w:rsidRPr="002041D4" w:rsidRDefault="004E3EBD" w:rsidP="00970A27">
            <w:pPr>
              <w:jc w:val="center"/>
            </w:pPr>
            <w:r>
              <w:t>15.82</w:t>
            </w:r>
          </w:p>
        </w:tc>
        <w:tc>
          <w:tcPr>
            <w:tcW w:w="2547" w:type="dxa"/>
            <w:vAlign w:val="center"/>
          </w:tcPr>
          <w:p w14:paraId="0A648E64" w14:textId="33EE1FEA" w:rsidR="004E3EBD" w:rsidRPr="002041D4" w:rsidRDefault="00EF6AF8" w:rsidP="00970A27">
            <w:pPr>
              <w:jc w:val="center"/>
            </w:pPr>
            <w:r>
              <w:t>-.02</w:t>
            </w:r>
          </w:p>
        </w:tc>
      </w:tr>
      <w:tr w:rsidR="004E3EBD" w:rsidRPr="002041D4" w14:paraId="76010EA4" w14:textId="77777777" w:rsidTr="00EF06A7">
        <w:trPr>
          <w:trHeight w:val="675"/>
        </w:trPr>
        <w:tc>
          <w:tcPr>
            <w:tcW w:w="2674" w:type="dxa"/>
            <w:vAlign w:val="center"/>
          </w:tcPr>
          <w:p w14:paraId="0A921921" w14:textId="6FBF71F1" w:rsidR="004E3EBD" w:rsidRPr="002041D4" w:rsidRDefault="004E3EBD" w:rsidP="00970A27">
            <w:r>
              <w:t>Clout</w:t>
            </w:r>
          </w:p>
        </w:tc>
        <w:tc>
          <w:tcPr>
            <w:tcW w:w="1716" w:type="dxa"/>
            <w:vAlign w:val="center"/>
          </w:tcPr>
          <w:p w14:paraId="21DAB60C" w14:textId="434F80F7" w:rsidR="004E3EBD" w:rsidRPr="002041D4" w:rsidRDefault="004E3EBD" w:rsidP="00970A27">
            <w:pPr>
              <w:jc w:val="center"/>
            </w:pPr>
            <w:r>
              <w:t>62.23</w:t>
            </w:r>
          </w:p>
        </w:tc>
        <w:tc>
          <w:tcPr>
            <w:tcW w:w="1911" w:type="dxa"/>
            <w:vAlign w:val="center"/>
          </w:tcPr>
          <w:p w14:paraId="5E86A088" w14:textId="0B3FC17E" w:rsidR="004E3EBD" w:rsidRPr="002041D4" w:rsidRDefault="004E3EBD" w:rsidP="00970A27">
            <w:pPr>
              <w:jc w:val="center"/>
            </w:pPr>
            <w:r>
              <w:t>35.56</w:t>
            </w:r>
          </w:p>
        </w:tc>
        <w:tc>
          <w:tcPr>
            <w:tcW w:w="1716" w:type="dxa"/>
            <w:vAlign w:val="center"/>
          </w:tcPr>
          <w:p w14:paraId="6DC967C1" w14:textId="40E5E425" w:rsidR="004E3EBD" w:rsidRPr="002041D4" w:rsidRDefault="004E3EBD" w:rsidP="00970A27">
            <w:pPr>
              <w:jc w:val="center"/>
            </w:pPr>
            <w:r>
              <w:t>43.42</w:t>
            </w:r>
          </w:p>
        </w:tc>
        <w:tc>
          <w:tcPr>
            <w:tcW w:w="2164" w:type="dxa"/>
            <w:vAlign w:val="center"/>
          </w:tcPr>
          <w:p w14:paraId="629E5BF6" w14:textId="0C09F6D6" w:rsidR="004E3EBD" w:rsidRPr="002041D4" w:rsidRDefault="004E3EBD" w:rsidP="00970A27">
            <w:pPr>
              <w:jc w:val="center"/>
            </w:pPr>
            <w:r>
              <w:t>33.42</w:t>
            </w:r>
          </w:p>
        </w:tc>
        <w:tc>
          <w:tcPr>
            <w:tcW w:w="2547" w:type="dxa"/>
            <w:vAlign w:val="center"/>
          </w:tcPr>
          <w:p w14:paraId="703AC827" w14:textId="0F01C26E" w:rsidR="004E3EBD" w:rsidRPr="002041D4" w:rsidRDefault="00EF6AF8" w:rsidP="00970A27">
            <w:pPr>
              <w:jc w:val="center"/>
            </w:pPr>
            <w:r>
              <w:t>-.39</w:t>
            </w:r>
          </w:p>
        </w:tc>
      </w:tr>
      <w:tr w:rsidR="004E3EBD" w:rsidRPr="002041D4" w14:paraId="3192B8BF" w14:textId="77777777" w:rsidTr="00EF06A7">
        <w:trPr>
          <w:trHeight w:val="675"/>
        </w:trPr>
        <w:tc>
          <w:tcPr>
            <w:tcW w:w="2674" w:type="dxa"/>
            <w:tcBorders>
              <w:bottom w:val="single" w:sz="4" w:space="0" w:color="auto"/>
            </w:tcBorders>
            <w:vAlign w:val="center"/>
          </w:tcPr>
          <w:p w14:paraId="219BA7E9" w14:textId="11694558" w:rsidR="004E3EBD" w:rsidRPr="002041D4" w:rsidRDefault="004E3EBD" w:rsidP="00970A27">
            <w:r>
              <w:t>Tone</w:t>
            </w:r>
          </w:p>
        </w:tc>
        <w:tc>
          <w:tcPr>
            <w:tcW w:w="1716" w:type="dxa"/>
            <w:tcBorders>
              <w:bottom w:val="single" w:sz="4" w:space="0" w:color="auto"/>
            </w:tcBorders>
            <w:vAlign w:val="center"/>
          </w:tcPr>
          <w:p w14:paraId="6B8552B5" w14:textId="7B426770" w:rsidR="004E3EBD" w:rsidRPr="002041D4" w:rsidRDefault="004E3EBD" w:rsidP="00970A27">
            <w:pPr>
              <w:jc w:val="center"/>
            </w:pPr>
            <w:r>
              <w:t>74.72</w:t>
            </w:r>
          </w:p>
        </w:tc>
        <w:tc>
          <w:tcPr>
            <w:tcW w:w="1911" w:type="dxa"/>
            <w:tcBorders>
              <w:bottom w:val="single" w:sz="4" w:space="0" w:color="auto"/>
            </w:tcBorders>
            <w:vAlign w:val="center"/>
          </w:tcPr>
          <w:p w14:paraId="74C2EB61" w14:textId="5F9A3F72" w:rsidR="004E3EBD" w:rsidRPr="002041D4" w:rsidRDefault="004E3EBD" w:rsidP="00970A27">
            <w:pPr>
              <w:jc w:val="center"/>
            </w:pPr>
            <w:r>
              <w:t>32.21</w:t>
            </w:r>
          </w:p>
        </w:tc>
        <w:tc>
          <w:tcPr>
            <w:tcW w:w="1716" w:type="dxa"/>
            <w:tcBorders>
              <w:bottom w:val="single" w:sz="4" w:space="0" w:color="auto"/>
            </w:tcBorders>
            <w:vAlign w:val="center"/>
          </w:tcPr>
          <w:p w14:paraId="74CCCB5E" w14:textId="1224A96D" w:rsidR="004E3EBD" w:rsidRPr="002041D4" w:rsidRDefault="004E3EBD" w:rsidP="00970A27">
            <w:pPr>
              <w:jc w:val="center"/>
            </w:pPr>
            <w:r>
              <w:t>69.28</w:t>
            </w:r>
          </w:p>
        </w:tc>
        <w:tc>
          <w:tcPr>
            <w:tcW w:w="2164" w:type="dxa"/>
            <w:tcBorders>
              <w:bottom w:val="single" w:sz="4" w:space="0" w:color="auto"/>
            </w:tcBorders>
            <w:vAlign w:val="center"/>
          </w:tcPr>
          <w:p w14:paraId="6FA2BAF9" w14:textId="77561CC2" w:rsidR="004E3EBD" w:rsidRPr="002041D4" w:rsidRDefault="004E3EBD" w:rsidP="00970A27">
            <w:pPr>
              <w:jc w:val="center"/>
            </w:pPr>
            <w:r>
              <w:t>28.72</w:t>
            </w:r>
          </w:p>
        </w:tc>
        <w:tc>
          <w:tcPr>
            <w:tcW w:w="2547" w:type="dxa"/>
            <w:tcBorders>
              <w:bottom w:val="single" w:sz="4" w:space="0" w:color="auto"/>
            </w:tcBorders>
            <w:vAlign w:val="center"/>
          </w:tcPr>
          <w:p w14:paraId="50EBDCF7" w14:textId="11A387C3" w:rsidR="004E3EBD" w:rsidRPr="002041D4" w:rsidRDefault="00DE45CB" w:rsidP="00970A27">
            <w:pPr>
              <w:jc w:val="center"/>
            </w:pPr>
            <w:r>
              <w:t>-.07</w:t>
            </w:r>
          </w:p>
        </w:tc>
      </w:tr>
    </w:tbl>
    <w:p w14:paraId="0F16DBA2" w14:textId="6F2B9CF3" w:rsidR="00970A27" w:rsidRPr="00EF06A7" w:rsidRDefault="00DE45CB" w:rsidP="00B13679">
      <w:r>
        <w:rPr>
          <w:b/>
          <w:bCs/>
          <w:u w:val="single"/>
        </w:rPr>
        <w:t>Note</w:t>
      </w:r>
      <w:r>
        <w:t xml:space="preserve">: The treatment effect on clout was unexpected. Post-hoc, this effect can be interpreted as a decrease in language meant to signal rank and hierarchy, which would be reasonable for people in the transparency condition if they, in fact, felt less of a need to show dominance and power in the interaction with the officer. </w:t>
      </w:r>
    </w:p>
    <w:p w14:paraId="1743F112" w14:textId="1AEF2CD3" w:rsidR="000D7677" w:rsidRDefault="000D7677">
      <w:pPr>
        <w:spacing w:after="160" w:line="259" w:lineRule="auto"/>
      </w:pPr>
      <w:r>
        <w:br w:type="page"/>
      </w:r>
    </w:p>
    <w:p w14:paraId="4AD00B7E" w14:textId="7F089119" w:rsidR="000D7677" w:rsidRPr="00705389" w:rsidRDefault="008D0703" w:rsidP="000D7677">
      <w:pPr>
        <w:spacing w:after="160" w:line="259" w:lineRule="auto"/>
        <w:rPr>
          <w:b/>
          <w:iCs/>
        </w:rPr>
      </w:pPr>
      <w:r w:rsidRPr="00705389">
        <w:rPr>
          <w:b/>
          <w:iCs/>
        </w:rPr>
        <w:lastRenderedPageBreak/>
        <w:t>Table S</w:t>
      </w:r>
      <w:r w:rsidR="00B07930">
        <w:rPr>
          <w:b/>
          <w:iCs/>
        </w:rPr>
        <w:t>8</w:t>
      </w:r>
      <w:r w:rsidR="00296EAB">
        <w:rPr>
          <w:b/>
          <w:iCs/>
        </w:rPr>
        <w:t>A-B</w:t>
      </w:r>
      <w:r w:rsidRPr="00705389">
        <w:rPr>
          <w:b/>
          <w:iCs/>
        </w:rPr>
        <w:t xml:space="preserve">. Means, Standard Deviations, and Correlations for </w:t>
      </w:r>
      <w:r w:rsidR="000D7677" w:rsidRPr="00705389">
        <w:rPr>
          <w:b/>
          <w:iCs/>
        </w:rPr>
        <w:t>Experiment 2</w:t>
      </w:r>
      <w:r w:rsidRPr="00705389">
        <w:rPr>
          <w:b/>
          <w:iCs/>
        </w:rPr>
        <w:t>.</w:t>
      </w:r>
    </w:p>
    <w:tbl>
      <w:tblPr>
        <w:tblStyle w:val="TableGrid"/>
        <w:tblW w:w="0" w:type="auto"/>
        <w:tblLook w:val="04A0" w:firstRow="1" w:lastRow="0" w:firstColumn="1" w:lastColumn="0" w:noHBand="0" w:noVBand="1"/>
      </w:tblPr>
      <w:tblGrid>
        <w:gridCol w:w="4405"/>
        <w:gridCol w:w="1170"/>
        <w:gridCol w:w="1260"/>
        <w:gridCol w:w="1260"/>
        <w:gridCol w:w="1080"/>
        <w:gridCol w:w="1260"/>
        <w:gridCol w:w="1080"/>
        <w:gridCol w:w="990"/>
      </w:tblGrid>
      <w:tr w:rsidR="00296EAB" w14:paraId="150E4778" w14:textId="77777777" w:rsidTr="00BA34AC">
        <w:trPr>
          <w:trHeight w:val="530"/>
        </w:trPr>
        <w:tc>
          <w:tcPr>
            <w:tcW w:w="12505" w:type="dxa"/>
            <w:gridSpan w:val="8"/>
            <w:tcBorders>
              <w:left w:val="nil"/>
              <w:bottom w:val="single" w:sz="4" w:space="0" w:color="auto"/>
              <w:right w:val="nil"/>
            </w:tcBorders>
            <w:vAlign w:val="center"/>
          </w:tcPr>
          <w:p w14:paraId="6576AE6C" w14:textId="35FE9A87" w:rsidR="00296EAB" w:rsidRPr="00830F5E" w:rsidRDefault="00296EAB" w:rsidP="00BA34AC">
            <w:pPr>
              <w:rPr>
                <w:b/>
                <w:bCs/>
              </w:rPr>
            </w:pPr>
            <w:r w:rsidRPr="00830F5E">
              <w:rPr>
                <w:b/>
                <w:bCs/>
              </w:rPr>
              <w:t>Threat (</w:t>
            </w:r>
            <w:r w:rsidRPr="00830F5E">
              <w:rPr>
                <w:b/>
                <w:bCs/>
                <w:i/>
                <w:iCs/>
              </w:rPr>
              <w:t xml:space="preserve">n </w:t>
            </w:r>
            <w:r w:rsidRPr="00830F5E">
              <w:rPr>
                <w:b/>
                <w:bCs/>
              </w:rPr>
              <w:t>= 305)</w:t>
            </w:r>
          </w:p>
        </w:tc>
      </w:tr>
      <w:tr w:rsidR="00296EAB" w14:paraId="5D14FCE7" w14:textId="77777777" w:rsidTr="00BA34AC">
        <w:trPr>
          <w:trHeight w:val="521"/>
        </w:trPr>
        <w:tc>
          <w:tcPr>
            <w:tcW w:w="4405" w:type="dxa"/>
            <w:tcBorders>
              <w:top w:val="single" w:sz="4" w:space="0" w:color="auto"/>
              <w:left w:val="nil"/>
              <w:bottom w:val="single" w:sz="4" w:space="0" w:color="auto"/>
              <w:right w:val="nil"/>
            </w:tcBorders>
            <w:vAlign w:val="center"/>
          </w:tcPr>
          <w:p w14:paraId="45881551" w14:textId="3822C93A" w:rsidR="00296EAB" w:rsidRDefault="00296EAB" w:rsidP="00BA34AC">
            <w:pPr>
              <w:rPr>
                <w:bCs/>
              </w:rPr>
            </w:pPr>
            <w:r w:rsidRPr="00E14ADB">
              <w:t>Variable</w:t>
            </w:r>
          </w:p>
        </w:tc>
        <w:tc>
          <w:tcPr>
            <w:tcW w:w="1170" w:type="dxa"/>
            <w:tcBorders>
              <w:top w:val="single" w:sz="4" w:space="0" w:color="auto"/>
              <w:left w:val="nil"/>
              <w:bottom w:val="single" w:sz="4" w:space="0" w:color="auto"/>
              <w:right w:val="nil"/>
            </w:tcBorders>
            <w:vAlign w:val="center"/>
          </w:tcPr>
          <w:p w14:paraId="10A69EA5" w14:textId="298E99CD" w:rsidR="00296EAB" w:rsidRPr="00BA34AC" w:rsidRDefault="00296EAB" w:rsidP="0039665C">
            <w:pPr>
              <w:jc w:val="center"/>
              <w:rPr>
                <w:bCs/>
                <w:i/>
                <w:iCs/>
              </w:rPr>
            </w:pPr>
            <w:r w:rsidRPr="00BA34AC">
              <w:rPr>
                <w:i/>
                <w:iCs/>
              </w:rPr>
              <w:t>Mean</w:t>
            </w:r>
          </w:p>
        </w:tc>
        <w:tc>
          <w:tcPr>
            <w:tcW w:w="1260" w:type="dxa"/>
            <w:tcBorders>
              <w:top w:val="single" w:sz="4" w:space="0" w:color="auto"/>
              <w:left w:val="nil"/>
              <w:bottom w:val="single" w:sz="4" w:space="0" w:color="auto"/>
              <w:right w:val="nil"/>
            </w:tcBorders>
            <w:vAlign w:val="center"/>
          </w:tcPr>
          <w:p w14:paraId="6320C7BA" w14:textId="50ACA934" w:rsidR="00296EAB" w:rsidRPr="00BA34AC" w:rsidRDefault="00296EAB" w:rsidP="0039665C">
            <w:pPr>
              <w:jc w:val="center"/>
              <w:rPr>
                <w:bCs/>
                <w:i/>
                <w:iCs/>
              </w:rPr>
            </w:pPr>
            <w:r w:rsidRPr="00BA34AC">
              <w:rPr>
                <w:i/>
                <w:iCs/>
              </w:rPr>
              <w:t>SD</w:t>
            </w:r>
          </w:p>
        </w:tc>
        <w:tc>
          <w:tcPr>
            <w:tcW w:w="1260" w:type="dxa"/>
            <w:tcBorders>
              <w:top w:val="single" w:sz="4" w:space="0" w:color="auto"/>
              <w:left w:val="nil"/>
              <w:bottom w:val="single" w:sz="4" w:space="0" w:color="auto"/>
              <w:right w:val="nil"/>
            </w:tcBorders>
            <w:vAlign w:val="center"/>
          </w:tcPr>
          <w:p w14:paraId="7B9B15B7" w14:textId="7F282961" w:rsidR="00296EAB" w:rsidRDefault="00296EAB" w:rsidP="0039665C">
            <w:pPr>
              <w:jc w:val="center"/>
              <w:rPr>
                <w:bCs/>
              </w:rPr>
            </w:pPr>
            <w:r w:rsidRPr="00E14ADB">
              <w:t>1</w:t>
            </w:r>
          </w:p>
        </w:tc>
        <w:tc>
          <w:tcPr>
            <w:tcW w:w="1080" w:type="dxa"/>
            <w:tcBorders>
              <w:top w:val="single" w:sz="4" w:space="0" w:color="auto"/>
              <w:left w:val="nil"/>
              <w:bottom w:val="single" w:sz="4" w:space="0" w:color="auto"/>
              <w:right w:val="nil"/>
            </w:tcBorders>
            <w:vAlign w:val="center"/>
          </w:tcPr>
          <w:p w14:paraId="079D03F2" w14:textId="42C86DEB" w:rsidR="00296EAB" w:rsidRDefault="00296EAB" w:rsidP="0039665C">
            <w:pPr>
              <w:jc w:val="center"/>
              <w:rPr>
                <w:bCs/>
              </w:rPr>
            </w:pPr>
            <w:r w:rsidRPr="00E14ADB">
              <w:t>2</w:t>
            </w:r>
          </w:p>
        </w:tc>
        <w:tc>
          <w:tcPr>
            <w:tcW w:w="1260" w:type="dxa"/>
            <w:tcBorders>
              <w:top w:val="single" w:sz="4" w:space="0" w:color="auto"/>
              <w:left w:val="nil"/>
              <w:bottom w:val="single" w:sz="4" w:space="0" w:color="auto"/>
              <w:right w:val="nil"/>
            </w:tcBorders>
            <w:vAlign w:val="center"/>
          </w:tcPr>
          <w:p w14:paraId="2DAD1523" w14:textId="1E2D97A1" w:rsidR="00296EAB" w:rsidRDefault="00296EAB" w:rsidP="0039665C">
            <w:pPr>
              <w:jc w:val="center"/>
              <w:rPr>
                <w:bCs/>
              </w:rPr>
            </w:pPr>
            <w:r w:rsidRPr="00E14ADB">
              <w:t>3</w:t>
            </w:r>
          </w:p>
        </w:tc>
        <w:tc>
          <w:tcPr>
            <w:tcW w:w="1080" w:type="dxa"/>
            <w:tcBorders>
              <w:top w:val="single" w:sz="4" w:space="0" w:color="auto"/>
              <w:left w:val="nil"/>
              <w:bottom w:val="single" w:sz="4" w:space="0" w:color="auto"/>
              <w:right w:val="nil"/>
            </w:tcBorders>
            <w:vAlign w:val="center"/>
          </w:tcPr>
          <w:p w14:paraId="6410985C" w14:textId="561ECB5C" w:rsidR="00296EAB" w:rsidRDefault="00296EAB" w:rsidP="0039665C">
            <w:pPr>
              <w:jc w:val="center"/>
              <w:rPr>
                <w:bCs/>
              </w:rPr>
            </w:pPr>
            <w:r w:rsidRPr="00E14ADB">
              <w:t>4</w:t>
            </w:r>
          </w:p>
        </w:tc>
        <w:tc>
          <w:tcPr>
            <w:tcW w:w="990" w:type="dxa"/>
            <w:tcBorders>
              <w:top w:val="single" w:sz="4" w:space="0" w:color="auto"/>
              <w:left w:val="nil"/>
              <w:bottom w:val="single" w:sz="4" w:space="0" w:color="auto"/>
              <w:right w:val="nil"/>
            </w:tcBorders>
            <w:vAlign w:val="center"/>
          </w:tcPr>
          <w:p w14:paraId="6BB1E78C" w14:textId="766C7A63" w:rsidR="00296EAB" w:rsidRDefault="00296EAB" w:rsidP="0039665C">
            <w:pPr>
              <w:jc w:val="center"/>
              <w:rPr>
                <w:bCs/>
              </w:rPr>
            </w:pPr>
            <w:r w:rsidRPr="00E14ADB">
              <w:t>5</w:t>
            </w:r>
          </w:p>
        </w:tc>
      </w:tr>
      <w:tr w:rsidR="00296EAB" w14:paraId="4143A68D" w14:textId="77777777" w:rsidTr="00BA34AC">
        <w:trPr>
          <w:trHeight w:val="432"/>
        </w:trPr>
        <w:tc>
          <w:tcPr>
            <w:tcW w:w="4405" w:type="dxa"/>
            <w:tcBorders>
              <w:top w:val="single" w:sz="4" w:space="0" w:color="auto"/>
              <w:left w:val="nil"/>
              <w:bottom w:val="nil"/>
              <w:right w:val="nil"/>
            </w:tcBorders>
            <w:vAlign w:val="center"/>
          </w:tcPr>
          <w:p w14:paraId="093711B3" w14:textId="34972155" w:rsidR="00296EAB" w:rsidRPr="00EF597E" w:rsidRDefault="00296EAB" w:rsidP="00BA34AC">
            <w:pPr>
              <w:rPr>
                <w:bCs/>
              </w:rPr>
            </w:pPr>
            <w:r w:rsidRPr="00E14ADB">
              <w:t>1. Condition</w:t>
            </w:r>
            <w:r w:rsidR="00EF597E">
              <w:br/>
            </w:r>
            <w:r w:rsidR="00EF597E" w:rsidRPr="00296EAB">
              <w:rPr>
                <w:i/>
                <w:iCs/>
              </w:rPr>
              <w:t>(1 =</w:t>
            </w:r>
            <w:r w:rsidR="007B443A">
              <w:rPr>
                <w:i/>
                <w:iCs/>
              </w:rPr>
              <w:t xml:space="preserve"> </w:t>
            </w:r>
            <w:r w:rsidR="00EF597E" w:rsidRPr="00296EAB">
              <w:rPr>
                <w:i/>
                <w:iCs/>
              </w:rPr>
              <w:t>Transparent)</w:t>
            </w:r>
          </w:p>
        </w:tc>
        <w:tc>
          <w:tcPr>
            <w:tcW w:w="1170" w:type="dxa"/>
            <w:tcBorders>
              <w:top w:val="single" w:sz="4" w:space="0" w:color="auto"/>
              <w:left w:val="nil"/>
              <w:bottom w:val="nil"/>
              <w:right w:val="nil"/>
            </w:tcBorders>
            <w:vAlign w:val="center"/>
          </w:tcPr>
          <w:p w14:paraId="20AEA319" w14:textId="77777777" w:rsidR="00296EAB" w:rsidRDefault="00296EAB" w:rsidP="0039665C">
            <w:pPr>
              <w:jc w:val="center"/>
              <w:rPr>
                <w:bCs/>
              </w:rPr>
            </w:pPr>
          </w:p>
        </w:tc>
        <w:tc>
          <w:tcPr>
            <w:tcW w:w="1260" w:type="dxa"/>
            <w:tcBorders>
              <w:top w:val="single" w:sz="4" w:space="0" w:color="auto"/>
              <w:left w:val="nil"/>
              <w:bottom w:val="nil"/>
              <w:right w:val="nil"/>
            </w:tcBorders>
            <w:vAlign w:val="center"/>
          </w:tcPr>
          <w:p w14:paraId="66B3A9DB" w14:textId="77777777" w:rsidR="00296EAB" w:rsidRDefault="00296EAB" w:rsidP="0039665C">
            <w:pPr>
              <w:jc w:val="center"/>
              <w:rPr>
                <w:bCs/>
              </w:rPr>
            </w:pPr>
          </w:p>
        </w:tc>
        <w:tc>
          <w:tcPr>
            <w:tcW w:w="1260" w:type="dxa"/>
            <w:tcBorders>
              <w:top w:val="single" w:sz="4" w:space="0" w:color="auto"/>
              <w:left w:val="nil"/>
              <w:bottom w:val="nil"/>
              <w:right w:val="nil"/>
            </w:tcBorders>
            <w:vAlign w:val="center"/>
          </w:tcPr>
          <w:p w14:paraId="1588241B" w14:textId="77777777" w:rsidR="00296EAB" w:rsidRDefault="00296EAB" w:rsidP="00BA34AC">
            <w:pPr>
              <w:rPr>
                <w:bCs/>
              </w:rPr>
            </w:pPr>
          </w:p>
        </w:tc>
        <w:tc>
          <w:tcPr>
            <w:tcW w:w="1080" w:type="dxa"/>
            <w:tcBorders>
              <w:top w:val="single" w:sz="4" w:space="0" w:color="auto"/>
              <w:left w:val="nil"/>
              <w:bottom w:val="nil"/>
              <w:right w:val="nil"/>
            </w:tcBorders>
            <w:vAlign w:val="center"/>
          </w:tcPr>
          <w:p w14:paraId="22DDE8B7" w14:textId="77777777" w:rsidR="00296EAB" w:rsidRDefault="00296EAB" w:rsidP="00BA34AC">
            <w:pPr>
              <w:rPr>
                <w:bCs/>
              </w:rPr>
            </w:pPr>
          </w:p>
        </w:tc>
        <w:tc>
          <w:tcPr>
            <w:tcW w:w="1260" w:type="dxa"/>
            <w:tcBorders>
              <w:top w:val="single" w:sz="4" w:space="0" w:color="auto"/>
              <w:left w:val="nil"/>
              <w:bottom w:val="nil"/>
              <w:right w:val="nil"/>
            </w:tcBorders>
            <w:vAlign w:val="center"/>
          </w:tcPr>
          <w:p w14:paraId="36358435" w14:textId="77777777" w:rsidR="00296EAB" w:rsidRDefault="00296EAB" w:rsidP="00BA34AC">
            <w:pPr>
              <w:rPr>
                <w:bCs/>
              </w:rPr>
            </w:pPr>
          </w:p>
        </w:tc>
        <w:tc>
          <w:tcPr>
            <w:tcW w:w="1080" w:type="dxa"/>
            <w:tcBorders>
              <w:top w:val="single" w:sz="4" w:space="0" w:color="auto"/>
              <w:left w:val="nil"/>
              <w:bottom w:val="nil"/>
              <w:right w:val="nil"/>
            </w:tcBorders>
            <w:vAlign w:val="center"/>
          </w:tcPr>
          <w:p w14:paraId="3E1DA2EC" w14:textId="77777777" w:rsidR="00296EAB" w:rsidRDefault="00296EAB" w:rsidP="00BA34AC">
            <w:pPr>
              <w:rPr>
                <w:bCs/>
              </w:rPr>
            </w:pPr>
          </w:p>
        </w:tc>
        <w:tc>
          <w:tcPr>
            <w:tcW w:w="990" w:type="dxa"/>
            <w:tcBorders>
              <w:top w:val="single" w:sz="4" w:space="0" w:color="auto"/>
              <w:left w:val="nil"/>
              <w:bottom w:val="nil"/>
              <w:right w:val="nil"/>
            </w:tcBorders>
            <w:vAlign w:val="center"/>
          </w:tcPr>
          <w:p w14:paraId="11FFFE05" w14:textId="77777777" w:rsidR="00296EAB" w:rsidRDefault="00296EAB" w:rsidP="00BA34AC">
            <w:pPr>
              <w:rPr>
                <w:bCs/>
              </w:rPr>
            </w:pPr>
          </w:p>
        </w:tc>
      </w:tr>
      <w:tr w:rsidR="00296EAB" w14:paraId="751055EE" w14:textId="77777777" w:rsidTr="00BA34AC">
        <w:trPr>
          <w:trHeight w:val="432"/>
        </w:trPr>
        <w:tc>
          <w:tcPr>
            <w:tcW w:w="4405" w:type="dxa"/>
            <w:tcBorders>
              <w:top w:val="nil"/>
              <w:left w:val="nil"/>
              <w:bottom w:val="nil"/>
              <w:right w:val="nil"/>
            </w:tcBorders>
            <w:vAlign w:val="center"/>
          </w:tcPr>
          <w:p w14:paraId="1B79EF5B" w14:textId="1A456034" w:rsidR="00296EAB" w:rsidRDefault="00296EAB" w:rsidP="00BA34AC">
            <w:pPr>
              <w:rPr>
                <w:bCs/>
              </w:rPr>
            </w:pPr>
            <w:r w:rsidRPr="00E14ADB">
              <w:t>2. Threat</w:t>
            </w:r>
          </w:p>
        </w:tc>
        <w:tc>
          <w:tcPr>
            <w:tcW w:w="1170" w:type="dxa"/>
            <w:tcBorders>
              <w:top w:val="nil"/>
              <w:left w:val="nil"/>
              <w:bottom w:val="nil"/>
              <w:right w:val="nil"/>
            </w:tcBorders>
            <w:vAlign w:val="center"/>
          </w:tcPr>
          <w:p w14:paraId="2FE04256" w14:textId="1BC89325" w:rsidR="00296EAB" w:rsidRDefault="00B72389" w:rsidP="0039665C">
            <w:pPr>
              <w:jc w:val="center"/>
              <w:rPr>
                <w:bCs/>
              </w:rPr>
            </w:pPr>
            <w:r>
              <w:rPr>
                <w:bCs/>
              </w:rPr>
              <w:t>3.92</w:t>
            </w:r>
          </w:p>
        </w:tc>
        <w:tc>
          <w:tcPr>
            <w:tcW w:w="1260" w:type="dxa"/>
            <w:tcBorders>
              <w:top w:val="nil"/>
              <w:left w:val="nil"/>
              <w:bottom w:val="nil"/>
              <w:right w:val="nil"/>
            </w:tcBorders>
            <w:vAlign w:val="center"/>
          </w:tcPr>
          <w:p w14:paraId="495DB3A2" w14:textId="530A8833" w:rsidR="00296EAB" w:rsidRDefault="00B72389" w:rsidP="0039665C">
            <w:pPr>
              <w:jc w:val="center"/>
              <w:rPr>
                <w:bCs/>
              </w:rPr>
            </w:pPr>
            <w:r>
              <w:rPr>
                <w:bCs/>
              </w:rPr>
              <w:t>1.39</w:t>
            </w:r>
          </w:p>
        </w:tc>
        <w:tc>
          <w:tcPr>
            <w:tcW w:w="1260" w:type="dxa"/>
            <w:tcBorders>
              <w:top w:val="nil"/>
              <w:left w:val="nil"/>
              <w:bottom w:val="nil"/>
              <w:right w:val="nil"/>
            </w:tcBorders>
            <w:vAlign w:val="center"/>
          </w:tcPr>
          <w:p w14:paraId="2AC13840" w14:textId="7E5C8759" w:rsidR="00296EAB" w:rsidRDefault="00296EAB" w:rsidP="00BA34AC">
            <w:pPr>
              <w:rPr>
                <w:bCs/>
              </w:rPr>
            </w:pPr>
            <w:r w:rsidRPr="00E14ADB">
              <w:t>-0.25</w:t>
            </w:r>
            <w:r w:rsidRPr="00EF597E">
              <w:rPr>
                <w:vertAlign w:val="superscript"/>
              </w:rPr>
              <w:t>***</w:t>
            </w:r>
          </w:p>
        </w:tc>
        <w:tc>
          <w:tcPr>
            <w:tcW w:w="1080" w:type="dxa"/>
            <w:tcBorders>
              <w:top w:val="nil"/>
              <w:left w:val="nil"/>
              <w:bottom w:val="nil"/>
              <w:right w:val="nil"/>
            </w:tcBorders>
            <w:vAlign w:val="center"/>
          </w:tcPr>
          <w:p w14:paraId="5197C664" w14:textId="77777777" w:rsidR="00296EAB" w:rsidRDefault="00296EAB" w:rsidP="00BA34AC">
            <w:pPr>
              <w:rPr>
                <w:bCs/>
              </w:rPr>
            </w:pPr>
          </w:p>
        </w:tc>
        <w:tc>
          <w:tcPr>
            <w:tcW w:w="1260" w:type="dxa"/>
            <w:tcBorders>
              <w:top w:val="nil"/>
              <w:left w:val="nil"/>
              <w:bottom w:val="nil"/>
              <w:right w:val="nil"/>
            </w:tcBorders>
            <w:vAlign w:val="center"/>
          </w:tcPr>
          <w:p w14:paraId="46A2CDAF" w14:textId="77777777" w:rsidR="00296EAB" w:rsidRDefault="00296EAB" w:rsidP="00BA34AC">
            <w:pPr>
              <w:rPr>
                <w:bCs/>
              </w:rPr>
            </w:pPr>
          </w:p>
        </w:tc>
        <w:tc>
          <w:tcPr>
            <w:tcW w:w="1080" w:type="dxa"/>
            <w:tcBorders>
              <w:top w:val="nil"/>
              <w:left w:val="nil"/>
              <w:bottom w:val="nil"/>
              <w:right w:val="nil"/>
            </w:tcBorders>
            <w:vAlign w:val="center"/>
          </w:tcPr>
          <w:p w14:paraId="6EB986DE" w14:textId="77777777" w:rsidR="00296EAB" w:rsidRDefault="00296EAB" w:rsidP="00BA34AC">
            <w:pPr>
              <w:rPr>
                <w:bCs/>
              </w:rPr>
            </w:pPr>
          </w:p>
        </w:tc>
        <w:tc>
          <w:tcPr>
            <w:tcW w:w="990" w:type="dxa"/>
            <w:tcBorders>
              <w:top w:val="nil"/>
              <w:left w:val="nil"/>
              <w:bottom w:val="nil"/>
              <w:right w:val="nil"/>
            </w:tcBorders>
            <w:vAlign w:val="center"/>
          </w:tcPr>
          <w:p w14:paraId="5E77D9C0" w14:textId="77777777" w:rsidR="00296EAB" w:rsidRDefault="00296EAB" w:rsidP="00BA34AC">
            <w:pPr>
              <w:rPr>
                <w:bCs/>
              </w:rPr>
            </w:pPr>
          </w:p>
        </w:tc>
      </w:tr>
      <w:tr w:rsidR="00507B49" w14:paraId="11564400" w14:textId="77777777" w:rsidTr="00BA34AC">
        <w:trPr>
          <w:trHeight w:val="432"/>
        </w:trPr>
        <w:tc>
          <w:tcPr>
            <w:tcW w:w="4405" w:type="dxa"/>
            <w:tcBorders>
              <w:top w:val="nil"/>
              <w:left w:val="nil"/>
              <w:bottom w:val="nil"/>
              <w:right w:val="nil"/>
            </w:tcBorders>
            <w:vAlign w:val="center"/>
          </w:tcPr>
          <w:p w14:paraId="0EBD7410" w14:textId="7F183189" w:rsidR="00507B49" w:rsidRDefault="00507B49" w:rsidP="00507B49">
            <w:pPr>
              <w:rPr>
                <w:bCs/>
              </w:rPr>
            </w:pPr>
            <w:r>
              <w:t>3</w:t>
            </w:r>
            <w:r w:rsidRPr="00E14ADB">
              <w:t>. Race</w:t>
            </w:r>
            <w:r>
              <w:br/>
            </w:r>
            <w:r w:rsidRPr="001A715D">
              <w:rPr>
                <w:i/>
                <w:iCs/>
              </w:rPr>
              <w:t>(1 = White)</w:t>
            </w:r>
          </w:p>
        </w:tc>
        <w:tc>
          <w:tcPr>
            <w:tcW w:w="1170" w:type="dxa"/>
            <w:tcBorders>
              <w:top w:val="nil"/>
              <w:left w:val="nil"/>
              <w:bottom w:val="nil"/>
              <w:right w:val="nil"/>
            </w:tcBorders>
            <w:vAlign w:val="center"/>
          </w:tcPr>
          <w:p w14:paraId="151A532C" w14:textId="6BCC890C" w:rsidR="00507B49" w:rsidRDefault="00507B49" w:rsidP="0039665C">
            <w:pPr>
              <w:jc w:val="center"/>
              <w:rPr>
                <w:bCs/>
              </w:rPr>
            </w:pPr>
            <w:r>
              <w:rPr>
                <w:bCs/>
              </w:rPr>
              <w:t>0.72</w:t>
            </w:r>
          </w:p>
        </w:tc>
        <w:tc>
          <w:tcPr>
            <w:tcW w:w="1260" w:type="dxa"/>
            <w:tcBorders>
              <w:top w:val="nil"/>
              <w:left w:val="nil"/>
              <w:bottom w:val="nil"/>
              <w:right w:val="nil"/>
            </w:tcBorders>
            <w:vAlign w:val="center"/>
          </w:tcPr>
          <w:p w14:paraId="2DF56BCB" w14:textId="20B27637" w:rsidR="00507B49" w:rsidRDefault="00507B49" w:rsidP="0039665C">
            <w:pPr>
              <w:jc w:val="center"/>
              <w:rPr>
                <w:bCs/>
              </w:rPr>
            </w:pPr>
            <w:r>
              <w:rPr>
                <w:bCs/>
              </w:rPr>
              <w:t>--</w:t>
            </w:r>
          </w:p>
        </w:tc>
        <w:tc>
          <w:tcPr>
            <w:tcW w:w="1260" w:type="dxa"/>
            <w:tcBorders>
              <w:top w:val="nil"/>
              <w:left w:val="nil"/>
              <w:bottom w:val="nil"/>
              <w:right w:val="nil"/>
            </w:tcBorders>
            <w:vAlign w:val="center"/>
          </w:tcPr>
          <w:p w14:paraId="3B35160D" w14:textId="796DE256" w:rsidR="00507B49" w:rsidRDefault="00507B49" w:rsidP="00507B49">
            <w:pPr>
              <w:rPr>
                <w:bCs/>
              </w:rPr>
            </w:pPr>
            <w:r w:rsidRPr="00E14ADB">
              <w:t>-0.0</w:t>
            </w:r>
            <w:r>
              <w:t>4</w:t>
            </w:r>
          </w:p>
        </w:tc>
        <w:tc>
          <w:tcPr>
            <w:tcW w:w="1080" w:type="dxa"/>
            <w:tcBorders>
              <w:top w:val="nil"/>
              <w:left w:val="nil"/>
              <w:bottom w:val="nil"/>
              <w:right w:val="nil"/>
            </w:tcBorders>
            <w:vAlign w:val="center"/>
          </w:tcPr>
          <w:p w14:paraId="7E9BB940" w14:textId="0790EC97" w:rsidR="00507B49" w:rsidRDefault="00507B49" w:rsidP="00507B49">
            <w:pPr>
              <w:rPr>
                <w:bCs/>
              </w:rPr>
            </w:pPr>
            <w:r w:rsidRPr="00E14ADB">
              <w:t>-0.0</w:t>
            </w:r>
            <w:r>
              <w:t>9</w:t>
            </w:r>
          </w:p>
        </w:tc>
        <w:tc>
          <w:tcPr>
            <w:tcW w:w="1260" w:type="dxa"/>
            <w:tcBorders>
              <w:top w:val="nil"/>
              <w:left w:val="nil"/>
              <w:bottom w:val="nil"/>
              <w:right w:val="nil"/>
            </w:tcBorders>
            <w:vAlign w:val="center"/>
          </w:tcPr>
          <w:p w14:paraId="371EC5DC" w14:textId="26E5565C" w:rsidR="00507B49" w:rsidRDefault="00507B49" w:rsidP="00507B49">
            <w:pPr>
              <w:rPr>
                <w:bCs/>
              </w:rPr>
            </w:pPr>
          </w:p>
        </w:tc>
        <w:tc>
          <w:tcPr>
            <w:tcW w:w="1080" w:type="dxa"/>
            <w:tcBorders>
              <w:top w:val="nil"/>
              <w:left w:val="nil"/>
              <w:bottom w:val="nil"/>
              <w:right w:val="nil"/>
            </w:tcBorders>
            <w:vAlign w:val="center"/>
          </w:tcPr>
          <w:p w14:paraId="32995B45" w14:textId="77777777" w:rsidR="00507B49" w:rsidRDefault="00507B49" w:rsidP="00507B49">
            <w:pPr>
              <w:rPr>
                <w:bCs/>
              </w:rPr>
            </w:pPr>
          </w:p>
        </w:tc>
        <w:tc>
          <w:tcPr>
            <w:tcW w:w="990" w:type="dxa"/>
            <w:tcBorders>
              <w:top w:val="nil"/>
              <w:left w:val="nil"/>
              <w:bottom w:val="nil"/>
              <w:right w:val="nil"/>
            </w:tcBorders>
            <w:vAlign w:val="center"/>
          </w:tcPr>
          <w:p w14:paraId="404F3172" w14:textId="77777777" w:rsidR="00507B49" w:rsidRDefault="00507B49" w:rsidP="00507B49">
            <w:pPr>
              <w:rPr>
                <w:bCs/>
              </w:rPr>
            </w:pPr>
          </w:p>
        </w:tc>
      </w:tr>
      <w:tr w:rsidR="00507B49" w14:paraId="7ED0C60C" w14:textId="77777777" w:rsidTr="00BA34AC">
        <w:trPr>
          <w:trHeight w:val="432"/>
        </w:trPr>
        <w:tc>
          <w:tcPr>
            <w:tcW w:w="4405" w:type="dxa"/>
            <w:tcBorders>
              <w:top w:val="nil"/>
              <w:left w:val="nil"/>
              <w:bottom w:val="nil"/>
              <w:right w:val="nil"/>
            </w:tcBorders>
            <w:vAlign w:val="center"/>
          </w:tcPr>
          <w:p w14:paraId="357B74E4" w14:textId="689FBD6B" w:rsidR="00507B49" w:rsidRDefault="00507B49" w:rsidP="00507B49">
            <w:pPr>
              <w:rPr>
                <w:bCs/>
              </w:rPr>
            </w:pPr>
            <w:r>
              <w:t>4</w:t>
            </w:r>
            <w:r w:rsidRPr="00E14ADB">
              <w:t>. Gender</w:t>
            </w:r>
            <w:r w:rsidR="00022F55">
              <w:t xml:space="preserve"> </w:t>
            </w:r>
            <w:r w:rsidR="00022F55" w:rsidRPr="001A715D">
              <w:rPr>
                <w:i/>
                <w:iCs/>
              </w:rPr>
              <w:t xml:space="preserve">(1 = </w:t>
            </w:r>
            <w:r w:rsidR="00022F55">
              <w:rPr>
                <w:i/>
                <w:iCs/>
              </w:rPr>
              <w:t>Male</w:t>
            </w:r>
            <w:r w:rsidR="00022F55" w:rsidRPr="001A715D">
              <w:rPr>
                <w:i/>
                <w:iCs/>
              </w:rPr>
              <w:t>)</w:t>
            </w:r>
          </w:p>
        </w:tc>
        <w:tc>
          <w:tcPr>
            <w:tcW w:w="1170" w:type="dxa"/>
            <w:tcBorders>
              <w:top w:val="nil"/>
              <w:left w:val="nil"/>
              <w:bottom w:val="nil"/>
              <w:right w:val="nil"/>
            </w:tcBorders>
            <w:vAlign w:val="center"/>
          </w:tcPr>
          <w:p w14:paraId="5C400DD7" w14:textId="757394FC" w:rsidR="00507B49" w:rsidRDefault="00507B49" w:rsidP="0039665C">
            <w:pPr>
              <w:jc w:val="center"/>
              <w:rPr>
                <w:bCs/>
              </w:rPr>
            </w:pPr>
            <w:r>
              <w:rPr>
                <w:bCs/>
              </w:rPr>
              <w:t>0.47</w:t>
            </w:r>
          </w:p>
        </w:tc>
        <w:tc>
          <w:tcPr>
            <w:tcW w:w="1260" w:type="dxa"/>
            <w:tcBorders>
              <w:top w:val="nil"/>
              <w:left w:val="nil"/>
              <w:bottom w:val="nil"/>
              <w:right w:val="nil"/>
            </w:tcBorders>
            <w:vAlign w:val="center"/>
          </w:tcPr>
          <w:p w14:paraId="205FE818" w14:textId="6E276D26" w:rsidR="00507B49" w:rsidRDefault="00507B49" w:rsidP="0039665C">
            <w:pPr>
              <w:jc w:val="center"/>
              <w:rPr>
                <w:bCs/>
              </w:rPr>
            </w:pPr>
            <w:r>
              <w:rPr>
                <w:bCs/>
              </w:rPr>
              <w:t>--</w:t>
            </w:r>
          </w:p>
        </w:tc>
        <w:tc>
          <w:tcPr>
            <w:tcW w:w="1260" w:type="dxa"/>
            <w:tcBorders>
              <w:top w:val="nil"/>
              <w:left w:val="nil"/>
              <w:bottom w:val="nil"/>
              <w:right w:val="nil"/>
            </w:tcBorders>
            <w:vAlign w:val="center"/>
          </w:tcPr>
          <w:p w14:paraId="1A57A548" w14:textId="79933054" w:rsidR="00507B49" w:rsidRDefault="00507B49" w:rsidP="00507B49">
            <w:pPr>
              <w:rPr>
                <w:bCs/>
              </w:rPr>
            </w:pPr>
            <w:r>
              <w:t>-</w:t>
            </w:r>
            <w:r w:rsidRPr="00E14ADB">
              <w:t>0.01</w:t>
            </w:r>
          </w:p>
        </w:tc>
        <w:tc>
          <w:tcPr>
            <w:tcW w:w="1080" w:type="dxa"/>
            <w:tcBorders>
              <w:top w:val="nil"/>
              <w:left w:val="nil"/>
              <w:bottom w:val="nil"/>
              <w:right w:val="nil"/>
            </w:tcBorders>
            <w:vAlign w:val="center"/>
          </w:tcPr>
          <w:p w14:paraId="2F6C765A" w14:textId="5E4758A4" w:rsidR="00507B49" w:rsidRDefault="0039665C" w:rsidP="00507B49">
            <w:pPr>
              <w:rPr>
                <w:bCs/>
              </w:rPr>
            </w:pPr>
            <w:r>
              <w:t xml:space="preserve"> </w:t>
            </w:r>
            <w:r w:rsidR="00507B49" w:rsidRPr="00E14ADB">
              <w:t>0.08</w:t>
            </w:r>
          </w:p>
        </w:tc>
        <w:tc>
          <w:tcPr>
            <w:tcW w:w="1260" w:type="dxa"/>
            <w:tcBorders>
              <w:top w:val="nil"/>
              <w:left w:val="nil"/>
              <w:bottom w:val="nil"/>
              <w:right w:val="nil"/>
            </w:tcBorders>
            <w:vAlign w:val="center"/>
          </w:tcPr>
          <w:p w14:paraId="6F052133" w14:textId="16330E8D" w:rsidR="00507B49" w:rsidRDefault="00507B49" w:rsidP="00507B49">
            <w:pPr>
              <w:rPr>
                <w:bCs/>
              </w:rPr>
            </w:pPr>
            <w:r w:rsidRPr="00E14ADB">
              <w:t>-0.</w:t>
            </w:r>
            <w:r w:rsidR="008B4C03">
              <w:t>10</w:t>
            </w:r>
            <w:r w:rsidR="002D27E1" w:rsidRPr="002D27E1">
              <w:rPr>
                <w:vertAlign w:val="superscript"/>
              </w:rPr>
              <w:t>+</w:t>
            </w:r>
          </w:p>
        </w:tc>
        <w:tc>
          <w:tcPr>
            <w:tcW w:w="1080" w:type="dxa"/>
            <w:tcBorders>
              <w:top w:val="nil"/>
              <w:left w:val="nil"/>
              <w:bottom w:val="nil"/>
              <w:right w:val="nil"/>
            </w:tcBorders>
            <w:vAlign w:val="center"/>
          </w:tcPr>
          <w:p w14:paraId="32D79ECF" w14:textId="1A046CA2" w:rsidR="00507B49" w:rsidRDefault="00507B49" w:rsidP="00507B49">
            <w:pPr>
              <w:rPr>
                <w:bCs/>
              </w:rPr>
            </w:pPr>
          </w:p>
        </w:tc>
        <w:tc>
          <w:tcPr>
            <w:tcW w:w="990" w:type="dxa"/>
            <w:tcBorders>
              <w:top w:val="nil"/>
              <w:left w:val="nil"/>
              <w:bottom w:val="nil"/>
              <w:right w:val="nil"/>
            </w:tcBorders>
            <w:vAlign w:val="center"/>
          </w:tcPr>
          <w:p w14:paraId="14F439A7" w14:textId="77777777" w:rsidR="00507B49" w:rsidRDefault="00507B49" w:rsidP="00507B49">
            <w:pPr>
              <w:rPr>
                <w:bCs/>
              </w:rPr>
            </w:pPr>
          </w:p>
        </w:tc>
      </w:tr>
      <w:tr w:rsidR="00507B49" w14:paraId="4B03D390" w14:textId="77777777" w:rsidTr="00BA34AC">
        <w:trPr>
          <w:trHeight w:val="432"/>
        </w:trPr>
        <w:tc>
          <w:tcPr>
            <w:tcW w:w="4405" w:type="dxa"/>
            <w:tcBorders>
              <w:top w:val="nil"/>
              <w:left w:val="nil"/>
              <w:bottom w:val="nil"/>
              <w:right w:val="nil"/>
            </w:tcBorders>
            <w:vAlign w:val="center"/>
          </w:tcPr>
          <w:p w14:paraId="1E294105" w14:textId="37BB7814" w:rsidR="00507B49" w:rsidRDefault="00507B49" w:rsidP="00507B49">
            <w:pPr>
              <w:rPr>
                <w:bCs/>
              </w:rPr>
            </w:pPr>
            <w:r>
              <w:t>5</w:t>
            </w:r>
            <w:r w:rsidRPr="002965F0">
              <w:t>. Education level</w:t>
            </w:r>
          </w:p>
        </w:tc>
        <w:tc>
          <w:tcPr>
            <w:tcW w:w="1170" w:type="dxa"/>
            <w:tcBorders>
              <w:top w:val="nil"/>
              <w:left w:val="nil"/>
              <w:bottom w:val="nil"/>
              <w:right w:val="nil"/>
            </w:tcBorders>
            <w:vAlign w:val="center"/>
          </w:tcPr>
          <w:p w14:paraId="2FB03037" w14:textId="6EE1FABC" w:rsidR="00507B49" w:rsidRDefault="00507B49" w:rsidP="0039665C">
            <w:pPr>
              <w:jc w:val="center"/>
              <w:rPr>
                <w:bCs/>
              </w:rPr>
            </w:pPr>
            <w:r>
              <w:rPr>
                <w:bCs/>
              </w:rPr>
              <w:t>5.75</w:t>
            </w:r>
          </w:p>
        </w:tc>
        <w:tc>
          <w:tcPr>
            <w:tcW w:w="1260" w:type="dxa"/>
            <w:tcBorders>
              <w:top w:val="nil"/>
              <w:left w:val="nil"/>
              <w:bottom w:val="nil"/>
              <w:right w:val="nil"/>
            </w:tcBorders>
            <w:vAlign w:val="center"/>
          </w:tcPr>
          <w:p w14:paraId="153667D4" w14:textId="6E5CDEBA" w:rsidR="00507B49" w:rsidRDefault="00507B49" w:rsidP="0039665C">
            <w:pPr>
              <w:jc w:val="center"/>
              <w:rPr>
                <w:bCs/>
              </w:rPr>
            </w:pPr>
            <w:r>
              <w:rPr>
                <w:bCs/>
              </w:rPr>
              <w:t>1.17</w:t>
            </w:r>
          </w:p>
        </w:tc>
        <w:tc>
          <w:tcPr>
            <w:tcW w:w="1260" w:type="dxa"/>
            <w:tcBorders>
              <w:top w:val="nil"/>
              <w:left w:val="nil"/>
              <w:bottom w:val="nil"/>
              <w:right w:val="nil"/>
            </w:tcBorders>
            <w:vAlign w:val="center"/>
          </w:tcPr>
          <w:p w14:paraId="6339EC2E" w14:textId="25C91686" w:rsidR="00507B49" w:rsidRDefault="0039665C" w:rsidP="00507B49">
            <w:pPr>
              <w:rPr>
                <w:bCs/>
              </w:rPr>
            </w:pPr>
            <w:r>
              <w:t xml:space="preserve"> </w:t>
            </w:r>
            <w:r w:rsidR="00507B49" w:rsidRPr="002965F0">
              <w:t>0.0</w:t>
            </w:r>
            <w:r w:rsidR="00507B49">
              <w:t>8</w:t>
            </w:r>
          </w:p>
        </w:tc>
        <w:tc>
          <w:tcPr>
            <w:tcW w:w="1080" w:type="dxa"/>
            <w:tcBorders>
              <w:top w:val="nil"/>
              <w:left w:val="nil"/>
              <w:bottom w:val="nil"/>
              <w:right w:val="nil"/>
            </w:tcBorders>
            <w:vAlign w:val="center"/>
          </w:tcPr>
          <w:p w14:paraId="40269B72" w14:textId="61A05DAD" w:rsidR="00507B49" w:rsidRDefault="00507B49" w:rsidP="00507B49">
            <w:pPr>
              <w:rPr>
                <w:bCs/>
              </w:rPr>
            </w:pPr>
            <w:r w:rsidRPr="002965F0">
              <w:t>-0.0</w:t>
            </w:r>
            <w:r>
              <w:t>8</w:t>
            </w:r>
          </w:p>
        </w:tc>
        <w:tc>
          <w:tcPr>
            <w:tcW w:w="1260" w:type="dxa"/>
            <w:tcBorders>
              <w:top w:val="nil"/>
              <w:left w:val="nil"/>
              <w:bottom w:val="nil"/>
              <w:right w:val="nil"/>
            </w:tcBorders>
            <w:vAlign w:val="center"/>
          </w:tcPr>
          <w:p w14:paraId="24262C1F" w14:textId="61FED319" w:rsidR="00507B49" w:rsidRDefault="0039665C" w:rsidP="00507B49">
            <w:pPr>
              <w:rPr>
                <w:bCs/>
              </w:rPr>
            </w:pPr>
            <w:r>
              <w:t xml:space="preserve"> </w:t>
            </w:r>
            <w:r w:rsidR="00507B49" w:rsidRPr="002965F0">
              <w:t>0.02</w:t>
            </w:r>
          </w:p>
        </w:tc>
        <w:tc>
          <w:tcPr>
            <w:tcW w:w="1080" w:type="dxa"/>
            <w:tcBorders>
              <w:top w:val="nil"/>
              <w:left w:val="nil"/>
              <w:bottom w:val="nil"/>
              <w:right w:val="nil"/>
            </w:tcBorders>
            <w:vAlign w:val="center"/>
          </w:tcPr>
          <w:p w14:paraId="67777494" w14:textId="0B57CD40" w:rsidR="00507B49" w:rsidRDefault="00AF2F87" w:rsidP="00507B49">
            <w:pPr>
              <w:rPr>
                <w:bCs/>
              </w:rPr>
            </w:pPr>
            <w:r>
              <w:t>-</w:t>
            </w:r>
            <w:r w:rsidRPr="002965F0">
              <w:t>0.0</w:t>
            </w:r>
            <w:r>
              <w:t>1</w:t>
            </w:r>
          </w:p>
        </w:tc>
        <w:tc>
          <w:tcPr>
            <w:tcW w:w="990" w:type="dxa"/>
            <w:tcBorders>
              <w:top w:val="nil"/>
              <w:left w:val="nil"/>
              <w:bottom w:val="nil"/>
              <w:right w:val="nil"/>
            </w:tcBorders>
            <w:vAlign w:val="center"/>
          </w:tcPr>
          <w:p w14:paraId="6CC0515E" w14:textId="03706ED0" w:rsidR="00507B49" w:rsidRDefault="00507B49" w:rsidP="00507B49">
            <w:pPr>
              <w:rPr>
                <w:bCs/>
              </w:rPr>
            </w:pPr>
          </w:p>
        </w:tc>
      </w:tr>
      <w:tr w:rsidR="00507B49" w14:paraId="268ABD7A" w14:textId="77777777" w:rsidTr="00BA34AC">
        <w:trPr>
          <w:trHeight w:val="432"/>
        </w:trPr>
        <w:tc>
          <w:tcPr>
            <w:tcW w:w="4405" w:type="dxa"/>
            <w:tcBorders>
              <w:top w:val="nil"/>
              <w:left w:val="nil"/>
              <w:bottom w:val="nil"/>
              <w:right w:val="nil"/>
            </w:tcBorders>
            <w:vAlign w:val="center"/>
          </w:tcPr>
          <w:p w14:paraId="624E4288" w14:textId="7C47C52D" w:rsidR="00507B49" w:rsidRPr="00E14ADB" w:rsidRDefault="00507B49" w:rsidP="00507B49">
            <w:r>
              <w:t>6</w:t>
            </w:r>
            <w:r w:rsidRPr="00E14ADB">
              <w:t>. Age</w:t>
            </w:r>
          </w:p>
        </w:tc>
        <w:tc>
          <w:tcPr>
            <w:tcW w:w="1170" w:type="dxa"/>
            <w:tcBorders>
              <w:top w:val="nil"/>
              <w:left w:val="nil"/>
              <w:bottom w:val="nil"/>
              <w:right w:val="nil"/>
            </w:tcBorders>
            <w:vAlign w:val="center"/>
          </w:tcPr>
          <w:p w14:paraId="6F5B5935" w14:textId="524000F0" w:rsidR="00507B49" w:rsidRDefault="00507B49" w:rsidP="0039665C">
            <w:pPr>
              <w:jc w:val="center"/>
              <w:rPr>
                <w:bCs/>
              </w:rPr>
            </w:pPr>
            <w:r>
              <w:rPr>
                <w:bCs/>
              </w:rPr>
              <w:t>37.00</w:t>
            </w:r>
          </w:p>
        </w:tc>
        <w:tc>
          <w:tcPr>
            <w:tcW w:w="1260" w:type="dxa"/>
            <w:tcBorders>
              <w:top w:val="nil"/>
              <w:left w:val="nil"/>
              <w:bottom w:val="nil"/>
              <w:right w:val="nil"/>
            </w:tcBorders>
            <w:vAlign w:val="center"/>
          </w:tcPr>
          <w:p w14:paraId="1E7A457C" w14:textId="7C70E8A0" w:rsidR="00507B49" w:rsidRDefault="00507B49" w:rsidP="0039665C">
            <w:pPr>
              <w:jc w:val="center"/>
              <w:rPr>
                <w:bCs/>
              </w:rPr>
            </w:pPr>
            <w:r>
              <w:rPr>
                <w:bCs/>
              </w:rPr>
              <w:t>12.28</w:t>
            </w:r>
          </w:p>
        </w:tc>
        <w:tc>
          <w:tcPr>
            <w:tcW w:w="1260" w:type="dxa"/>
            <w:tcBorders>
              <w:top w:val="nil"/>
              <w:left w:val="nil"/>
              <w:bottom w:val="nil"/>
              <w:right w:val="nil"/>
            </w:tcBorders>
            <w:vAlign w:val="center"/>
          </w:tcPr>
          <w:p w14:paraId="53C86A02" w14:textId="2E71C961" w:rsidR="00507B49" w:rsidRDefault="0039665C" w:rsidP="00507B49">
            <w:r>
              <w:t xml:space="preserve"> </w:t>
            </w:r>
            <w:r w:rsidR="00507B49" w:rsidRPr="00E14ADB">
              <w:t>0.0</w:t>
            </w:r>
            <w:r w:rsidR="00507B49">
              <w:t>7</w:t>
            </w:r>
          </w:p>
        </w:tc>
        <w:tc>
          <w:tcPr>
            <w:tcW w:w="1080" w:type="dxa"/>
            <w:tcBorders>
              <w:top w:val="nil"/>
              <w:left w:val="nil"/>
              <w:bottom w:val="nil"/>
              <w:right w:val="nil"/>
            </w:tcBorders>
            <w:vAlign w:val="center"/>
          </w:tcPr>
          <w:p w14:paraId="4A979EE6" w14:textId="72207393" w:rsidR="00507B49" w:rsidRPr="00E14ADB" w:rsidRDefault="0039665C" w:rsidP="00507B49">
            <w:r>
              <w:t xml:space="preserve"> </w:t>
            </w:r>
            <w:r w:rsidR="00507B49" w:rsidRPr="00E14ADB">
              <w:t>0.00</w:t>
            </w:r>
          </w:p>
        </w:tc>
        <w:tc>
          <w:tcPr>
            <w:tcW w:w="1260" w:type="dxa"/>
            <w:tcBorders>
              <w:top w:val="nil"/>
              <w:left w:val="nil"/>
              <w:bottom w:val="nil"/>
              <w:right w:val="nil"/>
            </w:tcBorders>
            <w:vAlign w:val="center"/>
          </w:tcPr>
          <w:p w14:paraId="35B7C508" w14:textId="07F55A4D" w:rsidR="00507B49" w:rsidRPr="00E14ADB" w:rsidRDefault="0039665C" w:rsidP="00507B49">
            <w:r>
              <w:t xml:space="preserve"> </w:t>
            </w:r>
            <w:r w:rsidR="00C736C5" w:rsidRPr="00E14ADB">
              <w:t>0.1</w:t>
            </w:r>
            <w:r w:rsidR="00C736C5">
              <w:t>7</w:t>
            </w:r>
            <w:r w:rsidR="00C736C5" w:rsidRPr="00E05CB1">
              <w:rPr>
                <w:vertAlign w:val="superscript"/>
              </w:rPr>
              <w:t>***</w:t>
            </w:r>
          </w:p>
        </w:tc>
        <w:tc>
          <w:tcPr>
            <w:tcW w:w="1080" w:type="dxa"/>
            <w:tcBorders>
              <w:top w:val="nil"/>
              <w:left w:val="nil"/>
              <w:bottom w:val="nil"/>
              <w:right w:val="nil"/>
            </w:tcBorders>
            <w:vAlign w:val="center"/>
          </w:tcPr>
          <w:p w14:paraId="660E97D3" w14:textId="4B6058FE" w:rsidR="00507B49" w:rsidRDefault="00AF2F87" w:rsidP="00507B49">
            <w:r>
              <w:t>-0.09</w:t>
            </w:r>
          </w:p>
        </w:tc>
        <w:tc>
          <w:tcPr>
            <w:tcW w:w="990" w:type="dxa"/>
            <w:tcBorders>
              <w:top w:val="nil"/>
              <w:left w:val="nil"/>
              <w:bottom w:val="nil"/>
              <w:right w:val="nil"/>
            </w:tcBorders>
            <w:vAlign w:val="center"/>
          </w:tcPr>
          <w:p w14:paraId="58E36446" w14:textId="56BE8A3F" w:rsidR="00507B49" w:rsidRDefault="00B16B78" w:rsidP="00507B49">
            <w:pPr>
              <w:rPr>
                <w:bCs/>
              </w:rPr>
            </w:pPr>
            <w:r>
              <w:t>0</w:t>
            </w:r>
            <w:r w:rsidRPr="00E14ADB">
              <w:t>.</w:t>
            </w:r>
            <w:r>
              <w:t>02</w:t>
            </w:r>
          </w:p>
        </w:tc>
      </w:tr>
      <w:tr w:rsidR="00507B49" w14:paraId="70C18794" w14:textId="77777777" w:rsidTr="00BA34AC">
        <w:trPr>
          <w:trHeight w:val="548"/>
        </w:trPr>
        <w:tc>
          <w:tcPr>
            <w:tcW w:w="12505" w:type="dxa"/>
            <w:gridSpan w:val="8"/>
            <w:tcBorders>
              <w:top w:val="single" w:sz="4" w:space="0" w:color="auto"/>
              <w:left w:val="nil"/>
              <w:bottom w:val="single" w:sz="4" w:space="0" w:color="auto"/>
              <w:right w:val="nil"/>
            </w:tcBorders>
            <w:vAlign w:val="center"/>
          </w:tcPr>
          <w:p w14:paraId="24F1F144" w14:textId="61BA7D26" w:rsidR="00507B49" w:rsidRPr="00830F5E" w:rsidRDefault="00507B49" w:rsidP="00507B49">
            <w:pPr>
              <w:rPr>
                <w:b/>
                <w:bCs/>
              </w:rPr>
            </w:pPr>
            <w:r w:rsidRPr="00830F5E">
              <w:rPr>
                <w:b/>
                <w:bCs/>
              </w:rPr>
              <w:t>Trust (</w:t>
            </w:r>
            <w:r w:rsidRPr="00830F5E">
              <w:rPr>
                <w:b/>
                <w:bCs/>
                <w:i/>
                <w:iCs/>
              </w:rPr>
              <w:t xml:space="preserve">n </w:t>
            </w:r>
            <w:r w:rsidRPr="00830F5E">
              <w:rPr>
                <w:b/>
                <w:bCs/>
              </w:rPr>
              <w:t>= 304)</w:t>
            </w:r>
          </w:p>
        </w:tc>
      </w:tr>
      <w:tr w:rsidR="00507B49" w14:paraId="2535125C" w14:textId="77777777" w:rsidTr="00BA34AC">
        <w:trPr>
          <w:trHeight w:val="476"/>
        </w:trPr>
        <w:tc>
          <w:tcPr>
            <w:tcW w:w="4405" w:type="dxa"/>
            <w:tcBorders>
              <w:top w:val="single" w:sz="4" w:space="0" w:color="auto"/>
              <w:left w:val="nil"/>
              <w:bottom w:val="single" w:sz="4" w:space="0" w:color="auto"/>
              <w:right w:val="nil"/>
            </w:tcBorders>
            <w:vAlign w:val="center"/>
          </w:tcPr>
          <w:p w14:paraId="4B7B3CB7" w14:textId="77777777" w:rsidR="00507B49" w:rsidRDefault="00507B49" w:rsidP="00507B49">
            <w:pPr>
              <w:rPr>
                <w:bCs/>
              </w:rPr>
            </w:pPr>
            <w:r w:rsidRPr="00E14ADB">
              <w:t>Variable</w:t>
            </w:r>
          </w:p>
        </w:tc>
        <w:tc>
          <w:tcPr>
            <w:tcW w:w="1170" w:type="dxa"/>
            <w:tcBorders>
              <w:top w:val="single" w:sz="4" w:space="0" w:color="auto"/>
              <w:left w:val="nil"/>
              <w:bottom w:val="single" w:sz="4" w:space="0" w:color="auto"/>
              <w:right w:val="nil"/>
            </w:tcBorders>
            <w:vAlign w:val="center"/>
          </w:tcPr>
          <w:p w14:paraId="51D50D60" w14:textId="77777777" w:rsidR="00507B49" w:rsidRPr="00BA34AC" w:rsidRDefault="00507B49" w:rsidP="0039665C">
            <w:pPr>
              <w:jc w:val="center"/>
              <w:rPr>
                <w:bCs/>
                <w:i/>
                <w:iCs/>
              </w:rPr>
            </w:pPr>
            <w:r w:rsidRPr="00BA34AC">
              <w:rPr>
                <w:i/>
                <w:iCs/>
              </w:rPr>
              <w:t>Mean</w:t>
            </w:r>
          </w:p>
        </w:tc>
        <w:tc>
          <w:tcPr>
            <w:tcW w:w="1260" w:type="dxa"/>
            <w:tcBorders>
              <w:top w:val="single" w:sz="4" w:space="0" w:color="auto"/>
              <w:left w:val="nil"/>
              <w:bottom w:val="single" w:sz="4" w:space="0" w:color="auto"/>
              <w:right w:val="nil"/>
            </w:tcBorders>
            <w:vAlign w:val="center"/>
          </w:tcPr>
          <w:p w14:paraId="756EEDFE" w14:textId="6A58D0F7" w:rsidR="00507B49" w:rsidRPr="00BA34AC" w:rsidRDefault="00507B49" w:rsidP="0039665C">
            <w:pPr>
              <w:jc w:val="center"/>
              <w:rPr>
                <w:bCs/>
                <w:i/>
                <w:iCs/>
              </w:rPr>
            </w:pPr>
            <w:r w:rsidRPr="00BA34AC">
              <w:rPr>
                <w:i/>
                <w:iCs/>
              </w:rPr>
              <w:t>SD</w:t>
            </w:r>
          </w:p>
        </w:tc>
        <w:tc>
          <w:tcPr>
            <w:tcW w:w="1260" w:type="dxa"/>
            <w:tcBorders>
              <w:top w:val="single" w:sz="4" w:space="0" w:color="auto"/>
              <w:left w:val="nil"/>
              <w:bottom w:val="single" w:sz="4" w:space="0" w:color="auto"/>
              <w:right w:val="nil"/>
            </w:tcBorders>
            <w:vAlign w:val="center"/>
          </w:tcPr>
          <w:p w14:paraId="3BAD2C79" w14:textId="77777777" w:rsidR="00507B49" w:rsidRDefault="00507B49" w:rsidP="0039665C">
            <w:pPr>
              <w:jc w:val="center"/>
              <w:rPr>
                <w:bCs/>
              </w:rPr>
            </w:pPr>
            <w:r w:rsidRPr="00E14ADB">
              <w:t>1</w:t>
            </w:r>
          </w:p>
        </w:tc>
        <w:tc>
          <w:tcPr>
            <w:tcW w:w="1080" w:type="dxa"/>
            <w:tcBorders>
              <w:top w:val="single" w:sz="4" w:space="0" w:color="auto"/>
              <w:left w:val="nil"/>
              <w:bottom w:val="single" w:sz="4" w:space="0" w:color="auto"/>
              <w:right w:val="nil"/>
            </w:tcBorders>
            <w:vAlign w:val="center"/>
          </w:tcPr>
          <w:p w14:paraId="7D8FF9E4" w14:textId="77777777" w:rsidR="00507B49" w:rsidRDefault="00507B49" w:rsidP="0039665C">
            <w:pPr>
              <w:jc w:val="center"/>
              <w:rPr>
                <w:bCs/>
              </w:rPr>
            </w:pPr>
            <w:r w:rsidRPr="00E14ADB">
              <w:t>2</w:t>
            </w:r>
          </w:p>
        </w:tc>
        <w:tc>
          <w:tcPr>
            <w:tcW w:w="1260" w:type="dxa"/>
            <w:tcBorders>
              <w:top w:val="single" w:sz="4" w:space="0" w:color="auto"/>
              <w:left w:val="nil"/>
              <w:bottom w:val="single" w:sz="4" w:space="0" w:color="auto"/>
              <w:right w:val="nil"/>
            </w:tcBorders>
            <w:vAlign w:val="center"/>
          </w:tcPr>
          <w:p w14:paraId="17729B2A" w14:textId="77777777" w:rsidR="00507B49" w:rsidRDefault="00507B49" w:rsidP="0039665C">
            <w:pPr>
              <w:jc w:val="center"/>
              <w:rPr>
                <w:bCs/>
              </w:rPr>
            </w:pPr>
            <w:r w:rsidRPr="00E14ADB">
              <w:t>3</w:t>
            </w:r>
          </w:p>
        </w:tc>
        <w:tc>
          <w:tcPr>
            <w:tcW w:w="1080" w:type="dxa"/>
            <w:tcBorders>
              <w:top w:val="single" w:sz="4" w:space="0" w:color="auto"/>
              <w:left w:val="nil"/>
              <w:bottom w:val="single" w:sz="4" w:space="0" w:color="auto"/>
              <w:right w:val="nil"/>
            </w:tcBorders>
            <w:vAlign w:val="center"/>
          </w:tcPr>
          <w:p w14:paraId="22B74D23" w14:textId="77777777" w:rsidR="00507B49" w:rsidRDefault="00507B49" w:rsidP="0039665C">
            <w:pPr>
              <w:jc w:val="center"/>
              <w:rPr>
                <w:bCs/>
              </w:rPr>
            </w:pPr>
            <w:r w:rsidRPr="00E14ADB">
              <w:t>4</w:t>
            </w:r>
          </w:p>
        </w:tc>
        <w:tc>
          <w:tcPr>
            <w:tcW w:w="990" w:type="dxa"/>
            <w:tcBorders>
              <w:top w:val="single" w:sz="4" w:space="0" w:color="auto"/>
              <w:left w:val="nil"/>
              <w:bottom w:val="single" w:sz="4" w:space="0" w:color="auto"/>
              <w:right w:val="nil"/>
            </w:tcBorders>
            <w:vAlign w:val="center"/>
          </w:tcPr>
          <w:p w14:paraId="6D16F800" w14:textId="77777777" w:rsidR="00507B49" w:rsidRDefault="00507B49" w:rsidP="0039665C">
            <w:pPr>
              <w:jc w:val="center"/>
              <w:rPr>
                <w:bCs/>
              </w:rPr>
            </w:pPr>
            <w:r w:rsidRPr="00E14ADB">
              <w:t>5</w:t>
            </w:r>
          </w:p>
        </w:tc>
      </w:tr>
      <w:tr w:rsidR="00507B49" w14:paraId="254B038A" w14:textId="77777777" w:rsidTr="00BA34AC">
        <w:trPr>
          <w:trHeight w:val="432"/>
        </w:trPr>
        <w:tc>
          <w:tcPr>
            <w:tcW w:w="4405" w:type="dxa"/>
            <w:tcBorders>
              <w:top w:val="single" w:sz="4" w:space="0" w:color="auto"/>
              <w:left w:val="nil"/>
              <w:bottom w:val="nil"/>
              <w:right w:val="nil"/>
            </w:tcBorders>
            <w:vAlign w:val="center"/>
          </w:tcPr>
          <w:p w14:paraId="000E1EBB" w14:textId="36C8354C" w:rsidR="00507B49" w:rsidRPr="00EF597E" w:rsidRDefault="00507B49" w:rsidP="00507B49">
            <w:pPr>
              <w:rPr>
                <w:bCs/>
              </w:rPr>
            </w:pPr>
            <w:r w:rsidRPr="00E14ADB">
              <w:t>1. Condition</w:t>
            </w:r>
            <w:r>
              <w:br/>
            </w:r>
            <w:r w:rsidRPr="00296EAB">
              <w:rPr>
                <w:i/>
                <w:iCs/>
              </w:rPr>
              <w:t>(1 =</w:t>
            </w:r>
            <w:r w:rsidR="007B443A">
              <w:rPr>
                <w:i/>
                <w:iCs/>
              </w:rPr>
              <w:t xml:space="preserve"> </w:t>
            </w:r>
            <w:r w:rsidRPr="00296EAB">
              <w:rPr>
                <w:i/>
                <w:iCs/>
              </w:rPr>
              <w:t>Transparent)</w:t>
            </w:r>
          </w:p>
        </w:tc>
        <w:tc>
          <w:tcPr>
            <w:tcW w:w="1170" w:type="dxa"/>
            <w:tcBorders>
              <w:top w:val="single" w:sz="4" w:space="0" w:color="auto"/>
              <w:left w:val="nil"/>
              <w:bottom w:val="nil"/>
              <w:right w:val="nil"/>
            </w:tcBorders>
            <w:vAlign w:val="center"/>
          </w:tcPr>
          <w:p w14:paraId="38BD8E1A" w14:textId="77777777" w:rsidR="00507B49" w:rsidRDefault="00507B49" w:rsidP="0039665C">
            <w:pPr>
              <w:jc w:val="center"/>
              <w:rPr>
                <w:bCs/>
              </w:rPr>
            </w:pPr>
          </w:p>
        </w:tc>
        <w:tc>
          <w:tcPr>
            <w:tcW w:w="1260" w:type="dxa"/>
            <w:tcBorders>
              <w:top w:val="single" w:sz="4" w:space="0" w:color="auto"/>
              <w:left w:val="nil"/>
              <w:bottom w:val="nil"/>
              <w:right w:val="nil"/>
            </w:tcBorders>
            <w:vAlign w:val="center"/>
          </w:tcPr>
          <w:p w14:paraId="5B014EB1" w14:textId="77777777" w:rsidR="00507B49" w:rsidRDefault="00507B49" w:rsidP="0039665C">
            <w:pPr>
              <w:jc w:val="center"/>
              <w:rPr>
                <w:bCs/>
              </w:rPr>
            </w:pPr>
          </w:p>
        </w:tc>
        <w:tc>
          <w:tcPr>
            <w:tcW w:w="1260" w:type="dxa"/>
            <w:tcBorders>
              <w:top w:val="single" w:sz="4" w:space="0" w:color="auto"/>
              <w:left w:val="nil"/>
              <w:bottom w:val="nil"/>
              <w:right w:val="nil"/>
            </w:tcBorders>
            <w:vAlign w:val="center"/>
          </w:tcPr>
          <w:p w14:paraId="5C34BC35" w14:textId="435EFF94" w:rsidR="00507B49" w:rsidRDefault="00507B49" w:rsidP="00507B49">
            <w:pPr>
              <w:rPr>
                <w:bCs/>
              </w:rPr>
            </w:pPr>
          </w:p>
        </w:tc>
        <w:tc>
          <w:tcPr>
            <w:tcW w:w="1080" w:type="dxa"/>
            <w:tcBorders>
              <w:top w:val="single" w:sz="4" w:space="0" w:color="auto"/>
              <w:left w:val="nil"/>
              <w:bottom w:val="nil"/>
              <w:right w:val="nil"/>
            </w:tcBorders>
            <w:vAlign w:val="center"/>
          </w:tcPr>
          <w:p w14:paraId="6E252A46" w14:textId="77777777" w:rsidR="00507B49" w:rsidRDefault="00507B49" w:rsidP="00507B49">
            <w:pPr>
              <w:rPr>
                <w:bCs/>
              </w:rPr>
            </w:pPr>
          </w:p>
        </w:tc>
        <w:tc>
          <w:tcPr>
            <w:tcW w:w="1260" w:type="dxa"/>
            <w:tcBorders>
              <w:top w:val="single" w:sz="4" w:space="0" w:color="auto"/>
              <w:left w:val="nil"/>
              <w:bottom w:val="nil"/>
              <w:right w:val="nil"/>
            </w:tcBorders>
            <w:vAlign w:val="center"/>
          </w:tcPr>
          <w:p w14:paraId="22D3A449" w14:textId="77777777" w:rsidR="00507B49" w:rsidRDefault="00507B49" w:rsidP="00507B49">
            <w:pPr>
              <w:rPr>
                <w:bCs/>
              </w:rPr>
            </w:pPr>
          </w:p>
        </w:tc>
        <w:tc>
          <w:tcPr>
            <w:tcW w:w="1080" w:type="dxa"/>
            <w:tcBorders>
              <w:top w:val="single" w:sz="4" w:space="0" w:color="auto"/>
              <w:left w:val="nil"/>
              <w:bottom w:val="nil"/>
              <w:right w:val="nil"/>
            </w:tcBorders>
            <w:vAlign w:val="center"/>
          </w:tcPr>
          <w:p w14:paraId="2C524AE1" w14:textId="77777777" w:rsidR="00507B49" w:rsidRDefault="00507B49" w:rsidP="00507B49">
            <w:pPr>
              <w:rPr>
                <w:bCs/>
              </w:rPr>
            </w:pPr>
          </w:p>
        </w:tc>
        <w:tc>
          <w:tcPr>
            <w:tcW w:w="990" w:type="dxa"/>
            <w:tcBorders>
              <w:top w:val="single" w:sz="4" w:space="0" w:color="auto"/>
              <w:left w:val="nil"/>
              <w:bottom w:val="nil"/>
              <w:right w:val="nil"/>
            </w:tcBorders>
            <w:vAlign w:val="center"/>
          </w:tcPr>
          <w:p w14:paraId="6C0F62B7" w14:textId="77777777" w:rsidR="00507B49" w:rsidRDefault="00507B49" w:rsidP="00507B49">
            <w:pPr>
              <w:rPr>
                <w:bCs/>
              </w:rPr>
            </w:pPr>
          </w:p>
        </w:tc>
      </w:tr>
      <w:tr w:rsidR="00507B49" w14:paraId="69CAD9F4" w14:textId="77777777" w:rsidTr="00BA34AC">
        <w:trPr>
          <w:trHeight w:val="432"/>
        </w:trPr>
        <w:tc>
          <w:tcPr>
            <w:tcW w:w="4405" w:type="dxa"/>
            <w:tcBorders>
              <w:top w:val="nil"/>
              <w:left w:val="nil"/>
              <w:bottom w:val="nil"/>
              <w:right w:val="nil"/>
            </w:tcBorders>
            <w:vAlign w:val="center"/>
          </w:tcPr>
          <w:p w14:paraId="49D37EC1" w14:textId="0554C245" w:rsidR="00507B49" w:rsidRDefault="00507B49" w:rsidP="00507B49">
            <w:pPr>
              <w:rPr>
                <w:bCs/>
              </w:rPr>
            </w:pPr>
            <w:r w:rsidRPr="00E14ADB">
              <w:t xml:space="preserve">2. </w:t>
            </w:r>
            <w:r>
              <w:t>Trust</w:t>
            </w:r>
          </w:p>
        </w:tc>
        <w:tc>
          <w:tcPr>
            <w:tcW w:w="1170" w:type="dxa"/>
            <w:tcBorders>
              <w:top w:val="nil"/>
              <w:left w:val="nil"/>
              <w:bottom w:val="nil"/>
              <w:right w:val="nil"/>
            </w:tcBorders>
            <w:vAlign w:val="center"/>
          </w:tcPr>
          <w:p w14:paraId="51B27FBD" w14:textId="0719E5C0" w:rsidR="00507B49" w:rsidRDefault="00507B49" w:rsidP="0039665C">
            <w:pPr>
              <w:jc w:val="center"/>
              <w:rPr>
                <w:bCs/>
              </w:rPr>
            </w:pPr>
            <w:r>
              <w:rPr>
                <w:bCs/>
              </w:rPr>
              <w:t>4.61</w:t>
            </w:r>
          </w:p>
        </w:tc>
        <w:tc>
          <w:tcPr>
            <w:tcW w:w="1260" w:type="dxa"/>
            <w:tcBorders>
              <w:top w:val="nil"/>
              <w:left w:val="nil"/>
              <w:bottom w:val="nil"/>
              <w:right w:val="nil"/>
            </w:tcBorders>
            <w:vAlign w:val="center"/>
          </w:tcPr>
          <w:p w14:paraId="47DB5664" w14:textId="46CA2786" w:rsidR="00507B49" w:rsidRDefault="00507B49" w:rsidP="0039665C">
            <w:pPr>
              <w:jc w:val="center"/>
              <w:rPr>
                <w:bCs/>
              </w:rPr>
            </w:pPr>
            <w:r>
              <w:rPr>
                <w:bCs/>
              </w:rPr>
              <w:t>0.71</w:t>
            </w:r>
          </w:p>
        </w:tc>
        <w:tc>
          <w:tcPr>
            <w:tcW w:w="1260" w:type="dxa"/>
            <w:tcBorders>
              <w:top w:val="nil"/>
              <w:left w:val="nil"/>
              <w:bottom w:val="nil"/>
              <w:right w:val="nil"/>
            </w:tcBorders>
            <w:vAlign w:val="center"/>
          </w:tcPr>
          <w:p w14:paraId="448E2746" w14:textId="15D9D877" w:rsidR="00507B49" w:rsidRDefault="001462A8" w:rsidP="00507B49">
            <w:pPr>
              <w:rPr>
                <w:bCs/>
              </w:rPr>
            </w:pPr>
            <w:r>
              <w:t xml:space="preserve"> </w:t>
            </w:r>
            <w:r w:rsidR="00507B49" w:rsidRPr="00C675A2">
              <w:t>0.1</w:t>
            </w:r>
            <w:r w:rsidR="00507B49">
              <w:t>0</w:t>
            </w:r>
            <w:r w:rsidR="00507B49">
              <w:rPr>
                <w:vertAlign w:val="superscript"/>
              </w:rPr>
              <w:t>+</w:t>
            </w:r>
          </w:p>
        </w:tc>
        <w:tc>
          <w:tcPr>
            <w:tcW w:w="1080" w:type="dxa"/>
            <w:tcBorders>
              <w:top w:val="nil"/>
              <w:left w:val="nil"/>
              <w:bottom w:val="nil"/>
              <w:right w:val="nil"/>
            </w:tcBorders>
            <w:vAlign w:val="center"/>
          </w:tcPr>
          <w:p w14:paraId="1C858651" w14:textId="2E7FB2C6" w:rsidR="00507B49" w:rsidRDefault="00507B49" w:rsidP="00507B49">
            <w:pPr>
              <w:rPr>
                <w:bCs/>
              </w:rPr>
            </w:pPr>
          </w:p>
        </w:tc>
        <w:tc>
          <w:tcPr>
            <w:tcW w:w="1260" w:type="dxa"/>
            <w:tcBorders>
              <w:top w:val="nil"/>
              <w:left w:val="nil"/>
              <w:bottom w:val="nil"/>
              <w:right w:val="nil"/>
            </w:tcBorders>
            <w:vAlign w:val="center"/>
          </w:tcPr>
          <w:p w14:paraId="497E9BC1" w14:textId="77777777" w:rsidR="00507B49" w:rsidRDefault="00507B49" w:rsidP="00507B49">
            <w:pPr>
              <w:rPr>
                <w:bCs/>
              </w:rPr>
            </w:pPr>
          </w:p>
        </w:tc>
        <w:tc>
          <w:tcPr>
            <w:tcW w:w="1080" w:type="dxa"/>
            <w:tcBorders>
              <w:top w:val="nil"/>
              <w:left w:val="nil"/>
              <w:bottom w:val="nil"/>
              <w:right w:val="nil"/>
            </w:tcBorders>
            <w:vAlign w:val="center"/>
          </w:tcPr>
          <w:p w14:paraId="192A1C26" w14:textId="77777777" w:rsidR="00507B49" w:rsidRDefault="00507B49" w:rsidP="00507B49">
            <w:pPr>
              <w:rPr>
                <w:bCs/>
              </w:rPr>
            </w:pPr>
          </w:p>
        </w:tc>
        <w:tc>
          <w:tcPr>
            <w:tcW w:w="990" w:type="dxa"/>
            <w:tcBorders>
              <w:top w:val="nil"/>
              <w:left w:val="nil"/>
              <w:bottom w:val="nil"/>
              <w:right w:val="nil"/>
            </w:tcBorders>
            <w:vAlign w:val="center"/>
          </w:tcPr>
          <w:p w14:paraId="7F8699E5" w14:textId="77777777" w:rsidR="00507B49" w:rsidRDefault="00507B49" w:rsidP="00507B49">
            <w:pPr>
              <w:rPr>
                <w:bCs/>
              </w:rPr>
            </w:pPr>
          </w:p>
        </w:tc>
      </w:tr>
      <w:tr w:rsidR="00507B49" w14:paraId="75752A3F" w14:textId="77777777" w:rsidTr="00BA34AC">
        <w:trPr>
          <w:trHeight w:val="432"/>
        </w:trPr>
        <w:tc>
          <w:tcPr>
            <w:tcW w:w="4405" w:type="dxa"/>
            <w:tcBorders>
              <w:top w:val="nil"/>
              <w:left w:val="nil"/>
              <w:bottom w:val="nil"/>
              <w:right w:val="nil"/>
            </w:tcBorders>
            <w:vAlign w:val="center"/>
          </w:tcPr>
          <w:p w14:paraId="14883705" w14:textId="53672888" w:rsidR="00507B49" w:rsidRDefault="002B0068" w:rsidP="00507B49">
            <w:pPr>
              <w:rPr>
                <w:bCs/>
              </w:rPr>
            </w:pPr>
            <w:r>
              <w:t>3</w:t>
            </w:r>
            <w:r w:rsidR="00507B49" w:rsidRPr="00E14ADB">
              <w:t>. Race</w:t>
            </w:r>
            <w:r w:rsidR="00507B49">
              <w:br/>
            </w:r>
            <w:r w:rsidR="00507B49" w:rsidRPr="001A715D">
              <w:rPr>
                <w:i/>
                <w:iCs/>
              </w:rPr>
              <w:t>(1 = White)</w:t>
            </w:r>
          </w:p>
        </w:tc>
        <w:tc>
          <w:tcPr>
            <w:tcW w:w="1170" w:type="dxa"/>
            <w:tcBorders>
              <w:top w:val="nil"/>
              <w:left w:val="nil"/>
              <w:bottom w:val="nil"/>
              <w:right w:val="nil"/>
            </w:tcBorders>
            <w:vAlign w:val="center"/>
          </w:tcPr>
          <w:p w14:paraId="48B369B9" w14:textId="6438FB0D" w:rsidR="00507B49" w:rsidRDefault="00507B49" w:rsidP="0039665C">
            <w:pPr>
              <w:jc w:val="center"/>
              <w:rPr>
                <w:bCs/>
              </w:rPr>
            </w:pPr>
            <w:r>
              <w:rPr>
                <w:bCs/>
              </w:rPr>
              <w:t>0.77</w:t>
            </w:r>
          </w:p>
        </w:tc>
        <w:tc>
          <w:tcPr>
            <w:tcW w:w="1260" w:type="dxa"/>
            <w:tcBorders>
              <w:top w:val="nil"/>
              <w:left w:val="nil"/>
              <w:bottom w:val="nil"/>
              <w:right w:val="nil"/>
            </w:tcBorders>
            <w:vAlign w:val="center"/>
          </w:tcPr>
          <w:p w14:paraId="25EBACCF" w14:textId="4C6F6CA8" w:rsidR="00507B49" w:rsidRDefault="00507B49" w:rsidP="0039665C">
            <w:pPr>
              <w:jc w:val="center"/>
              <w:rPr>
                <w:bCs/>
              </w:rPr>
            </w:pPr>
            <w:r>
              <w:rPr>
                <w:bCs/>
              </w:rPr>
              <w:t>--</w:t>
            </w:r>
          </w:p>
        </w:tc>
        <w:tc>
          <w:tcPr>
            <w:tcW w:w="1260" w:type="dxa"/>
            <w:tcBorders>
              <w:top w:val="nil"/>
              <w:left w:val="nil"/>
              <w:bottom w:val="nil"/>
              <w:right w:val="nil"/>
            </w:tcBorders>
            <w:vAlign w:val="center"/>
          </w:tcPr>
          <w:p w14:paraId="5D51496E" w14:textId="6152037A" w:rsidR="00507B49" w:rsidRDefault="001462A8" w:rsidP="00507B49">
            <w:pPr>
              <w:rPr>
                <w:bCs/>
              </w:rPr>
            </w:pPr>
            <w:r>
              <w:rPr>
                <w:bCs/>
              </w:rPr>
              <w:t xml:space="preserve"> </w:t>
            </w:r>
            <w:r w:rsidR="00A64EB6">
              <w:rPr>
                <w:bCs/>
              </w:rPr>
              <w:t>0.00</w:t>
            </w:r>
          </w:p>
        </w:tc>
        <w:tc>
          <w:tcPr>
            <w:tcW w:w="1080" w:type="dxa"/>
            <w:tcBorders>
              <w:top w:val="nil"/>
              <w:left w:val="nil"/>
              <w:bottom w:val="nil"/>
              <w:right w:val="nil"/>
            </w:tcBorders>
            <w:vAlign w:val="center"/>
          </w:tcPr>
          <w:p w14:paraId="127ADEB3" w14:textId="49F509F1" w:rsidR="00507B49" w:rsidRDefault="001462A8" w:rsidP="00507B49">
            <w:pPr>
              <w:rPr>
                <w:bCs/>
              </w:rPr>
            </w:pPr>
            <w:r>
              <w:rPr>
                <w:bCs/>
              </w:rPr>
              <w:t xml:space="preserve"> </w:t>
            </w:r>
            <w:r w:rsidR="00B75154">
              <w:rPr>
                <w:bCs/>
              </w:rPr>
              <w:t>0.09</w:t>
            </w:r>
          </w:p>
        </w:tc>
        <w:tc>
          <w:tcPr>
            <w:tcW w:w="1260" w:type="dxa"/>
            <w:tcBorders>
              <w:top w:val="nil"/>
              <w:left w:val="nil"/>
              <w:bottom w:val="nil"/>
              <w:right w:val="nil"/>
            </w:tcBorders>
            <w:vAlign w:val="center"/>
          </w:tcPr>
          <w:p w14:paraId="0EBE356C" w14:textId="69A74BDE" w:rsidR="00507B49" w:rsidRDefault="00507B49" w:rsidP="00507B49">
            <w:pPr>
              <w:rPr>
                <w:bCs/>
              </w:rPr>
            </w:pPr>
          </w:p>
        </w:tc>
        <w:tc>
          <w:tcPr>
            <w:tcW w:w="1080" w:type="dxa"/>
            <w:tcBorders>
              <w:top w:val="nil"/>
              <w:left w:val="nil"/>
              <w:bottom w:val="nil"/>
              <w:right w:val="nil"/>
            </w:tcBorders>
            <w:vAlign w:val="center"/>
          </w:tcPr>
          <w:p w14:paraId="32143326" w14:textId="77777777" w:rsidR="00507B49" w:rsidRDefault="00507B49" w:rsidP="00507B49">
            <w:pPr>
              <w:rPr>
                <w:bCs/>
              </w:rPr>
            </w:pPr>
          </w:p>
        </w:tc>
        <w:tc>
          <w:tcPr>
            <w:tcW w:w="990" w:type="dxa"/>
            <w:tcBorders>
              <w:top w:val="nil"/>
              <w:left w:val="nil"/>
              <w:bottom w:val="nil"/>
              <w:right w:val="nil"/>
            </w:tcBorders>
            <w:vAlign w:val="center"/>
          </w:tcPr>
          <w:p w14:paraId="4BFAF426" w14:textId="77777777" w:rsidR="00507B49" w:rsidRDefault="00507B49" w:rsidP="00507B49">
            <w:pPr>
              <w:rPr>
                <w:bCs/>
              </w:rPr>
            </w:pPr>
          </w:p>
        </w:tc>
      </w:tr>
      <w:tr w:rsidR="00507B49" w14:paraId="21C567DC" w14:textId="77777777" w:rsidTr="00BA34AC">
        <w:trPr>
          <w:trHeight w:val="432"/>
        </w:trPr>
        <w:tc>
          <w:tcPr>
            <w:tcW w:w="4405" w:type="dxa"/>
            <w:tcBorders>
              <w:top w:val="nil"/>
              <w:left w:val="nil"/>
              <w:bottom w:val="nil"/>
              <w:right w:val="nil"/>
            </w:tcBorders>
            <w:vAlign w:val="center"/>
          </w:tcPr>
          <w:p w14:paraId="2AE2A7ED" w14:textId="1877ACD2" w:rsidR="00507B49" w:rsidRDefault="002B0068" w:rsidP="00507B49">
            <w:pPr>
              <w:rPr>
                <w:bCs/>
              </w:rPr>
            </w:pPr>
            <w:r>
              <w:t>4</w:t>
            </w:r>
            <w:r w:rsidR="00507B49" w:rsidRPr="00E14ADB">
              <w:t>. Gender</w:t>
            </w:r>
            <w:r w:rsidR="00536952">
              <w:t xml:space="preserve"> </w:t>
            </w:r>
            <w:r w:rsidR="00536952" w:rsidRPr="001A715D">
              <w:rPr>
                <w:i/>
                <w:iCs/>
              </w:rPr>
              <w:t xml:space="preserve">(1 = </w:t>
            </w:r>
            <w:r w:rsidR="00536952">
              <w:rPr>
                <w:i/>
                <w:iCs/>
              </w:rPr>
              <w:t>Male</w:t>
            </w:r>
            <w:r w:rsidR="00536952" w:rsidRPr="001A715D">
              <w:rPr>
                <w:i/>
                <w:iCs/>
              </w:rPr>
              <w:t>)</w:t>
            </w:r>
          </w:p>
        </w:tc>
        <w:tc>
          <w:tcPr>
            <w:tcW w:w="1170" w:type="dxa"/>
            <w:tcBorders>
              <w:top w:val="nil"/>
              <w:left w:val="nil"/>
              <w:bottom w:val="nil"/>
              <w:right w:val="nil"/>
            </w:tcBorders>
            <w:vAlign w:val="center"/>
          </w:tcPr>
          <w:p w14:paraId="5450FE72" w14:textId="17337091" w:rsidR="00507B49" w:rsidRDefault="00507B49" w:rsidP="0039665C">
            <w:pPr>
              <w:jc w:val="center"/>
              <w:rPr>
                <w:bCs/>
              </w:rPr>
            </w:pPr>
            <w:r>
              <w:rPr>
                <w:bCs/>
              </w:rPr>
              <w:t>0.46</w:t>
            </w:r>
          </w:p>
        </w:tc>
        <w:tc>
          <w:tcPr>
            <w:tcW w:w="1260" w:type="dxa"/>
            <w:tcBorders>
              <w:top w:val="nil"/>
              <w:left w:val="nil"/>
              <w:bottom w:val="nil"/>
              <w:right w:val="nil"/>
            </w:tcBorders>
            <w:vAlign w:val="center"/>
          </w:tcPr>
          <w:p w14:paraId="423E42F7" w14:textId="52B3DE95" w:rsidR="00507B49" w:rsidRDefault="00507B49" w:rsidP="0039665C">
            <w:pPr>
              <w:jc w:val="center"/>
              <w:rPr>
                <w:bCs/>
              </w:rPr>
            </w:pPr>
            <w:r>
              <w:rPr>
                <w:bCs/>
              </w:rPr>
              <w:t>--</w:t>
            </w:r>
          </w:p>
        </w:tc>
        <w:tc>
          <w:tcPr>
            <w:tcW w:w="1260" w:type="dxa"/>
            <w:tcBorders>
              <w:top w:val="nil"/>
              <w:left w:val="nil"/>
              <w:bottom w:val="nil"/>
              <w:right w:val="nil"/>
            </w:tcBorders>
            <w:vAlign w:val="center"/>
          </w:tcPr>
          <w:p w14:paraId="699BD89E" w14:textId="225C4CA5" w:rsidR="00507B49" w:rsidRDefault="001462A8" w:rsidP="00507B49">
            <w:pPr>
              <w:rPr>
                <w:bCs/>
              </w:rPr>
            </w:pPr>
            <w:r>
              <w:rPr>
                <w:bCs/>
              </w:rPr>
              <w:t xml:space="preserve"> </w:t>
            </w:r>
            <w:r w:rsidR="00A64EB6">
              <w:rPr>
                <w:bCs/>
              </w:rPr>
              <w:t>0.05</w:t>
            </w:r>
          </w:p>
        </w:tc>
        <w:tc>
          <w:tcPr>
            <w:tcW w:w="1080" w:type="dxa"/>
            <w:tcBorders>
              <w:top w:val="nil"/>
              <w:left w:val="nil"/>
              <w:bottom w:val="nil"/>
              <w:right w:val="nil"/>
            </w:tcBorders>
            <w:vAlign w:val="center"/>
          </w:tcPr>
          <w:p w14:paraId="1AD20BE7" w14:textId="6A77D6EC" w:rsidR="00507B49" w:rsidRDefault="00B75154" w:rsidP="00507B49">
            <w:pPr>
              <w:rPr>
                <w:bCs/>
              </w:rPr>
            </w:pPr>
            <w:r>
              <w:rPr>
                <w:bCs/>
              </w:rPr>
              <w:t>-0.06</w:t>
            </w:r>
          </w:p>
        </w:tc>
        <w:tc>
          <w:tcPr>
            <w:tcW w:w="1260" w:type="dxa"/>
            <w:tcBorders>
              <w:top w:val="nil"/>
              <w:left w:val="nil"/>
              <w:bottom w:val="nil"/>
              <w:right w:val="nil"/>
            </w:tcBorders>
            <w:vAlign w:val="center"/>
          </w:tcPr>
          <w:p w14:paraId="071F62FB" w14:textId="0295E19F" w:rsidR="00507B49" w:rsidRDefault="00B75154" w:rsidP="00507B49">
            <w:pPr>
              <w:rPr>
                <w:bCs/>
              </w:rPr>
            </w:pPr>
            <w:r>
              <w:rPr>
                <w:bCs/>
              </w:rPr>
              <w:t>0.02</w:t>
            </w:r>
          </w:p>
        </w:tc>
        <w:tc>
          <w:tcPr>
            <w:tcW w:w="1080" w:type="dxa"/>
            <w:tcBorders>
              <w:top w:val="nil"/>
              <w:left w:val="nil"/>
              <w:bottom w:val="nil"/>
              <w:right w:val="nil"/>
            </w:tcBorders>
            <w:vAlign w:val="center"/>
          </w:tcPr>
          <w:p w14:paraId="5A24E44A" w14:textId="327BA807" w:rsidR="00507B49" w:rsidRDefault="00507B49" w:rsidP="00507B49">
            <w:pPr>
              <w:rPr>
                <w:bCs/>
              </w:rPr>
            </w:pPr>
          </w:p>
        </w:tc>
        <w:tc>
          <w:tcPr>
            <w:tcW w:w="990" w:type="dxa"/>
            <w:tcBorders>
              <w:top w:val="nil"/>
              <w:left w:val="nil"/>
              <w:bottom w:val="nil"/>
              <w:right w:val="nil"/>
            </w:tcBorders>
            <w:vAlign w:val="center"/>
          </w:tcPr>
          <w:p w14:paraId="5456D20F" w14:textId="77777777" w:rsidR="00507B49" w:rsidRDefault="00507B49" w:rsidP="00507B49">
            <w:pPr>
              <w:rPr>
                <w:bCs/>
              </w:rPr>
            </w:pPr>
          </w:p>
        </w:tc>
      </w:tr>
      <w:tr w:rsidR="00507B49" w14:paraId="026AE604" w14:textId="77777777" w:rsidTr="00BA34AC">
        <w:trPr>
          <w:trHeight w:val="432"/>
        </w:trPr>
        <w:tc>
          <w:tcPr>
            <w:tcW w:w="4405" w:type="dxa"/>
            <w:tcBorders>
              <w:top w:val="nil"/>
              <w:left w:val="nil"/>
              <w:bottom w:val="nil"/>
              <w:right w:val="nil"/>
            </w:tcBorders>
            <w:vAlign w:val="center"/>
          </w:tcPr>
          <w:p w14:paraId="446E1C8C" w14:textId="5860463E" w:rsidR="00507B49" w:rsidRPr="00E14ADB" w:rsidRDefault="002B0068" w:rsidP="00507B49">
            <w:r>
              <w:t>5</w:t>
            </w:r>
            <w:r w:rsidR="00507B49" w:rsidRPr="002965F0">
              <w:t>. Education level</w:t>
            </w:r>
          </w:p>
        </w:tc>
        <w:tc>
          <w:tcPr>
            <w:tcW w:w="1170" w:type="dxa"/>
            <w:tcBorders>
              <w:top w:val="nil"/>
              <w:left w:val="nil"/>
              <w:bottom w:val="nil"/>
              <w:right w:val="nil"/>
            </w:tcBorders>
            <w:vAlign w:val="center"/>
          </w:tcPr>
          <w:p w14:paraId="4F49F8FB" w14:textId="6BE9CED1" w:rsidR="00507B49" w:rsidRDefault="00507B49" w:rsidP="0039665C">
            <w:pPr>
              <w:jc w:val="center"/>
              <w:rPr>
                <w:bCs/>
              </w:rPr>
            </w:pPr>
            <w:r>
              <w:rPr>
                <w:bCs/>
              </w:rPr>
              <w:t>5.68</w:t>
            </w:r>
          </w:p>
        </w:tc>
        <w:tc>
          <w:tcPr>
            <w:tcW w:w="1260" w:type="dxa"/>
            <w:tcBorders>
              <w:top w:val="nil"/>
              <w:left w:val="nil"/>
              <w:bottom w:val="nil"/>
              <w:right w:val="nil"/>
            </w:tcBorders>
            <w:vAlign w:val="center"/>
          </w:tcPr>
          <w:p w14:paraId="63E19205" w14:textId="03B01F11" w:rsidR="00507B49" w:rsidRDefault="00507B49" w:rsidP="0039665C">
            <w:pPr>
              <w:jc w:val="center"/>
              <w:rPr>
                <w:bCs/>
              </w:rPr>
            </w:pPr>
            <w:r>
              <w:rPr>
                <w:bCs/>
              </w:rPr>
              <w:t>1.14</w:t>
            </w:r>
          </w:p>
        </w:tc>
        <w:tc>
          <w:tcPr>
            <w:tcW w:w="1260" w:type="dxa"/>
            <w:tcBorders>
              <w:top w:val="nil"/>
              <w:left w:val="nil"/>
              <w:bottom w:val="nil"/>
              <w:right w:val="nil"/>
            </w:tcBorders>
            <w:vAlign w:val="center"/>
          </w:tcPr>
          <w:p w14:paraId="5FABA5AD" w14:textId="2E525382" w:rsidR="00507B49" w:rsidRDefault="00A64EB6" w:rsidP="00507B49">
            <w:pPr>
              <w:rPr>
                <w:bCs/>
              </w:rPr>
            </w:pPr>
            <w:r>
              <w:rPr>
                <w:bCs/>
              </w:rPr>
              <w:t>-0.05</w:t>
            </w:r>
          </w:p>
        </w:tc>
        <w:tc>
          <w:tcPr>
            <w:tcW w:w="1080" w:type="dxa"/>
            <w:tcBorders>
              <w:top w:val="nil"/>
              <w:left w:val="nil"/>
              <w:bottom w:val="nil"/>
              <w:right w:val="nil"/>
            </w:tcBorders>
            <w:vAlign w:val="center"/>
          </w:tcPr>
          <w:p w14:paraId="56FFD236" w14:textId="7272601D" w:rsidR="00507B49" w:rsidRDefault="00B75154" w:rsidP="00507B49">
            <w:pPr>
              <w:rPr>
                <w:bCs/>
              </w:rPr>
            </w:pPr>
            <w:r>
              <w:rPr>
                <w:bCs/>
              </w:rPr>
              <w:t>-0.03</w:t>
            </w:r>
          </w:p>
        </w:tc>
        <w:tc>
          <w:tcPr>
            <w:tcW w:w="1260" w:type="dxa"/>
            <w:tcBorders>
              <w:top w:val="nil"/>
              <w:left w:val="nil"/>
              <w:bottom w:val="nil"/>
              <w:right w:val="nil"/>
            </w:tcBorders>
            <w:vAlign w:val="center"/>
          </w:tcPr>
          <w:p w14:paraId="2F303ED4" w14:textId="2758C7BA" w:rsidR="00507B49" w:rsidRDefault="00B75154" w:rsidP="00507B49">
            <w:pPr>
              <w:rPr>
                <w:bCs/>
              </w:rPr>
            </w:pPr>
            <w:r>
              <w:rPr>
                <w:bCs/>
              </w:rPr>
              <w:t>0.04</w:t>
            </w:r>
          </w:p>
        </w:tc>
        <w:tc>
          <w:tcPr>
            <w:tcW w:w="1080" w:type="dxa"/>
            <w:tcBorders>
              <w:top w:val="nil"/>
              <w:left w:val="nil"/>
              <w:bottom w:val="nil"/>
              <w:right w:val="nil"/>
            </w:tcBorders>
            <w:vAlign w:val="center"/>
          </w:tcPr>
          <w:p w14:paraId="68E7235B" w14:textId="70EED61E" w:rsidR="00507B49" w:rsidRDefault="001462A8" w:rsidP="00507B49">
            <w:pPr>
              <w:rPr>
                <w:bCs/>
              </w:rPr>
            </w:pPr>
            <w:r>
              <w:rPr>
                <w:bCs/>
              </w:rPr>
              <w:t xml:space="preserve"> </w:t>
            </w:r>
            <w:r w:rsidR="00B75154">
              <w:rPr>
                <w:bCs/>
              </w:rPr>
              <w:t>0.08</w:t>
            </w:r>
          </w:p>
        </w:tc>
        <w:tc>
          <w:tcPr>
            <w:tcW w:w="990" w:type="dxa"/>
            <w:tcBorders>
              <w:top w:val="nil"/>
              <w:left w:val="nil"/>
              <w:bottom w:val="nil"/>
              <w:right w:val="nil"/>
            </w:tcBorders>
            <w:vAlign w:val="center"/>
          </w:tcPr>
          <w:p w14:paraId="064439D2" w14:textId="77777777" w:rsidR="00507B49" w:rsidRDefault="00507B49" w:rsidP="00507B49">
            <w:pPr>
              <w:rPr>
                <w:bCs/>
              </w:rPr>
            </w:pPr>
          </w:p>
        </w:tc>
      </w:tr>
      <w:tr w:rsidR="00507B49" w14:paraId="1F8178D0" w14:textId="77777777" w:rsidTr="00BA34AC">
        <w:trPr>
          <w:trHeight w:val="432"/>
        </w:trPr>
        <w:tc>
          <w:tcPr>
            <w:tcW w:w="4405" w:type="dxa"/>
            <w:tcBorders>
              <w:top w:val="nil"/>
              <w:left w:val="nil"/>
              <w:bottom w:val="single" w:sz="4" w:space="0" w:color="auto"/>
              <w:right w:val="nil"/>
            </w:tcBorders>
            <w:vAlign w:val="center"/>
          </w:tcPr>
          <w:p w14:paraId="2D2E37AB" w14:textId="71465777" w:rsidR="00507B49" w:rsidRPr="00E14ADB" w:rsidRDefault="002B0068" w:rsidP="00507B49">
            <w:r>
              <w:t>6</w:t>
            </w:r>
            <w:r w:rsidR="00507B49" w:rsidRPr="00E14ADB">
              <w:t>. Age</w:t>
            </w:r>
          </w:p>
        </w:tc>
        <w:tc>
          <w:tcPr>
            <w:tcW w:w="1170" w:type="dxa"/>
            <w:tcBorders>
              <w:top w:val="nil"/>
              <w:left w:val="nil"/>
              <w:bottom w:val="single" w:sz="4" w:space="0" w:color="auto"/>
              <w:right w:val="nil"/>
            </w:tcBorders>
            <w:vAlign w:val="center"/>
          </w:tcPr>
          <w:p w14:paraId="611A5F4E" w14:textId="77FA94E1" w:rsidR="00507B49" w:rsidRDefault="00507B49" w:rsidP="0039665C">
            <w:pPr>
              <w:jc w:val="center"/>
              <w:rPr>
                <w:bCs/>
              </w:rPr>
            </w:pPr>
            <w:r>
              <w:rPr>
                <w:bCs/>
              </w:rPr>
              <w:t>37.24</w:t>
            </w:r>
          </w:p>
        </w:tc>
        <w:tc>
          <w:tcPr>
            <w:tcW w:w="1260" w:type="dxa"/>
            <w:tcBorders>
              <w:top w:val="nil"/>
              <w:left w:val="nil"/>
              <w:bottom w:val="single" w:sz="4" w:space="0" w:color="auto"/>
              <w:right w:val="nil"/>
            </w:tcBorders>
            <w:vAlign w:val="center"/>
          </w:tcPr>
          <w:p w14:paraId="4BC7186A" w14:textId="632E6BC1" w:rsidR="00507B49" w:rsidRDefault="00507B49" w:rsidP="0039665C">
            <w:pPr>
              <w:jc w:val="center"/>
              <w:rPr>
                <w:bCs/>
              </w:rPr>
            </w:pPr>
            <w:r>
              <w:rPr>
                <w:bCs/>
              </w:rPr>
              <w:t>12.82</w:t>
            </w:r>
          </w:p>
        </w:tc>
        <w:tc>
          <w:tcPr>
            <w:tcW w:w="1260" w:type="dxa"/>
            <w:tcBorders>
              <w:top w:val="nil"/>
              <w:left w:val="nil"/>
              <w:bottom w:val="single" w:sz="4" w:space="0" w:color="auto"/>
              <w:right w:val="nil"/>
            </w:tcBorders>
            <w:vAlign w:val="center"/>
          </w:tcPr>
          <w:p w14:paraId="3000759F" w14:textId="30F5FB14" w:rsidR="00507B49" w:rsidRPr="00E14ADB" w:rsidRDefault="00A64EB6" w:rsidP="00507B49">
            <w:r>
              <w:t>-0.11</w:t>
            </w:r>
            <w:r w:rsidR="00325337" w:rsidRPr="00325337">
              <w:rPr>
                <w:vertAlign w:val="superscript"/>
              </w:rPr>
              <w:t>+</w:t>
            </w:r>
          </w:p>
        </w:tc>
        <w:tc>
          <w:tcPr>
            <w:tcW w:w="1080" w:type="dxa"/>
            <w:tcBorders>
              <w:top w:val="nil"/>
              <w:left w:val="nil"/>
              <w:bottom w:val="single" w:sz="4" w:space="0" w:color="auto"/>
              <w:right w:val="nil"/>
            </w:tcBorders>
            <w:vAlign w:val="center"/>
          </w:tcPr>
          <w:p w14:paraId="1CAD29CF" w14:textId="588B3EA3" w:rsidR="00507B49" w:rsidRPr="00E14ADB" w:rsidRDefault="001462A8" w:rsidP="00507B49">
            <w:r>
              <w:t xml:space="preserve"> </w:t>
            </w:r>
            <w:r w:rsidR="00B75154">
              <w:t>0.15</w:t>
            </w:r>
            <w:r w:rsidR="001F1ED4" w:rsidRPr="001F1ED4">
              <w:rPr>
                <w:vertAlign w:val="superscript"/>
              </w:rPr>
              <w:t>*</w:t>
            </w:r>
          </w:p>
        </w:tc>
        <w:tc>
          <w:tcPr>
            <w:tcW w:w="1260" w:type="dxa"/>
            <w:tcBorders>
              <w:top w:val="nil"/>
              <w:left w:val="nil"/>
              <w:bottom w:val="single" w:sz="4" w:space="0" w:color="auto"/>
              <w:right w:val="nil"/>
            </w:tcBorders>
            <w:vAlign w:val="center"/>
          </w:tcPr>
          <w:p w14:paraId="3A29A3E5" w14:textId="11B65994" w:rsidR="00507B49" w:rsidRPr="00E14ADB" w:rsidRDefault="00B75154" w:rsidP="00507B49">
            <w:r>
              <w:t>0.08</w:t>
            </w:r>
          </w:p>
        </w:tc>
        <w:tc>
          <w:tcPr>
            <w:tcW w:w="1080" w:type="dxa"/>
            <w:tcBorders>
              <w:top w:val="nil"/>
              <w:left w:val="nil"/>
              <w:bottom w:val="single" w:sz="4" w:space="0" w:color="auto"/>
              <w:right w:val="nil"/>
            </w:tcBorders>
            <w:vAlign w:val="center"/>
          </w:tcPr>
          <w:p w14:paraId="6A815CC8" w14:textId="655F821F" w:rsidR="00507B49" w:rsidRPr="00E14ADB" w:rsidRDefault="00B75154" w:rsidP="00507B49">
            <w:r>
              <w:t>-0.19</w:t>
            </w:r>
            <w:r w:rsidR="00CA573C" w:rsidRPr="00CA573C">
              <w:rPr>
                <w:vertAlign w:val="superscript"/>
              </w:rPr>
              <w:t>***</w:t>
            </w:r>
          </w:p>
        </w:tc>
        <w:tc>
          <w:tcPr>
            <w:tcW w:w="990" w:type="dxa"/>
            <w:tcBorders>
              <w:top w:val="nil"/>
              <w:left w:val="nil"/>
              <w:bottom w:val="single" w:sz="4" w:space="0" w:color="auto"/>
              <w:right w:val="nil"/>
            </w:tcBorders>
            <w:vAlign w:val="center"/>
          </w:tcPr>
          <w:p w14:paraId="7FD167A1" w14:textId="00565EBC" w:rsidR="00507B49" w:rsidRDefault="00B75154" w:rsidP="00507B49">
            <w:pPr>
              <w:rPr>
                <w:bCs/>
              </w:rPr>
            </w:pPr>
            <w:r>
              <w:rPr>
                <w:bCs/>
              </w:rPr>
              <w:t>0.16</w:t>
            </w:r>
            <w:r w:rsidR="00CA573C" w:rsidRPr="00CA573C">
              <w:rPr>
                <w:bCs/>
                <w:vertAlign w:val="superscript"/>
              </w:rPr>
              <w:t>***</w:t>
            </w:r>
          </w:p>
        </w:tc>
      </w:tr>
    </w:tbl>
    <w:p w14:paraId="3DBB4E6D" w14:textId="77777777" w:rsidR="00465BED" w:rsidRPr="0015434F" w:rsidRDefault="00465BED" w:rsidP="00465BED">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2A55CD0C" w14:textId="7D8BAE4C" w:rsidR="000D7677" w:rsidRDefault="000D7677">
      <w:pPr>
        <w:spacing w:after="160" w:line="259" w:lineRule="auto"/>
        <w:rPr>
          <w:bCs/>
        </w:rPr>
      </w:pPr>
    </w:p>
    <w:p w14:paraId="68B37F26" w14:textId="4921B610" w:rsidR="00271F33" w:rsidRDefault="00271F33">
      <w:pPr>
        <w:spacing w:after="160" w:line="259" w:lineRule="auto"/>
        <w:rPr>
          <w:bCs/>
        </w:rPr>
      </w:pPr>
    </w:p>
    <w:p w14:paraId="4FE37A0E" w14:textId="2913A9B0" w:rsidR="00271F33" w:rsidRPr="00705389" w:rsidRDefault="00271F33" w:rsidP="00271F33">
      <w:pPr>
        <w:spacing w:after="160" w:line="259" w:lineRule="auto"/>
        <w:rPr>
          <w:b/>
          <w:iCs/>
        </w:rPr>
      </w:pPr>
      <w:r w:rsidRPr="00705389">
        <w:rPr>
          <w:b/>
          <w:iCs/>
        </w:rPr>
        <w:lastRenderedPageBreak/>
        <w:t xml:space="preserve">Table </w:t>
      </w:r>
      <w:r>
        <w:rPr>
          <w:b/>
          <w:iCs/>
        </w:rPr>
        <w:t>S9</w:t>
      </w:r>
      <w:r w:rsidRPr="00705389">
        <w:rPr>
          <w:b/>
          <w:iCs/>
        </w:rPr>
        <w:t xml:space="preserve">. Means, Standard Deviations, and Correlations for Experiment </w:t>
      </w:r>
      <w:r>
        <w:rPr>
          <w:b/>
          <w:iCs/>
        </w:rPr>
        <w:t>3</w:t>
      </w:r>
      <w:r w:rsidRPr="00705389">
        <w:rPr>
          <w:b/>
          <w:iCs/>
        </w:rPr>
        <w:t>.</w:t>
      </w:r>
    </w:p>
    <w:tbl>
      <w:tblPr>
        <w:tblStyle w:val="TableGrid"/>
        <w:tblW w:w="0" w:type="auto"/>
        <w:tblLook w:val="04A0" w:firstRow="1" w:lastRow="0" w:firstColumn="1" w:lastColumn="0" w:noHBand="0" w:noVBand="1"/>
      </w:tblPr>
      <w:tblGrid>
        <w:gridCol w:w="4132"/>
        <w:gridCol w:w="1130"/>
        <w:gridCol w:w="1188"/>
        <w:gridCol w:w="1235"/>
        <w:gridCol w:w="1116"/>
        <w:gridCol w:w="1234"/>
        <w:gridCol w:w="1048"/>
        <w:gridCol w:w="962"/>
        <w:gridCol w:w="915"/>
      </w:tblGrid>
      <w:tr w:rsidR="00973268" w14:paraId="4AF86065" w14:textId="5D8B3AE7" w:rsidTr="00EE306E">
        <w:trPr>
          <w:trHeight w:val="521"/>
        </w:trPr>
        <w:tc>
          <w:tcPr>
            <w:tcW w:w="4132" w:type="dxa"/>
            <w:tcBorders>
              <w:top w:val="single" w:sz="4" w:space="0" w:color="auto"/>
              <w:left w:val="nil"/>
              <w:bottom w:val="single" w:sz="4" w:space="0" w:color="auto"/>
              <w:right w:val="nil"/>
            </w:tcBorders>
            <w:vAlign w:val="center"/>
          </w:tcPr>
          <w:p w14:paraId="75563EA3" w14:textId="66149B99" w:rsidR="00973268" w:rsidRDefault="00973268" w:rsidP="00973268">
            <w:pPr>
              <w:rPr>
                <w:bCs/>
              </w:rPr>
            </w:pPr>
            <w:r w:rsidRPr="00E14ADB">
              <w:t>Variable</w:t>
            </w:r>
          </w:p>
        </w:tc>
        <w:tc>
          <w:tcPr>
            <w:tcW w:w="1130" w:type="dxa"/>
            <w:tcBorders>
              <w:top w:val="single" w:sz="4" w:space="0" w:color="auto"/>
              <w:left w:val="nil"/>
              <w:bottom w:val="single" w:sz="4" w:space="0" w:color="auto"/>
              <w:right w:val="nil"/>
            </w:tcBorders>
            <w:vAlign w:val="center"/>
          </w:tcPr>
          <w:p w14:paraId="08ADEDBA" w14:textId="4B341D06" w:rsidR="00973268" w:rsidRPr="00BA34AC" w:rsidRDefault="00973268" w:rsidP="002C505F">
            <w:pPr>
              <w:jc w:val="center"/>
              <w:rPr>
                <w:bCs/>
                <w:i/>
                <w:iCs/>
              </w:rPr>
            </w:pPr>
            <w:r w:rsidRPr="00BA34AC">
              <w:rPr>
                <w:i/>
                <w:iCs/>
              </w:rPr>
              <w:t>Mean</w:t>
            </w:r>
          </w:p>
        </w:tc>
        <w:tc>
          <w:tcPr>
            <w:tcW w:w="1188" w:type="dxa"/>
            <w:tcBorders>
              <w:top w:val="single" w:sz="4" w:space="0" w:color="auto"/>
              <w:left w:val="nil"/>
              <w:bottom w:val="single" w:sz="4" w:space="0" w:color="auto"/>
              <w:right w:val="nil"/>
            </w:tcBorders>
            <w:vAlign w:val="center"/>
          </w:tcPr>
          <w:p w14:paraId="1385AB73" w14:textId="20FA20D6" w:rsidR="00973268" w:rsidRPr="00BA34AC" w:rsidRDefault="00973268" w:rsidP="002C505F">
            <w:pPr>
              <w:jc w:val="center"/>
              <w:rPr>
                <w:bCs/>
                <w:i/>
                <w:iCs/>
              </w:rPr>
            </w:pPr>
            <w:r w:rsidRPr="00BA34AC">
              <w:rPr>
                <w:i/>
                <w:iCs/>
              </w:rPr>
              <w:t>SD</w:t>
            </w:r>
          </w:p>
        </w:tc>
        <w:tc>
          <w:tcPr>
            <w:tcW w:w="1235" w:type="dxa"/>
            <w:tcBorders>
              <w:top w:val="single" w:sz="4" w:space="0" w:color="auto"/>
              <w:left w:val="nil"/>
              <w:bottom w:val="single" w:sz="4" w:space="0" w:color="auto"/>
              <w:right w:val="nil"/>
            </w:tcBorders>
            <w:vAlign w:val="center"/>
          </w:tcPr>
          <w:p w14:paraId="0A0F1B12" w14:textId="10F2807B" w:rsidR="00973268" w:rsidRDefault="00973268" w:rsidP="002C505F">
            <w:pPr>
              <w:jc w:val="center"/>
              <w:rPr>
                <w:bCs/>
              </w:rPr>
            </w:pPr>
            <w:r w:rsidRPr="00E14ADB">
              <w:t>1</w:t>
            </w:r>
          </w:p>
        </w:tc>
        <w:tc>
          <w:tcPr>
            <w:tcW w:w="1116" w:type="dxa"/>
            <w:tcBorders>
              <w:top w:val="single" w:sz="4" w:space="0" w:color="auto"/>
              <w:left w:val="nil"/>
              <w:bottom w:val="single" w:sz="4" w:space="0" w:color="auto"/>
              <w:right w:val="nil"/>
            </w:tcBorders>
            <w:vAlign w:val="center"/>
          </w:tcPr>
          <w:p w14:paraId="008E2F2D" w14:textId="6B32521E" w:rsidR="00973268" w:rsidRDefault="00973268" w:rsidP="002C505F">
            <w:pPr>
              <w:jc w:val="center"/>
              <w:rPr>
                <w:bCs/>
              </w:rPr>
            </w:pPr>
            <w:r w:rsidRPr="00E14ADB">
              <w:t>2</w:t>
            </w:r>
          </w:p>
        </w:tc>
        <w:tc>
          <w:tcPr>
            <w:tcW w:w="1234" w:type="dxa"/>
            <w:tcBorders>
              <w:top w:val="single" w:sz="4" w:space="0" w:color="auto"/>
              <w:left w:val="nil"/>
              <w:bottom w:val="single" w:sz="4" w:space="0" w:color="auto"/>
              <w:right w:val="nil"/>
            </w:tcBorders>
            <w:vAlign w:val="center"/>
          </w:tcPr>
          <w:p w14:paraId="69B47636" w14:textId="042AAC0C" w:rsidR="00973268" w:rsidRDefault="00973268" w:rsidP="002C505F">
            <w:pPr>
              <w:jc w:val="center"/>
              <w:rPr>
                <w:bCs/>
              </w:rPr>
            </w:pPr>
            <w:r w:rsidRPr="00E14ADB">
              <w:t>3</w:t>
            </w:r>
          </w:p>
        </w:tc>
        <w:tc>
          <w:tcPr>
            <w:tcW w:w="1048" w:type="dxa"/>
            <w:tcBorders>
              <w:top w:val="single" w:sz="4" w:space="0" w:color="auto"/>
              <w:left w:val="nil"/>
              <w:bottom w:val="single" w:sz="4" w:space="0" w:color="auto"/>
              <w:right w:val="nil"/>
            </w:tcBorders>
            <w:vAlign w:val="center"/>
          </w:tcPr>
          <w:p w14:paraId="4B27DD8B" w14:textId="304C77FA" w:rsidR="00973268" w:rsidRDefault="00973268" w:rsidP="002C505F">
            <w:pPr>
              <w:jc w:val="center"/>
              <w:rPr>
                <w:bCs/>
              </w:rPr>
            </w:pPr>
            <w:r w:rsidRPr="00E14ADB">
              <w:t>4</w:t>
            </w:r>
          </w:p>
        </w:tc>
        <w:tc>
          <w:tcPr>
            <w:tcW w:w="962" w:type="dxa"/>
            <w:tcBorders>
              <w:top w:val="single" w:sz="4" w:space="0" w:color="auto"/>
              <w:left w:val="nil"/>
              <w:bottom w:val="single" w:sz="4" w:space="0" w:color="auto"/>
              <w:right w:val="nil"/>
            </w:tcBorders>
            <w:vAlign w:val="center"/>
          </w:tcPr>
          <w:p w14:paraId="536B0053" w14:textId="1AF2BDEF" w:rsidR="00973268" w:rsidRDefault="00973268" w:rsidP="002C505F">
            <w:pPr>
              <w:jc w:val="center"/>
              <w:rPr>
                <w:bCs/>
              </w:rPr>
            </w:pPr>
            <w:r w:rsidRPr="00E14ADB">
              <w:t>5</w:t>
            </w:r>
          </w:p>
        </w:tc>
        <w:tc>
          <w:tcPr>
            <w:tcW w:w="915" w:type="dxa"/>
            <w:tcBorders>
              <w:top w:val="single" w:sz="4" w:space="0" w:color="auto"/>
              <w:left w:val="nil"/>
              <w:bottom w:val="single" w:sz="4" w:space="0" w:color="auto"/>
              <w:right w:val="nil"/>
            </w:tcBorders>
            <w:vAlign w:val="center"/>
          </w:tcPr>
          <w:p w14:paraId="415FA854" w14:textId="02117B29" w:rsidR="00973268" w:rsidRPr="00E14ADB" w:rsidRDefault="00973268" w:rsidP="002C505F">
            <w:pPr>
              <w:jc w:val="center"/>
            </w:pPr>
            <w:r>
              <w:t>6</w:t>
            </w:r>
          </w:p>
        </w:tc>
      </w:tr>
      <w:tr w:rsidR="00973268" w14:paraId="0817C4A6" w14:textId="0DC97463" w:rsidTr="00EE306E">
        <w:trPr>
          <w:trHeight w:val="432"/>
        </w:trPr>
        <w:tc>
          <w:tcPr>
            <w:tcW w:w="4132" w:type="dxa"/>
            <w:tcBorders>
              <w:top w:val="single" w:sz="4" w:space="0" w:color="auto"/>
              <w:left w:val="nil"/>
              <w:bottom w:val="nil"/>
              <w:right w:val="nil"/>
            </w:tcBorders>
            <w:vAlign w:val="center"/>
          </w:tcPr>
          <w:p w14:paraId="3596E047" w14:textId="012E030F" w:rsidR="00973268" w:rsidRPr="00EF597E" w:rsidRDefault="00973268" w:rsidP="00973268">
            <w:pPr>
              <w:rPr>
                <w:bCs/>
              </w:rPr>
            </w:pPr>
            <w:r w:rsidRPr="00E14ADB">
              <w:t>1. Condition</w:t>
            </w:r>
            <w:r>
              <w:br/>
            </w:r>
            <w:r w:rsidRPr="00296EAB">
              <w:rPr>
                <w:i/>
                <w:iCs/>
              </w:rPr>
              <w:t>(1 =</w:t>
            </w:r>
            <w:r w:rsidR="00B016A3">
              <w:rPr>
                <w:i/>
                <w:iCs/>
              </w:rPr>
              <w:t xml:space="preserve"> Aggressive </w:t>
            </w:r>
            <w:r w:rsidRPr="00296EAB">
              <w:rPr>
                <w:i/>
                <w:iCs/>
              </w:rPr>
              <w:t>Transparen</w:t>
            </w:r>
            <w:r w:rsidR="00747A35">
              <w:rPr>
                <w:i/>
                <w:iCs/>
              </w:rPr>
              <w:t>cy</w:t>
            </w:r>
            <w:r w:rsidRPr="00296EAB">
              <w:rPr>
                <w:i/>
                <w:iCs/>
              </w:rPr>
              <w:t>)</w:t>
            </w:r>
          </w:p>
        </w:tc>
        <w:tc>
          <w:tcPr>
            <w:tcW w:w="1130" w:type="dxa"/>
            <w:tcBorders>
              <w:top w:val="single" w:sz="4" w:space="0" w:color="auto"/>
              <w:left w:val="nil"/>
              <w:bottom w:val="nil"/>
              <w:right w:val="nil"/>
            </w:tcBorders>
            <w:vAlign w:val="center"/>
          </w:tcPr>
          <w:p w14:paraId="7826D89C" w14:textId="77777777" w:rsidR="00973268" w:rsidRDefault="00973268" w:rsidP="002C505F">
            <w:pPr>
              <w:jc w:val="center"/>
              <w:rPr>
                <w:bCs/>
              </w:rPr>
            </w:pPr>
          </w:p>
        </w:tc>
        <w:tc>
          <w:tcPr>
            <w:tcW w:w="1188" w:type="dxa"/>
            <w:tcBorders>
              <w:top w:val="single" w:sz="4" w:space="0" w:color="auto"/>
              <w:left w:val="nil"/>
              <w:bottom w:val="nil"/>
              <w:right w:val="nil"/>
            </w:tcBorders>
            <w:vAlign w:val="center"/>
          </w:tcPr>
          <w:p w14:paraId="0550CA31" w14:textId="77777777" w:rsidR="00973268" w:rsidRDefault="00973268" w:rsidP="002C505F">
            <w:pPr>
              <w:jc w:val="center"/>
              <w:rPr>
                <w:bCs/>
              </w:rPr>
            </w:pPr>
          </w:p>
        </w:tc>
        <w:tc>
          <w:tcPr>
            <w:tcW w:w="1235" w:type="dxa"/>
            <w:tcBorders>
              <w:top w:val="single" w:sz="4" w:space="0" w:color="auto"/>
              <w:left w:val="nil"/>
              <w:bottom w:val="nil"/>
              <w:right w:val="nil"/>
            </w:tcBorders>
            <w:vAlign w:val="center"/>
          </w:tcPr>
          <w:p w14:paraId="07697479" w14:textId="77777777" w:rsidR="00973268" w:rsidRDefault="00973268" w:rsidP="00973268">
            <w:pPr>
              <w:rPr>
                <w:bCs/>
              </w:rPr>
            </w:pPr>
          </w:p>
        </w:tc>
        <w:tc>
          <w:tcPr>
            <w:tcW w:w="1116" w:type="dxa"/>
            <w:tcBorders>
              <w:top w:val="single" w:sz="4" w:space="0" w:color="auto"/>
              <w:left w:val="nil"/>
              <w:bottom w:val="nil"/>
              <w:right w:val="nil"/>
            </w:tcBorders>
            <w:vAlign w:val="center"/>
          </w:tcPr>
          <w:p w14:paraId="73A6020C" w14:textId="77777777" w:rsidR="00973268" w:rsidRDefault="00973268" w:rsidP="00973268">
            <w:pPr>
              <w:rPr>
                <w:bCs/>
              </w:rPr>
            </w:pPr>
          </w:p>
        </w:tc>
        <w:tc>
          <w:tcPr>
            <w:tcW w:w="1234" w:type="dxa"/>
            <w:tcBorders>
              <w:top w:val="single" w:sz="4" w:space="0" w:color="auto"/>
              <w:left w:val="nil"/>
              <w:bottom w:val="nil"/>
              <w:right w:val="nil"/>
            </w:tcBorders>
            <w:vAlign w:val="center"/>
          </w:tcPr>
          <w:p w14:paraId="42A97A20" w14:textId="77777777" w:rsidR="00973268" w:rsidRDefault="00973268" w:rsidP="00973268">
            <w:pPr>
              <w:rPr>
                <w:bCs/>
              </w:rPr>
            </w:pPr>
          </w:p>
        </w:tc>
        <w:tc>
          <w:tcPr>
            <w:tcW w:w="1048" w:type="dxa"/>
            <w:tcBorders>
              <w:top w:val="single" w:sz="4" w:space="0" w:color="auto"/>
              <w:left w:val="nil"/>
              <w:bottom w:val="nil"/>
              <w:right w:val="nil"/>
            </w:tcBorders>
            <w:vAlign w:val="center"/>
          </w:tcPr>
          <w:p w14:paraId="7ABEE986" w14:textId="77777777" w:rsidR="00973268" w:rsidRDefault="00973268" w:rsidP="00973268">
            <w:pPr>
              <w:rPr>
                <w:bCs/>
              </w:rPr>
            </w:pPr>
          </w:p>
        </w:tc>
        <w:tc>
          <w:tcPr>
            <w:tcW w:w="962" w:type="dxa"/>
            <w:tcBorders>
              <w:top w:val="single" w:sz="4" w:space="0" w:color="auto"/>
              <w:left w:val="nil"/>
              <w:bottom w:val="nil"/>
              <w:right w:val="nil"/>
            </w:tcBorders>
            <w:vAlign w:val="center"/>
          </w:tcPr>
          <w:p w14:paraId="0911B9F6" w14:textId="77777777" w:rsidR="00973268" w:rsidRDefault="00973268" w:rsidP="00973268">
            <w:pPr>
              <w:rPr>
                <w:bCs/>
              </w:rPr>
            </w:pPr>
          </w:p>
        </w:tc>
        <w:tc>
          <w:tcPr>
            <w:tcW w:w="915" w:type="dxa"/>
            <w:tcBorders>
              <w:top w:val="single" w:sz="4" w:space="0" w:color="auto"/>
              <w:left w:val="nil"/>
              <w:bottom w:val="nil"/>
              <w:right w:val="nil"/>
            </w:tcBorders>
          </w:tcPr>
          <w:p w14:paraId="0482B397" w14:textId="77777777" w:rsidR="00973268" w:rsidRDefault="00973268" w:rsidP="00973268">
            <w:pPr>
              <w:rPr>
                <w:bCs/>
              </w:rPr>
            </w:pPr>
          </w:p>
        </w:tc>
      </w:tr>
      <w:tr w:rsidR="00EE306E" w14:paraId="7BBD6789" w14:textId="25304F1F" w:rsidTr="00EE306E">
        <w:trPr>
          <w:trHeight w:val="432"/>
        </w:trPr>
        <w:tc>
          <w:tcPr>
            <w:tcW w:w="4132" w:type="dxa"/>
            <w:tcBorders>
              <w:top w:val="nil"/>
              <w:left w:val="nil"/>
              <w:bottom w:val="nil"/>
              <w:right w:val="nil"/>
            </w:tcBorders>
            <w:vAlign w:val="center"/>
          </w:tcPr>
          <w:p w14:paraId="12DFC336" w14:textId="4F7CBF4D" w:rsidR="00EE306E" w:rsidRPr="00D635EB" w:rsidRDefault="00EE306E" w:rsidP="00EE306E">
            <w:pPr>
              <w:rPr>
                <w:bCs/>
                <w:i/>
                <w:iCs/>
              </w:rPr>
            </w:pPr>
            <w:r>
              <w:rPr>
                <w:bCs/>
              </w:rPr>
              <w:t xml:space="preserve">2. Condition </w:t>
            </w:r>
            <w:r>
              <w:rPr>
                <w:bCs/>
              </w:rPr>
              <w:br/>
              <w:t xml:space="preserve">(1 = </w:t>
            </w:r>
            <w:r>
              <w:rPr>
                <w:bCs/>
                <w:i/>
                <w:iCs/>
              </w:rPr>
              <w:t>Community Transparency)</w:t>
            </w:r>
          </w:p>
        </w:tc>
        <w:tc>
          <w:tcPr>
            <w:tcW w:w="1130" w:type="dxa"/>
            <w:tcBorders>
              <w:top w:val="nil"/>
              <w:left w:val="nil"/>
              <w:bottom w:val="nil"/>
              <w:right w:val="nil"/>
            </w:tcBorders>
            <w:vAlign w:val="center"/>
          </w:tcPr>
          <w:p w14:paraId="2D50BD38" w14:textId="052AEF01" w:rsidR="00EE306E" w:rsidRDefault="00EE306E" w:rsidP="002C505F">
            <w:pPr>
              <w:jc w:val="center"/>
              <w:rPr>
                <w:bCs/>
              </w:rPr>
            </w:pPr>
          </w:p>
        </w:tc>
        <w:tc>
          <w:tcPr>
            <w:tcW w:w="1188" w:type="dxa"/>
            <w:tcBorders>
              <w:top w:val="nil"/>
              <w:left w:val="nil"/>
              <w:bottom w:val="nil"/>
              <w:right w:val="nil"/>
            </w:tcBorders>
            <w:vAlign w:val="center"/>
          </w:tcPr>
          <w:p w14:paraId="0D77D594" w14:textId="2FCA7659" w:rsidR="00EE306E" w:rsidRDefault="00EE306E" w:rsidP="002C505F">
            <w:pPr>
              <w:jc w:val="center"/>
              <w:rPr>
                <w:bCs/>
              </w:rPr>
            </w:pPr>
          </w:p>
        </w:tc>
        <w:tc>
          <w:tcPr>
            <w:tcW w:w="1235" w:type="dxa"/>
            <w:tcBorders>
              <w:top w:val="nil"/>
              <w:left w:val="nil"/>
              <w:bottom w:val="nil"/>
              <w:right w:val="nil"/>
            </w:tcBorders>
          </w:tcPr>
          <w:p w14:paraId="49494623" w14:textId="2D40FFC2" w:rsidR="00EE306E" w:rsidRDefault="00EE306E" w:rsidP="00EE306E">
            <w:pPr>
              <w:rPr>
                <w:bCs/>
              </w:rPr>
            </w:pPr>
            <w:r w:rsidRPr="005E6AB5">
              <w:t>-0.495</w:t>
            </w:r>
            <w:r w:rsidRPr="00EE306E">
              <w:rPr>
                <w:vertAlign w:val="superscript"/>
              </w:rPr>
              <w:t>***</w:t>
            </w:r>
          </w:p>
        </w:tc>
        <w:tc>
          <w:tcPr>
            <w:tcW w:w="1116" w:type="dxa"/>
            <w:tcBorders>
              <w:top w:val="nil"/>
              <w:left w:val="nil"/>
              <w:bottom w:val="nil"/>
              <w:right w:val="nil"/>
            </w:tcBorders>
          </w:tcPr>
          <w:p w14:paraId="1B148F79" w14:textId="77777777" w:rsidR="00EE306E" w:rsidRDefault="00EE306E" w:rsidP="00EE306E">
            <w:pPr>
              <w:rPr>
                <w:bCs/>
              </w:rPr>
            </w:pPr>
          </w:p>
        </w:tc>
        <w:tc>
          <w:tcPr>
            <w:tcW w:w="1234" w:type="dxa"/>
            <w:tcBorders>
              <w:top w:val="nil"/>
              <w:left w:val="nil"/>
              <w:bottom w:val="nil"/>
              <w:right w:val="nil"/>
            </w:tcBorders>
          </w:tcPr>
          <w:p w14:paraId="7ED0D7DD" w14:textId="77777777" w:rsidR="00EE306E" w:rsidRDefault="00EE306E" w:rsidP="00EE306E">
            <w:pPr>
              <w:rPr>
                <w:bCs/>
              </w:rPr>
            </w:pPr>
          </w:p>
        </w:tc>
        <w:tc>
          <w:tcPr>
            <w:tcW w:w="1048" w:type="dxa"/>
            <w:tcBorders>
              <w:top w:val="nil"/>
              <w:left w:val="nil"/>
              <w:bottom w:val="nil"/>
              <w:right w:val="nil"/>
            </w:tcBorders>
          </w:tcPr>
          <w:p w14:paraId="2CF6415B" w14:textId="77777777" w:rsidR="00EE306E" w:rsidRDefault="00EE306E" w:rsidP="00EE306E">
            <w:pPr>
              <w:rPr>
                <w:bCs/>
              </w:rPr>
            </w:pPr>
          </w:p>
        </w:tc>
        <w:tc>
          <w:tcPr>
            <w:tcW w:w="962" w:type="dxa"/>
            <w:tcBorders>
              <w:top w:val="nil"/>
              <w:left w:val="nil"/>
              <w:bottom w:val="nil"/>
              <w:right w:val="nil"/>
            </w:tcBorders>
          </w:tcPr>
          <w:p w14:paraId="7E361480" w14:textId="77777777" w:rsidR="00EE306E" w:rsidRDefault="00EE306E" w:rsidP="00EE306E">
            <w:pPr>
              <w:rPr>
                <w:bCs/>
              </w:rPr>
            </w:pPr>
          </w:p>
        </w:tc>
        <w:tc>
          <w:tcPr>
            <w:tcW w:w="915" w:type="dxa"/>
            <w:tcBorders>
              <w:top w:val="nil"/>
              <w:left w:val="nil"/>
              <w:bottom w:val="nil"/>
              <w:right w:val="nil"/>
            </w:tcBorders>
          </w:tcPr>
          <w:p w14:paraId="495812A1" w14:textId="77777777" w:rsidR="00EE306E" w:rsidRDefault="00EE306E" w:rsidP="00EE306E">
            <w:pPr>
              <w:rPr>
                <w:bCs/>
              </w:rPr>
            </w:pPr>
          </w:p>
        </w:tc>
      </w:tr>
      <w:tr w:rsidR="00EE306E" w14:paraId="3B51AC40" w14:textId="52CF976F" w:rsidTr="00EE306E">
        <w:trPr>
          <w:trHeight w:val="432"/>
        </w:trPr>
        <w:tc>
          <w:tcPr>
            <w:tcW w:w="4132" w:type="dxa"/>
            <w:tcBorders>
              <w:top w:val="nil"/>
              <w:left w:val="nil"/>
              <w:bottom w:val="nil"/>
              <w:right w:val="nil"/>
            </w:tcBorders>
            <w:vAlign w:val="center"/>
          </w:tcPr>
          <w:p w14:paraId="2C39E87C" w14:textId="6BB6BAC8" w:rsidR="00EE306E" w:rsidRDefault="00EE306E" w:rsidP="00EE306E">
            <w:pPr>
              <w:rPr>
                <w:bCs/>
              </w:rPr>
            </w:pPr>
            <w:r>
              <w:t>3</w:t>
            </w:r>
            <w:r w:rsidRPr="00E14ADB">
              <w:t xml:space="preserve">. </w:t>
            </w:r>
            <w:r>
              <w:t>Threat</w:t>
            </w:r>
          </w:p>
        </w:tc>
        <w:tc>
          <w:tcPr>
            <w:tcW w:w="1130" w:type="dxa"/>
            <w:tcBorders>
              <w:top w:val="nil"/>
              <w:left w:val="nil"/>
              <w:bottom w:val="nil"/>
              <w:right w:val="nil"/>
            </w:tcBorders>
            <w:vAlign w:val="center"/>
          </w:tcPr>
          <w:p w14:paraId="44989E4F" w14:textId="54C9235A" w:rsidR="00EE306E" w:rsidRDefault="00E467C3" w:rsidP="002C505F">
            <w:pPr>
              <w:jc w:val="center"/>
              <w:rPr>
                <w:bCs/>
              </w:rPr>
            </w:pPr>
            <w:r>
              <w:rPr>
                <w:bCs/>
              </w:rPr>
              <w:t>3.66</w:t>
            </w:r>
          </w:p>
        </w:tc>
        <w:tc>
          <w:tcPr>
            <w:tcW w:w="1188" w:type="dxa"/>
            <w:tcBorders>
              <w:top w:val="nil"/>
              <w:left w:val="nil"/>
              <w:bottom w:val="nil"/>
              <w:right w:val="nil"/>
            </w:tcBorders>
            <w:vAlign w:val="center"/>
          </w:tcPr>
          <w:p w14:paraId="2DFE1E8F" w14:textId="5F310549" w:rsidR="00EE306E" w:rsidRDefault="00F1500B" w:rsidP="002C505F">
            <w:pPr>
              <w:jc w:val="center"/>
              <w:rPr>
                <w:bCs/>
              </w:rPr>
            </w:pPr>
            <w:r>
              <w:rPr>
                <w:bCs/>
              </w:rPr>
              <w:t>1.30</w:t>
            </w:r>
          </w:p>
        </w:tc>
        <w:tc>
          <w:tcPr>
            <w:tcW w:w="1235" w:type="dxa"/>
            <w:tcBorders>
              <w:top w:val="nil"/>
              <w:left w:val="nil"/>
              <w:bottom w:val="nil"/>
              <w:right w:val="nil"/>
            </w:tcBorders>
          </w:tcPr>
          <w:p w14:paraId="08E70FF8" w14:textId="11633377" w:rsidR="00EE306E" w:rsidRDefault="002C505F" w:rsidP="00EE306E">
            <w:pPr>
              <w:rPr>
                <w:bCs/>
              </w:rPr>
            </w:pPr>
            <w:r>
              <w:t xml:space="preserve"> </w:t>
            </w:r>
            <w:r w:rsidR="00EE306E" w:rsidRPr="005E6AB5">
              <w:t>0.302</w:t>
            </w:r>
            <w:r w:rsidR="00EE306E" w:rsidRPr="00EE306E">
              <w:rPr>
                <w:vertAlign w:val="superscript"/>
              </w:rPr>
              <w:t>***</w:t>
            </w:r>
          </w:p>
        </w:tc>
        <w:tc>
          <w:tcPr>
            <w:tcW w:w="1116" w:type="dxa"/>
            <w:tcBorders>
              <w:top w:val="nil"/>
              <w:left w:val="nil"/>
              <w:bottom w:val="nil"/>
              <w:right w:val="nil"/>
            </w:tcBorders>
          </w:tcPr>
          <w:p w14:paraId="235C6387" w14:textId="74512E81" w:rsidR="00EE306E" w:rsidRDefault="00EE306E" w:rsidP="00EE306E">
            <w:pPr>
              <w:rPr>
                <w:bCs/>
              </w:rPr>
            </w:pPr>
            <w:r w:rsidRPr="005E6AB5">
              <w:t>-0.308</w:t>
            </w:r>
            <w:r w:rsidRPr="00EE306E">
              <w:rPr>
                <w:vertAlign w:val="superscript"/>
              </w:rPr>
              <w:t>***</w:t>
            </w:r>
          </w:p>
        </w:tc>
        <w:tc>
          <w:tcPr>
            <w:tcW w:w="1234" w:type="dxa"/>
            <w:tcBorders>
              <w:top w:val="nil"/>
              <w:left w:val="nil"/>
              <w:bottom w:val="nil"/>
              <w:right w:val="nil"/>
            </w:tcBorders>
          </w:tcPr>
          <w:p w14:paraId="2A6301FE" w14:textId="77777777" w:rsidR="00EE306E" w:rsidRDefault="00EE306E" w:rsidP="00EE306E">
            <w:pPr>
              <w:rPr>
                <w:bCs/>
              </w:rPr>
            </w:pPr>
          </w:p>
        </w:tc>
        <w:tc>
          <w:tcPr>
            <w:tcW w:w="1048" w:type="dxa"/>
            <w:tcBorders>
              <w:top w:val="nil"/>
              <w:left w:val="nil"/>
              <w:bottom w:val="nil"/>
              <w:right w:val="nil"/>
            </w:tcBorders>
          </w:tcPr>
          <w:p w14:paraId="33503FD8" w14:textId="77777777" w:rsidR="00EE306E" w:rsidRDefault="00EE306E" w:rsidP="00EE306E">
            <w:pPr>
              <w:rPr>
                <w:bCs/>
              </w:rPr>
            </w:pPr>
          </w:p>
        </w:tc>
        <w:tc>
          <w:tcPr>
            <w:tcW w:w="962" w:type="dxa"/>
            <w:tcBorders>
              <w:top w:val="nil"/>
              <w:left w:val="nil"/>
              <w:bottom w:val="nil"/>
              <w:right w:val="nil"/>
            </w:tcBorders>
          </w:tcPr>
          <w:p w14:paraId="28AE21C1" w14:textId="77777777" w:rsidR="00EE306E" w:rsidRDefault="00EE306E" w:rsidP="00EE306E">
            <w:pPr>
              <w:rPr>
                <w:bCs/>
              </w:rPr>
            </w:pPr>
          </w:p>
        </w:tc>
        <w:tc>
          <w:tcPr>
            <w:tcW w:w="915" w:type="dxa"/>
            <w:tcBorders>
              <w:top w:val="nil"/>
              <w:left w:val="nil"/>
              <w:bottom w:val="nil"/>
              <w:right w:val="nil"/>
            </w:tcBorders>
          </w:tcPr>
          <w:p w14:paraId="00F15B37" w14:textId="77777777" w:rsidR="00EE306E" w:rsidRDefault="00EE306E" w:rsidP="00EE306E">
            <w:pPr>
              <w:rPr>
                <w:bCs/>
              </w:rPr>
            </w:pPr>
          </w:p>
        </w:tc>
      </w:tr>
      <w:tr w:rsidR="00EE306E" w14:paraId="7386A4AC" w14:textId="4644F0F2" w:rsidTr="00EE306E">
        <w:trPr>
          <w:trHeight w:val="432"/>
        </w:trPr>
        <w:tc>
          <w:tcPr>
            <w:tcW w:w="4132" w:type="dxa"/>
            <w:tcBorders>
              <w:top w:val="nil"/>
              <w:left w:val="nil"/>
              <w:bottom w:val="nil"/>
              <w:right w:val="nil"/>
            </w:tcBorders>
            <w:vAlign w:val="center"/>
          </w:tcPr>
          <w:p w14:paraId="4749E380" w14:textId="08E5C970" w:rsidR="00EE306E" w:rsidRDefault="00EE306E" w:rsidP="00EE306E">
            <w:pPr>
              <w:rPr>
                <w:bCs/>
              </w:rPr>
            </w:pPr>
            <w:r>
              <w:t>4</w:t>
            </w:r>
            <w:r w:rsidRPr="00E14ADB">
              <w:t>. Race</w:t>
            </w:r>
            <w:r>
              <w:br/>
            </w:r>
            <w:r w:rsidRPr="001A715D">
              <w:rPr>
                <w:i/>
                <w:iCs/>
              </w:rPr>
              <w:t>(1 = White)</w:t>
            </w:r>
          </w:p>
        </w:tc>
        <w:tc>
          <w:tcPr>
            <w:tcW w:w="1130" w:type="dxa"/>
            <w:tcBorders>
              <w:top w:val="nil"/>
              <w:left w:val="nil"/>
              <w:bottom w:val="nil"/>
              <w:right w:val="nil"/>
            </w:tcBorders>
            <w:vAlign w:val="center"/>
          </w:tcPr>
          <w:p w14:paraId="78A96D94" w14:textId="61CD4264" w:rsidR="00EE306E" w:rsidRDefault="00E467C3" w:rsidP="002C505F">
            <w:pPr>
              <w:jc w:val="center"/>
              <w:rPr>
                <w:bCs/>
              </w:rPr>
            </w:pPr>
            <w:r>
              <w:rPr>
                <w:bCs/>
              </w:rPr>
              <w:t>0.77</w:t>
            </w:r>
          </w:p>
        </w:tc>
        <w:tc>
          <w:tcPr>
            <w:tcW w:w="1188" w:type="dxa"/>
            <w:tcBorders>
              <w:top w:val="nil"/>
              <w:left w:val="nil"/>
              <w:bottom w:val="nil"/>
              <w:right w:val="nil"/>
            </w:tcBorders>
            <w:vAlign w:val="center"/>
          </w:tcPr>
          <w:p w14:paraId="16DDBCEE" w14:textId="5D09B0AD" w:rsidR="00EE306E" w:rsidRDefault="00EC07E0" w:rsidP="002C505F">
            <w:pPr>
              <w:jc w:val="center"/>
              <w:rPr>
                <w:bCs/>
              </w:rPr>
            </w:pPr>
            <w:r>
              <w:rPr>
                <w:bCs/>
              </w:rPr>
              <w:t>--</w:t>
            </w:r>
          </w:p>
        </w:tc>
        <w:tc>
          <w:tcPr>
            <w:tcW w:w="1235" w:type="dxa"/>
            <w:tcBorders>
              <w:top w:val="nil"/>
              <w:left w:val="nil"/>
              <w:bottom w:val="nil"/>
              <w:right w:val="nil"/>
            </w:tcBorders>
          </w:tcPr>
          <w:p w14:paraId="53A5BB2B" w14:textId="568143F6" w:rsidR="00EE306E" w:rsidRDefault="00EE306E" w:rsidP="00EE306E">
            <w:pPr>
              <w:rPr>
                <w:bCs/>
              </w:rPr>
            </w:pPr>
            <w:r w:rsidRPr="005E6AB5">
              <w:t>-0.010</w:t>
            </w:r>
          </w:p>
        </w:tc>
        <w:tc>
          <w:tcPr>
            <w:tcW w:w="1116" w:type="dxa"/>
            <w:tcBorders>
              <w:top w:val="nil"/>
              <w:left w:val="nil"/>
              <w:bottom w:val="nil"/>
              <w:right w:val="nil"/>
            </w:tcBorders>
          </w:tcPr>
          <w:p w14:paraId="180A501E" w14:textId="03FA0B29" w:rsidR="00EE306E" w:rsidRDefault="002C505F" w:rsidP="00EE306E">
            <w:pPr>
              <w:rPr>
                <w:bCs/>
              </w:rPr>
            </w:pPr>
            <w:r>
              <w:t xml:space="preserve"> </w:t>
            </w:r>
            <w:r w:rsidR="00EE306E" w:rsidRPr="005E6AB5">
              <w:t>0.040</w:t>
            </w:r>
          </w:p>
        </w:tc>
        <w:tc>
          <w:tcPr>
            <w:tcW w:w="1234" w:type="dxa"/>
            <w:tcBorders>
              <w:top w:val="nil"/>
              <w:left w:val="nil"/>
              <w:bottom w:val="nil"/>
              <w:right w:val="nil"/>
            </w:tcBorders>
          </w:tcPr>
          <w:p w14:paraId="5EB04D2A" w14:textId="2EF4E949" w:rsidR="00EE306E" w:rsidRDefault="00EE306E" w:rsidP="00EE306E">
            <w:pPr>
              <w:rPr>
                <w:bCs/>
              </w:rPr>
            </w:pPr>
            <w:r w:rsidRPr="005E6AB5">
              <w:t>0.006</w:t>
            </w:r>
          </w:p>
        </w:tc>
        <w:tc>
          <w:tcPr>
            <w:tcW w:w="1048" w:type="dxa"/>
            <w:tcBorders>
              <w:top w:val="nil"/>
              <w:left w:val="nil"/>
              <w:bottom w:val="nil"/>
              <w:right w:val="nil"/>
            </w:tcBorders>
          </w:tcPr>
          <w:p w14:paraId="2C8D1BED" w14:textId="77777777" w:rsidR="00EE306E" w:rsidRDefault="00EE306E" w:rsidP="00EE306E">
            <w:pPr>
              <w:rPr>
                <w:bCs/>
              </w:rPr>
            </w:pPr>
          </w:p>
        </w:tc>
        <w:tc>
          <w:tcPr>
            <w:tcW w:w="962" w:type="dxa"/>
            <w:tcBorders>
              <w:top w:val="nil"/>
              <w:left w:val="nil"/>
              <w:bottom w:val="nil"/>
              <w:right w:val="nil"/>
            </w:tcBorders>
          </w:tcPr>
          <w:p w14:paraId="3C751A81" w14:textId="77777777" w:rsidR="00EE306E" w:rsidRDefault="00EE306E" w:rsidP="00EE306E">
            <w:pPr>
              <w:rPr>
                <w:bCs/>
              </w:rPr>
            </w:pPr>
          </w:p>
        </w:tc>
        <w:tc>
          <w:tcPr>
            <w:tcW w:w="915" w:type="dxa"/>
            <w:tcBorders>
              <w:top w:val="nil"/>
              <w:left w:val="nil"/>
              <w:bottom w:val="nil"/>
              <w:right w:val="nil"/>
            </w:tcBorders>
          </w:tcPr>
          <w:p w14:paraId="5DDC54F2" w14:textId="77777777" w:rsidR="00EE306E" w:rsidRDefault="00EE306E" w:rsidP="00EE306E">
            <w:pPr>
              <w:rPr>
                <w:bCs/>
              </w:rPr>
            </w:pPr>
          </w:p>
        </w:tc>
      </w:tr>
      <w:tr w:rsidR="00EE306E" w14:paraId="4092AEB0" w14:textId="68B3B5D5" w:rsidTr="00EE306E">
        <w:trPr>
          <w:trHeight w:val="432"/>
        </w:trPr>
        <w:tc>
          <w:tcPr>
            <w:tcW w:w="4132" w:type="dxa"/>
            <w:tcBorders>
              <w:top w:val="nil"/>
              <w:left w:val="nil"/>
              <w:bottom w:val="nil"/>
              <w:right w:val="nil"/>
            </w:tcBorders>
            <w:vAlign w:val="center"/>
          </w:tcPr>
          <w:p w14:paraId="0F684436" w14:textId="705C9EC5" w:rsidR="00EE306E" w:rsidRDefault="00EE306E" w:rsidP="00EE306E">
            <w:pPr>
              <w:rPr>
                <w:bCs/>
              </w:rPr>
            </w:pPr>
            <w:r>
              <w:t>5</w:t>
            </w:r>
            <w:r w:rsidRPr="00E14ADB">
              <w:t>. Gender</w:t>
            </w:r>
            <w:r>
              <w:t xml:space="preserve"> </w:t>
            </w:r>
            <w:r w:rsidRPr="001A715D">
              <w:rPr>
                <w:i/>
                <w:iCs/>
              </w:rPr>
              <w:t xml:space="preserve">(1 = </w:t>
            </w:r>
            <w:r>
              <w:rPr>
                <w:i/>
                <w:iCs/>
              </w:rPr>
              <w:t>Male</w:t>
            </w:r>
            <w:r w:rsidRPr="001A715D">
              <w:rPr>
                <w:i/>
                <w:iCs/>
              </w:rPr>
              <w:t>)</w:t>
            </w:r>
          </w:p>
        </w:tc>
        <w:tc>
          <w:tcPr>
            <w:tcW w:w="1130" w:type="dxa"/>
            <w:tcBorders>
              <w:top w:val="nil"/>
              <w:left w:val="nil"/>
              <w:bottom w:val="nil"/>
              <w:right w:val="nil"/>
            </w:tcBorders>
            <w:vAlign w:val="center"/>
          </w:tcPr>
          <w:p w14:paraId="2E0D8A7C" w14:textId="6905FD90" w:rsidR="00EE306E" w:rsidRDefault="00E467C3" w:rsidP="002C505F">
            <w:pPr>
              <w:jc w:val="center"/>
              <w:rPr>
                <w:bCs/>
              </w:rPr>
            </w:pPr>
            <w:r>
              <w:rPr>
                <w:bCs/>
              </w:rPr>
              <w:t>0.49</w:t>
            </w:r>
          </w:p>
        </w:tc>
        <w:tc>
          <w:tcPr>
            <w:tcW w:w="1188" w:type="dxa"/>
            <w:tcBorders>
              <w:top w:val="nil"/>
              <w:left w:val="nil"/>
              <w:bottom w:val="nil"/>
              <w:right w:val="nil"/>
            </w:tcBorders>
            <w:vAlign w:val="center"/>
          </w:tcPr>
          <w:p w14:paraId="588679BB" w14:textId="3F3D37D0" w:rsidR="00EE306E" w:rsidRDefault="00EC07E0" w:rsidP="002C505F">
            <w:pPr>
              <w:jc w:val="center"/>
              <w:rPr>
                <w:bCs/>
              </w:rPr>
            </w:pPr>
            <w:r>
              <w:rPr>
                <w:bCs/>
              </w:rPr>
              <w:t>--</w:t>
            </w:r>
          </w:p>
        </w:tc>
        <w:tc>
          <w:tcPr>
            <w:tcW w:w="1235" w:type="dxa"/>
            <w:tcBorders>
              <w:top w:val="nil"/>
              <w:left w:val="nil"/>
              <w:bottom w:val="nil"/>
              <w:right w:val="nil"/>
            </w:tcBorders>
          </w:tcPr>
          <w:p w14:paraId="39F8EE19" w14:textId="25BA08BD" w:rsidR="00EE306E" w:rsidRDefault="002C505F" w:rsidP="00EE306E">
            <w:pPr>
              <w:rPr>
                <w:bCs/>
              </w:rPr>
            </w:pPr>
            <w:r>
              <w:t xml:space="preserve"> </w:t>
            </w:r>
            <w:r w:rsidR="00EE306E" w:rsidRPr="005E6AB5">
              <w:t>0.039</w:t>
            </w:r>
          </w:p>
        </w:tc>
        <w:tc>
          <w:tcPr>
            <w:tcW w:w="1116" w:type="dxa"/>
            <w:tcBorders>
              <w:top w:val="nil"/>
              <w:left w:val="nil"/>
              <w:bottom w:val="nil"/>
              <w:right w:val="nil"/>
            </w:tcBorders>
          </w:tcPr>
          <w:p w14:paraId="1DD315E4" w14:textId="2A8ACF48" w:rsidR="00EE306E" w:rsidRDefault="002C505F" w:rsidP="00EE306E">
            <w:pPr>
              <w:rPr>
                <w:bCs/>
              </w:rPr>
            </w:pPr>
            <w:r>
              <w:t xml:space="preserve"> </w:t>
            </w:r>
            <w:r w:rsidR="00EE306E" w:rsidRPr="005E6AB5">
              <w:t>0.089</w:t>
            </w:r>
          </w:p>
        </w:tc>
        <w:tc>
          <w:tcPr>
            <w:tcW w:w="1234" w:type="dxa"/>
            <w:tcBorders>
              <w:top w:val="nil"/>
              <w:left w:val="nil"/>
              <w:bottom w:val="nil"/>
              <w:right w:val="nil"/>
            </w:tcBorders>
          </w:tcPr>
          <w:p w14:paraId="45FB9961" w14:textId="1841425D" w:rsidR="00EE306E" w:rsidRDefault="00EE306E" w:rsidP="00EE306E">
            <w:pPr>
              <w:rPr>
                <w:bCs/>
              </w:rPr>
            </w:pPr>
            <w:r w:rsidRPr="005E6AB5">
              <w:t>0.133</w:t>
            </w:r>
            <w:r w:rsidRPr="00EE306E">
              <w:rPr>
                <w:vertAlign w:val="superscript"/>
              </w:rPr>
              <w:t>**</w:t>
            </w:r>
          </w:p>
        </w:tc>
        <w:tc>
          <w:tcPr>
            <w:tcW w:w="1048" w:type="dxa"/>
            <w:tcBorders>
              <w:top w:val="nil"/>
              <w:left w:val="nil"/>
              <w:bottom w:val="nil"/>
              <w:right w:val="nil"/>
            </w:tcBorders>
          </w:tcPr>
          <w:p w14:paraId="6037F800" w14:textId="1A9BB790" w:rsidR="00EE306E" w:rsidRDefault="00EE306E" w:rsidP="00EE306E">
            <w:pPr>
              <w:rPr>
                <w:bCs/>
              </w:rPr>
            </w:pPr>
            <w:r w:rsidRPr="005E6AB5">
              <w:t>-0.058</w:t>
            </w:r>
          </w:p>
        </w:tc>
        <w:tc>
          <w:tcPr>
            <w:tcW w:w="962" w:type="dxa"/>
            <w:tcBorders>
              <w:top w:val="nil"/>
              <w:left w:val="nil"/>
              <w:bottom w:val="nil"/>
              <w:right w:val="nil"/>
            </w:tcBorders>
          </w:tcPr>
          <w:p w14:paraId="5E320911" w14:textId="77777777" w:rsidR="00EE306E" w:rsidRDefault="00EE306E" w:rsidP="00EE306E">
            <w:pPr>
              <w:rPr>
                <w:bCs/>
              </w:rPr>
            </w:pPr>
          </w:p>
        </w:tc>
        <w:tc>
          <w:tcPr>
            <w:tcW w:w="915" w:type="dxa"/>
            <w:tcBorders>
              <w:top w:val="nil"/>
              <w:left w:val="nil"/>
              <w:bottom w:val="nil"/>
              <w:right w:val="nil"/>
            </w:tcBorders>
          </w:tcPr>
          <w:p w14:paraId="51539820" w14:textId="77777777" w:rsidR="00EE306E" w:rsidRDefault="00EE306E" w:rsidP="00EE306E">
            <w:pPr>
              <w:rPr>
                <w:bCs/>
              </w:rPr>
            </w:pPr>
          </w:p>
        </w:tc>
      </w:tr>
      <w:tr w:rsidR="00EE306E" w14:paraId="05112CDC" w14:textId="0EFFE51C" w:rsidTr="00EE306E">
        <w:trPr>
          <w:trHeight w:val="432"/>
        </w:trPr>
        <w:tc>
          <w:tcPr>
            <w:tcW w:w="4132" w:type="dxa"/>
            <w:tcBorders>
              <w:top w:val="nil"/>
              <w:left w:val="nil"/>
              <w:bottom w:val="nil"/>
              <w:right w:val="nil"/>
            </w:tcBorders>
            <w:vAlign w:val="center"/>
          </w:tcPr>
          <w:p w14:paraId="564463C9" w14:textId="41715C14" w:rsidR="00EE306E" w:rsidRPr="00E14ADB" w:rsidRDefault="00EE306E" w:rsidP="00EE306E">
            <w:r>
              <w:t>6</w:t>
            </w:r>
            <w:r w:rsidRPr="002965F0">
              <w:t>. Education level</w:t>
            </w:r>
          </w:p>
        </w:tc>
        <w:tc>
          <w:tcPr>
            <w:tcW w:w="1130" w:type="dxa"/>
            <w:tcBorders>
              <w:top w:val="nil"/>
              <w:left w:val="nil"/>
              <w:bottom w:val="nil"/>
              <w:right w:val="nil"/>
            </w:tcBorders>
            <w:vAlign w:val="center"/>
          </w:tcPr>
          <w:p w14:paraId="18B50BA9" w14:textId="03135A98" w:rsidR="00EE306E" w:rsidRDefault="00E467C3" w:rsidP="002C505F">
            <w:pPr>
              <w:jc w:val="center"/>
              <w:rPr>
                <w:bCs/>
              </w:rPr>
            </w:pPr>
            <w:r>
              <w:rPr>
                <w:bCs/>
              </w:rPr>
              <w:t>5.8</w:t>
            </w:r>
            <w:r w:rsidR="009B2494">
              <w:rPr>
                <w:bCs/>
              </w:rPr>
              <w:t>3</w:t>
            </w:r>
          </w:p>
        </w:tc>
        <w:tc>
          <w:tcPr>
            <w:tcW w:w="1188" w:type="dxa"/>
            <w:tcBorders>
              <w:top w:val="nil"/>
              <w:left w:val="nil"/>
              <w:bottom w:val="nil"/>
              <w:right w:val="nil"/>
            </w:tcBorders>
            <w:vAlign w:val="center"/>
          </w:tcPr>
          <w:p w14:paraId="748D0C9C" w14:textId="0E13DD7B" w:rsidR="00EE306E" w:rsidRDefault="008B6D18" w:rsidP="002C505F">
            <w:pPr>
              <w:jc w:val="center"/>
              <w:rPr>
                <w:bCs/>
              </w:rPr>
            </w:pPr>
            <w:r>
              <w:rPr>
                <w:bCs/>
              </w:rPr>
              <w:t>1.23</w:t>
            </w:r>
          </w:p>
        </w:tc>
        <w:tc>
          <w:tcPr>
            <w:tcW w:w="1235" w:type="dxa"/>
            <w:tcBorders>
              <w:top w:val="nil"/>
              <w:left w:val="nil"/>
              <w:bottom w:val="nil"/>
              <w:right w:val="nil"/>
            </w:tcBorders>
          </w:tcPr>
          <w:p w14:paraId="6229C20B" w14:textId="6CEE1073" w:rsidR="00EE306E" w:rsidRPr="00E14ADB" w:rsidRDefault="002C505F" w:rsidP="00EE306E">
            <w:r>
              <w:t xml:space="preserve"> </w:t>
            </w:r>
            <w:r w:rsidR="00EE306E" w:rsidRPr="005E6AB5">
              <w:t>0.0003</w:t>
            </w:r>
          </w:p>
        </w:tc>
        <w:tc>
          <w:tcPr>
            <w:tcW w:w="1116" w:type="dxa"/>
            <w:tcBorders>
              <w:top w:val="nil"/>
              <w:left w:val="nil"/>
              <w:bottom w:val="nil"/>
              <w:right w:val="nil"/>
            </w:tcBorders>
          </w:tcPr>
          <w:p w14:paraId="7706061F" w14:textId="73A5AD19" w:rsidR="00EE306E" w:rsidRPr="00E14ADB" w:rsidRDefault="00EE306E" w:rsidP="00EE306E">
            <w:r w:rsidRPr="005E6AB5">
              <w:t>-0.010</w:t>
            </w:r>
          </w:p>
        </w:tc>
        <w:tc>
          <w:tcPr>
            <w:tcW w:w="1234" w:type="dxa"/>
            <w:tcBorders>
              <w:top w:val="nil"/>
              <w:left w:val="nil"/>
              <w:bottom w:val="nil"/>
              <w:right w:val="nil"/>
            </w:tcBorders>
          </w:tcPr>
          <w:p w14:paraId="3D25C335" w14:textId="35EE9D15" w:rsidR="00EE306E" w:rsidRPr="00E14ADB" w:rsidRDefault="00EE306E" w:rsidP="00EE306E">
            <w:r w:rsidRPr="005E6AB5">
              <w:t>0.046</w:t>
            </w:r>
          </w:p>
        </w:tc>
        <w:tc>
          <w:tcPr>
            <w:tcW w:w="1048" w:type="dxa"/>
            <w:tcBorders>
              <w:top w:val="nil"/>
              <w:left w:val="nil"/>
              <w:bottom w:val="nil"/>
              <w:right w:val="nil"/>
            </w:tcBorders>
          </w:tcPr>
          <w:p w14:paraId="6CBE8A1D" w14:textId="1E0CF1FE" w:rsidR="00EE306E" w:rsidRPr="00E14ADB" w:rsidRDefault="00EE306E" w:rsidP="00EE306E">
            <w:r w:rsidRPr="005E6AB5">
              <w:t>-0.048</w:t>
            </w:r>
          </w:p>
        </w:tc>
        <w:tc>
          <w:tcPr>
            <w:tcW w:w="962" w:type="dxa"/>
            <w:tcBorders>
              <w:top w:val="nil"/>
              <w:left w:val="nil"/>
              <w:bottom w:val="nil"/>
              <w:right w:val="nil"/>
            </w:tcBorders>
          </w:tcPr>
          <w:p w14:paraId="64C56DC6" w14:textId="71AC5C10" w:rsidR="00EE306E" w:rsidRDefault="00EE306E" w:rsidP="00EE306E">
            <w:pPr>
              <w:rPr>
                <w:bCs/>
              </w:rPr>
            </w:pPr>
            <w:r w:rsidRPr="005E6AB5">
              <w:t>-0.089</w:t>
            </w:r>
          </w:p>
        </w:tc>
        <w:tc>
          <w:tcPr>
            <w:tcW w:w="915" w:type="dxa"/>
            <w:tcBorders>
              <w:top w:val="nil"/>
              <w:left w:val="nil"/>
              <w:bottom w:val="nil"/>
              <w:right w:val="nil"/>
            </w:tcBorders>
          </w:tcPr>
          <w:p w14:paraId="0A0522B7" w14:textId="77777777" w:rsidR="00EE306E" w:rsidRPr="002965F0" w:rsidRDefault="00EE306E" w:rsidP="00EE306E"/>
        </w:tc>
      </w:tr>
      <w:tr w:rsidR="00EE306E" w14:paraId="266F93B9" w14:textId="77777777" w:rsidTr="00EE306E">
        <w:trPr>
          <w:trHeight w:val="432"/>
        </w:trPr>
        <w:tc>
          <w:tcPr>
            <w:tcW w:w="4132" w:type="dxa"/>
            <w:tcBorders>
              <w:top w:val="nil"/>
              <w:left w:val="nil"/>
              <w:bottom w:val="single" w:sz="4" w:space="0" w:color="auto"/>
              <w:right w:val="nil"/>
            </w:tcBorders>
            <w:vAlign w:val="center"/>
          </w:tcPr>
          <w:p w14:paraId="2DD053A6" w14:textId="70446D12" w:rsidR="00EE306E" w:rsidRPr="002965F0" w:rsidRDefault="00EE306E" w:rsidP="00EE306E">
            <w:r>
              <w:t>7</w:t>
            </w:r>
            <w:r w:rsidRPr="00E14ADB">
              <w:t>. Age</w:t>
            </w:r>
          </w:p>
        </w:tc>
        <w:tc>
          <w:tcPr>
            <w:tcW w:w="1130" w:type="dxa"/>
            <w:tcBorders>
              <w:top w:val="nil"/>
              <w:left w:val="nil"/>
              <w:bottom w:val="single" w:sz="4" w:space="0" w:color="auto"/>
              <w:right w:val="nil"/>
            </w:tcBorders>
            <w:vAlign w:val="center"/>
          </w:tcPr>
          <w:p w14:paraId="2C25C499" w14:textId="076386F0" w:rsidR="00EE306E" w:rsidRDefault="00CD31FB" w:rsidP="002C505F">
            <w:pPr>
              <w:jc w:val="center"/>
              <w:rPr>
                <w:bCs/>
              </w:rPr>
            </w:pPr>
            <w:r>
              <w:rPr>
                <w:bCs/>
              </w:rPr>
              <w:t>38.52</w:t>
            </w:r>
          </w:p>
        </w:tc>
        <w:tc>
          <w:tcPr>
            <w:tcW w:w="1188" w:type="dxa"/>
            <w:tcBorders>
              <w:top w:val="nil"/>
              <w:left w:val="nil"/>
              <w:bottom w:val="single" w:sz="4" w:space="0" w:color="auto"/>
              <w:right w:val="nil"/>
            </w:tcBorders>
            <w:vAlign w:val="center"/>
          </w:tcPr>
          <w:p w14:paraId="3FF3EB63" w14:textId="44832031" w:rsidR="00EE306E" w:rsidRDefault="00C23C90" w:rsidP="002C505F">
            <w:pPr>
              <w:jc w:val="center"/>
              <w:rPr>
                <w:bCs/>
              </w:rPr>
            </w:pPr>
            <w:r>
              <w:rPr>
                <w:bCs/>
              </w:rPr>
              <w:t>12.54</w:t>
            </w:r>
          </w:p>
        </w:tc>
        <w:tc>
          <w:tcPr>
            <w:tcW w:w="1235" w:type="dxa"/>
            <w:tcBorders>
              <w:top w:val="nil"/>
              <w:left w:val="nil"/>
              <w:bottom w:val="single" w:sz="4" w:space="0" w:color="auto"/>
              <w:right w:val="nil"/>
            </w:tcBorders>
          </w:tcPr>
          <w:p w14:paraId="0B9A0B96" w14:textId="58862930" w:rsidR="00EE306E" w:rsidRPr="002965F0" w:rsidRDefault="00EE306E" w:rsidP="00EE306E">
            <w:r w:rsidRPr="005E6AB5">
              <w:t>-0.037</w:t>
            </w:r>
          </w:p>
        </w:tc>
        <w:tc>
          <w:tcPr>
            <w:tcW w:w="1116" w:type="dxa"/>
            <w:tcBorders>
              <w:top w:val="nil"/>
              <w:left w:val="nil"/>
              <w:bottom w:val="single" w:sz="4" w:space="0" w:color="auto"/>
              <w:right w:val="nil"/>
            </w:tcBorders>
          </w:tcPr>
          <w:p w14:paraId="2FBB2C12" w14:textId="2A3EB727" w:rsidR="00EE306E" w:rsidRPr="002965F0" w:rsidRDefault="002C505F" w:rsidP="00EE306E">
            <w:r>
              <w:t xml:space="preserve"> </w:t>
            </w:r>
            <w:r w:rsidR="00EE306E" w:rsidRPr="005E6AB5">
              <w:t>0.063</w:t>
            </w:r>
          </w:p>
        </w:tc>
        <w:tc>
          <w:tcPr>
            <w:tcW w:w="1234" w:type="dxa"/>
            <w:tcBorders>
              <w:top w:val="nil"/>
              <w:left w:val="nil"/>
              <w:bottom w:val="single" w:sz="4" w:space="0" w:color="auto"/>
              <w:right w:val="nil"/>
            </w:tcBorders>
          </w:tcPr>
          <w:p w14:paraId="3A967951" w14:textId="5E2D69E4" w:rsidR="00EE306E" w:rsidRPr="002965F0" w:rsidRDefault="00EE306E" w:rsidP="00EE306E">
            <w:r w:rsidRPr="005E6AB5">
              <w:t>0.001</w:t>
            </w:r>
          </w:p>
        </w:tc>
        <w:tc>
          <w:tcPr>
            <w:tcW w:w="1048" w:type="dxa"/>
            <w:tcBorders>
              <w:top w:val="nil"/>
              <w:left w:val="nil"/>
              <w:bottom w:val="single" w:sz="4" w:space="0" w:color="auto"/>
              <w:right w:val="nil"/>
            </w:tcBorders>
          </w:tcPr>
          <w:p w14:paraId="39B8FCE8" w14:textId="4497DB73" w:rsidR="00EE306E" w:rsidRPr="002965F0" w:rsidRDefault="00EE306E" w:rsidP="00EE306E">
            <w:r w:rsidRPr="005E6AB5">
              <w:t>-0.069</w:t>
            </w:r>
          </w:p>
        </w:tc>
        <w:tc>
          <w:tcPr>
            <w:tcW w:w="962" w:type="dxa"/>
            <w:tcBorders>
              <w:top w:val="nil"/>
              <w:left w:val="nil"/>
              <w:bottom w:val="single" w:sz="4" w:space="0" w:color="auto"/>
              <w:right w:val="nil"/>
            </w:tcBorders>
          </w:tcPr>
          <w:p w14:paraId="08CB1A04" w14:textId="6BB2F53E" w:rsidR="00EE306E" w:rsidRPr="002965F0" w:rsidRDefault="002C505F" w:rsidP="00EE306E">
            <w:r>
              <w:t xml:space="preserve"> </w:t>
            </w:r>
            <w:r w:rsidR="00EE306E" w:rsidRPr="005E6AB5">
              <w:t>0.027</w:t>
            </w:r>
          </w:p>
        </w:tc>
        <w:tc>
          <w:tcPr>
            <w:tcW w:w="915" w:type="dxa"/>
            <w:tcBorders>
              <w:top w:val="nil"/>
              <w:left w:val="nil"/>
              <w:bottom w:val="single" w:sz="4" w:space="0" w:color="auto"/>
              <w:right w:val="nil"/>
            </w:tcBorders>
          </w:tcPr>
          <w:p w14:paraId="72B1B4BC" w14:textId="48455CA4" w:rsidR="00EE306E" w:rsidRPr="002965F0" w:rsidRDefault="00EE306E" w:rsidP="00EE306E">
            <w:r w:rsidRPr="005E6AB5">
              <w:t>0.059</w:t>
            </w:r>
          </w:p>
        </w:tc>
      </w:tr>
    </w:tbl>
    <w:p w14:paraId="2C4B7295" w14:textId="77777777" w:rsidR="00D7071A" w:rsidRPr="0015434F" w:rsidRDefault="00D7071A" w:rsidP="00D7071A">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2D5254D0" w14:textId="7C18DDEC" w:rsidR="00271F33" w:rsidRDefault="00271F33">
      <w:pPr>
        <w:spacing w:after="160" w:line="259" w:lineRule="auto"/>
        <w:rPr>
          <w:bCs/>
        </w:rPr>
      </w:pPr>
    </w:p>
    <w:p w14:paraId="6106A2F7" w14:textId="56A6BDDD" w:rsidR="009763F4" w:rsidRDefault="009763F4">
      <w:pPr>
        <w:spacing w:after="160" w:line="259" w:lineRule="auto"/>
        <w:rPr>
          <w:bCs/>
        </w:rPr>
      </w:pPr>
    </w:p>
    <w:p w14:paraId="55CEA2D9" w14:textId="734A3752" w:rsidR="009763F4" w:rsidRDefault="009763F4">
      <w:pPr>
        <w:spacing w:after="160" w:line="259" w:lineRule="auto"/>
        <w:rPr>
          <w:bCs/>
        </w:rPr>
      </w:pPr>
    </w:p>
    <w:p w14:paraId="0139327D" w14:textId="0A5295E4" w:rsidR="009763F4" w:rsidRDefault="009763F4">
      <w:pPr>
        <w:spacing w:after="160" w:line="259" w:lineRule="auto"/>
        <w:rPr>
          <w:bCs/>
        </w:rPr>
      </w:pPr>
    </w:p>
    <w:p w14:paraId="1D4D1350" w14:textId="30EAADFB" w:rsidR="009763F4" w:rsidRDefault="009763F4">
      <w:pPr>
        <w:spacing w:after="160" w:line="259" w:lineRule="auto"/>
        <w:rPr>
          <w:bCs/>
        </w:rPr>
      </w:pPr>
    </w:p>
    <w:p w14:paraId="36214413" w14:textId="353D4C7B" w:rsidR="009763F4" w:rsidRDefault="009763F4">
      <w:pPr>
        <w:spacing w:after="160" w:line="259" w:lineRule="auto"/>
        <w:rPr>
          <w:bCs/>
        </w:rPr>
      </w:pPr>
    </w:p>
    <w:p w14:paraId="0BABD611" w14:textId="5A3FF34F" w:rsidR="009763F4" w:rsidRDefault="009763F4">
      <w:pPr>
        <w:spacing w:after="160" w:line="259" w:lineRule="auto"/>
        <w:rPr>
          <w:bCs/>
        </w:rPr>
      </w:pPr>
    </w:p>
    <w:p w14:paraId="6266132F" w14:textId="00FAEB16" w:rsidR="009763F4" w:rsidRDefault="009763F4">
      <w:pPr>
        <w:spacing w:after="160" w:line="259" w:lineRule="auto"/>
        <w:rPr>
          <w:bCs/>
        </w:rPr>
      </w:pPr>
    </w:p>
    <w:p w14:paraId="35196BE2" w14:textId="2B4C7C1E" w:rsidR="009763F4" w:rsidRDefault="009763F4">
      <w:pPr>
        <w:spacing w:after="160" w:line="259" w:lineRule="auto"/>
        <w:rPr>
          <w:bCs/>
        </w:rPr>
      </w:pPr>
    </w:p>
    <w:p w14:paraId="30426706" w14:textId="7E772462" w:rsidR="009763F4" w:rsidRDefault="009763F4">
      <w:pPr>
        <w:spacing w:after="160" w:line="259" w:lineRule="auto"/>
        <w:rPr>
          <w:bCs/>
        </w:rPr>
      </w:pPr>
    </w:p>
    <w:p w14:paraId="19963192" w14:textId="2A8A746B" w:rsidR="009763F4" w:rsidRPr="00705389" w:rsidRDefault="009763F4" w:rsidP="009763F4">
      <w:pPr>
        <w:spacing w:after="160" w:line="259" w:lineRule="auto"/>
        <w:rPr>
          <w:b/>
          <w:iCs/>
        </w:rPr>
      </w:pPr>
      <w:r w:rsidRPr="00705389">
        <w:rPr>
          <w:b/>
          <w:iCs/>
        </w:rPr>
        <w:lastRenderedPageBreak/>
        <w:t xml:space="preserve">Table </w:t>
      </w:r>
      <w:r>
        <w:rPr>
          <w:b/>
          <w:iCs/>
        </w:rPr>
        <w:t>S10</w:t>
      </w:r>
      <w:r w:rsidRPr="00705389">
        <w:rPr>
          <w:b/>
          <w:iCs/>
        </w:rPr>
        <w:t xml:space="preserve">. Means, Standard Deviations, and Correlations for Experiment </w:t>
      </w:r>
      <w:r w:rsidR="003844D3">
        <w:rPr>
          <w:b/>
          <w:iCs/>
        </w:rPr>
        <w:t>4</w:t>
      </w:r>
      <w:r w:rsidRPr="00705389">
        <w:rPr>
          <w:b/>
          <w:iCs/>
        </w:rPr>
        <w:t>.</w:t>
      </w:r>
    </w:p>
    <w:tbl>
      <w:tblPr>
        <w:tblStyle w:val="TableGrid"/>
        <w:tblW w:w="0" w:type="auto"/>
        <w:tblLook w:val="04A0" w:firstRow="1" w:lastRow="0" w:firstColumn="1" w:lastColumn="0" w:noHBand="0" w:noVBand="1"/>
      </w:tblPr>
      <w:tblGrid>
        <w:gridCol w:w="3678"/>
        <w:gridCol w:w="1064"/>
        <w:gridCol w:w="1110"/>
        <w:gridCol w:w="1192"/>
        <w:gridCol w:w="1094"/>
        <w:gridCol w:w="1177"/>
        <w:gridCol w:w="995"/>
        <w:gridCol w:w="927"/>
        <w:gridCol w:w="887"/>
        <w:gridCol w:w="836"/>
      </w:tblGrid>
      <w:tr w:rsidR="00100662" w14:paraId="0D76A81D" w14:textId="060BB408" w:rsidTr="00D7071A">
        <w:trPr>
          <w:trHeight w:val="521"/>
        </w:trPr>
        <w:tc>
          <w:tcPr>
            <w:tcW w:w="3678" w:type="dxa"/>
            <w:tcBorders>
              <w:top w:val="single" w:sz="4" w:space="0" w:color="auto"/>
              <w:left w:val="nil"/>
              <w:bottom w:val="single" w:sz="4" w:space="0" w:color="auto"/>
              <w:right w:val="nil"/>
            </w:tcBorders>
            <w:vAlign w:val="center"/>
          </w:tcPr>
          <w:p w14:paraId="73F2E13A" w14:textId="77777777" w:rsidR="00100662" w:rsidRDefault="00100662" w:rsidP="00C80A85">
            <w:pPr>
              <w:rPr>
                <w:bCs/>
              </w:rPr>
            </w:pPr>
            <w:r w:rsidRPr="00E14ADB">
              <w:t>Variable</w:t>
            </w:r>
          </w:p>
        </w:tc>
        <w:tc>
          <w:tcPr>
            <w:tcW w:w="1064" w:type="dxa"/>
            <w:tcBorders>
              <w:top w:val="single" w:sz="4" w:space="0" w:color="auto"/>
              <w:left w:val="nil"/>
              <w:bottom w:val="single" w:sz="4" w:space="0" w:color="auto"/>
              <w:right w:val="nil"/>
            </w:tcBorders>
            <w:vAlign w:val="center"/>
          </w:tcPr>
          <w:p w14:paraId="47B754CC" w14:textId="77777777" w:rsidR="00100662" w:rsidRPr="00BA34AC" w:rsidRDefault="00100662" w:rsidP="009A37E7">
            <w:pPr>
              <w:jc w:val="center"/>
              <w:rPr>
                <w:bCs/>
                <w:i/>
                <w:iCs/>
              </w:rPr>
            </w:pPr>
            <w:r w:rsidRPr="00BA34AC">
              <w:rPr>
                <w:i/>
                <w:iCs/>
              </w:rPr>
              <w:t>Mean</w:t>
            </w:r>
          </w:p>
        </w:tc>
        <w:tc>
          <w:tcPr>
            <w:tcW w:w="1110" w:type="dxa"/>
            <w:tcBorders>
              <w:top w:val="single" w:sz="4" w:space="0" w:color="auto"/>
              <w:left w:val="nil"/>
              <w:bottom w:val="single" w:sz="4" w:space="0" w:color="auto"/>
              <w:right w:val="nil"/>
            </w:tcBorders>
            <w:vAlign w:val="center"/>
          </w:tcPr>
          <w:p w14:paraId="5F3CF125" w14:textId="77777777" w:rsidR="00100662" w:rsidRPr="00BA34AC" w:rsidRDefault="00100662" w:rsidP="009A37E7">
            <w:pPr>
              <w:jc w:val="center"/>
              <w:rPr>
                <w:bCs/>
                <w:i/>
                <w:iCs/>
              </w:rPr>
            </w:pPr>
            <w:r w:rsidRPr="00BA34AC">
              <w:rPr>
                <w:i/>
                <w:iCs/>
              </w:rPr>
              <w:t>SD</w:t>
            </w:r>
          </w:p>
        </w:tc>
        <w:tc>
          <w:tcPr>
            <w:tcW w:w="1192" w:type="dxa"/>
            <w:tcBorders>
              <w:top w:val="single" w:sz="4" w:space="0" w:color="auto"/>
              <w:left w:val="nil"/>
              <w:bottom w:val="single" w:sz="4" w:space="0" w:color="auto"/>
              <w:right w:val="nil"/>
            </w:tcBorders>
            <w:vAlign w:val="center"/>
          </w:tcPr>
          <w:p w14:paraId="3FFC0CE1" w14:textId="77777777" w:rsidR="00100662" w:rsidRDefault="00100662" w:rsidP="001063AD">
            <w:pPr>
              <w:jc w:val="center"/>
              <w:rPr>
                <w:bCs/>
              </w:rPr>
            </w:pPr>
            <w:r w:rsidRPr="00E14ADB">
              <w:t>1</w:t>
            </w:r>
          </w:p>
        </w:tc>
        <w:tc>
          <w:tcPr>
            <w:tcW w:w="1094" w:type="dxa"/>
            <w:tcBorders>
              <w:top w:val="single" w:sz="4" w:space="0" w:color="auto"/>
              <w:left w:val="nil"/>
              <w:bottom w:val="single" w:sz="4" w:space="0" w:color="auto"/>
              <w:right w:val="nil"/>
            </w:tcBorders>
            <w:vAlign w:val="center"/>
          </w:tcPr>
          <w:p w14:paraId="4386F7EB" w14:textId="77777777" w:rsidR="00100662" w:rsidRDefault="00100662" w:rsidP="001063AD">
            <w:pPr>
              <w:jc w:val="center"/>
              <w:rPr>
                <w:bCs/>
              </w:rPr>
            </w:pPr>
            <w:r w:rsidRPr="00E14ADB">
              <w:t>2</w:t>
            </w:r>
          </w:p>
        </w:tc>
        <w:tc>
          <w:tcPr>
            <w:tcW w:w="1177" w:type="dxa"/>
            <w:tcBorders>
              <w:top w:val="single" w:sz="4" w:space="0" w:color="auto"/>
              <w:left w:val="nil"/>
              <w:bottom w:val="single" w:sz="4" w:space="0" w:color="auto"/>
              <w:right w:val="nil"/>
            </w:tcBorders>
            <w:vAlign w:val="center"/>
          </w:tcPr>
          <w:p w14:paraId="2BE1C698" w14:textId="77777777" w:rsidR="00100662" w:rsidRDefault="00100662" w:rsidP="001063AD">
            <w:pPr>
              <w:jc w:val="center"/>
              <w:rPr>
                <w:bCs/>
              </w:rPr>
            </w:pPr>
            <w:r w:rsidRPr="00E14ADB">
              <w:t>3</w:t>
            </w:r>
          </w:p>
        </w:tc>
        <w:tc>
          <w:tcPr>
            <w:tcW w:w="995" w:type="dxa"/>
            <w:tcBorders>
              <w:top w:val="single" w:sz="4" w:space="0" w:color="auto"/>
              <w:left w:val="nil"/>
              <w:bottom w:val="single" w:sz="4" w:space="0" w:color="auto"/>
              <w:right w:val="nil"/>
            </w:tcBorders>
            <w:vAlign w:val="center"/>
          </w:tcPr>
          <w:p w14:paraId="0F8C6EFE" w14:textId="77777777" w:rsidR="00100662" w:rsidRDefault="00100662" w:rsidP="001063AD">
            <w:pPr>
              <w:jc w:val="center"/>
              <w:rPr>
                <w:bCs/>
              </w:rPr>
            </w:pPr>
            <w:r w:rsidRPr="00E14ADB">
              <w:t>4</w:t>
            </w:r>
          </w:p>
        </w:tc>
        <w:tc>
          <w:tcPr>
            <w:tcW w:w="927" w:type="dxa"/>
            <w:tcBorders>
              <w:top w:val="single" w:sz="4" w:space="0" w:color="auto"/>
              <w:left w:val="nil"/>
              <w:bottom w:val="single" w:sz="4" w:space="0" w:color="auto"/>
              <w:right w:val="nil"/>
            </w:tcBorders>
            <w:vAlign w:val="center"/>
          </w:tcPr>
          <w:p w14:paraId="198ABB7A" w14:textId="77777777" w:rsidR="00100662" w:rsidRDefault="00100662" w:rsidP="001063AD">
            <w:pPr>
              <w:jc w:val="center"/>
              <w:rPr>
                <w:bCs/>
              </w:rPr>
            </w:pPr>
            <w:r w:rsidRPr="00E14ADB">
              <w:t>5</w:t>
            </w:r>
          </w:p>
        </w:tc>
        <w:tc>
          <w:tcPr>
            <w:tcW w:w="887" w:type="dxa"/>
            <w:tcBorders>
              <w:top w:val="single" w:sz="4" w:space="0" w:color="auto"/>
              <w:left w:val="nil"/>
              <w:bottom w:val="single" w:sz="4" w:space="0" w:color="auto"/>
              <w:right w:val="nil"/>
            </w:tcBorders>
            <w:vAlign w:val="center"/>
          </w:tcPr>
          <w:p w14:paraId="7A46E972" w14:textId="77777777" w:rsidR="00100662" w:rsidRPr="00E14ADB" w:rsidRDefault="00100662" w:rsidP="001063AD">
            <w:pPr>
              <w:jc w:val="center"/>
            </w:pPr>
            <w:r>
              <w:t>6</w:t>
            </w:r>
          </w:p>
        </w:tc>
        <w:tc>
          <w:tcPr>
            <w:tcW w:w="836" w:type="dxa"/>
            <w:tcBorders>
              <w:top w:val="single" w:sz="4" w:space="0" w:color="auto"/>
              <w:left w:val="nil"/>
              <w:bottom w:val="single" w:sz="4" w:space="0" w:color="auto"/>
              <w:right w:val="nil"/>
            </w:tcBorders>
            <w:vAlign w:val="center"/>
          </w:tcPr>
          <w:p w14:paraId="0A0659AC" w14:textId="086B5B86" w:rsidR="00100662" w:rsidRDefault="00100662" w:rsidP="001063AD">
            <w:pPr>
              <w:jc w:val="center"/>
            </w:pPr>
            <w:r>
              <w:t>7</w:t>
            </w:r>
          </w:p>
        </w:tc>
      </w:tr>
      <w:tr w:rsidR="00100662" w14:paraId="5A60830F" w14:textId="30AAC8E4" w:rsidTr="00D7071A">
        <w:trPr>
          <w:trHeight w:val="432"/>
        </w:trPr>
        <w:tc>
          <w:tcPr>
            <w:tcW w:w="3678" w:type="dxa"/>
            <w:tcBorders>
              <w:top w:val="single" w:sz="4" w:space="0" w:color="auto"/>
              <w:left w:val="nil"/>
              <w:bottom w:val="nil"/>
              <w:right w:val="nil"/>
            </w:tcBorders>
            <w:vAlign w:val="center"/>
          </w:tcPr>
          <w:p w14:paraId="1C1C1104" w14:textId="44265896" w:rsidR="00100662" w:rsidRPr="00EF597E" w:rsidRDefault="00100662" w:rsidP="00C80A85">
            <w:pPr>
              <w:rPr>
                <w:bCs/>
              </w:rPr>
            </w:pPr>
            <w:r w:rsidRPr="00E14ADB">
              <w:t>1. Condition</w:t>
            </w:r>
            <w:r>
              <w:br/>
            </w:r>
            <w:r w:rsidRPr="00296EAB">
              <w:rPr>
                <w:i/>
                <w:iCs/>
              </w:rPr>
              <w:t>(1 =</w:t>
            </w:r>
            <w:r>
              <w:rPr>
                <w:i/>
                <w:iCs/>
              </w:rPr>
              <w:t xml:space="preserve"> </w:t>
            </w:r>
            <w:r w:rsidR="00E20F93">
              <w:rPr>
                <w:i/>
                <w:iCs/>
              </w:rPr>
              <w:t>Ambiguous</w:t>
            </w:r>
            <w:r>
              <w:rPr>
                <w:i/>
                <w:iCs/>
              </w:rPr>
              <w:t xml:space="preserve"> </w:t>
            </w:r>
            <w:r w:rsidR="00E20F93">
              <w:rPr>
                <w:i/>
                <w:iCs/>
              </w:rPr>
              <w:t>Positivity</w:t>
            </w:r>
            <w:r w:rsidRPr="00296EAB">
              <w:rPr>
                <w:i/>
                <w:iCs/>
              </w:rPr>
              <w:t>)</w:t>
            </w:r>
          </w:p>
        </w:tc>
        <w:tc>
          <w:tcPr>
            <w:tcW w:w="1064" w:type="dxa"/>
            <w:tcBorders>
              <w:top w:val="single" w:sz="4" w:space="0" w:color="auto"/>
              <w:left w:val="nil"/>
              <w:bottom w:val="nil"/>
              <w:right w:val="nil"/>
            </w:tcBorders>
            <w:vAlign w:val="center"/>
          </w:tcPr>
          <w:p w14:paraId="7BC58DEE" w14:textId="77777777" w:rsidR="00100662" w:rsidRDefault="00100662" w:rsidP="009A37E7">
            <w:pPr>
              <w:jc w:val="center"/>
              <w:rPr>
                <w:bCs/>
              </w:rPr>
            </w:pPr>
          </w:p>
        </w:tc>
        <w:tc>
          <w:tcPr>
            <w:tcW w:w="1110" w:type="dxa"/>
            <w:tcBorders>
              <w:top w:val="single" w:sz="4" w:space="0" w:color="auto"/>
              <w:left w:val="nil"/>
              <w:bottom w:val="nil"/>
              <w:right w:val="nil"/>
            </w:tcBorders>
            <w:vAlign w:val="center"/>
          </w:tcPr>
          <w:p w14:paraId="64E2EE9A" w14:textId="77777777" w:rsidR="00100662" w:rsidRDefault="00100662" w:rsidP="009A37E7">
            <w:pPr>
              <w:jc w:val="center"/>
              <w:rPr>
                <w:bCs/>
              </w:rPr>
            </w:pPr>
          </w:p>
        </w:tc>
        <w:tc>
          <w:tcPr>
            <w:tcW w:w="1192" w:type="dxa"/>
            <w:tcBorders>
              <w:top w:val="single" w:sz="4" w:space="0" w:color="auto"/>
              <w:left w:val="nil"/>
              <w:bottom w:val="nil"/>
              <w:right w:val="nil"/>
            </w:tcBorders>
            <w:vAlign w:val="center"/>
          </w:tcPr>
          <w:p w14:paraId="70E86F9F" w14:textId="77777777" w:rsidR="00100662" w:rsidRDefault="00100662" w:rsidP="00100662">
            <w:pPr>
              <w:rPr>
                <w:bCs/>
              </w:rPr>
            </w:pPr>
          </w:p>
        </w:tc>
        <w:tc>
          <w:tcPr>
            <w:tcW w:w="1094" w:type="dxa"/>
            <w:tcBorders>
              <w:top w:val="single" w:sz="4" w:space="0" w:color="auto"/>
              <w:left w:val="nil"/>
              <w:bottom w:val="nil"/>
              <w:right w:val="nil"/>
            </w:tcBorders>
            <w:vAlign w:val="center"/>
          </w:tcPr>
          <w:p w14:paraId="200F1343" w14:textId="77777777" w:rsidR="00100662" w:rsidRDefault="00100662" w:rsidP="00100662">
            <w:pPr>
              <w:rPr>
                <w:bCs/>
              </w:rPr>
            </w:pPr>
          </w:p>
        </w:tc>
        <w:tc>
          <w:tcPr>
            <w:tcW w:w="1177" w:type="dxa"/>
            <w:tcBorders>
              <w:top w:val="single" w:sz="4" w:space="0" w:color="auto"/>
              <w:left w:val="nil"/>
              <w:bottom w:val="nil"/>
              <w:right w:val="nil"/>
            </w:tcBorders>
            <w:vAlign w:val="center"/>
          </w:tcPr>
          <w:p w14:paraId="7D62A569" w14:textId="77777777" w:rsidR="00100662" w:rsidRDefault="00100662" w:rsidP="00100662">
            <w:pPr>
              <w:rPr>
                <w:bCs/>
              </w:rPr>
            </w:pPr>
          </w:p>
        </w:tc>
        <w:tc>
          <w:tcPr>
            <w:tcW w:w="995" w:type="dxa"/>
            <w:tcBorders>
              <w:top w:val="single" w:sz="4" w:space="0" w:color="auto"/>
              <w:left w:val="nil"/>
              <w:bottom w:val="nil"/>
              <w:right w:val="nil"/>
            </w:tcBorders>
            <w:vAlign w:val="center"/>
          </w:tcPr>
          <w:p w14:paraId="4C70B690" w14:textId="77777777" w:rsidR="00100662" w:rsidRDefault="00100662" w:rsidP="00100662">
            <w:pPr>
              <w:rPr>
                <w:bCs/>
              </w:rPr>
            </w:pPr>
          </w:p>
        </w:tc>
        <w:tc>
          <w:tcPr>
            <w:tcW w:w="927" w:type="dxa"/>
            <w:tcBorders>
              <w:top w:val="single" w:sz="4" w:space="0" w:color="auto"/>
              <w:left w:val="nil"/>
              <w:bottom w:val="nil"/>
              <w:right w:val="nil"/>
            </w:tcBorders>
            <w:vAlign w:val="center"/>
          </w:tcPr>
          <w:p w14:paraId="1B189140" w14:textId="77777777" w:rsidR="00100662" w:rsidRDefault="00100662" w:rsidP="00100662">
            <w:pPr>
              <w:rPr>
                <w:bCs/>
              </w:rPr>
            </w:pPr>
          </w:p>
        </w:tc>
        <w:tc>
          <w:tcPr>
            <w:tcW w:w="887" w:type="dxa"/>
            <w:tcBorders>
              <w:top w:val="single" w:sz="4" w:space="0" w:color="auto"/>
              <w:left w:val="nil"/>
              <w:bottom w:val="nil"/>
              <w:right w:val="nil"/>
            </w:tcBorders>
            <w:vAlign w:val="center"/>
          </w:tcPr>
          <w:p w14:paraId="1888FD0C" w14:textId="77777777" w:rsidR="00100662" w:rsidRDefault="00100662" w:rsidP="00100662">
            <w:pPr>
              <w:rPr>
                <w:bCs/>
              </w:rPr>
            </w:pPr>
          </w:p>
        </w:tc>
        <w:tc>
          <w:tcPr>
            <w:tcW w:w="836" w:type="dxa"/>
            <w:tcBorders>
              <w:top w:val="single" w:sz="4" w:space="0" w:color="auto"/>
              <w:left w:val="nil"/>
              <w:bottom w:val="nil"/>
              <w:right w:val="nil"/>
            </w:tcBorders>
            <w:vAlign w:val="center"/>
          </w:tcPr>
          <w:p w14:paraId="22E9AF84" w14:textId="77777777" w:rsidR="00100662" w:rsidRDefault="00100662" w:rsidP="00100662">
            <w:pPr>
              <w:rPr>
                <w:bCs/>
              </w:rPr>
            </w:pPr>
          </w:p>
        </w:tc>
      </w:tr>
      <w:tr w:rsidR="00D7071A" w14:paraId="42F51CC2" w14:textId="79FF28E0" w:rsidTr="00D7071A">
        <w:trPr>
          <w:trHeight w:val="432"/>
        </w:trPr>
        <w:tc>
          <w:tcPr>
            <w:tcW w:w="3678" w:type="dxa"/>
            <w:tcBorders>
              <w:top w:val="nil"/>
              <w:left w:val="nil"/>
              <w:bottom w:val="nil"/>
              <w:right w:val="nil"/>
            </w:tcBorders>
            <w:vAlign w:val="center"/>
          </w:tcPr>
          <w:p w14:paraId="4390BE26" w14:textId="0E21582C" w:rsidR="00BE2F9E" w:rsidRPr="00D635EB" w:rsidRDefault="00BE2F9E" w:rsidP="00BE2F9E">
            <w:pPr>
              <w:rPr>
                <w:bCs/>
                <w:i/>
                <w:iCs/>
              </w:rPr>
            </w:pPr>
            <w:r>
              <w:rPr>
                <w:bCs/>
              </w:rPr>
              <w:t xml:space="preserve">2. Condition </w:t>
            </w:r>
            <w:r>
              <w:rPr>
                <w:bCs/>
              </w:rPr>
              <w:br/>
              <w:t xml:space="preserve">(1 = </w:t>
            </w:r>
            <w:r>
              <w:rPr>
                <w:bCs/>
                <w:i/>
                <w:iCs/>
              </w:rPr>
              <w:t>Transparency)</w:t>
            </w:r>
          </w:p>
        </w:tc>
        <w:tc>
          <w:tcPr>
            <w:tcW w:w="1064" w:type="dxa"/>
            <w:tcBorders>
              <w:top w:val="nil"/>
              <w:left w:val="nil"/>
              <w:bottom w:val="nil"/>
              <w:right w:val="nil"/>
            </w:tcBorders>
            <w:vAlign w:val="center"/>
          </w:tcPr>
          <w:p w14:paraId="22DBA0A2" w14:textId="77777777" w:rsidR="00BE2F9E" w:rsidRDefault="00BE2F9E" w:rsidP="009A37E7">
            <w:pPr>
              <w:jc w:val="center"/>
              <w:rPr>
                <w:bCs/>
              </w:rPr>
            </w:pPr>
          </w:p>
        </w:tc>
        <w:tc>
          <w:tcPr>
            <w:tcW w:w="1110" w:type="dxa"/>
            <w:tcBorders>
              <w:top w:val="nil"/>
              <w:left w:val="nil"/>
              <w:bottom w:val="nil"/>
              <w:right w:val="nil"/>
            </w:tcBorders>
            <w:vAlign w:val="center"/>
          </w:tcPr>
          <w:p w14:paraId="5EAE1EBF" w14:textId="77777777" w:rsidR="00BE2F9E" w:rsidRDefault="00BE2F9E" w:rsidP="009A37E7">
            <w:pPr>
              <w:jc w:val="center"/>
              <w:rPr>
                <w:bCs/>
              </w:rPr>
            </w:pPr>
          </w:p>
        </w:tc>
        <w:tc>
          <w:tcPr>
            <w:tcW w:w="1192" w:type="dxa"/>
            <w:tcBorders>
              <w:top w:val="nil"/>
              <w:left w:val="nil"/>
              <w:bottom w:val="nil"/>
              <w:right w:val="nil"/>
            </w:tcBorders>
          </w:tcPr>
          <w:p w14:paraId="58DE728E" w14:textId="6894F991" w:rsidR="00BE2F9E" w:rsidRDefault="00BE2F9E" w:rsidP="00BE2F9E">
            <w:pPr>
              <w:rPr>
                <w:bCs/>
              </w:rPr>
            </w:pPr>
            <w:r w:rsidRPr="009C5240">
              <w:t>-0.500</w:t>
            </w:r>
            <w:r w:rsidRPr="00BE2F9E">
              <w:rPr>
                <w:vertAlign w:val="superscript"/>
              </w:rPr>
              <w:t>***</w:t>
            </w:r>
          </w:p>
        </w:tc>
        <w:tc>
          <w:tcPr>
            <w:tcW w:w="1094" w:type="dxa"/>
            <w:tcBorders>
              <w:top w:val="nil"/>
              <w:left w:val="nil"/>
              <w:bottom w:val="nil"/>
              <w:right w:val="nil"/>
            </w:tcBorders>
          </w:tcPr>
          <w:p w14:paraId="68DDA460" w14:textId="77777777" w:rsidR="00BE2F9E" w:rsidRDefault="00BE2F9E" w:rsidP="00BE2F9E">
            <w:pPr>
              <w:rPr>
                <w:bCs/>
              </w:rPr>
            </w:pPr>
          </w:p>
        </w:tc>
        <w:tc>
          <w:tcPr>
            <w:tcW w:w="1177" w:type="dxa"/>
            <w:tcBorders>
              <w:top w:val="nil"/>
              <w:left w:val="nil"/>
              <w:bottom w:val="nil"/>
              <w:right w:val="nil"/>
            </w:tcBorders>
          </w:tcPr>
          <w:p w14:paraId="19F7DB35" w14:textId="77777777" w:rsidR="00BE2F9E" w:rsidRDefault="00BE2F9E" w:rsidP="00BE2F9E">
            <w:pPr>
              <w:rPr>
                <w:bCs/>
              </w:rPr>
            </w:pPr>
          </w:p>
        </w:tc>
        <w:tc>
          <w:tcPr>
            <w:tcW w:w="995" w:type="dxa"/>
            <w:tcBorders>
              <w:top w:val="nil"/>
              <w:left w:val="nil"/>
              <w:bottom w:val="nil"/>
              <w:right w:val="nil"/>
            </w:tcBorders>
          </w:tcPr>
          <w:p w14:paraId="54A13C0C" w14:textId="77777777" w:rsidR="00BE2F9E" w:rsidRDefault="00BE2F9E" w:rsidP="00BE2F9E">
            <w:pPr>
              <w:rPr>
                <w:bCs/>
              </w:rPr>
            </w:pPr>
          </w:p>
        </w:tc>
        <w:tc>
          <w:tcPr>
            <w:tcW w:w="927" w:type="dxa"/>
            <w:tcBorders>
              <w:top w:val="nil"/>
              <w:left w:val="nil"/>
              <w:bottom w:val="nil"/>
              <w:right w:val="nil"/>
            </w:tcBorders>
          </w:tcPr>
          <w:p w14:paraId="48897040" w14:textId="77777777" w:rsidR="00BE2F9E" w:rsidRDefault="00BE2F9E" w:rsidP="00BE2F9E">
            <w:pPr>
              <w:rPr>
                <w:bCs/>
              </w:rPr>
            </w:pPr>
          </w:p>
        </w:tc>
        <w:tc>
          <w:tcPr>
            <w:tcW w:w="887" w:type="dxa"/>
            <w:tcBorders>
              <w:top w:val="nil"/>
              <w:left w:val="nil"/>
              <w:bottom w:val="nil"/>
              <w:right w:val="nil"/>
            </w:tcBorders>
          </w:tcPr>
          <w:p w14:paraId="5BA4238F" w14:textId="77777777" w:rsidR="00BE2F9E" w:rsidRDefault="00BE2F9E" w:rsidP="00BE2F9E">
            <w:pPr>
              <w:rPr>
                <w:bCs/>
              </w:rPr>
            </w:pPr>
          </w:p>
        </w:tc>
        <w:tc>
          <w:tcPr>
            <w:tcW w:w="836" w:type="dxa"/>
            <w:tcBorders>
              <w:top w:val="nil"/>
              <w:left w:val="nil"/>
              <w:bottom w:val="nil"/>
              <w:right w:val="nil"/>
            </w:tcBorders>
          </w:tcPr>
          <w:p w14:paraId="4CD015FB" w14:textId="77777777" w:rsidR="00BE2F9E" w:rsidRDefault="00BE2F9E" w:rsidP="00BE2F9E">
            <w:pPr>
              <w:rPr>
                <w:bCs/>
              </w:rPr>
            </w:pPr>
          </w:p>
        </w:tc>
      </w:tr>
      <w:tr w:rsidR="00D7071A" w14:paraId="4F277C04" w14:textId="65E81AB8" w:rsidTr="00D7071A">
        <w:trPr>
          <w:trHeight w:val="432"/>
        </w:trPr>
        <w:tc>
          <w:tcPr>
            <w:tcW w:w="3678" w:type="dxa"/>
            <w:tcBorders>
              <w:top w:val="nil"/>
              <w:left w:val="nil"/>
              <w:bottom w:val="nil"/>
              <w:right w:val="nil"/>
            </w:tcBorders>
            <w:vAlign w:val="center"/>
          </w:tcPr>
          <w:p w14:paraId="505D2953" w14:textId="77777777" w:rsidR="00BE2F9E" w:rsidRDefault="00BE2F9E" w:rsidP="00BE2F9E">
            <w:pPr>
              <w:rPr>
                <w:bCs/>
              </w:rPr>
            </w:pPr>
            <w:r>
              <w:t>3</w:t>
            </w:r>
            <w:r w:rsidRPr="00E14ADB">
              <w:t xml:space="preserve">. </w:t>
            </w:r>
            <w:r>
              <w:t>Threat</w:t>
            </w:r>
          </w:p>
        </w:tc>
        <w:tc>
          <w:tcPr>
            <w:tcW w:w="1064" w:type="dxa"/>
            <w:tcBorders>
              <w:top w:val="nil"/>
              <w:left w:val="nil"/>
              <w:bottom w:val="nil"/>
              <w:right w:val="nil"/>
            </w:tcBorders>
            <w:vAlign w:val="center"/>
          </w:tcPr>
          <w:p w14:paraId="21072FBE" w14:textId="7B93351F" w:rsidR="00BE2F9E" w:rsidRDefault="002E68D2" w:rsidP="009A37E7">
            <w:pPr>
              <w:jc w:val="center"/>
              <w:rPr>
                <w:bCs/>
              </w:rPr>
            </w:pPr>
            <w:r>
              <w:rPr>
                <w:bCs/>
              </w:rPr>
              <w:t>4.2</w:t>
            </w:r>
            <w:r w:rsidR="003B7337">
              <w:rPr>
                <w:bCs/>
              </w:rPr>
              <w:t>8</w:t>
            </w:r>
          </w:p>
        </w:tc>
        <w:tc>
          <w:tcPr>
            <w:tcW w:w="1110" w:type="dxa"/>
            <w:tcBorders>
              <w:top w:val="nil"/>
              <w:left w:val="nil"/>
              <w:bottom w:val="nil"/>
              <w:right w:val="nil"/>
            </w:tcBorders>
            <w:vAlign w:val="center"/>
          </w:tcPr>
          <w:p w14:paraId="2BBF56A7" w14:textId="60EB5092" w:rsidR="00BE2F9E" w:rsidRDefault="00C25088" w:rsidP="009A37E7">
            <w:pPr>
              <w:jc w:val="center"/>
              <w:rPr>
                <w:bCs/>
              </w:rPr>
            </w:pPr>
            <w:r>
              <w:rPr>
                <w:bCs/>
              </w:rPr>
              <w:t>1.53</w:t>
            </w:r>
          </w:p>
        </w:tc>
        <w:tc>
          <w:tcPr>
            <w:tcW w:w="1192" w:type="dxa"/>
            <w:tcBorders>
              <w:top w:val="nil"/>
              <w:left w:val="nil"/>
              <w:bottom w:val="nil"/>
              <w:right w:val="nil"/>
            </w:tcBorders>
          </w:tcPr>
          <w:p w14:paraId="666C1B35" w14:textId="13B1480D" w:rsidR="00BE2F9E" w:rsidRDefault="001063AD" w:rsidP="00BE2F9E">
            <w:pPr>
              <w:rPr>
                <w:bCs/>
              </w:rPr>
            </w:pPr>
            <w:r>
              <w:t xml:space="preserve"> </w:t>
            </w:r>
            <w:r w:rsidR="00BE2F9E" w:rsidRPr="009C5240">
              <w:t>0.107</w:t>
            </w:r>
            <w:r w:rsidR="00BE2F9E" w:rsidRPr="00BE2F9E">
              <w:rPr>
                <w:vertAlign w:val="superscript"/>
              </w:rPr>
              <w:t>*</w:t>
            </w:r>
          </w:p>
        </w:tc>
        <w:tc>
          <w:tcPr>
            <w:tcW w:w="1094" w:type="dxa"/>
            <w:tcBorders>
              <w:top w:val="nil"/>
              <w:left w:val="nil"/>
              <w:bottom w:val="nil"/>
              <w:right w:val="nil"/>
            </w:tcBorders>
          </w:tcPr>
          <w:p w14:paraId="5C5CB896" w14:textId="7A4C496A" w:rsidR="00BE2F9E" w:rsidRDefault="00BE2F9E" w:rsidP="00BE2F9E">
            <w:pPr>
              <w:rPr>
                <w:bCs/>
              </w:rPr>
            </w:pPr>
            <w:r w:rsidRPr="009C5240">
              <w:t>-0.183</w:t>
            </w:r>
            <w:r w:rsidRPr="00BE2F9E">
              <w:rPr>
                <w:vertAlign w:val="superscript"/>
              </w:rPr>
              <w:t>***</w:t>
            </w:r>
          </w:p>
        </w:tc>
        <w:tc>
          <w:tcPr>
            <w:tcW w:w="1177" w:type="dxa"/>
            <w:tcBorders>
              <w:top w:val="nil"/>
              <w:left w:val="nil"/>
              <w:bottom w:val="nil"/>
              <w:right w:val="nil"/>
            </w:tcBorders>
          </w:tcPr>
          <w:p w14:paraId="6C2247C1" w14:textId="77777777" w:rsidR="00BE2F9E" w:rsidRDefault="00BE2F9E" w:rsidP="00BE2F9E">
            <w:pPr>
              <w:rPr>
                <w:bCs/>
              </w:rPr>
            </w:pPr>
          </w:p>
        </w:tc>
        <w:tc>
          <w:tcPr>
            <w:tcW w:w="995" w:type="dxa"/>
            <w:tcBorders>
              <w:top w:val="nil"/>
              <w:left w:val="nil"/>
              <w:bottom w:val="nil"/>
              <w:right w:val="nil"/>
            </w:tcBorders>
          </w:tcPr>
          <w:p w14:paraId="7A279B37" w14:textId="77777777" w:rsidR="00BE2F9E" w:rsidRDefault="00BE2F9E" w:rsidP="00BE2F9E">
            <w:pPr>
              <w:rPr>
                <w:bCs/>
              </w:rPr>
            </w:pPr>
          </w:p>
        </w:tc>
        <w:tc>
          <w:tcPr>
            <w:tcW w:w="927" w:type="dxa"/>
            <w:tcBorders>
              <w:top w:val="nil"/>
              <w:left w:val="nil"/>
              <w:bottom w:val="nil"/>
              <w:right w:val="nil"/>
            </w:tcBorders>
          </w:tcPr>
          <w:p w14:paraId="5C7A8098" w14:textId="77777777" w:rsidR="00BE2F9E" w:rsidRDefault="00BE2F9E" w:rsidP="00BE2F9E">
            <w:pPr>
              <w:rPr>
                <w:bCs/>
              </w:rPr>
            </w:pPr>
          </w:p>
        </w:tc>
        <w:tc>
          <w:tcPr>
            <w:tcW w:w="887" w:type="dxa"/>
            <w:tcBorders>
              <w:top w:val="nil"/>
              <w:left w:val="nil"/>
              <w:bottom w:val="nil"/>
              <w:right w:val="nil"/>
            </w:tcBorders>
          </w:tcPr>
          <w:p w14:paraId="62A42B8C" w14:textId="77777777" w:rsidR="00BE2F9E" w:rsidRDefault="00BE2F9E" w:rsidP="00BE2F9E">
            <w:pPr>
              <w:rPr>
                <w:bCs/>
              </w:rPr>
            </w:pPr>
          </w:p>
        </w:tc>
        <w:tc>
          <w:tcPr>
            <w:tcW w:w="836" w:type="dxa"/>
            <w:tcBorders>
              <w:top w:val="nil"/>
              <w:left w:val="nil"/>
              <w:bottom w:val="nil"/>
              <w:right w:val="nil"/>
            </w:tcBorders>
          </w:tcPr>
          <w:p w14:paraId="1455EB33" w14:textId="77777777" w:rsidR="00BE2F9E" w:rsidRDefault="00BE2F9E" w:rsidP="00BE2F9E">
            <w:pPr>
              <w:rPr>
                <w:bCs/>
              </w:rPr>
            </w:pPr>
          </w:p>
        </w:tc>
      </w:tr>
      <w:tr w:rsidR="00D7071A" w14:paraId="6D304002" w14:textId="3F2CBBA6" w:rsidTr="00D7071A">
        <w:trPr>
          <w:trHeight w:val="432"/>
        </w:trPr>
        <w:tc>
          <w:tcPr>
            <w:tcW w:w="3678" w:type="dxa"/>
            <w:tcBorders>
              <w:top w:val="nil"/>
              <w:left w:val="nil"/>
              <w:bottom w:val="nil"/>
              <w:right w:val="nil"/>
            </w:tcBorders>
            <w:vAlign w:val="center"/>
          </w:tcPr>
          <w:p w14:paraId="38CD7D58" w14:textId="362D8D1D" w:rsidR="00BE2F9E" w:rsidRDefault="00BE2F9E" w:rsidP="00BE2F9E">
            <w:pPr>
              <w:rPr>
                <w:bCs/>
              </w:rPr>
            </w:pPr>
            <w:r>
              <w:rPr>
                <w:bCs/>
              </w:rPr>
              <w:t>4. Authenticity</w:t>
            </w:r>
          </w:p>
        </w:tc>
        <w:tc>
          <w:tcPr>
            <w:tcW w:w="1064" w:type="dxa"/>
            <w:tcBorders>
              <w:top w:val="nil"/>
              <w:left w:val="nil"/>
              <w:bottom w:val="nil"/>
              <w:right w:val="nil"/>
            </w:tcBorders>
            <w:vAlign w:val="center"/>
          </w:tcPr>
          <w:p w14:paraId="3E4E7548" w14:textId="4E8A5740" w:rsidR="00BE2F9E" w:rsidRDefault="002E68D2" w:rsidP="009A37E7">
            <w:pPr>
              <w:jc w:val="center"/>
              <w:rPr>
                <w:bCs/>
              </w:rPr>
            </w:pPr>
            <w:r>
              <w:rPr>
                <w:bCs/>
              </w:rPr>
              <w:t>4.1</w:t>
            </w:r>
            <w:r w:rsidR="003B7337">
              <w:rPr>
                <w:bCs/>
              </w:rPr>
              <w:t>1</w:t>
            </w:r>
          </w:p>
        </w:tc>
        <w:tc>
          <w:tcPr>
            <w:tcW w:w="1110" w:type="dxa"/>
            <w:tcBorders>
              <w:top w:val="nil"/>
              <w:left w:val="nil"/>
              <w:bottom w:val="nil"/>
              <w:right w:val="nil"/>
            </w:tcBorders>
            <w:vAlign w:val="center"/>
          </w:tcPr>
          <w:p w14:paraId="62F61C9A" w14:textId="0942F396" w:rsidR="00BE2F9E" w:rsidRDefault="00C25088" w:rsidP="009A37E7">
            <w:pPr>
              <w:jc w:val="center"/>
              <w:rPr>
                <w:bCs/>
              </w:rPr>
            </w:pPr>
            <w:r>
              <w:rPr>
                <w:bCs/>
              </w:rPr>
              <w:t>1.59</w:t>
            </w:r>
          </w:p>
        </w:tc>
        <w:tc>
          <w:tcPr>
            <w:tcW w:w="1192" w:type="dxa"/>
            <w:tcBorders>
              <w:top w:val="nil"/>
              <w:left w:val="nil"/>
              <w:bottom w:val="nil"/>
              <w:right w:val="nil"/>
            </w:tcBorders>
          </w:tcPr>
          <w:p w14:paraId="16B42ACC" w14:textId="5BA94F95" w:rsidR="00BE2F9E" w:rsidRDefault="00BE2F9E" w:rsidP="00BE2F9E">
            <w:pPr>
              <w:rPr>
                <w:bCs/>
              </w:rPr>
            </w:pPr>
            <w:r w:rsidRPr="009C5240">
              <w:t>-0.116</w:t>
            </w:r>
            <w:r w:rsidRPr="00BE2F9E">
              <w:rPr>
                <w:vertAlign w:val="superscript"/>
              </w:rPr>
              <w:t>*</w:t>
            </w:r>
          </w:p>
        </w:tc>
        <w:tc>
          <w:tcPr>
            <w:tcW w:w="1094" w:type="dxa"/>
            <w:tcBorders>
              <w:top w:val="nil"/>
              <w:left w:val="nil"/>
              <w:bottom w:val="nil"/>
              <w:right w:val="nil"/>
            </w:tcBorders>
          </w:tcPr>
          <w:p w14:paraId="18DA8856" w14:textId="14E398F3" w:rsidR="00BE2F9E" w:rsidRDefault="0010406F" w:rsidP="00BE2F9E">
            <w:pPr>
              <w:rPr>
                <w:bCs/>
              </w:rPr>
            </w:pPr>
            <w:r>
              <w:t xml:space="preserve"> </w:t>
            </w:r>
            <w:r w:rsidR="00BE2F9E" w:rsidRPr="009C5240">
              <w:t>0.144</w:t>
            </w:r>
            <w:r w:rsidR="00BE2F9E" w:rsidRPr="00BE2F9E">
              <w:rPr>
                <w:vertAlign w:val="superscript"/>
              </w:rPr>
              <w:t>**</w:t>
            </w:r>
          </w:p>
        </w:tc>
        <w:tc>
          <w:tcPr>
            <w:tcW w:w="1177" w:type="dxa"/>
            <w:tcBorders>
              <w:top w:val="nil"/>
              <w:left w:val="nil"/>
              <w:bottom w:val="nil"/>
              <w:right w:val="nil"/>
            </w:tcBorders>
          </w:tcPr>
          <w:p w14:paraId="12AD15E0" w14:textId="19A407DA" w:rsidR="00BE2F9E" w:rsidRDefault="00BE2F9E" w:rsidP="00BE2F9E">
            <w:pPr>
              <w:rPr>
                <w:bCs/>
              </w:rPr>
            </w:pPr>
            <w:r w:rsidRPr="009C5240">
              <w:t>-0.797</w:t>
            </w:r>
            <w:r w:rsidRPr="00BE2F9E">
              <w:rPr>
                <w:vertAlign w:val="superscript"/>
              </w:rPr>
              <w:t>***</w:t>
            </w:r>
          </w:p>
        </w:tc>
        <w:tc>
          <w:tcPr>
            <w:tcW w:w="995" w:type="dxa"/>
            <w:tcBorders>
              <w:top w:val="nil"/>
              <w:left w:val="nil"/>
              <w:bottom w:val="nil"/>
              <w:right w:val="nil"/>
            </w:tcBorders>
          </w:tcPr>
          <w:p w14:paraId="152CE28F" w14:textId="77777777" w:rsidR="00BE2F9E" w:rsidRDefault="00BE2F9E" w:rsidP="00BE2F9E">
            <w:pPr>
              <w:rPr>
                <w:bCs/>
              </w:rPr>
            </w:pPr>
          </w:p>
        </w:tc>
        <w:tc>
          <w:tcPr>
            <w:tcW w:w="927" w:type="dxa"/>
            <w:tcBorders>
              <w:top w:val="nil"/>
              <w:left w:val="nil"/>
              <w:bottom w:val="nil"/>
              <w:right w:val="nil"/>
            </w:tcBorders>
          </w:tcPr>
          <w:p w14:paraId="75FC338E" w14:textId="77777777" w:rsidR="00BE2F9E" w:rsidRDefault="00BE2F9E" w:rsidP="00BE2F9E">
            <w:pPr>
              <w:rPr>
                <w:bCs/>
              </w:rPr>
            </w:pPr>
          </w:p>
        </w:tc>
        <w:tc>
          <w:tcPr>
            <w:tcW w:w="887" w:type="dxa"/>
            <w:tcBorders>
              <w:top w:val="nil"/>
              <w:left w:val="nil"/>
              <w:bottom w:val="nil"/>
              <w:right w:val="nil"/>
            </w:tcBorders>
          </w:tcPr>
          <w:p w14:paraId="6752C3D9" w14:textId="77777777" w:rsidR="00BE2F9E" w:rsidRDefault="00BE2F9E" w:rsidP="00BE2F9E">
            <w:pPr>
              <w:rPr>
                <w:bCs/>
              </w:rPr>
            </w:pPr>
          </w:p>
        </w:tc>
        <w:tc>
          <w:tcPr>
            <w:tcW w:w="836" w:type="dxa"/>
            <w:tcBorders>
              <w:top w:val="nil"/>
              <w:left w:val="nil"/>
              <w:bottom w:val="nil"/>
              <w:right w:val="nil"/>
            </w:tcBorders>
          </w:tcPr>
          <w:p w14:paraId="3227AB05" w14:textId="77777777" w:rsidR="00BE2F9E" w:rsidRDefault="00BE2F9E" w:rsidP="00BE2F9E">
            <w:pPr>
              <w:rPr>
                <w:bCs/>
              </w:rPr>
            </w:pPr>
          </w:p>
        </w:tc>
      </w:tr>
      <w:tr w:rsidR="00D7071A" w14:paraId="6FA3870A" w14:textId="36D89EE2" w:rsidTr="00D7071A">
        <w:trPr>
          <w:trHeight w:val="432"/>
        </w:trPr>
        <w:tc>
          <w:tcPr>
            <w:tcW w:w="3678" w:type="dxa"/>
            <w:tcBorders>
              <w:top w:val="nil"/>
              <w:left w:val="nil"/>
              <w:bottom w:val="nil"/>
              <w:right w:val="nil"/>
            </w:tcBorders>
            <w:vAlign w:val="center"/>
          </w:tcPr>
          <w:p w14:paraId="6F14874F" w14:textId="5B1ED97F" w:rsidR="00BE2F9E" w:rsidRDefault="00BE2F9E" w:rsidP="00BE2F9E">
            <w:pPr>
              <w:rPr>
                <w:bCs/>
              </w:rPr>
            </w:pPr>
            <w:r>
              <w:t>5</w:t>
            </w:r>
            <w:r w:rsidRPr="00E14ADB">
              <w:t>. Race</w:t>
            </w:r>
            <w:r>
              <w:br/>
            </w:r>
            <w:r w:rsidRPr="001A715D">
              <w:rPr>
                <w:i/>
                <w:iCs/>
              </w:rPr>
              <w:t>(1 = White)</w:t>
            </w:r>
          </w:p>
        </w:tc>
        <w:tc>
          <w:tcPr>
            <w:tcW w:w="1064" w:type="dxa"/>
            <w:tcBorders>
              <w:top w:val="nil"/>
              <w:left w:val="nil"/>
              <w:bottom w:val="nil"/>
              <w:right w:val="nil"/>
            </w:tcBorders>
            <w:vAlign w:val="center"/>
          </w:tcPr>
          <w:p w14:paraId="0197C1D6" w14:textId="03CDA9FD" w:rsidR="00BE2F9E" w:rsidRDefault="002E68D2" w:rsidP="009A37E7">
            <w:pPr>
              <w:jc w:val="center"/>
              <w:rPr>
                <w:bCs/>
              </w:rPr>
            </w:pPr>
            <w:r>
              <w:rPr>
                <w:bCs/>
              </w:rPr>
              <w:t>0.</w:t>
            </w:r>
            <w:r w:rsidR="003B7337">
              <w:rPr>
                <w:bCs/>
              </w:rPr>
              <w:t>49</w:t>
            </w:r>
          </w:p>
        </w:tc>
        <w:tc>
          <w:tcPr>
            <w:tcW w:w="1110" w:type="dxa"/>
            <w:tcBorders>
              <w:top w:val="nil"/>
              <w:left w:val="nil"/>
              <w:bottom w:val="nil"/>
              <w:right w:val="nil"/>
            </w:tcBorders>
            <w:vAlign w:val="center"/>
          </w:tcPr>
          <w:p w14:paraId="35F3E404" w14:textId="1A4F25F5" w:rsidR="00BE2F9E" w:rsidRDefault="007971D0" w:rsidP="009A37E7">
            <w:pPr>
              <w:jc w:val="center"/>
              <w:rPr>
                <w:bCs/>
              </w:rPr>
            </w:pPr>
            <w:r>
              <w:rPr>
                <w:bCs/>
              </w:rPr>
              <w:t>--</w:t>
            </w:r>
          </w:p>
        </w:tc>
        <w:tc>
          <w:tcPr>
            <w:tcW w:w="1192" w:type="dxa"/>
            <w:tcBorders>
              <w:top w:val="nil"/>
              <w:left w:val="nil"/>
              <w:bottom w:val="nil"/>
              <w:right w:val="nil"/>
            </w:tcBorders>
          </w:tcPr>
          <w:p w14:paraId="687F4CE9" w14:textId="6593C93D" w:rsidR="00BE2F9E" w:rsidRDefault="00DD0F0F" w:rsidP="00BE2F9E">
            <w:pPr>
              <w:rPr>
                <w:bCs/>
              </w:rPr>
            </w:pPr>
            <w:r>
              <w:t xml:space="preserve"> </w:t>
            </w:r>
            <w:r w:rsidR="00BE2F9E" w:rsidRPr="009C5240">
              <w:t>0.006</w:t>
            </w:r>
          </w:p>
        </w:tc>
        <w:tc>
          <w:tcPr>
            <w:tcW w:w="1094" w:type="dxa"/>
            <w:tcBorders>
              <w:top w:val="nil"/>
              <w:left w:val="nil"/>
              <w:bottom w:val="nil"/>
              <w:right w:val="nil"/>
            </w:tcBorders>
          </w:tcPr>
          <w:p w14:paraId="76B67BAE" w14:textId="7A6F50E1" w:rsidR="00BE2F9E" w:rsidRDefault="0010406F" w:rsidP="00BE2F9E">
            <w:pPr>
              <w:rPr>
                <w:bCs/>
              </w:rPr>
            </w:pPr>
            <w:r>
              <w:t xml:space="preserve"> </w:t>
            </w:r>
            <w:r w:rsidR="00BE2F9E" w:rsidRPr="009C5240">
              <w:t>0.026</w:t>
            </w:r>
          </w:p>
        </w:tc>
        <w:tc>
          <w:tcPr>
            <w:tcW w:w="1177" w:type="dxa"/>
            <w:tcBorders>
              <w:top w:val="nil"/>
              <w:left w:val="nil"/>
              <w:bottom w:val="nil"/>
              <w:right w:val="nil"/>
            </w:tcBorders>
          </w:tcPr>
          <w:p w14:paraId="51B3B7C6" w14:textId="4B0F4FFE" w:rsidR="00BE2F9E" w:rsidRDefault="00BE2F9E" w:rsidP="00BE2F9E">
            <w:pPr>
              <w:rPr>
                <w:bCs/>
              </w:rPr>
            </w:pPr>
            <w:r w:rsidRPr="009C5240">
              <w:t>-0.086</w:t>
            </w:r>
          </w:p>
        </w:tc>
        <w:tc>
          <w:tcPr>
            <w:tcW w:w="995" w:type="dxa"/>
            <w:tcBorders>
              <w:top w:val="nil"/>
              <w:left w:val="nil"/>
              <w:bottom w:val="nil"/>
              <w:right w:val="nil"/>
            </w:tcBorders>
          </w:tcPr>
          <w:p w14:paraId="769E009E" w14:textId="190E3310" w:rsidR="00BE2F9E" w:rsidRDefault="0010406F" w:rsidP="00BE2F9E">
            <w:pPr>
              <w:rPr>
                <w:bCs/>
              </w:rPr>
            </w:pPr>
            <w:r>
              <w:t xml:space="preserve"> </w:t>
            </w:r>
            <w:r w:rsidR="00BE2F9E" w:rsidRPr="009C5240">
              <w:t>0.068</w:t>
            </w:r>
          </w:p>
        </w:tc>
        <w:tc>
          <w:tcPr>
            <w:tcW w:w="927" w:type="dxa"/>
            <w:tcBorders>
              <w:top w:val="nil"/>
              <w:left w:val="nil"/>
              <w:bottom w:val="nil"/>
              <w:right w:val="nil"/>
            </w:tcBorders>
          </w:tcPr>
          <w:p w14:paraId="268A9780" w14:textId="77777777" w:rsidR="00BE2F9E" w:rsidRDefault="00BE2F9E" w:rsidP="00BE2F9E">
            <w:pPr>
              <w:rPr>
                <w:bCs/>
              </w:rPr>
            </w:pPr>
          </w:p>
        </w:tc>
        <w:tc>
          <w:tcPr>
            <w:tcW w:w="887" w:type="dxa"/>
            <w:tcBorders>
              <w:top w:val="nil"/>
              <w:left w:val="nil"/>
              <w:bottom w:val="nil"/>
              <w:right w:val="nil"/>
            </w:tcBorders>
          </w:tcPr>
          <w:p w14:paraId="2DE2C4C5" w14:textId="77777777" w:rsidR="00BE2F9E" w:rsidRDefault="00BE2F9E" w:rsidP="00BE2F9E">
            <w:pPr>
              <w:rPr>
                <w:bCs/>
              </w:rPr>
            </w:pPr>
          </w:p>
        </w:tc>
        <w:tc>
          <w:tcPr>
            <w:tcW w:w="836" w:type="dxa"/>
            <w:tcBorders>
              <w:top w:val="nil"/>
              <w:left w:val="nil"/>
              <w:bottom w:val="nil"/>
              <w:right w:val="nil"/>
            </w:tcBorders>
          </w:tcPr>
          <w:p w14:paraId="2F540331" w14:textId="77777777" w:rsidR="00BE2F9E" w:rsidRDefault="00BE2F9E" w:rsidP="00BE2F9E">
            <w:pPr>
              <w:rPr>
                <w:bCs/>
              </w:rPr>
            </w:pPr>
          </w:p>
        </w:tc>
      </w:tr>
      <w:tr w:rsidR="00D7071A" w14:paraId="68BAAD33" w14:textId="450B4664" w:rsidTr="00D7071A">
        <w:trPr>
          <w:trHeight w:val="432"/>
        </w:trPr>
        <w:tc>
          <w:tcPr>
            <w:tcW w:w="3678" w:type="dxa"/>
            <w:tcBorders>
              <w:top w:val="nil"/>
              <w:left w:val="nil"/>
              <w:bottom w:val="nil"/>
              <w:right w:val="nil"/>
            </w:tcBorders>
            <w:vAlign w:val="center"/>
          </w:tcPr>
          <w:p w14:paraId="6F8083CA" w14:textId="6932EB25" w:rsidR="00BE2F9E" w:rsidRPr="00E14ADB" w:rsidRDefault="00BE2F9E" w:rsidP="00BE2F9E">
            <w:r>
              <w:t>6</w:t>
            </w:r>
            <w:r w:rsidRPr="00E14ADB">
              <w:t>. Gender</w:t>
            </w:r>
            <w:r>
              <w:t xml:space="preserve"> </w:t>
            </w:r>
            <w:r w:rsidRPr="001A715D">
              <w:rPr>
                <w:i/>
                <w:iCs/>
              </w:rPr>
              <w:t xml:space="preserve">(1 = </w:t>
            </w:r>
            <w:r>
              <w:rPr>
                <w:i/>
                <w:iCs/>
              </w:rPr>
              <w:t>Male</w:t>
            </w:r>
            <w:r w:rsidRPr="001A715D">
              <w:rPr>
                <w:i/>
                <w:iCs/>
              </w:rPr>
              <w:t>)</w:t>
            </w:r>
          </w:p>
        </w:tc>
        <w:tc>
          <w:tcPr>
            <w:tcW w:w="1064" w:type="dxa"/>
            <w:tcBorders>
              <w:top w:val="nil"/>
              <w:left w:val="nil"/>
              <w:bottom w:val="nil"/>
              <w:right w:val="nil"/>
            </w:tcBorders>
            <w:vAlign w:val="center"/>
          </w:tcPr>
          <w:p w14:paraId="304CD1A6" w14:textId="0F38D9E6" w:rsidR="00BE2F9E" w:rsidRDefault="00C66711" w:rsidP="009A37E7">
            <w:pPr>
              <w:jc w:val="center"/>
              <w:rPr>
                <w:bCs/>
              </w:rPr>
            </w:pPr>
            <w:r>
              <w:rPr>
                <w:bCs/>
              </w:rPr>
              <w:t>0.50</w:t>
            </w:r>
          </w:p>
        </w:tc>
        <w:tc>
          <w:tcPr>
            <w:tcW w:w="1110" w:type="dxa"/>
            <w:tcBorders>
              <w:top w:val="nil"/>
              <w:left w:val="nil"/>
              <w:bottom w:val="nil"/>
              <w:right w:val="nil"/>
            </w:tcBorders>
            <w:vAlign w:val="center"/>
          </w:tcPr>
          <w:p w14:paraId="0E138B20" w14:textId="03A86AD5" w:rsidR="00BE2F9E" w:rsidRDefault="007971D0" w:rsidP="009A37E7">
            <w:pPr>
              <w:jc w:val="center"/>
              <w:rPr>
                <w:bCs/>
              </w:rPr>
            </w:pPr>
            <w:r>
              <w:rPr>
                <w:bCs/>
              </w:rPr>
              <w:t>--</w:t>
            </w:r>
          </w:p>
        </w:tc>
        <w:tc>
          <w:tcPr>
            <w:tcW w:w="1192" w:type="dxa"/>
            <w:tcBorders>
              <w:top w:val="nil"/>
              <w:left w:val="nil"/>
              <w:bottom w:val="nil"/>
              <w:right w:val="nil"/>
            </w:tcBorders>
          </w:tcPr>
          <w:p w14:paraId="1ECCF87C" w14:textId="719C126F" w:rsidR="00BE2F9E" w:rsidRPr="00E14ADB" w:rsidRDefault="00DD0F0F" w:rsidP="00BE2F9E">
            <w:r>
              <w:t xml:space="preserve"> </w:t>
            </w:r>
            <w:r w:rsidR="00BE2F9E" w:rsidRPr="009C5240">
              <w:t>0.016</w:t>
            </w:r>
          </w:p>
        </w:tc>
        <w:tc>
          <w:tcPr>
            <w:tcW w:w="1094" w:type="dxa"/>
            <w:tcBorders>
              <w:top w:val="nil"/>
              <w:left w:val="nil"/>
              <w:bottom w:val="nil"/>
              <w:right w:val="nil"/>
            </w:tcBorders>
          </w:tcPr>
          <w:p w14:paraId="386566D1" w14:textId="41932FE8" w:rsidR="00BE2F9E" w:rsidRPr="00E14ADB" w:rsidRDefault="00BE2F9E" w:rsidP="00BE2F9E">
            <w:r w:rsidRPr="009C5240">
              <w:t>-0.041</w:t>
            </w:r>
          </w:p>
        </w:tc>
        <w:tc>
          <w:tcPr>
            <w:tcW w:w="1177" w:type="dxa"/>
            <w:tcBorders>
              <w:top w:val="nil"/>
              <w:left w:val="nil"/>
              <w:bottom w:val="nil"/>
              <w:right w:val="nil"/>
            </w:tcBorders>
          </w:tcPr>
          <w:p w14:paraId="25263B7D" w14:textId="69AC7B97" w:rsidR="00BE2F9E" w:rsidRPr="00E14ADB" w:rsidRDefault="0010406F" w:rsidP="00BE2F9E">
            <w:r>
              <w:t xml:space="preserve"> </w:t>
            </w:r>
            <w:r w:rsidR="00BE2F9E" w:rsidRPr="009C5240">
              <w:t>0.034</w:t>
            </w:r>
          </w:p>
        </w:tc>
        <w:tc>
          <w:tcPr>
            <w:tcW w:w="995" w:type="dxa"/>
            <w:tcBorders>
              <w:top w:val="nil"/>
              <w:left w:val="nil"/>
              <w:bottom w:val="nil"/>
              <w:right w:val="nil"/>
            </w:tcBorders>
          </w:tcPr>
          <w:p w14:paraId="46C502E6" w14:textId="45E66EFC" w:rsidR="00BE2F9E" w:rsidRPr="00E14ADB" w:rsidRDefault="00BE2F9E" w:rsidP="00BE2F9E">
            <w:r w:rsidRPr="009C5240">
              <w:t>-0.002</w:t>
            </w:r>
          </w:p>
        </w:tc>
        <w:tc>
          <w:tcPr>
            <w:tcW w:w="927" w:type="dxa"/>
            <w:tcBorders>
              <w:top w:val="nil"/>
              <w:left w:val="nil"/>
              <w:bottom w:val="nil"/>
              <w:right w:val="nil"/>
            </w:tcBorders>
          </w:tcPr>
          <w:p w14:paraId="0F0D1F41" w14:textId="343C8381" w:rsidR="00BE2F9E" w:rsidRDefault="00BE2F9E" w:rsidP="00BE2F9E">
            <w:pPr>
              <w:rPr>
                <w:bCs/>
              </w:rPr>
            </w:pPr>
            <w:r w:rsidRPr="009C5240">
              <w:t>0.049</w:t>
            </w:r>
          </w:p>
        </w:tc>
        <w:tc>
          <w:tcPr>
            <w:tcW w:w="887" w:type="dxa"/>
            <w:tcBorders>
              <w:top w:val="nil"/>
              <w:left w:val="nil"/>
              <w:bottom w:val="nil"/>
              <w:right w:val="nil"/>
            </w:tcBorders>
          </w:tcPr>
          <w:p w14:paraId="0574B119" w14:textId="77777777" w:rsidR="00BE2F9E" w:rsidRPr="002965F0" w:rsidRDefault="00BE2F9E" w:rsidP="00BE2F9E"/>
        </w:tc>
        <w:tc>
          <w:tcPr>
            <w:tcW w:w="836" w:type="dxa"/>
            <w:tcBorders>
              <w:top w:val="nil"/>
              <w:left w:val="nil"/>
              <w:bottom w:val="nil"/>
              <w:right w:val="nil"/>
            </w:tcBorders>
          </w:tcPr>
          <w:p w14:paraId="5C985121" w14:textId="77777777" w:rsidR="00BE2F9E" w:rsidRPr="002965F0" w:rsidRDefault="00BE2F9E" w:rsidP="00BE2F9E"/>
        </w:tc>
      </w:tr>
      <w:tr w:rsidR="00BE2F9E" w14:paraId="06DA2ACE" w14:textId="5A6D40EB" w:rsidTr="00D7071A">
        <w:trPr>
          <w:trHeight w:val="432"/>
        </w:trPr>
        <w:tc>
          <w:tcPr>
            <w:tcW w:w="3678" w:type="dxa"/>
            <w:tcBorders>
              <w:top w:val="nil"/>
              <w:left w:val="nil"/>
              <w:bottom w:val="nil"/>
              <w:right w:val="nil"/>
            </w:tcBorders>
            <w:vAlign w:val="center"/>
          </w:tcPr>
          <w:p w14:paraId="5C93624E" w14:textId="3628D72F" w:rsidR="00BE2F9E" w:rsidRPr="002965F0" w:rsidRDefault="00BE2F9E" w:rsidP="00BE2F9E">
            <w:r>
              <w:t>7</w:t>
            </w:r>
            <w:r w:rsidRPr="002965F0">
              <w:t>. Education level</w:t>
            </w:r>
          </w:p>
        </w:tc>
        <w:tc>
          <w:tcPr>
            <w:tcW w:w="1064" w:type="dxa"/>
            <w:tcBorders>
              <w:top w:val="nil"/>
              <w:left w:val="nil"/>
              <w:bottom w:val="nil"/>
              <w:right w:val="nil"/>
            </w:tcBorders>
            <w:vAlign w:val="center"/>
          </w:tcPr>
          <w:p w14:paraId="1D2F2FF1" w14:textId="66A9FD0D" w:rsidR="00BE2F9E" w:rsidRDefault="00216BA0" w:rsidP="009A37E7">
            <w:pPr>
              <w:jc w:val="center"/>
              <w:rPr>
                <w:bCs/>
              </w:rPr>
            </w:pPr>
            <w:r>
              <w:rPr>
                <w:bCs/>
              </w:rPr>
              <w:t>4.2</w:t>
            </w:r>
            <w:r w:rsidR="003B7337">
              <w:rPr>
                <w:bCs/>
              </w:rPr>
              <w:t>4</w:t>
            </w:r>
          </w:p>
        </w:tc>
        <w:tc>
          <w:tcPr>
            <w:tcW w:w="1110" w:type="dxa"/>
            <w:tcBorders>
              <w:top w:val="nil"/>
              <w:left w:val="nil"/>
              <w:bottom w:val="nil"/>
              <w:right w:val="nil"/>
            </w:tcBorders>
            <w:vAlign w:val="center"/>
          </w:tcPr>
          <w:p w14:paraId="364EEFB7" w14:textId="1C60D27C" w:rsidR="00BE2F9E" w:rsidRDefault="00793002" w:rsidP="009A37E7">
            <w:pPr>
              <w:jc w:val="center"/>
              <w:rPr>
                <w:bCs/>
              </w:rPr>
            </w:pPr>
            <w:r>
              <w:rPr>
                <w:bCs/>
              </w:rPr>
              <w:t>1.44</w:t>
            </w:r>
          </w:p>
        </w:tc>
        <w:tc>
          <w:tcPr>
            <w:tcW w:w="1192" w:type="dxa"/>
            <w:tcBorders>
              <w:top w:val="nil"/>
              <w:left w:val="nil"/>
              <w:bottom w:val="nil"/>
              <w:right w:val="nil"/>
            </w:tcBorders>
          </w:tcPr>
          <w:p w14:paraId="0D4F1E0B" w14:textId="108DAA0F" w:rsidR="00BE2F9E" w:rsidRPr="002965F0" w:rsidRDefault="00BE2F9E" w:rsidP="00BE2F9E">
            <w:r w:rsidRPr="009C5240">
              <w:t>-0.059</w:t>
            </w:r>
          </w:p>
        </w:tc>
        <w:tc>
          <w:tcPr>
            <w:tcW w:w="1094" w:type="dxa"/>
            <w:tcBorders>
              <w:top w:val="nil"/>
              <w:left w:val="nil"/>
              <w:bottom w:val="nil"/>
              <w:right w:val="nil"/>
            </w:tcBorders>
          </w:tcPr>
          <w:p w14:paraId="2F404851" w14:textId="1B7EC732" w:rsidR="00BE2F9E" w:rsidRPr="002965F0" w:rsidRDefault="0010406F" w:rsidP="00BE2F9E">
            <w:r>
              <w:t xml:space="preserve"> </w:t>
            </w:r>
            <w:r w:rsidR="00BE2F9E" w:rsidRPr="009C5240">
              <w:t>0.036</w:t>
            </w:r>
          </w:p>
        </w:tc>
        <w:tc>
          <w:tcPr>
            <w:tcW w:w="1177" w:type="dxa"/>
            <w:tcBorders>
              <w:top w:val="nil"/>
              <w:left w:val="nil"/>
              <w:bottom w:val="nil"/>
              <w:right w:val="nil"/>
            </w:tcBorders>
          </w:tcPr>
          <w:p w14:paraId="5023075E" w14:textId="11E8098D" w:rsidR="00BE2F9E" w:rsidRPr="002965F0" w:rsidRDefault="00BE2F9E" w:rsidP="00BE2F9E">
            <w:r w:rsidRPr="009C5240">
              <w:t>-0.011</w:t>
            </w:r>
          </w:p>
        </w:tc>
        <w:tc>
          <w:tcPr>
            <w:tcW w:w="995" w:type="dxa"/>
            <w:tcBorders>
              <w:top w:val="nil"/>
              <w:left w:val="nil"/>
              <w:bottom w:val="nil"/>
              <w:right w:val="nil"/>
            </w:tcBorders>
          </w:tcPr>
          <w:p w14:paraId="6ADE86F9" w14:textId="0DC31D4C" w:rsidR="00BE2F9E" w:rsidRPr="002965F0" w:rsidRDefault="00BE2F9E" w:rsidP="00BE2F9E">
            <w:r w:rsidRPr="009C5240">
              <w:t>-0.014</w:t>
            </w:r>
          </w:p>
        </w:tc>
        <w:tc>
          <w:tcPr>
            <w:tcW w:w="927" w:type="dxa"/>
            <w:tcBorders>
              <w:top w:val="nil"/>
              <w:left w:val="nil"/>
              <w:bottom w:val="nil"/>
              <w:right w:val="nil"/>
            </w:tcBorders>
          </w:tcPr>
          <w:p w14:paraId="75ECF8E3" w14:textId="1147B37F" w:rsidR="00BE2F9E" w:rsidRPr="002965F0" w:rsidRDefault="00BE2F9E" w:rsidP="00BE2F9E">
            <w:r w:rsidRPr="009C5240">
              <w:t>0.149</w:t>
            </w:r>
            <w:r w:rsidRPr="00BE2F9E">
              <w:rPr>
                <w:vertAlign w:val="superscript"/>
              </w:rPr>
              <w:t>**</w:t>
            </w:r>
          </w:p>
        </w:tc>
        <w:tc>
          <w:tcPr>
            <w:tcW w:w="887" w:type="dxa"/>
            <w:tcBorders>
              <w:top w:val="nil"/>
              <w:left w:val="nil"/>
              <w:bottom w:val="nil"/>
              <w:right w:val="nil"/>
            </w:tcBorders>
          </w:tcPr>
          <w:p w14:paraId="1F15152D" w14:textId="06BDBC2C" w:rsidR="00BE2F9E" w:rsidRPr="002965F0" w:rsidRDefault="00BE2F9E" w:rsidP="00BE2F9E">
            <w:r w:rsidRPr="009C5240">
              <w:t>0.098</w:t>
            </w:r>
            <w:r w:rsidRPr="00BE2F9E">
              <w:rPr>
                <w:vertAlign w:val="superscript"/>
              </w:rPr>
              <w:t>*</w:t>
            </w:r>
          </w:p>
        </w:tc>
        <w:tc>
          <w:tcPr>
            <w:tcW w:w="836" w:type="dxa"/>
            <w:tcBorders>
              <w:top w:val="nil"/>
              <w:left w:val="nil"/>
              <w:bottom w:val="nil"/>
              <w:right w:val="nil"/>
            </w:tcBorders>
          </w:tcPr>
          <w:p w14:paraId="2C6060B9" w14:textId="77777777" w:rsidR="00BE2F9E" w:rsidRPr="005E6AB5" w:rsidRDefault="00BE2F9E" w:rsidP="00BE2F9E"/>
        </w:tc>
      </w:tr>
      <w:tr w:rsidR="00BE2F9E" w14:paraId="3A094946" w14:textId="77777777" w:rsidTr="00D7071A">
        <w:trPr>
          <w:trHeight w:val="432"/>
        </w:trPr>
        <w:tc>
          <w:tcPr>
            <w:tcW w:w="3678" w:type="dxa"/>
            <w:tcBorders>
              <w:top w:val="nil"/>
              <w:left w:val="nil"/>
              <w:bottom w:val="single" w:sz="4" w:space="0" w:color="auto"/>
              <w:right w:val="nil"/>
            </w:tcBorders>
            <w:vAlign w:val="center"/>
          </w:tcPr>
          <w:p w14:paraId="4C766895" w14:textId="7AB189D1" w:rsidR="00BE2F9E" w:rsidRDefault="00BE2F9E" w:rsidP="00BE2F9E">
            <w:r>
              <w:t>8</w:t>
            </w:r>
            <w:r w:rsidRPr="00E14ADB">
              <w:t>. Age</w:t>
            </w:r>
          </w:p>
        </w:tc>
        <w:tc>
          <w:tcPr>
            <w:tcW w:w="1064" w:type="dxa"/>
            <w:tcBorders>
              <w:top w:val="nil"/>
              <w:left w:val="nil"/>
              <w:bottom w:val="single" w:sz="4" w:space="0" w:color="auto"/>
              <w:right w:val="nil"/>
            </w:tcBorders>
            <w:vAlign w:val="center"/>
          </w:tcPr>
          <w:p w14:paraId="7596FD02" w14:textId="75EA932A" w:rsidR="00BE2F9E" w:rsidRDefault="003B7337" w:rsidP="009A37E7">
            <w:pPr>
              <w:jc w:val="center"/>
              <w:rPr>
                <w:bCs/>
              </w:rPr>
            </w:pPr>
            <w:r>
              <w:rPr>
                <w:bCs/>
              </w:rPr>
              <w:t>31.52</w:t>
            </w:r>
          </w:p>
        </w:tc>
        <w:tc>
          <w:tcPr>
            <w:tcW w:w="1110" w:type="dxa"/>
            <w:tcBorders>
              <w:top w:val="nil"/>
              <w:left w:val="nil"/>
              <w:bottom w:val="single" w:sz="4" w:space="0" w:color="auto"/>
              <w:right w:val="nil"/>
            </w:tcBorders>
            <w:vAlign w:val="center"/>
          </w:tcPr>
          <w:p w14:paraId="3C75309C" w14:textId="0F66B050" w:rsidR="00BE2F9E" w:rsidRDefault="00B176C3" w:rsidP="009A37E7">
            <w:pPr>
              <w:jc w:val="center"/>
              <w:rPr>
                <w:bCs/>
              </w:rPr>
            </w:pPr>
            <w:r>
              <w:rPr>
                <w:bCs/>
              </w:rPr>
              <w:t>11.14</w:t>
            </w:r>
          </w:p>
        </w:tc>
        <w:tc>
          <w:tcPr>
            <w:tcW w:w="1192" w:type="dxa"/>
            <w:tcBorders>
              <w:top w:val="nil"/>
              <w:left w:val="nil"/>
              <w:bottom w:val="single" w:sz="4" w:space="0" w:color="auto"/>
              <w:right w:val="nil"/>
            </w:tcBorders>
          </w:tcPr>
          <w:p w14:paraId="76D6A650" w14:textId="0B7C0E09" w:rsidR="00BE2F9E" w:rsidRPr="005E6AB5" w:rsidRDefault="00DD0F0F" w:rsidP="00BE2F9E">
            <w:r>
              <w:t xml:space="preserve"> </w:t>
            </w:r>
            <w:r w:rsidR="00BE2F9E" w:rsidRPr="009C5240">
              <w:t>0.113</w:t>
            </w:r>
            <w:r w:rsidR="00BE2F9E" w:rsidRPr="00BE2F9E">
              <w:rPr>
                <w:vertAlign w:val="superscript"/>
              </w:rPr>
              <w:t>*</w:t>
            </w:r>
          </w:p>
        </w:tc>
        <w:tc>
          <w:tcPr>
            <w:tcW w:w="1094" w:type="dxa"/>
            <w:tcBorders>
              <w:top w:val="nil"/>
              <w:left w:val="nil"/>
              <w:bottom w:val="single" w:sz="4" w:space="0" w:color="auto"/>
              <w:right w:val="nil"/>
            </w:tcBorders>
          </w:tcPr>
          <w:p w14:paraId="23B73C82" w14:textId="71FBB08B" w:rsidR="00BE2F9E" w:rsidRPr="005E6AB5" w:rsidRDefault="00BE2F9E" w:rsidP="00BE2F9E">
            <w:r w:rsidRPr="009C5240">
              <w:t>-0.055</w:t>
            </w:r>
          </w:p>
        </w:tc>
        <w:tc>
          <w:tcPr>
            <w:tcW w:w="1177" w:type="dxa"/>
            <w:tcBorders>
              <w:top w:val="nil"/>
              <w:left w:val="nil"/>
              <w:bottom w:val="single" w:sz="4" w:space="0" w:color="auto"/>
              <w:right w:val="nil"/>
            </w:tcBorders>
          </w:tcPr>
          <w:p w14:paraId="4798FB00" w14:textId="5FB0BF3A" w:rsidR="00BE2F9E" w:rsidRPr="005E6AB5" w:rsidRDefault="00BE2F9E" w:rsidP="00BE2F9E">
            <w:r w:rsidRPr="009C5240">
              <w:t>-0.033</w:t>
            </w:r>
          </w:p>
        </w:tc>
        <w:tc>
          <w:tcPr>
            <w:tcW w:w="995" w:type="dxa"/>
            <w:tcBorders>
              <w:top w:val="nil"/>
              <w:left w:val="nil"/>
              <w:bottom w:val="single" w:sz="4" w:space="0" w:color="auto"/>
              <w:right w:val="nil"/>
            </w:tcBorders>
          </w:tcPr>
          <w:p w14:paraId="52E21C8B" w14:textId="50C9B32B" w:rsidR="00BE2F9E" w:rsidRPr="005E6AB5" w:rsidRDefault="0010406F" w:rsidP="00BE2F9E">
            <w:r>
              <w:t xml:space="preserve"> </w:t>
            </w:r>
            <w:r w:rsidR="00BE2F9E" w:rsidRPr="009C5240">
              <w:t>0.054</w:t>
            </w:r>
          </w:p>
        </w:tc>
        <w:tc>
          <w:tcPr>
            <w:tcW w:w="927" w:type="dxa"/>
            <w:tcBorders>
              <w:top w:val="nil"/>
              <w:left w:val="nil"/>
              <w:bottom w:val="single" w:sz="4" w:space="0" w:color="auto"/>
              <w:right w:val="nil"/>
            </w:tcBorders>
          </w:tcPr>
          <w:p w14:paraId="476DEFC4" w14:textId="4755B224" w:rsidR="00BE2F9E" w:rsidRPr="005E6AB5" w:rsidRDefault="00BE2F9E" w:rsidP="00BE2F9E">
            <w:r w:rsidRPr="009C5240">
              <w:t>0.088</w:t>
            </w:r>
          </w:p>
        </w:tc>
        <w:tc>
          <w:tcPr>
            <w:tcW w:w="887" w:type="dxa"/>
            <w:tcBorders>
              <w:top w:val="nil"/>
              <w:left w:val="nil"/>
              <w:bottom w:val="single" w:sz="4" w:space="0" w:color="auto"/>
              <w:right w:val="nil"/>
            </w:tcBorders>
          </w:tcPr>
          <w:p w14:paraId="5F9401ED" w14:textId="3D9FE013" w:rsidR="00BE2F9E" w:rsidRPr="005E6AB5" w:rsidRDefault="00BE2F9E" w:rsidP="00BE2F9E">
            <w:r w:rsidRPr="009C5240">
              <w:t>0.080</w:t>
            </w:r>
          </w:p>
        </w:tc>
        <w:tc>
          <w:tcPr>
            <w:tcW w:w="836" w:type="dxa"/>
            <w:tcBorders>
              <w:top w:val="nil"/>
              <w:left w:val="nil"/>
              <w:bottom w:val="single" w:sz="4" w:space="0" w:color="auto"/>
              <w:right w:val="nil"/>
            </w:tcBorders>
          </w:tcPr>
          <w:p w14:paraId="4C1AC520" w14:textId="3964204E" w:rsidR="00BE2F9E" w:rsidRPr="005E6AB5" w:rsidRDefault="00BE2F9E" w:rsidP="00BE2F9E">
            <w:r w:rsidRPr="009C5240">
              <w:t>0.114</w:t>
            </w:r>
            <w:r w:rsidRPr="00BE2F9E">
              <w:rPr>
                <w:vertAlign w:val="superscript"/>
              </w:rPr>
              <w:t>*</w:t>
            </w:r>
          </w:p>
        </w:tc>
      </w:tr>
    </w:tbl>
    <w:p w14:paraId="6577823D" w14:textId="77777777" w:rsidR="00D7071A" w:rsidRPr="0015434F" w:rsidRDefault="00D7071A" w:rsidP="00D7071A">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401275E2" w14:textId="77777777" w:rsidR="009763F4" w:rsidRDefault="009763F4" w:rsidP="009763F4">
      <w:pPr>
        <w:spacing w:after="160" w:line="259" w:lineRule="auto"/>
        <w:rPr>
          <w:bCs/>
        </w:rPr>
      </w:pPr>
    </w:p>
    <w:p w14:paraId="355BB0B0" w14:textId="54B0275A" w:rsidR="009763F4" w:rsidRDefault="009763F4">
      <w:pPr>
        <w:spacing w:after="160" w:line="259" w:lineRule="auto"/>
        <w:rPr>
          <w:bCs/>
        </w:rPr>
      </w:pPr>
    </w:p>
    <w:p w14:paraId="04E283F0" w14:textId="00EC324F" w:rsidR="009E760A" w:rsidRDefault="009E760A">
      <w:pPr>
        <w:spacing w:after="160" w:line="259" w:lineRule="auto"/>
        <w:rPr>
          <w:bCs/>
        </w:rPr>
      </w:pPr>
    </w:p>
    <w:p w14:paraId="0052A2F2" w14:textId="7D41D1C3" w:rsidR="009E760A" w:rsidRDefault="009E760A">
      <w:pPr>
        <w:spacing w:after="160" w:line="259" w:lineRule="auto"/>
        <w:rPr>
          <w:bCs/>
        </w:rPr>
      </w:pPr>
    </w:p>
    <w:p w14:paraId="611925DA" w14:textId="1CCE01E0" w:rsidR="009E760A" w:rsidRDefault="009E760A">
      <w:pPr>
        <w:spacing w:after="160" w:line="259" w:lineRule="auto"/>
        <w:rPr>
          <w:bCs/>
        </w:rPr>
      </w:pPr>
    </w:p>
    <w:p w14:paraId="262AB483" w14:textId="4F5BB9AA" w:rsidR="009E760A" w:rsidRDefault="009E760A">
      <w:pPr>
        <w:spacing w:after="160" w:line="259" w:lineRule="auto"/>
        <w:rPr>
          <w:bCs/>
        </w:rPr>
      </w:pPr>
    </w:p>
    <w:p w14:paraId="0CEE91D1" w14:textId="375CB759" w:rsidR="009E760A" w:rsidRDefault="009E760A">
      <w:pPr>
        <w:spacing w:after="160" w:line="259" w:lineRule="auto"/>
        <w:rPr>
          <w:bCs/>
        </w:rPr>
      </w:pPr>
    </w:p>
    <w:p w14:paraId="7AF2A28D" w14:textId="4952F787" w:rsidR="009E760A" w:rsidRDefault="009E760A">
      <w:pPr>
        <w:spacing w:after="160" w:line="259" w:lineRule="auto"/>
        <w:rPr>
          <w:bCs/>
        </w:rPr>
      </w:pPr>
    </w:p>
    <w:p w14:paraId="0EEEDD13" w14:textId="7CA3CC02" w:rsidR="009E760A" w:rsidRDefault="009E760A">
      <w:pPr>
        <w:spacing w:after="160" w:line="259" w:lineRule="auto"/>
        <w:rPr>
          <w:bCs/>
        </w:rPr>
      </w:pPr>
    </w:p>
    <w:p w14:paraId="734CCAA7" w14:textId="74C0A3DA" w:rsidR="009E760A" w:rsidRPr="00705389" w:rsidRDefault="009E760A" w:rsidP="009E760A">
      <w:pPr>
        <w:spacing w:after="160" w:line="259" w:lineRule="auto"/>
        <w:rPr>
          <w:b/>
          <w:iCs/>
        </w:rPr>
      </w:pPr>
      <w:r w:rsidRPr="00705389">
        <w:rPr>
          <w:b/>
          <w:iCs/>
        </w:rPr>
        <w:lastRenderedPageBreak/>
        <w:t xml:space="preserve">Table </w:t>
      </w:r>
      <w:r>
        <w:rPr>
          <w:b/>
          <w:iCs/>
        </w:rPr>
        <w:t>S11</w:t>
      </w:r>
      <w:r w:rsidRPr="00705389">
        <w:rPr>
          <w:b/>
          <w:iCs/>
        </w:rPr>
        <w:t xml:space="preserve">. Means, Standard Deviations, and Correlations for Experiment </w:t>
      </w:r>
      <w:r w:rsidR="00514CD2">
        <w:rPr>
          <w:b/>
          <w:iCs/>
        </w:rPr>
        <w:t>5</w:t>
      </w:r>
      <w:r w:rsidRPr="00705389">
        <w:rPr>
          <w:b/>
          <w:iCs/>
        </w:rPr>
        <w:t>.</w:t>
      </w:r>
    </w:p>
    <w:tbl>
      <w:tblPr>
        <w:tblStyle w:val="TableGrid"/>
        <w:tblW w:w="0" w:type="auto"/>
        <w:tblLook w:val="04A0" w:firstRow="1" w:lastRow="0" w:firstColumn="1" w:lastColumn="0" w:noHBand="0" w:noVBand="1"/>
      </w:tblPr>
      <w:tblGrid>
        <w:gridCol w:w="4132"/>
        <w:gridCol w:w="1130"/>
        <w:gridCol w:w="1188"/>
        <w:gridCol w:w="1235"/>
        <w:gridCol w:w="1116"/>
        <w:gridCol w:w="1234"/>
        <w:gridCol w:w="1048"/>
        <w:gridCol w:w="962"/>
        <w:gridCol w:w="915"/>
      </w:tblGrid>
      <w:tr w:rsidR="00575830" w14:paraId="49AEEF2E" w14:textId="77777777" w:rsidTr="00C80A85">
        <w:trPr>
          <w:trHeight w:val="521"/>
        </w:trPr>
        <w:tc>
          <w:tcPr>
            <w:tcW w:w="4132" w:type="dxa"/>
            <w:tcBorders>
              <w:top w:val="single" w:sz="4" w:space="0" w:color="auto"/>
              <w:left w:val="nil"/>
              <w:bottom w:val="single" w:sz="4" w:space="0" w:color="auto"/>
              <w:right w:val="nil"/>
            </w:tcBorders>
            <w:vAlign w:val="center"/>
          </w:tcPr>
          <w:p w14:paraId="4150B76A" w14:textId="77777777" w:rsidR="00575830" w:rsidRDefault="00575830" w:rsidP="00C80A85">
            <w:pPr>
              <w:rPr>
                <w:bCs/>
              </w:rPr>
            </w:pPr>
            <w:r w:rsidRPr="00E14ADB">
              <w:t>Variable</w:t>
            </w:r>
          </w:p>
        </w:tc>
        <w:tc>
          <w:tcPr>
            <w:tcW w:w="1130" w:type="dxa"/>
            <w:tcBorders>
              <w:top w:val="single" w:sz="4" w:space="0" w:color="auto"/>
              <w:left w:val="nil"/>
              <w:bottom w:val="single" w:sz="4" w:space="0" w:color="auto"/>
              <w:right w:val="nil"/>
            </w:tcBorders>
            <w:vAlign w:val="center"/>
          </w:tcPr>
          <w:p w14:paraId="50993043" w14:textId="77777777" w:rsidR="00575830" w:rsidRPr="00BA34AC" w:rsidRDefault="00575830" w:rsidP="00AC0076">
            <w:pPr>
              <w:jc w:val="center"/>
              <w:rPr>
                <w:bCs/>
                <w:i/>
                <w:iCs/>
              </w:rPr>
            </w:pPr>
            <w:r w:rsidRPr="00BA34AC">
              <w:rPr>
                <w:i/>
                <w:iCs/>
              </w:rPr>
              <w:t>Mean</w:t>
            </w:r>
          </w:p>
        </w:tc>
        <w:tc>
          <w:tcPr>
            <w:tcW w:w="1188" w:type="dxa"/>
            <w:tcBorders>
              <w:top w:val="single" w:sz="4" w:space="0" w:color="auto"/>
              <w:left w:val="nil"/>
              <w:bottom w:val="single" w:sz="4" w:space="0" w:color="auto"/>
              <w:right w:val="nil"/>
            </w:tcBorders>
            <w:vAlign w:val="center"/>
          </w:tcPr>
          <w:p w14:paraId="1FDD5142" w14:textId="77777777" w:rsidR="00575830" w:rsidRPr="00BA34AC" w:rsidRDefault="00575830" w:rsidP="00AC0076">
            <w:pPr>
              <w:jc w:val="center"/>
              <w:rPr>
                <w:bCs/>
                <w:i/>
                <w:iCs/>
              </w:rPr>
            </w:pPr>
            <w:r w:rsidRPr="00BA34AC">
              <w:rPr>
                <w:i/>
                <w:iCs/>
              </w:rPr>
              <w:t>SD</w:t>
            </w:r>
          </w:p>
        </w:tc>
        <w:tc>
          <w:tcPr>
            <w:tcW w:w="1235" w:type="dxa"/>
            <w:tcBorders>
              <w:top w:val="single" w:sz="4" w:space="0" w:color="auto"/>
              <w:left w:val="nil"/>
              <w:bottom w:val="single" w:sz="4" w:space="0" w:color="auto"/>
              <w:right w:val="nil"/>
            </w:tcBorders>
            <w:vAlign w:val="center"/>
          </w:tcPr>
          <w:p w14:paraId="08831F6E" w14:textId="77777777" w:rsidR="00575830" w:rsidRDefault="00575830" w:rsidP="0082055F">
            <w:pPr>
              <w:jc w:val="center"/>
              <w:rPr>
                <w:bCs/>
              </w:rPr>
            </w:pPr>
            <w:r w:rsidRPr="00E14ADB">
              <w:t>1</w:t>
            </w:r>
          </w:p>
        </w:tc>
        <w:tc>
          <w:tcPr>
            <w:tcW w:w="1116" w:type="dxa"/>
            <w:tcBorders>
              <w:top w:val="single" w:sz="4" w:space="0" w:color="auto"/>
              <w:left w:val="nil"/>
              <w:bottom w:val="single" w:sz="4" w:space="0" w:color="auto"/>
              <w:right w:val="nil"/>
            </w:tcBorders>
            <w:vAlign w:val="center"/>
          </w:tcPr>
          <w:p w14:paraId="29597942" w14:textId="77777777" w:rsidR="00575830" w:rsidRDefault="00575830" w:rsidP="0082055F">
            <w:pPr>
              <w:jc w:val="center"/>
              <w:rPr>
                <w:bCs/>
              </w:rPr>
            </w:pPr>
            <w:r w:rsidRPr="00E14ADB">
              <w:t>2</w:t>
            </w:r>
          </w:p>
        </w:tc>
        <w:tc>
          <w:tcPr>
            <w:tcW w:w="1234" w:type="dxa"/>
            <w:tcBorders>
              <w:top w:val="single" w:sz="4" w:space="0" w:color="auto"/>
              <w:left w:val="nil"/>
              <w:bottom w:val="single" w:sz="4" w:space="0" w:color="auto"/>
              <w:right w:val="nil"/>
            </w:tcBorders>
            <w:vAlign w:val="center"/>
          </w:tcPr>
          <w:p w14:paraId="688D9897" w14:textId="77777777" w:rsidR="00575830" w:rsidRDefault="00575830" w:rsidP="0082055F">
            <w:pPr>
              <w:jc w:val="center"/>
              <w:rPr>
                <w:bCs/>
              </w:rPr>
            </w:pPr>
            <w:r w:rsidRPr="00E14ADB">
              <w:t>3</w:t>
            </w:r>
          </w:p>
        </w:tc>
        <w:tc>
          <w:tcPr>
            <w:tcW w:w="1048" w:type="dxa"/>
            <w:tcBorders>
              <w:top w:val="single" w:sz="4" w:space="0" w:color="auto"/>
              <w:left w:val="nil"/>
              <w:bottom w:val="single" w:sz="4" w:space="0" w:color="auto"/>
              <w:right w:val="nil"/>
            </w:tcBorders>
            <w:vAlign w:val="center"/>
          </w:tcPr>
          <w:p w14:paraId="1B23BADD" w14:textId="77777777" w:rsidR="00575830" w:rsidRDefault="00575830" w:rsidP="0082055F">
            <w:pPr>
              <w:jc w:val="center"/>
              <w:rPr>
                <w:bCs/>
              </w:rPr>
            </w:pPr>
            <w:r w:rsidRPr="00E14ADB">
              <w:t>4</w:t>
            </w:r>
          </w:p>
        </w:tc>
        <w:tc>
          <w:tcPr>
            <w:tcW w:w="962" w:type="dxa"/>
            <w:tcBorders>
              <w:top w:val="single" w:sz="4" w:space="0" w:color="auto"/>
              <w:left w:val="nil"/>
              <w:bottom w:val="single" w:sz="4" w:space="0" w:color="auto"/>
              <w:right w:val="nil"/>
            </w:tcBorders>
            <w:vAlign w:val="center"/>
          </w:tcPr>
          <w:p w14:paraId="44C47A3D" w14:textId="77777777" w:rsidR="00575830" w:rsidRDefault="00575830" w:rsidP="0082055F">
            <w:pPr>
              <w:jc w:val="center"/>
              <w:rPr>
                <w:bCs/>
              </w:rPr>
            </w:pPr>
            <w:r w:rsidRPr="00E14ADB">
              <w:t>5</w:t>
            </w:r>
          </w:p>
        </w:tc>
        <w:tc>
          <w:tcPr>
            <w:tcW w:w="915" w:type="dxa"/>
            <w:tcBorders>
              <w:top w:val="single" w:sz="4" w:space="0" w:color="auto"/>
              <w:left w:val="nil"/>
              <w:bottom w:val="single" w:sz="4" w:space="0" w:color="auto"/>
              <w:right w:val="nil"/>
            </w:tcBorders>
            <w:vAlign w:val="center"/>
          </w:tcPr>
          <w:p w14:paraId="40925AB7" w14:textId="77777777" w:rsidR="00575830" w:rsidRPr="00E14ADB" w:rsidRDefault="00575830" w:rsidP="0082055F">
            <w:pPr>
              <w:jc w:val="center"/>
            </w:pPr>
            <w:r>
              <w:t>6</w:t>
            </w:r>
          </w:p>
        </w:tc>
      </w:tr>
      <w:tr w:rsidR="00575830" w14:paraId="0B548FB9" w14:textId="77777777" w:rsidTr="00C80A85">
        <w:trPr>
          <w:trHeight w:val="432"/>
        </w:trPr>
        <w:tc>
          <w:tcPr>
            <w:tcW w:w="4132" w:type="dxa"/>
            <w:tcBorders>
              <w:top w:val="single" w:sz="4" w:space="0" w:color="auto"/>
              <w:left w:val="nil"/>
              <w:bottom w:val="nil"/>
              <w:right w:val="nil"/>
            </w:tcBorders>
            <w:vAlign w:val="center"/>
          </w:tcPr>
          <w:p w14:paraId="571A833D" w14:textId="65C02587" w:rsidR="00575830" w:rsidRPr="00EF597E" w:rsidRDefault="00575830" w:rsidP="00C80A85">
            <w:pPr>
              <w:rPr>
                <w:bCs/>
              </w:rPr>
            </w:pPr>
            <w:r w:rsidRPr="00E14ADB">
              <w:t>1. Condition</w:t>
            </w:r>
            <w:r>
              <w:br/>
            </w:r>
            <w:r w:rsidRPr="00507EEF">
              <w:t>(1</w:t>
            </w:r>
            <w:r w:rsidRPr="00296EAB">
              <w:rPr>
                <w:i/>
                <w:iCs/>
              </w:rPr>
              <w:t xml:space="preserve"> =</w:t>
            </w:r>
            <w:r>
              <w:rPr>
                <w:i/>
                <w:iCs/>
              </w:rPr>
              <w:t xml:space="preserve"> </w:t>
            </w:r>
            <w:r w:rsidR="00547669">
              <w:rPr>
                <w:i/>
                <w:iCs/>
              </w:rPr>
              <w:t>Ambiguous Police</w:t>
            </w:r>
            <w:r w:rsidRPr="00507EEF">
              <w:t>)</w:t>
            </w:r>
          </w:p>
        </w:tc>
        <w:tc>
          <w:tcPr>
            <w:tcW w:w="1130" w:type="dxa"/>
            <w:tcBorders>
              <w:top w:val="single" w:sz="4" w:space="0" w:color="auto"/>
              <w:left w:val="nil"/>
              <w:bottom w:val="nil"/>
              <w:right w:val="nil"/>
            </w:tcBorders>
            <w:vAlign w:val="center"/>
          </w:tcPr>
          <w:p w14:paraId="2F299899" w14:textId="77777777" w:rsidR="00575830" w:rsidRDefault="00575830" w:rsidP="00980465">
            <w:pPr>
              <w:jc w:val="center"/>
              <w:rPr>
                <w:bCs/>
              </w:rPr>
            </w:pPr>
          </w:p>
        </w:tc>
        <w:tc>
          <w:tcPr>
            <w:tcW w:w="1188" w:type="dxa"/>
            <w:tcBorders>
              <w:top w:val="single" w:sz="4" w:space="0" w:color="auto"/>
              <w:left w:val="nil"/>
              <w:bottom w:val="nil"/>
              <w:right w:val="nil"/>
            </w:tcBorders>
            <w:vAlign w:val="center"/>
          </w:tcPr>
          <w:p w14:paraId="69CFEC76" w14:textId="77777777" w:rsidR="00575830" w:rsidRDefault="00575830" w:rsidP="00980465">
            <w:pPr>
              <w:jc w:val="center"/>
              <w:rPr>
                <w:bCs/>
              </w:rPr>
            </w:pPr>
          </w:p>
        </w:tc>
        <w:tc>
          <w:tcPr>
            <w:tcW w:w="1235" w:type="dxa"/>
            <w:tcBorders>
              <w:top w:val="single" w:sz="4" w:space="0" w:color="auto"/>
              <w:left w:val="nil"/>
              <w:bottom w:val="nil"/>
              <w:right w:val="nil"/>
            </w:tcBorders>
            <w:vAlign w:val="center"/>
          </w:tcPr>
          <w:p w14:paraId="68AF64A0" w14:textId="77777777" w:rsidR="00575830" w:rsidRDefault="00575830" w:rsidP="00C80A85">
            <w:pPr>
              <w:rPr>
                <w:bCs/>
              </w:rPr>
            </w:pPr>
          </w:p>
        </w:tc>
        <w:tc>
          <w:tcPr>
            <w:tcW w:w="1116" w:type="dxa"/>
            <w:tcBorders>
              <w:top w:val="single" w:sz="4" w:space="0" w:color="auto"/>
              <w:left w:val="nil"/>
              <w:bottom w:val="nil"/>
              <w:right w:val="nil"/>
            </w:tcBorders>
            <w:vAlign w:val="center"/>
          </w:tcPr>
          <w:p w14:paraId="2BB42E56" w14:textId="77777777" w:rsidR="00575830" w:rsidRDefault="00575830" w:rsidP="00C80A85">
            <w:pPr>
              <w:rPr>
                <w:bCs/>
              </w:rPr>
            </w:pPr>
          </w:p>
        </w:tc>
        <w:tc>
          <w:tcPr>
            <w:tcW w:w="1234" w:type="dxa"/>
            <w:tcBorders>
              <w:top w:val="single" w:sz="4" w:space="0" w:color="auto"/>
              <w:left w:val="nil"/>
              <w:bottom w:val="nil"/>
              <w:right w:val="nil"/>
            </w:tcBorders>
            <w:vAlign w:val="center"/>
          </w:tcPr>
          <w:p w14:paraId="3A625569" w14:textId="77777777" w:rsidR="00575830" w:rsidRDefault="00575830" w:rsidP="00C80A85">
            <w:pPr>
              <w:rPr>
                <w:bCs/>
              </w:rPr>
            </w:pPr>
          </w:p>
        </w:tc>
        <w:tc>
          <w:tcPr>
            <w:tcW w:w="1048" w:type="dxa"/>
            <w:tcBorders>
              <w:top w:val="single" w:sz="4" w:space="0" w:color="auto"/>
              <w:left w:val="nil"/>
              <w:bottom w:val="nil"/>
              <w:right w:val="nil"/>
            </w:tcBorders>
            <w:vAlign w:val="center"/>
          </w:tcPr>
          <w:p w14:paraId="69737183" w14:textId="77777777" w:rsidR="00575830" w:rsidRDefault="00575830" w:rsidP="00C80A85">
            <w:pPr>
              <w:rPr>
                <w:bCs/>
              </w:rPr>
            </w:pPr>
          </w:p>
        </w:tc>
        <w:tc>
          <w:tcPr>
            <w:tcW w:w="962" w:type="dxa"/>
            <w:tcBorders>
              <w:top w:val="single" w:sz="4" w:space="0" w:color="auto"/>
              <w:left w:val="nil"/>
              <w:bottom w:val="nil"/>
              <w:right w:val="nil"/>
            </w:tcBorders>
            <w:vAlign w:val="center"/>
          </w:tcPr>
          <w:p w14:paraId="0CD69CAA" w14:textId="77777777" w:rsidR="00575830" w:rsidRDefault="00575830" w:rsidP="00C80A85">
            <w:pPr>
              <w:rPr>
                <w:bCs/>
              </w:rPr>
            </w:pPr>
          </w:p>
        </w:tc>
        <w:tc>
          <w:tcPr>
            <w:tcW w:w="915" w:type="dxa"/>
            <w:tcBorders>
              <w:top w:val="single" w:sz="4" w:space="0" w:color="auto"/>
              <w:left w:val="nil"/>
              <w:bottom w:val="nil"/>
              <w:right w:val="nil"/>
            </w:tcBorders>
          </w:tcPr>
          <w:p w14:paraId="2044D2B8" w14:textId="77777777" w:rsidR="00575830" w:rsidRDefault="00575830" w:rsidP="00C80A85">
            <w:pPr>
              <w:rPr>
                <w:bCs/>
              </w:rPr>
            </w:pPr>
          </w:p>
        </w:tc>
      </w:tr>
      <w:tr w:rsidR="00EA7C4D" w14:paraId="5C658A6B" w14:textId="77777777" w:rsidTr="00C80A85">
        <w:trPr>
          <w:trHeight w:val="432"/>
        </w:trPr>
        <w:tc>
          <w:tcPr>
            <w:tcW w:w="4132" w:type="dxa"/>
            <w:tcBorders>
              <w:top w:val="nil"/>
              <w:left w:val="nil"/>
              <w:bottom w:val="nil"/>
              <w:right w:val="nil"/>
            </w:tcBorders>
            <w:vAlign w:val="center"/>
          </w:tcPr>
          <w:p w14:paraId="461A6C7F" w14:textId="602D92E4" w:rsidR="00EA7C4D" w:rsidRPr="00D635EB" w:rsidRDefault="00EA7C4D" w:rsidP="00EA7C4D">
            <w:pPr>
              <w:rPr>
                <w:bCs/>
                <w:i/>
                <w:iCs/>
              </w:rPr>
            </w:pPr>
            <w:r>
              <w:rPr>
                <w:bCs/>
              </w:rPr>
              <w:t xml:space="preserve">2. Condition </w:t>
            </w:r>
            <w:r>
              <w:rPr>
                <w:bCs/>
              </w:rPr>
              <w:br/>
              <w:t xml:space="preserve">(1 = </w:t>
            </w:r>
            <w:r>
              <w:rPr>
                <w:bCs/>
                <w:i/>
                <w:iCs/>
              </w:rPr>
              <w:t>Transparent Worker</w:t>
            </w:r>
            <w:r w:rsidRPr="00507EEF">
              <w:rPr>
                <w:bCs/>
              </w:rPr>
              <w:t>)</w:t>
            </w:r>
          </w:p>
        </w:tc>
        <w:tc>
          <w:tcPr>
            <w:tcW w:w="1130" w:type="dxa"/>
            <w:tcBorders>
              <w:top w:val="nil"/>
              <w:left w:val="nil"/>
              <w:bottom w:val="nil"/>
              <w:right w:val="nil"/>
            </w:tcBorders>
            <w:vAlign w:val="center"/>
          </w:tcPr>
          <w:p w14:paraId="7EC11821" w14:textId="77777777" w:rsidR="00EA7C4D" w:rsidRDefault="00EA7C4D" w:rsidP="00980465">
            <w:pPr>
              <w:jc w:val="center"/>
              <w:rPr>
                <w:bCs/>
              </w:rPr>
            </w:pPr>
          </w:p>
        </w:tc>
        <w:tc>
          <w:tcPr>
            <w:tcW w:w="1188" w:type="dxa"/>
            <w:tcBorders>
              <w:top w:val="nil"/>
              <w:left w:val="nil"/>
              <w:bottom w:val="nil"/>
              <w:right w:val="nil"/>
            </w:tcBorders>
            <w:vAlign w:val="center"/>
          </w:tcPr>
          <w:p w14:paraId="50C79B94" w14:textId="77777777" w:rsidR="00EA7C4D" w:rsidRDefault="00EA7C4D" w:rsidP="00980465">
            <w:pPr>
              <w:jc w:val="center"/>
              <w:rPr>
                <w:bCs/>
              </w:rPr>
            </w:pPr>
          </w:p>
        </w:tc>
        <w:tc>
          <w:tcPr>
            <w:tcW w:w="1235" w:type="dxa"/>
            <w:tcBorders>
              <w:top w:val="nil"/>
              <w:left w:val="nil"/>
              <w:bottom w:val="nil"/>
              <w:right w:val="nil"/>
            </w:tcBorders>
          </w:tcPr>
          <w:p w14:paraId="14A864B2" w14:textId="3EE0098B" w:rsidR="00EA7C4D" w:rsidRDefault="00EA7C4D" w:rsidP="00EA7C4D">
            <w:pPr>
              <w:rPr>
                <w:bCs/>
              </w:rPr>
            </w:pPr>
            <w:r w:rsidRPr="00551943">
              <w:t>-0.340</w:t>
            </w:r>
            <w:r w:rsidRPr="00EA7C4D">
              <w:rPr>
                <w:vertAlign w:val="superscript"/>
              </w:rPr>
              <w:t>***</w:t>
            </w:r>
          </w:p>
        </w:tc>
        <w:tc>
          <w:tcPr>
            <w:tcW w:w="1116" w:type="dxa"/>
            <w:tcBorders>
              <w:top w:val="nil"/>
              <w:left w:val="nil"/>
              <w:bottom w:val="nil"/>
              <w:right w:val="nil"/>
            </w:tcBorders>
          </w:tcPr>
          <w:p w14:paraId="1B2BB1AB" w14:textId="77777777" w:rsidR="00EA7C4D" w:rsidRDefault="00EA7C4D" w:rsidP="00EA7C4D">
            <w:pPr>
              <w:rPr>
                <w:bCs/>
              </w:rPr>
            </w:pPr>
          </w:p>
        </w:tc>
        <w:tc>
          <w:tcPr>
            <w:tcW w:w="1234" w:type="dxa"/>
            <w:tcBorders>
              <w:top w:val="nil"/>
              <w:left w:val="nil"/>
              <w:bottom w:val="nil"/>
              <w:right w:val="nil"/>
            </w:tcBorders>
          </w:tcPr>
          <w:p w14:paraId="764BBF04" w14:textId="77777777" w:rsidR="00EA7C4D" w:rsidRDefault="00EA7C4D" w:rsidP="00EA7C4D">
            <w:pPr>
              <w:rPr>
                <w:bCs/>
              </w:rPr>
            </w:pPr>
          </w:p>
        </w:tc>
        <w:tc>
          <w:tcPr>
            <w:tcW w:w="1048" w:type="dxa"/>
            <w:tcBorders>
              <w:top w:val="nil"/>
              <w:left w:val="nil"/>
              <w:bottom w:val="nil"/>
              <w:right w:val="nil"/>
            </w:tcBorders>
          </w:tcPr>
          <w:p w14:paraId="52EBEABF" w14:textId="77777777" w:rsidR="00EA7C4D" w:rsidRDefault="00EA7C4D" w:rsidP="00EA7C4D">
            <w:pPr>
              <w:rPr>
                <w:bCs/>
              </w:rPr>
            </w:pPr>
          </w:p>
        </w:tc>
        <w:tc>
          <w:tcPr>
            <w:tcW w:w="962" w:type="dxa"/>
            <w:tcBorders>
              <w:top w:val="nil"/>
              <w:left w:val="nil"/>
              <w:bottom w:val="nil"/>
              <w:right w:val="nil"/>
            </w:tcBorders>
          </w:tcPr>
          <w:p w14:paraId="3F99899D" w14:textId="77777777" w:rsidR="00EA7C4D" w:rsidRDefault="00EA7C4D" w:rsidP="00EA7C4D">
            <w:pPr>
              <w:rPr>
                <w:bCs/>
              </w:rPr>
            </w:pPr>
          </w:p>
        </w:tc>
        <w:tc>
          <w:tcPr>
            <w:tcW w:w="915" w:type="dxa"/>
            <w:tcBorders>
              <w:top w:val="nil"/>
              <w:left w:val="nil"/>
              <w:bottom w:val="nil"/>
              <w:right w:val="nil"/>
            </w:tcBorders>
          </w:tcPr>
          <w:p w14:paraId="004118EA" w14:textId="77777777" w:rsidR="00EA7C4D" w:rsidRDefault="00EA7C4D" w:rsidP="00EA7C4D">
            <w:pPr>
              <w:rPr>
                <w:bCs/>
              </w:rPr>
            </w:pPr>
          </w:p>
        </w:tc>
      </w:tr>
      <w:tr w:rsidR="00EA7C4D" w14:paraId="66081205" w14:textId="77777777" w:rsidTr="00C80A85">
        <w:trPr>
          <w:trHeight w:val="432"/>
        </w:trPr>
        <w:tc>
          <w:tcPr>
            <w:tcW w:w="4132" w:type="dxa"/>
            <w:tcBorders>
              <w:top w:val="nil"/>
              <w:left w:val="nil"/>
              <w:bottom w:val="nil"/>
              <w:right w:val="nil"/>
            </w:tcBorders>
            <w:vAlign w:val="center"/>
          </w:tcPr>
          <w:p w14:paraId="3E7C1AAA" w14:textId="7D68CD8A" w:rsidR="00EA7C4D" w:rsidRPr="00DE2D60" w:rsidRDefault="00EA7C4D" w:rsidP="00EA7C4D">
            <w:pPr>
              <w:rPr>
                <w:bCs/>
              </w:rPr>
            </w:pPr>
            <w:r>
              <w:rPr>
                <w:bCs/>
              </w:rPr>
              <w:t>3. Condition</w:t>
            </w:r>
            <w:r>
              <w:rPr>
                <w:bCs/>
              </w:rPr>
              <w:br/>
              <w:t xml:space="preserve">(1 = </w:t>
            </w:r>
            <w:r>
              <w:rPr>
                <w:bCs/>
                <w:i/>
                <w:iCs/>
              </w:rPr>
              <w:t>Transparent Police</w:t>
            </w:r>
            <w:r>
              <w:rPr>
                <w:bCs/>
              </w:rPr>
              <w:t>)</w:t>
            </w:r>
          </w:p>
        </w:tc>
        <w:tc>
          <w:tcPr>
            <w:tcW w:w="1130" w:type="dxa"/>
            <w:tcBorders>
              <w:top w:val="nil"/>
              <w:left w:val="nil"/>
              <w:bottom w:val="nil"/>
              <w:right w:val="nil"/>
            </w:tcBorders>
            <w:vAlign w:val="center"/>
          </w:tcPr>
          <w:p w14:paraId="3A17D449" w14:textId="5AE7DB26" w:rsidR="00EA7C4D" w:rsidRDefault="00EA7C4D" w:rsidP="00980465">
            <w:pPr>
              <w:jc w:val="center"/>
              <w:rPr>
                <w:bCs/>
              </w:rPr>
            </w:pPr>
          </w:p>
        </w:tc>
        <w:tc>
          <w:tcPr>
            <w:tcW w:w="1188" w:type="dxa"/>
            <w:tcBorders>
              <w:top w:val="nil"/>
              <w:left w:val="nil"/>
              <w:bottom w:val="nil"/>
              <w:right w:val="nil"/>
            </w:tcBorders>
            <w:vAlign w:val="center"/>
          </w:tcPr>
          <w:p w14:paraId="3F37B6E8" w14:textId="2F57EB3A" w:rsidR="00EA7C4D" w:rsidRDefault="00EA7C4D" w:rsidP="00980465">
            <w:pPr>
              <w:jc w:val="center"/>
              <w:rPr>
                <w:bCs/>
              </w:rPr>
            </w:pPr>
          </w:p>
        </w:tc>
        <w:tc>
          <w:tcPr>
            <w:tcW w:w="1235" w:type="dxa"/>
            <w:tcBorders>
              <w:top w:val="nil"/>
              <w:left w:val="nil"/>
              <w:bottom w:val="nil"/>
              <w:right w:val="nil"/>
            </w:tcBorders>
          </w:tcPr>
          <w:p w14:paraId="5770B992" w14:textId="33DAE5ED" w:rsidR="00EA7C4D" w:rsidRDefault="00EA7C4D" w:rsidP="00EA7C4D">
            <w:pPr>
              <w:rPr>
                <w:bCs/>
              </w:rPr>
            </w:pPr>
            <w:r w:rsidRPr="00551943">
              <w:t>-0.332</w:t>
            </w:r>
            <w:r w:rsidRPr="00EA7C4D">
              <w:rPr>
                <w:vertAlign w:val="superscript"/>
              </w:rPr>
              <w:t>***</w:t>
            </w:r>
          </w:p>
        </w:tc>
        <w:tc>
          <w:tcPr>
            <w:tcW w:w="1116" w:type="dxa"/>
            <w:tcBorders>
              <w:top w:val="nil"/>
              <w:left w:val="nil"/>
              <w:bottom w:val="nil"/>
              <w:right w:val="nil"/>
            </w:tcBorders>
          </w:tcPr>
          <w:p w14:paraId="1A8C0755" w14:textId="6FB37310" w:rsidR="00EA7C4D" w:rsidRDefault="00EA7C4D" w:rsidP="00EA7C4D">
            <w:pPr>
              <w:rPr>
                <w:bCs/>
              </w:rPr>
            </w:pPr>
            <w:r w:rsidRPr="00551943">
              <w:t>-0.335</w:t>
            </w:r>
            <w:r w:rsidRPr="00EA7C4D">
              <w:rPr>
                <w:vertAlign w:val="superscript"/>
              </w:rPr>
              <w:t>***</w:t>
            </w:r>
          </w:p>
        </w:tc>
        <w:tc>
          <w:tcPr>
            <w:tcW w:w="1234" w:type="dxa"/>
            <w:tcBorders>
              <w:top w:val="nil"/>
              <w:left w:val="nil"/>
              <w:bottom w:val="nil"/>
              <w:right w:val="nil"/>
            </w:tcBorders>
          </w:tcPr>
          <w:p w14:paraId="090213EF" w14:textId="77777777" w:rsidR="00EA7C4D" w:rsidRDefault="00EA7C4D" w:rsidP="00EA7C4D">
            <w:pPr>
              <w:rPr>
                <w:bCs/>
              </w:rPr>
            </w:pPr>
          </w:p>
        </w:tc>
        <w:tc>
          <w:tcPr>
            <w:tcW w:w="1048" w:type="dxa"/>
            <w:tcBorders>
              <w:top w:val="nil"/>
              <w:left w:val="nil"/>
              <w:bottom w:val="nil"/>
              <w:right w:val="nil"/>
            </w:tcBorders>
          </w:tcPr>
          <w:p w14:paraId="2FC37950" w14:textId="77777777" w:rsidR="00EA7C4D" w:rsidRDefault="00EA7C4D" w:rsidP="00EA7C4D">
            <w:pPr>
              <w:rPr>
                <w:bCs/>
              </w:rPr>
            </w:pPr>
          </w:p>
        </w:tc>
        <w:tc>
          <w:tcPr>
            <w:tcW w:w="962" w:type="dxa"/>
            <w:tcBorders>
              <w:top w:val="nil"/>
              <w:left w:val="nil"/>
              <w:bottom w:val="nil"/>
              <w:right w:val="nil"/>
            </w:tcBorders>
          </w:tcPr>
          <w:p w14:paraId="7911C275" w14:textId="77777777" w:rsidR="00EA7C4D" w:rsidRDefault="00EA7C4D" w:rsidP="00EA7C4D">
            <w:pPr>
              <w:rPr>
                <w:bCs/>
              </w:rPr>
            </w:pPr>
          </w:p>
        </w:tc>
        <w:tc>
          <w:tcPr>
            <w:tcW w:w="915" w:type="dxa"/>
            <w:tcBorders>
              <w:top w:val="nil"/>
              <w:left w:val="nil"/>
              <w:bottom w:val="nil"/>
              <w:right w:val="nil"/>
            </w:tcBorders>
          </w:tcPr>
          <w:p w14:paraId="395DFEE3" w14:textId="77777777" w:rsidR="00EA7C4D" w:rsidRDefault="00EA7C4D" w:rsidP="00EA7C4D">
            <w:pPr>
              <w:rPr>
                <w:bCs/>
              </w:rPr>
            </w:pPr>
          </w:p>
        </w:tc>
      </w:tr>
      <w:tr w:rsidR="00EA7C4D" w14:paraId="63CF6354" w14:textId="77777777" w:rsidTr="00C80A85">
        <w:trPr>
          <w:trHeight w:val="432"/>
        </w:trPr>
        <w:tc>
          <w:tcPr>
            <w:tcW w:w="4132" w:type="dxa"/>
            <w:tcBorders>
              <w:top w:val="nil"/>
              <w:left w:val="nil"/>
              <w:bottom w:val="nil"/>
              <w:right w:val="nil"/>
            </w:tcBorders>
            <w:vAlign w:val="center"/>
          </w:tcPr>
          <w:p w14:paraId="5EA83590" w14:textId="47A2DE39" w:rsidR="00EA7C4D" w:rsidRDefault="00EA7C4D" w:rsidP="00EA7C4D">
            <w:pPr>
              <w:rPr>
                <w:bCs/>
              </w:rPr>
            </w:pPr>
            <w:r>
              <w:t>4</w:t>
            </w:r>
            <w:r w:rsidRPr="00E14ADB">
              <w:t xml:space="preserve">. </w:t>
            </w:r>
            <w:r>
              <w:t>Threat</w:t>
            </w:r>
          </w:p>
        </w:tc>
        <w:tc>
          <w:tcPr>
            <w:tcW w:w="1130" w:type="dxa"/>
            <w:tcBorders>
              <w:top w:val="nil"/>
              <w:left w:val="nil"/>
              <w:bottom w:val="nil"/>
              <w:right w:val="nil"/>
            </w:tcBorders>
            <w:vAlign w:val="center"/>
          </w:tcPr>
          <w:p w14:paraId="761BB6CB" w14:textId="1B80B36A" w:rsidR="00EA7C4D" w:rsidRDefault="00BE6DD3" w:rsidP="00980465">
            <w:pPr>
              <w:jc w:val="center"/>
              <w:rPr>
                <w:bCs/>
              </w:rPr>
            </w:pPr>
            <w:r>
              <w:rPr>
                <w:bCs/>
              </w:rPr>
              <w:t>3.53</w:t>
            </w:r>
          </w:p>
        </w:tc>
        <w:tc>
          <w:tcPr>
            <w:tcW w:w="1188" w:type="dxa"/>
            <w:tcBorders>
              <w:top w:val="nil"/>
              <w:left w:val="nil"/>
              <w:bottom w:val="nil"/>
              <w:right w:val="nil"/>
            </w:tcBorders>
            <w:vAlign w:val="center"/>
          </w:tcPr>
          <w:p w14:paraId="20406FA7" w14:textId="56BE2E9F" w:rsidR="00EA7C4D" w:rsidRDefault="00BE6DD3" w:rsidP="00980465">
            <w:pPr>
              <w:jc w:val="center"/>
              <w:rPr>
                <w:bCs/>
              </w:rPr>
            </w:pPr>
            <w:r>
              <w:rPr>
                <w:bCs/>
              </w:rPr>
              <w:t>1.38</w:t>
            </w:r>
          </w:p>
        </w:tc>
        <w:tc>
          <w:tcPr>
            <w:tcW w:w="1235" w:type="dxa"/>
            <w:tcBorders>
              <w:top w:val="nil"/>
              <w:left w:val="nil"/>
              <w:bottom w:val="nil"/>
              <w:right w:val="nil"/>
            </w:tcBorders>
          </w:tcPr>
          <w:p w14:paraId="63080E57" w14:textId="0B722405" w:rsidR="00EA7C4D" w:rsidRDefault="0082055F" w:rsidP="00EA7C4D">
            <w:pPr>
              <w:rPr>
                <w:bCs/>
              </w:rPr>
            </w:pPr>
            <w:r>
              <w:t xml:space="preserve"> </w:t>
            </w:r>
            <w:r w:rsidR="00EA7C4D" w:rsidRPr="00551943">
              <w:t>0.363</w:t>
            </w:r>
            <w:r w:rsidR="00EA7C4D" w:rsidRPr="00EA7C4D">
              <w:rPr>
                <w:vertAlign w:val="superscript"/>
              </w:rPr>
              <w:t>***</w:t>
            </w:r>
          </w:p>
        </w:tc>
        <w:tc>
          <w:tcPr>
            <w:tcW w:w="1116" w:type="dxa"/>
            <w:tcBorders>
              <w:top w:val="nil"/>
              <w:left w:val="nil"/>
              <w:bottom w:val="nil"/>
              <w:right w:val="nil"/>
            </w:tcBorders>
          </w:tcPr>
          <w:p w14:paraId="471B140B" w14:textId="31151823" w:rsidR="00EA7C4D" w:rsidRDefault="00EA7C4D" w:rsidP="00EA7C4D">
            <w:pPr>
              <w:rPr>
                <w:bCs/>
              </w:rPr>
            </w:pPr>
            <w:r w:rsidRPr="00551943">
              <w:t>-0.194</w:t>
            </w:r>
            <w:r w:rsidRPr="00EA7C4D">
              <w:rPr>
                <w:vertAlign w:val="superscript"/>
              </w:rPr>
              <w:t>***</w:t>
            </w:r>
          </w:p>
        </w:tc>
        <w:tc>
          <w:tcPr>
            <w:tcW w:w="1234" w:type="dxa"/>
            <w:tcBorders>
              <w:top w:val="nil"/>
              <w:left w:val="nil"/>
              <w:bottom w:val="nil"/>
              <w:right w:val="nil"/>
            </w:tcBorders>
          </w:tcPr>
          <w:p w14:paraId="74DCCE2C" w14:textId="06E28566" w:rsidR="00EA7C4D" w:rsidRDefault="00886773" w:rsidP="00EA7C4D">
            <w:pPr>
              <w:rPr>
                <w:bCs/>
              </w:rPr>
            </w:pPr>
            <w:r>
              <w:t xml:space="preserve"> </w:t>
            </w:r>
            <w:r w:rsidR="00EA7C4D" w:rsidRPr="00551943">
              <w:t>0.044</w:t>
            </w:r>
          </w:p>
        </w:tc>
        <w:tc>
          <w:tcPr>
            <w:tcW w:w="1048" w:type="dxa"/>
            <w:tcBorders>
              <w:top w:val="nil"/>
              <w:left w:val="nil"/>
              <w:bottom w:val="nil"/>
              <w:right w:val="nil"/>
            </w:tcBorders>
          </w:tcPr>
          <w:p w14:paraId="55DE6891" w14:textId="77777777" w:rsidR="00EA7C4D" w:rsidRDefault="00EA7C4D" w:rsidP="00EA7C4D">
            <w:pPr>
              <w:rPr>
                <w:bCs/>
              </w:rPr>
            </w:pPr>
          </w:p>
        </w:tc>
        <w:tc>
          <w:tcPr>
            <w:tcW w:w="962" w:type="dxa"/>
            <w:tcBorders>
              <w:top w:val="nil"/>
              <w:left w:val="nil"/>
              <w:bottom w:val="nil"/>
              <w:right w:val="nil"/>
            </w:tcBorders>
          </w:tcPr>
          <w:p w14:paraId="505E62CF" w14:textId="77777777" w:rsidR="00EA7C4D" w:rsidRDefault="00EA7C4D" w:rsidP="00EA7C4D">
            <w:pPr>
              <w:rPr>
                <w:bCs/>
              </w:rPr>
            </w:pPr>
          </w:p>
        </w:tc>
        <w:tc>
          <w:tcPr>
            <w:tcW w:w="915" w:type="dxa"/>
            <w:tcBorders>
              <w:top w:val="nil"/>
              <w:left w:val="nil"/>
              <w:bottom w:val="nil"/>
              <w:right w:val="nil"/>
            </w:tcBorders>
          </w:tcPr>
          <w:p w14:paraId="50017AC3" w14:textId="77777777" w:rsidR="00EA7C4D" w:rsidRDefault="00EA7C4D" w:rsidP="00EA7C4D">
            <w:pPr>
              <w:rPr>
                <w:bCs/>
              </w:rPr>
            </w:pPr>
          </w:p>
        </w:tc>
      </w:tr>
      <w:tr w:rsidR="00EA7C4D" w14:paraId="10FB5DF8" w14:textId="77777777" w:rsidTr="00C80A85">
        <w:trPr>
          <w:trHeight w:val="432"/>
        </w:trPr>
        <w:tc>
          <w:tcPr>
            <w:tcW w:w="4132" w:type="dxa"/>
            <w:tcBorders>
              <w:top w:val="nil"/>
              <w:left w:val="nil"/>
              <w:bottom w:val="nil"/>
              <w:right w:val="nil"/>
            </w:tcBorders>
            <w:vAlign w:val="center"/>
          </w:tcPr>
          <w:p w14:paraId="26227B36" w14:textId="3CE475C6" w:rsidR="00EA7C4D" w:rsidRDefault="00EA7C4D" w:rsidP="00EA7C4D">
            <w:pPr>
              <w:rPr>
                <w:bCs/>
              </w:rPr>
            </w:pPr>
            <w:r>
              <w:t>5</w:t>
            </w:r>
            <w:r w:rsidRPr="00E14ADB">
              <w:t>. Race</w:t>
            </w:r>
            <w:r>
              <w:br/>
            </w:r>
            <w:r w:rsidRPr="001A715D">
              <w:rPr>
                <w:i/>
                <w:iCs/>
              </w:rPr>
              <w:t>(1 = White)</w:t>
            </w:r>
          </w:p>
        </w:tc>
        <w:tc>
          <w:tcPr>
            <w:tcW w:w="1130" w:type="dxa"/>
            <w:tcBorders>
              <w:top w:val="nil"/>
              <w:left w:val="nil"/>
              <w:bottom w:val="nil"/>
              <w:right w:val="nil"/>
            </w:tcBorders>
            <w:vAlign w:val="center"/>
          </w:tcPr>
          <w:p w14:paraId="13DD9D76" w14:textId="5EAF4E8C" w:rsidR="00EA7C4D" w:rsidRDefault="00BE6DD3" w:rsidP="00980465">
            <w:pPr>
              <w:jc w:val="center"/>
              <w:rPr>
                <w:bCs/>
              </w:rPr>
            </w:pPr>
            <w:r>
              <w:rPr>
                <w:bCs/>
              </w:rPr>
              <w:t>0.76</w:t>
            </w:r>
          </w:p>
        </w:tc>
        <w:tc>
          <w:tcPr>
            <w:tcW w:w="1188" w:type="dxa"/>
            <w:tcBorders>
              <w:top w:val="nil"/>
              <w:left w:val="nil"/>
              <w:bottom w:val="nil"/>
              <w:right w:val="nil"/>
            </w:tcBorders>
            <w:vAlign w:val="center"/>
          </w:tcPr>
          <w:p w14:paraId="37EE7F59" w14:textId="72E61697" w:rsidR="00EA7C4D" w:rsidRDefault="00BE6DD3" w:rsidP="00980465">
            <w:pPr>
              <w:jc w:val="center"/>
              <w:rPr>
                <w:bCs/>
              </w:rPr>
            </w:pPr>
            <w:r>
              <w:rPr>
                <w:bCs/>
              </w:rPr>
              <w:t>--</w:t>
            </w:r>
          </w:p>
        </w:tc>
        <w:tc>
          <w:tcPr>
            <w:tcW w:w="1235" w:type="dxa"/>
            <w:tcBorders>
              <w:top w:val="nil"/>
              <w:left w:val="nil"/>
              <w:bottom w:val="nil"/>
              <w:right w:val="nil"/>
            </w:tcBorders>
          </w:tcPr>
          <w:p w14:paraId="53985E1C" w14:textId="21426F27" w:rsidR="00EA7C4D" w:rsidRDefault="00EA7C4D" w:rsidP="00EA7C4D">
            <w:pPr>
              <w:rPr>
                <w:bCs/>
              </w:rPr>
            </w:pPr>
            <w:r w:rsidRPr="00551943">
              <w:t>-0.101</w:t>
            </w:r>
          </w:p>
        </w:tc>
        <w:tc>
          <w:tcPr>
            <w:tcW w:w="1116" w:type="dxa"/>
            <w:tcBorders>
              <w:top w:val="nil"/>
              <w:left w:val="nil"/>
              <w:bottom w:val="nil"/>
              <w:right w:val="nil"/>
            </w:tcBorders>
          </w:tcPr>
          <w:p w14:paraId="175F3DC7" w14:textId="75C72105" w:rsidR="00EA7C4D" w:rsidRDefault="00886773" w:rsidP="00EA7C4D">
            <w:pPr>
              <w:rPr>
                <w:bCs/>
              </w:rPr>
            </w:pPr>
            <w:r>
              <w:t xml:space="preserve"> </w:t>
            </w:r>
            <w:r w:rsidR="00EA7C4D" w:rsidRPr="00551943">
              <w:t>0.010</w:t>
            </w:r>
          </w:p>
        </w:tc>
        <w:tc>
          <w:tcPr>
            <w:tcW w:w="1234" w:type="dxa"/>
            <w:tcBorders>
              <w:top w:val="nil"/>
              <w:left w:val="nil"/>
              <w:bottom w:val="nil"/>
              <w:right w:val="nil"/>
            </w:tcBorders>
          </w:tcPr>
          <w:p w14:paraId="3BD1BA75" w14:textId="52CC68EF" w:rsidR="00EA7C4D" w:rsidRDefault="00886773" w:rsidP="00EA7C4D">
            <w:pPr>
              <w:rPr>
                <w:bCs/>
              </w:rPr>
            </w:pPr>
            <w:r>
              <w:t xml:space="preserve"> </w:t>
            </w:r>
            <w:r w:rsidR="00EA7C4D" w:rsidRPr="00551943">
              <w:t>0.030</w:t>
            </w:r>
          </w:p>
        </w:tc>
        <w:tc>
          <w:tcPr>
            <w:tcW w:w="1048" w:type="dxa"/>
            <w:tcBorders>
              <w:top w:val="nil"/>
              <w:left w:val="nil"/>
              <w:bottom w:val="nil"/>
              <w:right w:val="nil"/>
            </w:tcBorders>
          </w:tcPr>
          <w:p w14:paraId="77EAF90F" w14:textId="52CC3583" w:rsidR="00EA7C4D" w:rsidRDefault="00EA7C4D" w:rsidP="00EA7C4D">
            <w:pPr>
              <w:rPr>
                <w:bCs/>
              </w:rPr>
            </w:pPr>
            <w:r w:rsidRPr="00551943">
              <w:t>-0.107</w:t>
            </w:r>
            <w:r w:rsidRPr="00EA7C4D">
              <w:rPr>
                <w:vertAlign w:val="superscript"/>
              </w:rPr>
              <w:t>*</w:t>
            </w:r>
          </w:p>
        </w:tc>
        <w:tc>
          <w:tcPr>
            <w:tcW w:w="962" w:type="dxa"/>
            <w:tcBorders>
              <w:top w:val="nil"/>
              <w:left w:val="nil"/>
              <w:bottom w:val="nil"/>
              <w:right w:val="nil"/>
            </w:tcBorders>
          </w:tcPr>
          <w:p w14:paraId="0C61BD7F" w14:textId="77777777" w:rsidR="00EA7C4D" w:rsidRDefault="00EA7C4D" w:rsidP="00EA7C4D">
            <w:pPr>
              <w:rPr>
                <w:bCs/>
              </w:rPr>
            </w:pPr>
          </w:p>
        </w:tc>
        <w:tc>
          <w:tcPr>
            <w:tcW w:w="915" w:type="dxa"/>
            <w:tcBorders>
              <w:top w:val="nil"/>
              <w:left w:val="nil"/>
              <w:bottom w:val="nil"/>
              <w:right w:val="nil"/>
            </w:tcBorders>
          </w:tcPr>
          <w:p w14:paraId="1CAF6D28" w14:textId="77777777" w:rsidR="00EA7C4D" w:rsidRDefault="00EA7C4D" w:rsidP="00EA7C4D">
            <w:pPr>
              <w:rPr>
                <w:bCs/>
              </w:rPr>
            </w:pPr>
          </w:p>
        </w:tc>
      </w:tr>
      <w:tr w:rsidR="00EA7C4D" w14:paraId="10D6EB37" w14:textId="77777777" w:rsidTr="00C80A85">
        <w:trPr>
          <w:trHeight w:val="432"/>
        </w:trPr>
        <w:tc>
          <w:tcPr>
            <w:tcW w:w="4132" w:type="dxa"/>
            <w:tcBorders>
              <w:top w:val="nil"/>
              <w:left w:val="nil"/>
              <w:bottom w:val="nil"/>
              <w:right w:val="nil"/>
            </w:tcBorders>
            <w:vAlign w:val="center"/>
          </w:tcPr>
          <w:p w14:paraId="16509CAF" w14:textId="3D00710C" w:rsidR="00EA7C4D" w:rsidRPr="00E14ADB" w:rsidRDefault="00EA7C4D" w:rsidP="00EA7C4D">
            <w:r>
              <w:t>6</w:t>
            </w:r>
            <w:r w:rsidRPr="00E14ADB">
              <w:t>. Gender</w:t>
            </w:r>
            <w:r>
              <w:t xml:space="preserve"> </w:t>
            </w:r>
            <w:r w:rsidR="000076FE">
              <w:br/>
            </w:r>
            <w:r w:rsidRPr="001A715D">
              <w:rPr>
                <w:i/>
                <w:iCs/>
              </w:rPr>
              <w:t xml:space="preserve">(1 = </w:t>
            </w:r>
            <w:r>
              <w:rPr>
                <w:i/>
                <w:iCs/>
              </w:rPr>
              <w:t>Male</w:t>
            </w:r>
            <w:r w:rsidRPr="001A715D">
              <w:rPr>
                <w:i/>
                <w:iCs/>
              </w:rPr>
              <w:t>)</w:t>
            </w:r>
          </w:p>
        </w:tc>
        <w:tc>
          <w:tcPr>
            <w:tcW w:w="1130" w:type="dxa"/>
            <w:tcBorders>
              <w:top w:val="nil"/>
              <w:left w:val="nil"/>
              <w:bottom w:val="nil"/>
              <w:right w:val="nil"/>
            </w:tcBorders>
            <w:vAlign w:val="center"/>
          </w:tcPr>
          <w:p w14:paraId="2D9791C9" w14:textId="52BF33CA" w:rsidR="00EA7C4D" w:rsidRDefault="00BE6DD3" w:rsidP="00980465">
            <w:pPr>
              <w:jc w:val="center"/>
              <w:rPr>
                <w:bCs/>
              </w:rPr>
            </w:pPr>
            <w:r>
              <w:rPr>
                <w:bCs/>
              </w:rPr>
              <w:t>0.46</w:t>
            </w:r>
          </w:p>
        </w:tc>
        <w:tc>
          <w:tcPr>
            <w:tcW w:w="1188" w:type="dxa"/>
            <w:tcBorders>
              <w:top w:val="nil"/>
              <w:left w:val="nil"/>
              <w:bottom w:val="nil"/>
              <w:right w:val="nil"/>
            </w:tcBorders>
            <w:vAlign w:val="center"/>
          </w:tcPr>
          <w:p w14:paraId="2AC085F1" w14:textId="3D7E8EC9" w:rsidR="00EA7C4D" w:rsidRDefault="00BE6DD3" w:rsidP="00980465">
            <w:pPr>
              <w:jc w:val="center"/>
              <w:rPr>
                <w:bCs/>
              </w:rPr>
            </w:pPr>
            <w:r>
              <w:rPr>
                <w:bCs/>
              </w:rPr>
              <w:t>--</w:t>
            </w:r>
          </w:p>
        </w:tc>
        <w:tc>
          <w:tcPr>
            <w:tcW w:w="1235" w:type="dxa"/>
            <w:tcBorders>
              <w:top w:val="nil"/>
              <w:left w:val="nil"/>
              <w:bottom w:val="nil"/>
              <w:right w:val="nil"/>
            </w:tcBorders>
          </w:tcPr>
          <w:p w14:paraId="36DF31B0" w14:textId="34DC94A1" w:rsidR="00EA7C4D" w:rsidRPr="00E14ADB" w:rsidRDefault="0082055F" w:rsidP="00EA7C4D">
            <w:r>
              <w:t xml:space="preserve"> </w:t>
            </w:r>
            <w:r w:rsidR="00EA7C4D" w:rsidRPr="00551943">
              <w:t>0.015</w:t>
            </w:r>
          </w:p>
        </w:tc>
        <w:tc>
          <w:tcPr>
            <w:tcW w:w="1116" w:type="dxa"/>
            <w:tcBorders>
              <w:top w:val="nil"/>
              <w:left w:val="nil"/>
              <w:bottom w:val="nil"/>
              <w:right w:val="nil"/>
            </w:tcBorders>
          </w:tcPr>
          <w:p w14:paraId="2B81FD30" w14:textId="18B3D8DC" w:rsidR="00EA7C4D" w:rsidRPr="00E14ADB" w:rsidRDefault="00EA7C4D" w:rsidP="00EA7C4D">
            <w:r w:rsidRPr="00551943">
              <w:t>-0.017</w:t>
            </w:r>
          </w:p>
        </w:tc>
        <w:tc>
          <w:tcPr>
            <w:tcW w:w="1234" w:type="dxa"/>
            <w:tcBorders>
              <w:top w:val="nil"/>
              <w:left w:val="nil"/>
              <w:bottom w:val="nil"/>
              <w:right w:val="nil"/>
            </w:tcBorders>
          </w:tcPr>
          <w:p w14:paraId="34DAE285" w14:textId="719A982A" w:rsidR="00EA7C4D" w:rsidRPr="00E14ADB" w:rsidRDefault="00886773" w:rsidP="00EA7C4D">
            <w:r>
              <w:t xml:space="preserve"> </w:t>
            </w:r>
            <w:r w:rsidR="00EA7C4D" w:rsidRPr="00551943">
              <w:t>0.054</w:t>
            </w:r>
          </w:p>
        </w:tc>
        <w:tc>
          <w:tcPr>
            <w:tcW w:w="1048" w:type="dxa"/>
            <w:tcBorders>
              <w:top w:val="nil"/>
              <w:left w:val="nil"/>
              <w:bottom w:val="nil"/>
              <w:right w:val="nil"/>
            </w:tcBorders>
          </w:tcPr>
          <w:p w14:paraId="4C30D81D" w14:textId="411E6167" w:rsidR="00EA7C4D" w:rsidRPr="00E14ADB" w:rsidRDefault="005D2B56" w:rsidP="00EA7C4D">
            <w:r>
              <w:t xml:space="preserve"> </w:t>
            </w:r>
            <w:r w:rsidR="00EA7C4D" w:rsidRPr="00551943">
              <w:t>0.0485</w:t>
            </w:r>
          </w:p>
        </w:tc>
        <w:tc>
          <w:tcPr>
            <w:tcW w:w="962" w:type="dxa"/>
            <w:tcBorders>
              <w:top w:val="nil"/>
              <w:left w:val="nil"/>
              <w:bottom w:val="nil"/>
              <w:right w:val="nil"/>
            </w:tcBorders>
          </w:tcPr>
          <w:p w14:paraId="08DFBB89" w14:textId="180072B8" w:rsidR="00EA7C4D" w:rsidRDefault="00EA7C4D" w:rsidP="00EA7C4D">
            <w:pPr>
              <w:rPr>
                <w:bCs/>
              </w:rPr>
            </w:pPr>
            <w:r w:rsidRPr="00551943">
              <w:t>-0.088</w:t>
            </w:r>
          </w:p>
        </w:tc>
        <w:tc>
          <w:tcPr>
            <w:tcW w:w="915" w:type="dxa"/>
            <w:tcBorders>
              <w:top w:val="nil"/>
              <w:left w:val="nil"/>
              <w:bottom w:val="nil"/>
              <w:right w:val="nil"/>
            </w:tcBorders>
          </w:tcPr>
          <w:p w14:paraId="0A2A38EF" w14:textId="77777777" w:rsidR="00EA7C4D" w:rsidRPr="002965F0" w:rsidRDefault="00EA7C4D" w:rsidP="00EA7C4D"/>
        </w:tc>
      </w:tr>
      <w:tr w:rsidR="00EA7C4D" w14:paraId="0982EDA5" w14:textId="77777777" w:rsidTr="00C80A85">
        <w:trPr>
          <w:trHeight w:val="432"/>
        </w:trPr>
        <w:tc>
          <w:tcPr>
            <w:tcW w:w="4132" w:type="dxa"/>
            <w:tcBorders>
              <w:top w:val="nil"/>
              <w:left w:val="nil"/>
              <w:bottom w:val="single" w:sz="4" w:space="0" w:color="auto"/>
              <w:right w:val="nil"/>
            </w:tcBorders>
            <w:vAlign w:val="center"/>
          </w:tcPr>
          <w:p w14:paraId="200A4DE9" w14:textId="77777777" w:rsidR="00EA7C4D" w:rsidRPr="002965F0" w:rsidRDefault="00EA7C4D" w:rsidP="00EA7C4D">
            <w:r>
              <w:t>7</w:t>
            </w:r>
            <w:r w:rsidRPr="00E14ADB">
              <w:t>. Age</w:t>
            </w:r>
          </w:p>
        </w:tc>
        <w:tc>
          <w:tcPr>
            <w:tcW w:w="1130" w:type="dxa"/>
            <w:tcBorders>
              <w:top w:val="nil"/>
              <w:left w:val="nil"/>
              <w:bottom w:val="single" w:sz="4" w:space="0" w:color="auto"/>
              <w:right w:val="nil"/>
            </w:tcBorders>
            <w:vAlign w:val="center"/>
          </w:tcPr>
          <w:p w14:paraId="465BAE93" w14:textId="297E16E0" w:rsidR="00EA7C4D" w:rsidRDefault="00BE6DD3" w:rsidP="00980465">
            <w:pPr>
              <w:jc w:val="center"/>
              <w:rPr>
                <w:bCs/>
              </w:rPr>
            </w:pPr>
            <w:r>
              <w:rPr>
                <w:bCs/>
              </w:rPr>
              <w:t>37.55</w:t>
            </w:r>
          </w:p>
        </w:tc>
        <w:tc>
          <w:tcPr>
            <w:tcW w:w="1188" w:type="dxa"/>
            <w:tcBorders>
              <w:top w:val="nil"/>
              <w:left w:val="nil"/>
              <w:bottom w:val="single" w:sz="4" w:space="0" w:color="auto"/>
              <w:right w:val="nil"/>
            </w:tcBorders>
            <w:vAlign w:val="center"/>
          </w:tcPr>
          <w:p w14:paraId="46450974" w14:textId="61C89589" w:rsidR="00EA7C4D" w:rsidRDefault="000014B5" w:rsidP="00980465">
            <w:pPr>
              <w:jc w:val="center"/>
              <w:rPr>
                <w:bCs/>
              </w:rPr>
            </w:pPr>
            <w:r>
              <w:rPr>
                <w:bCs/>
              </w:rPr>
              <w:t>11.36</w:t>
            </w:r>
          </w:p>
        </w:tc>
        <w:tc>
          <w:tcPr>
            <w:tcW w:w="1235" w:type="dxa"/>
            <w:tcBorders>
              <w:top w:val="nil"/>
              <w:left w:val="nil"/>
              <w:bottom w:val="single" w:sz="4" w:space="0" w:color="auto"/>
              <w:right w:val="nil"/>
            </w:tcBorders>
          </w:tcPr>
          <w:p w14:paraId="61888EFD" w14:textId="643DC047" w:rsidR="00EA7C4D" w:rsidRPr="002965F0" w:rsidRDefault="00EA7C4D" w:rsidP="00EA7C4D">
            <w:r w:rsidRPr="00551943">
              <w:t>-0.033</w:t>
            </w:r>
          </w:p>
        </w:tc>
        <w:tc>
          <w:tcPr>
            <w:tcW w:w="1116" w:type="dxa"/>
            <w:tcBorders>
              <w:top w:val="nil"/>
              <w:left w:val="nil"/>
              <w:bottom w:val="single" w:sz="4" w:space="0" w:color="auto"/>
              <w:right w:val="nil"/>
            </w:tcBorders>
          </w:tcPr>
          <w:p w14:paraId="4EE276AC" w14:textId="734AA0EB" w:rsidR="00EA7C4D" w:rsidRPr="002965F0" w:rsidRDefault="00886773" w:rsidP="00EA7C4D">
            <w:r>
              <w:t xml:space="preserve"> </w:t>
            </w:r>
            <w:r w:rsidR="00EA7C4D" w:rsidRPr="00551943">
              <w:t>0.089</w:t>
            </w:r>
          </w:p>
        </w:tc>
        <w:tc>
          <w:tcPr>
            <w:tcW w:w="1234" w:type="dxa"/>
            <w:tcBorders>
              <w:top w:val="nil"/>
              <w:left w:val="nil"/>
              <w:bottom w:val="single" w:sz="4" w:space="0" w:color="auto"/>
              <w:right w:val="nil"/>
            </w:tcBorders>
          </w:tcPr>
          <w:p w14:paraId="60EF7A80" w14:textId="7D34A1F7" w:rsidR="00EA7C4D" w:rsidRPr="002965F0" w:rsidRDefault="00EA7C4D" w:rsidP="00EA7C4D">
            <w:r w:rsidRPr="00551943">
              <w:t>-0.078</w:t>
            </w:r>
          </w:p>
        </w:tc>
        <w:tc>
          <w:tcPr>
            <w:tcW w:w="1048" w:type="dxa"/>
            <w:tcBorders>
              <w:top w:val="nil"/>
              <w:left w:val="nil"/>
              <w:bottom w:val="single" w:sz="4" w:space="0" w:color="auto"/>
              <w:right w:val="nil"/>
            </w:tcBorders>
          </w:tcPr>
          <w:p w14:paraId="5E3B6E6B" w14:textId="67367864" w:rsidR="00EA7C4D" w:rsidRPr="002965F0" w:rsidRDefault="00EA7C4D" w:rsidP="00EA7C4D">
            <w:r w:rsidRPr="00551943">
              <w:t>-0.051</w:t>
            </w:r>
          </w:p>
        </w:tc>
        <w:tc>
          <w:tcPr>
            <w:tcW w:w="962" w:type="dxa"/>
            <w:tcBorders>
              <w:top w:val="nil"/>
              <w:left w:val="nil"/>
              <w:bottom w:val="single" w:sz="4" w:space="0" w:color="auto"/>
              <w:right w:val="nil"/>
            </w:tcBorders>
          </w:tcPr>
          <w:p w14:paraId="2907EA9F" w14:textId="46BF14EE" w:rsidR="00EA7C4D" w:rsidRPr="002965F0" w:rsidRDefault="006C2839" w:rsidP="00EA7C4D">
            <w:r>
              <w:t xml:space="preserve"> </w:t>
            </w:r>
            <w:r w:rsidR="00EA7C4D" w:rsidRPr="00551943">
              <w:t>0.128</w:t>
            </w:r>
            <w:r w:rsidR="00EA7C4D" w:rsidRPr="00EA7C4D">
              <w:rPr>
                <w:vertAlign w:val="superscript"/>
              </w:rPr>
              <w:t>*</w:t>
            </w:r>
          </w:p>
        </w:tc>
        <w:tc>
          <w:tcPr>
            <w:tcW w:w="915" w:type="dxa"/>
            <w:tcBorders>
              <w:top w:val="nil"/>
              <w:left w:val="nil"/>
              <w:bottom w:val="single" w:sz="4" w:space="0" w:color="auto"/>
              <w:right w:val="nil"/>
            </w:tcBorders>
          </w:tcPr>
          <w:p w14:paraId="2FC090E2" w14:textId="5EC8F3DC" w:rsidR="00EA7C4D" w:rsidRPr="002965F0" w:rsidRDefault="00EA7C4D" w:rsidP="00EA7C4D">
            <w:r w:rsidRPr="00551943">
              <w:t>-0.093</w:t>
            </w:r>
          </w:p>
        </w:tc>
      </w:tr>
    </w:tbl>
    <w:p w14:paraId="00062BA1" w14:textId="77777777" w:rsidR="00F63954" w:rsidRPr="0015434F" w:rsidRDefault="00F63954" w:rsidP="00F63954">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12C6E506" w14:textId="32F8D055" w:rsidR="009E760A" w:rsidRDefault="009E760A">
      <w:pPr>
        <w:spacing w:after="160" w:line="259" w:lineRule="auto"/>
        <w:rPr>
          <w:bCs/>
        </w:rPr>
      </w:pPr>
    </w:p>
    <w:p w14:paraId="0E5D2E37" w14:textId="27C2A596" w:rsidR="00385E5C" w:rsidRDefault="00385E5C">
      <w:pPr>
        <w:spacing w:after="160" w:line="259" w:lineRule="auto"/>
        <w:rPr>
          <w:bCs/>
        </w:rPr>
      </w:pPr>
    </w:p>
    <w:p w14:paraId="71572868" w14:textId="37B61179" w:rsidR="00385E5C" w:rsidRDefault="00385E5C">
      <w:pPr>
        <w:spacing w:after="160" w:line="259" w:lineRule="auto"/>
        <w:rPr>
          <w:bCs/>
        </w:rPr>
      </w:pPr>
    </w:p>
    <w:p w14:paraId="5EC913D1" w14:textId="630A0FFE" w:rsidR="00385E5C" w:rsidRDefault="00385E5C">
      <w:pPr>
        <w:spacing w:after="160" w:line="259" w:lineRule="auto"/>
        <w:rPr>
          <w:bCs/>
        </w:rPr>
      </w:pPr>
    </w:p>
    <w:p w14:paraId="14145FAA" w14:textId="6CA6AECF" w:rsidR="00385E5C" w:rsidRDefault="00385E5C">
      <w:pPr>
        <w:spacing w:after="160" w:line="259" w:lineRule="auto"/>
        <w:rPr>
          <w:bCs/>
        </w:rPr>
      </w:pPr>
    </w:p>
    <w:p w14:paraId="518D21ED" w14:textId="2E5B5C23" w:rsidR="00385E5C" w:rsidRDefault="00385E5C">
      <w:pPr>
        <w:spacing w:after="160" w:line="259" w:lineRule="auto"/>
        <w:rPr>
          <w:bCs/>
        </w:rPr>
      </w:pPr>
    </w:p>
    <w:p w14:paraId="01EA78CB" w14:textId="1B28C191" w:rsidR="00385E5C" w:rsidRDefault="00385E5C">
      <w:pPr>
        <w:spacing w:after="160" w:line="259" w:lineRule="auto"/>
        <w:rPr>
          <w:bCs/>
        </w:rPr>
      </w:pPr>
    </w:p>
    <w:p w14:paraId="0596858A" w14:textId="7A8DA98A" w:rsidR="00385E5C" w:rsidRDefault="00385E5C">
      <w:pPr>
        <w:spacing w:after="160" w:line="259" w:lineRule="auto"/>
        <w:rPr>
          <w:bCs/>
        </w:rPr>
      </w:pPr>
    </w:p>
    <w:p w14:paraId="01F28423" w14:textId="77777777" w:rsidR="005D79F8" w:rsidRDefault="005D79F8" w:rsidP="00385E5C">
      <w:pPr>
        <w:spacing w:after="160" w:line="259" w:lineRule="auto"/>
        <w:rPr>
          <w:b/>
          <w:iCs/>
        </w:rPr>
      </w:pPr>
    </w:p>
    <w:p w14:paraId="29BEB357" w14:textId="77777777" w:rsidR="005D79F8" w:rsidRDefault="005D79F8" w:rsidP="00385E5C">
      <w:pPr>
        <w:spacing w:after="160" w:line="259" w:lineRule="auto"/>
        <w:rPr>
          <w:b/>
          <w:iCs/>
        </w:rPr>
      </w:pPr>
    </w:p>
    <w:p w14:paraId="39A63E29" w14:textId="4FC3E896" w:rsidR="00385E5C" w:rsidRPr="00705389" w:rsidRDefault="00385E5C" w:rsidP="00385E5C">
      <w:pPr>
        <w:spacing w:after="160" w:line="259" w:lineRule="auto"/>
        <w:rPr>
          <w:b/>
          <w:iCs/>
        </w:rPr>
      </w:pPr>
      <w:r w:rsidRPr="00705389">
        <w:rPr>
          <w:b/>
          <w:iCs/>
        </w:rPr>
        <w:lastRenderedPageBreak/>
        <w:t xml:space="preserve">Table </w:t>
      </w:r>
      <w:r>
        <w:rPr>
          <w:b/>
          <w:iCs/>
        </w:rPr>
        <w:t>S12</w:t>
      </w:r>
      <w:r w:rsidRPr="00705389">
        <w:rPr>
          <w:b/>
          <w:iCs/>
        </w:rPr>
        <w:t xml:space="preserve">. Means, Standard Deviations, and Correlations for Experiment </w:t>
      </w:r>
      <w:r w:rsidR="00033B4C">
        <w:rPr>
          <w:b/>
          <w:iCs/>
        </w:rPr>
        <w:t>6</w:t>
      </w:r>
      <w:r w:rsidRPr="00705389">
        <w:rPr>
          <w:b/>
          <w:iCs/>
        </w:rPr>
        <w:t>.</w:t>
      </w:r>
    </w:p>
    <w:tbl>
      <w:tblPr>
        <w:tblStyle w:val="TableGrid"/>
        <w:tblW w:w="0" w:type="auto"/>
        <w:tblLook w:val="04A0" w:firstRow="1" w:lastRow="0" w:firstColumn="1" w:lastColumn="0" w:noHBand="0" w:noVBand="1"/>
      </w:tblPr>
      <w:tblGrid>
        <w:gridCol w:w="4132"/>
        <w:gridCol w:w="1130"/>
        <w:gridCol w:w="1188"/>
        <w:gridCol w:w="1235"/>
        <w:gridCol w:w="1116"/>
        <w:gridCol w:w="1234"/>
        <w:gridCol w:w="1048"/>
        <w:gridCol w:w="887"/>
        <w:gridCol w:w="990"/>
      </w:tblGrid>
      <w:tr w:rsidR="00385E5C" w14:paraId="3206EB67" w14:textId="77777777" w:rsidTr="003553CB">
        <w:trPr>
          <w:trHeight w:val="521"/>
        </w:trPr>
        <w:tc>
          <w:tcPr>
            <w:tcW w:w="4132" w:type="dxa"/>
            <w:tcBorders>
              <w:top w:val="single" w:sz="4" w:space="0" w:color="auto"/>
              <w:left w:val="nil"/>
              <w:bottom w:val="single" w:sz="4" w:space="0" w:color="auto"/>
              <w:right w:val="nil"/>
            </w:tcBorders>
            <w:vAlign w:val="center"/>
          </w:tcPr>
          <w:p w14:paraId="39AB7F6A" w14:textId="77777777" w:rsidR="00385E5C" w:rsidRDefault="00385E5C" w:rsidP="00C80A85">
            <w:pPr>
              <w:rPr>
                <w:bCs/>
              </w:rPr>
            </w:pPr>
            <w:r w:rsidRPr="00E14ADB">
              <w:t>Variable</w:t>
            </w:r>
          </w:p>
        </w:tc>
        <w:tc>
          <w:tcPr>
            <w:tcW w:w="1130" w:type="dxa"/>
            <w:tcBorders>
              <w:top w:val="single" w:sz="4" w:space="0" w:color="auto"/>
              <w:left w:val="nil"/>
              <w:bottom w:val="single" w:sz="4" w:space="0" w:color="auto"/>
              <w:right w:val="nil"/>
            </w:tcBorders>
            <w:vAlign w:val="center"/>
          </w:tcPr>
          <w:p w14:paraId="0343DB28" w14:textId="77777777" w:rsidR="00385E5C" w:rsidRPr="00BA34AC" w:rsidRDefault="00385E5C" w:rsidP="00560205">
            <w:pPr>
              <w:jc w:val="center"/>
              <w:rPr>
                <w:bCs/>
                <w:i/>
                <w:iCs/>
              </w:rPr>
            </w:pPr>
            <w:r w:rsidRPr="00BA34AC">
              <w:rPr>
                <w:i/>
                <w:iCs/>
              </w:rPr>
              <w:t>Mean</w:t>
            </w:r>
          </w:p>
        </w:tc>
        <w:tc>
          <w:tcPr>
            <w:tcW w:w="1188" w:type="dxa"/>
            <w:tcBorders>
              <w:top w:val="single" w:sz="4" w:space="0" w:color="auto"/>
              <w:left w:val="nil"/>
              <w:bottom w:val="single" w:sz="4" w:space="0" w:color="auto"/>
              <w:right w:val="nil"/>
            </w:tcBorders>
            <w:vAlign w:val="center"/>
          </w:tcPr>
          <w:p w14:paraId="5D3B323F" w14:textId="77777777" w:rsidR="00385E5C" w:rsidRPr="00BA34AC" w:rsidRDefault="00385E5C" w:rsidP="00560205">
            <w:pPr>
              <w:jc w:val="center"/>
              <w:rPr>
                <w:bCs/>
                <w:i/>
                <w:iCs/>
              </w:rPr>
            </w:pPr>
            <w:r w:rsidRPr="00BA34AC">
              <w:rPr>
                <w:i/>
                <w:iCs/>
              </w:rPr>
              <w:t>SD</w:t>
            </w:r>
          </w:p>
        </w:tc>
        <w:tc>
          <w:tcPr>
            <w:tcW w:w="1235" w:type="dxa"/>
            <w:tcBorders>
              <w:top w:val="single" w:sz="4" w:space="0" w:color="auto"/>
              <w:left w:val="nil"/>
              <w:bottom w:val="single" w:sz="4" w:space="0" w:color="auto"/>
              <w:right w:val="nil"/>
            </w:tcBorders>
            <w:vAlign w:val="center"/>
          </w:tcPr>
          <w:p w14:paraId="430374E1" w14:textId="77777777" w:rsidR="00385E5C" w:rsidRDefault="00385E5C" w:rsidP="002117FD">
            <w:pPr>
              <w:jc w:val="center"/>
              <w:rPr>
                <w:bCs/>
              </w:rPr>
            </w:pPr>
            <w:r w:rsidRPr="00E14ADB">
              <w:t>1</w:t>
            </w:r>
          </w:p>
        </w:tc>
        <w:tc>
          <w:tcPr>
            <w:tcW w:w="1116" w:type="dxa"/>
            <w:tcBorders>
              <w:top w:val="single" w:sz="4" w:space="0" w:color="auto"/>
              <w:left w:val="nil"/>
              <w:bottom w:val="single" w:sz="4" w:space="0" w:color="auto"/>
              <w:right w:val="nil"/>
            </w:tcBorders>
            <w:vAlign w:val="center"/>
          </w:tcPr>
          <w:p w14:paraId="76A7ABFC" w14:textId="77777777" w:rsidR="00385E5C" w:rsidRDefault="00385E5C" w:rsidP="002117FD">
            <w:pPr>
              <w:jc w:val="center"/>
              <w:rPr>
                <w:bCs/>
              </w:rPr>
            </w:pPr>
            <w:r w:rsidRPr="00E14ADB">
              <w:t>2</w:t>
            </w:r>
          </w:p>
        </w:tc>
        <w:tc>
          <w:tcPr>
            <w:tcW w:w="1234" w:type="dxa"/>
            <w:tcBorders>
              <w:top w:val="single" w:sz="4" w:space="0" w:color="auto"/>
              <w:left w:val="nil"/>
              <w:bottom w:val="single" w:sz="4" w:space="0" w:color="auto"/>
              <w:right w:val="nil"/>
            </w:tcBorders>
            <w:vAlign w:val="center"/>
          </w:tcPr>
          <w:p w14:paraId="197DD0FE" w14:textId="77777777" w:rsidR="00385E5C" w:rsidRDefault="00385E5C" w:rsidP="002117FD">
            <w:pPr>
              <w:jc w:val="center"/>
              <w:rPr>
                <w:bCs/>
              </w:rPr>
            </w:pPr>
            <w:r w:rsidRPr="00E14ADB">
              <w:t>3</w:t>
            </w:r>
          </w:p>
        </w:tc>
        <w:tc>
          <w:tcPr>
            <w:tcW w:w="1048" w:type="dxa"/>
            <w:tcBorders>
              <w:top w:val="single" w:sz="4" w:space="0" w:color="auto"/>
              <w:left w:val="nil"/>
              <w:bottom w:val="single" w:sz="4" w:space="0" w:color="auto"/>
              <w:right w:val="nil"/>
            </w:tcBorders>
            <w:vAlign w:val="center"/>
          </w:tcPr>
          <w:p w14:paraId="0AC7703A" w14:textId="77777777" w:rsidR="00385E5C" w:rsidRDefault="00385E5C" w:rsidP="002117FD">
            <w:pPr>
              <w:jc w:val="center"/>
              <w:rPr>
                <w:bCs/>
              </w:rPr>
            </w:pPr>
            <w:r w:rsidRPr="00E14ADB">
              <w:t>4</w:t>
            </w:r>
          </w:p>
        </w:tc>
        <w:tc>
          <w:tcPr>
            <w:tcW w:w="887" w:type="dxa"/>
            <w:tcBorders>
              <w:top w:val="single" w:sz="4" w:space="0" w:color="auto"/>
              <w:left w:val="nil"/>
              <w:bottom w:val="single" w:sz="4" w:space="0" w:color="auto"/>
              <w:right w:val="nil"/>
            </w:tcBorders>
            <w:vAlign w:val="center"/>
          </w:tcPr>
          <w:p w14:paraId="20290D48" w14:textId="77777777" w:rsidR="00385E5C" w:rsidRDefault="00385E5C" w:rsidP="002117FD">
            <w:pPr>
              <w:jc w:val="center"/>
              <w:rPr>
                <w:bCs/>
              </w:rPr>
            </w:pPr>
            <w:r w:rsidRPr="00E14ADB">
              <w:t>5</w:t>
            </w:r>
          </w:p>
        </w:tc>
        <w:tc>
          <w:tcPr>
            <w:tcW w:w="990" w:type="dxa"/>
            <w:tcBorders>
              <w:top w:val="single" w:sz="4" w:space="0" w:color="auto"/>
              <w:left w:val="nil"/>
              <w:bottom w:val="single" w:sz="4" w:space="0" w:color="auto"/>
              <w:right w:val="nil"/>
            </w:tcBorders>
            <w:vAlign w:val="center"/>
          </w:tcPr>
          <w:p w14:paraId="61EF3D13" w14:textId="77777777" w:rsidR="00385E5C" w:rsidRPr="00E14ADB" w:rsidRDefault="00385E5C" w:rsidP="002117FD">
            <w:pPr>
              <w:jc w:val="center"/>
            </w:pPr>
            <w:r>
              <w:t>6</w:t>
            </w:r>
          </w:p>
        </w:tc>
      </w:tr>
      <w:tr w:rsidR="00385E5C" w14:paraId="365D1088" w14:textId="77777777" w:rsidTr="003553CB">
        <w:trPr>
          <w:trHeight w:val="432"/>
        </w:trPr>
        <w:tc>
          <w:tcPr>
            <w:tcW w:w="4132" w:type="dxa"/>
            <w:tcBorders>
              <w:top w:val="single" w:sz="4" w:space="0" w:color="auto"/>
              <w:left w:val="nil"/>
              <w:bottom w:val="nil"/>
              <w:right w:val="nil"/>
            </w:tcBorders>
            <w:vAlign w:val="center"/>
          </w:tcPr>
          <w:p w14:paraId="4E819EAA" w14:textId="77777777" w:rsidR="00385E5C" w:rsidRPr="00EF597E" w:rsidRDefault="00385E5C" w:rsidP="00C80A85">
            <w:pPr>
              <w:rPr>
                <w:bCs/>
              </w:rPr>
            </w:pPr>
            <w:r w:rsidRPr="00E14ADB">
              <w:t>1. Condition</w:t>
            </w:r>
            <w:r>
              <w:br/>
            </w:r>
            <w:r w:rsidRPr="00507EEF">
              <w:t>(1</w:t>
            </w:r>
            <w:r w:rsidRPr="00296EAB">
              <w:rPr>
                <w:i/>
                <w:iCs/>
              </w:rPr>
              <w:t xml:space="preserve"> =</w:t>
            </w:r>
            <w:r>
              <w:rPr>
                <w:i/>
                <w:iCs/>
              </w:rPr>
              <w:t xml:space="preserve"> Ambiguous Police</w:t>
            </w:r>
            <w:r w:rsidRPr="00507EEF">
              <w:t>)</w:t>
            </w:r>
          </w:p>
        </w:tc>
        <w:tc>
          <w:tcPr>
            <w:tcW w:w="1130" w:type="dxa"/>
            <w:tcBorders>
              <w:top w:val="single" w:sz="4" w:space="0" w:color="auto"/>
              <w:left w:val="nil"/>
              <w:bottom w:val="nil"/>
              <w:right w:val="nil"/>
            </w:tcBorders>
            <w:vAlign w:val="center"/>
          </w:tcPr>
          <w:p w14:paraId="5DB0CE33" w14:textId="77777777" w:rsidR="00385E5C" w:rsidRDefault="00385E5C" w:rsidP="00560205">
            <w:pPr>
              <w:jc w:val="center"/>
              <w:rPr>
                <w:bCs/>
              </w:rPr>
            </w:pPr>
          </w:p>
        </w:tc>
        <w:tc>
          <w:tcPr>
            <w:tcW w:w="1188" w:type="dxa"/>
            <w:tcBorders>
              <w:top w:val="single" w:sz="4" w:space="0" w:color="auto"/>
              <w:left w:val="nil"/>
              <w:bottom w:val="nil"/>
              <w:right w:val="nil"/>
            </w:tcBorders>
            <w:vAlign w:val="center"/>
          </w:tcPr>
          <w:p w14:paraId="62E370B0" w14:textId="77777777" w:rsidR="00385E5C" w:rsidRDefault="00385E5C" w:rsidP="00560205">
            <w:pPr>
              <w:jc w:val="center"/>
              <w:rPr>
                <w:bCs/>
              </w:rPr>
            </w:pPr>
          </w:p>
        </w:tc>
        <w:tc>
          <w:tcPr>
            <w:tcW w:w="1235" w:type="dxa"/>
            <w:tcBorders>
              <w:top w:val="single" w:sz="4" w:space="0" w:color="auto"/>
              <w:left w:val="nil"/>
              <w:bottom w:val="nil"/>
              <w:right w:val="nil"/>
            </w:tcBorders>
            <w:vAlign w:val="center"/>
          </w:tcPr>
          <w:p w14:paraId="4A66FAEF" w14:textId="77777777" w:rsidR="00385E5C" w:rsidRDefault="00385E5C" w:rsidP="00C80A85">
            <w:pPr>
              <w:rPr>
                <w:bCs/>
              </w:rPr>
            </w:pPr>
          </w:p>
        </w:tc>
        <w:tc>
          <w:tcPr>
            <w:tcW w:w="1116" w:type="dxa"/>
            <w:tcBorders>
              <w:top w:val="single" w:sz="4" w:space="0" w:color="auto"/>
              <w:left w:val="nil"/>
              <w:bottom w:val="nil"/>
              <w:right w:val="nil"/>
            </w:tcBorders>
            <w:vAlign w:val="center"/>
          </w:tcPr>
          <w:p w14:paraId="6BB58B59" w14:textId="77777777" w:rsidR="00385E5C" w:rsidRDefault="00385E5C" w:rsidP="00C80A85">
            <w:pPr>
              <w:rPr>
                <w:bCs/>
              </w:rPr>
            </w:pPr>
          </w:p>
        </w:tc>
        <w:tc>
          <w:tcPr>
            <w:tcW w:w="1234" w:type="dxa"/>
            <w:tcBorders>
              <w:top w:val="single" w:sz="4" w:space="0" w:color="auto"/>
              <w:left w:val="nil"/>
              <w:bottom w:val="nil"/>
              <w:right w:val="nil"/>
            </w:tcBorders>
            <w:vAlign w:val="center"/>
          </w:tcPr>
          <w:p w14:paraId="2EAFBE15" w14:textId="77777777" w:rsidR="00385E5C" w:rsidRDefault="00385E5C" w:rsidP="00C80A85">
            <w:pPr>
              <w:rPr>
                <w:bCs/>
              </w:rPr>
            </w:pPr>
          </w:p>
        </w:tc>
        <w:tc>
          <w:tcPr>
            <w:tcW w:w="1048" w:type="dxa"/>
            <w:tcBorders>
              <w:top w:val="single" w:sz="4" w:space="0" w:color="auto"/>
              <w:left w:val="nil"/>
              <w:bottom w:val="nil"/>
              <w:right w:val="nil"/>
            </w:tcBorders>
            <w:vAlign w:val="center"/>
          </w:tcPr>
          <w:p w14:paraId="271C0312" w14:textId="77777777" w:rsidR="00385E5C" w:rsidRDefault="00385E5C" w:rsidP="00C80A85">
            <w:pPr>
              <w:rPr>
                <w:bCs/>
              </w:rPr>
            </w:pPr>
          </w:p>
        </w:tc>
        <w:tc>
          <w:tcPr>
            <w:tcW w:w="887" w:type="dxa"/>
            <w:tcBorders>
              <w:top w:val="single" w:sz="4" w:space="0" w:color="auto"/>
              <w:left w:val="nil"/>
              <w:bottom w:val="nil"/>
              <w:right w:val="nil"/>
            </w:tcBorders>
            <w:vAlign w:val="center"/>
          </w:tcPr>
          <w:p w14:paraId="78AEA267" w14:textId="77777777" w:rsidR="00385E5C" w:rsidRDefault="00385E5C" w:rsidP="00C80A85">
            <w:pPr>
              <w:rPr>
                <w:bCs/>
              </w:rPr>
            </w:pPr>
          </w:p>
        </w:tc>
        <w:tc>
          <w:tcPr>
            <w:tcW w:w="990" w:type="dxa"/>
            <w:tcBorders>
              <w:top w:val="single" w:sz="4" w:space="0" w:color="auto"/>
              <w:left w:val="nil"/>
              <w:bottom w:val="nil"/>
              <w:right w:val="nil"/>
            </w:tcBorders>
          </w:tcPr>
          <w:p w14:paraId="5E993397" w14:textId="77777777" w:rsidR="00385E5C" w:rsidRDefault="00385E5C" w:rsidP="00C80A85">
            <w:pPr>
              <w:rPr>
                <w:bCs/>
              </w:rPr>
            </w:pPr>
          </w:p>
        </w:tc>
      </w:tr>
      <w:tr w:rsidR="00385E5C" w14:paraId="5F5B7DB6" w14:textId="77777777" w:rsidTr="003553CB">
        <w:trPr>
          <w:trHeight w:val="432"/>
        </w:trPr>
        <w:tc>
          <w:tcPr>
            <w:tcW w:w="4132" w:type="dxa"/>
            <w:tcBorders>
              <w:top w:val="nil"/>
              <w:left w:val="nil"/>
              <w:bottom w:val="nil"/>
              <w:right w:val="nil"/>
            </w:tcBorders>
            <w:vAlign w:val="center"/>
          </w:tcPr>
          <w:p w14:paraId="2B5001BB" w14:textId="7F98E731" w:rsidR="00385E5C" w:rsidRPr="00D635EB" w:rsidRDefault="00385E5C" w:rsidP="00C80A85">
            <w:pPr>
              <w:rPr>
                <w:bCs/>
                <w:i/>
                <w:iCs/>
              </w:rPr>
            </w:pPr>
            <w:r>
              <w:rPr>
                <w:bCs/>
              </w:rPr>
              <w:t xml:space="preserve">2. Condition </w:t>
            </w:r>
            <w:r>
              <w:rPr>
                <w:bCs/>
              </w:rPr>
              <w:br/>
              <w:t xml:space="preserve">(1 = </w:t>
            </w:r>
            <w:r>
              <w:rPr>
                <w:bCs/>
                <w:i/>
                <w:iCs/>
              </w:rPr>
              <w:t xml:space="preserve">Transparent </w:t>
            </w:r>
            <w:r w:rsidR="00990C3F">
              <w:rPr>
                <w:bCs/>
                <w:i/>
                <w:iCs/>
              </w:rPr>
              <w:t>Ranger</w:t>
            </w:r>
            <w:r w:rsidRPr="00507EEF">
              <w:rPr>
                <w:bCs/>
              </w:rPr>
              <w:t>)</w:t>
            </w:r>
          </w:p>
        </w:tc>
        <w:tc>
          <w:tcPr>
            <w:tcW w:w="1130" w:type="dxa"/>
            <w:tcBorders>
              <w:top w:val="nil"/>
              <w:left w:val="nil"/>
              <w:bottom w:val="nil"/>
              <w:right w:val="nil"/>
            </w:tcBorders>
            <w:vAlign w:val="center"/>
          </w:tcPr>
          <w:p w14:paraId="375F31FC" w14:textId="77777777" w:rsidR="00385E5C" w:rsidRDefault="00385E5C" w:rsidP="00560205">
            <w:pPr>
              <w:jc w:val="center"/>
              <w:rPr>
                <w:bCs/>
              </w:rPr>
            </w:pPr>
          </w:p>
        </w:tc>
        <w:tc>
          <w:tcPr>
            <w:tcW w:w="1188" w:type="dxa"/>
            <w:tcBorders>
              <w:top w:val="nil"/>
              <w:left w:val="nil"/>
              <w:bottom w:val="nil"/>
              <w:right w:val="nil"/>
            </w:tcBorders>
            <w:vAlign w:val="center"/>
          </w:tcPr>
          <w:p w14:paraId="5A0D5C39" w14:textId="77777777" w:rsidR="00385E5C" w:rsidRDefault="00385E5C" w:rsidP="00560205">
            <w:pPr>
              <w:jc w:val="center"/>
              <w:rPr>
                <w:bCs/>
              </w:rPr>
            </w:pPr>
          </w:p>
        </w:tc>
        <w:tc>
          <w:tcPr>
            <w:tcW w:w="1235" w:type="dxa"/>
            <w:tcBorders>
              <w:top w:val="nil"/>
              <w:left w:val="nil"/>
              <w:bottom w:val="nil"/>
              <w:right w:val="nil"/>
            </w:tcBorders>
          </w:tcPr>
          <w:p w14:paraId="4D97E214" w14:textId="7933413A" w:rsidR="00385E5C" w:rsidRDefault="00C273CB" w:rsidP="00C80A85">
            <w:pPr>
              <w:rPr>
                <w:bCs/>
              </w:rPr>
            </w:pPr>
            <w:r>
              <w:rPr>
                <w:bCs/>
              </w:rPr>
              <w:t>-0.33</w:t>
            </w:r>
            <w:r w:rsidR="00D421F1" w:rsidRPr="00D421F1">
              <w:rPr>
                <w:bCs/>
                <w:vertAlign w:val="superscript"/>
              </w:rPr>
              <w:t>***</w:t>
            </w:r>
          </w:p>
        </w:tc>
        <w:tc>
          <w:tcPr>
            <w:tcW w:w="1116" w:type="dxa"/>
            <w:tcBorders>
              <w:top w:val="nil"/>
              <w:left w:val="nil"/>
              <w:bottom w:val="nil"/>
              <w:right w:val="nil"/>
            </w:tcBorders>
          </w:tcPr>
          <w:p w14:paraId="56C8FE45" w14:textId="77777777" w:rsidR="00385E5C" w:rsidRDefault="00385E5C" w:rsidP="00C80A85">
            <w:pPr>
              <w:rPr>
                <w:bCs/>
              </w:rPr>
            </w:pPr>
          </w:p>
        </w:tc>
        <w:tc>
          <w:tcPr>
            <w:tcW w:w="1234" w:type="dxa"/>
            <w:tcBorders>
              <w:top w:val="nil"/>
              <w:left w:val="nil"/>
              <w:bottom w:val="nil"/>
              <w:right w:val="nil"/>
            </w:tcBorders>
          </w:tcPr>
          <w:p w14:paraId="77CF7135" w14:textId="77777777" w:rsidR="00385E5C" w:rsidRDefault="00385E5C" w:rsidP="00C80A85">
            <w:pPr>
              <w:rPr>
                <w:bCs/>
              </w:rPr>
            </w:pPr>
          </w:p>
        </w:tc>
        <w:tc>
          <w:tcPr>
            <w:tcW w:w="1048" w:type="dxa"/>
            <w:tcBorders>
              <w:top w:val="nil"/>
              <w:left w:val="nil"/>
              <w:bottom w:val="nil"/>
              <w:right w:val="nil"/>
            </w:tcBorders>
          </w:tcPr>
          <w:p w14:paraId="6C36FDC8" w14:textId="77777777" w:rsidR="00385E5C" w:rsidRDefault="00385E5C" w:rsidP="00C80A85">
            <w:pPr>
              <w:rPr>
                <w:bCs/>
              </w:rPr>
            </w:pPr>
          </w:p>
        </w:tc>
        <w:tc>
          <w:tcPr>
            <w:tcW w:w="887" w:type="dxa"/>
            <w:tcBorders>
              <w:top w:val="nil"/>
              <w:left w:val="nil"/>
              <w:bottom w:val="nil"/>
              <w:right w:val="nil"/>
            </w:tcBorders>
          </w:tcPr>
          <w:p w14:paraId="14B2C17E" w14:textId="77777777" w:rsidR="00385E5C" w:rsidRDefault="00385E5C" w:rsidP="00C80A85">
            <w:pPr>
              <w:rPr>
                <w:bCs/>
              </w:rPr>
            </w:pPr>
          </w:p>
        </w:tc>
        <w:tc>
          <w:tcPr>
            <w:tcW w:w="990" w:type="dxa"/>
            <w:tcBorders>
              <w:top w:val="nil"/>
              <w:left w:val="nil"/>
              <w:bottom w:val="nil"/>
              <w:right w:val="nil"/>
            </w:tcBorders>
          </w:tcPr>
          <w:p w14:paraId="28B5BE8A" w14:textId="77777777" w:rsidR="00385E5C" w:rsidRDefault="00385E5C" w:rsidP="00C80A85">
            <w:pPr>
              <w:rPr>
                <w:bCs/>
              </w:rPr>
            </w:pPr>
          </w:p>
        </w:tc>
      </w:tr>
      <w:tr w:rsidR="00385E5C" w14:paraId="71456EA2" w14:textId="77777777" w:rsidTr="003553CB">
        <w:trPr>
          <w:trHeight w:val="432"/>
        </w:trPr>
        <w:tc>
          <w:tcPr>
            <w:tcW w:w="4132" w:type="dxa"/>
            <w:tcBorders>
              <w:top w:val="nil"/>
              <w:left w:val="nil"/>
              <w:bottom w:val="nil"/>
              <w:right w:val="nil"/>
            </w:tcBorders>
            <w:vAlign w:val="center"/>
          </w:tcPr>
          <w:p w14:paraId="53F29731" w14:textId="77777777" w:rsidR="00385E5C" w:rsidRPr="00DE2D60" w:rsidRDefault="00385E5C" w:rsidP="00C80A85">
            <w:pPr>
              <w:rPr>
                <w:bCs/>
              </w:rPr>
            </w:pPr>
            <w:r>
              <w:rPr>
                <w:bCs/>
              </w:rPr>
              <w:t>3. Condition</w:t>
            </w:r>
            <w:r>
              <w:rPr>
                <w:bCs/>
              </w:rPr>
              <w:br/>
              <w:t xml:space="preserve">(1 = </w:t>
            </w:r>
            <w:r>
              <w:rPr>
                <w:bCs/>
                <w:i/>
                <w:iCs/>
              </w:rPr>
              <w:t>Transparent Police</w:t>
            </w:r>
            <w:r>
              <w:rPr>
                <w:bCs/>
              </w:rPr>
              <w:t>)</w:t>
            </w:r>
          </w:p>
        </w:tc>
        <w:tc>
          <w:tcPr>
            <w:tcW w:w="1130" w:type="dxa"/>
            <w:tcBorders>
              <w:top w:val="nil"/>
              <w:left w:val="nil"/>
              <w:bottom w:val="nil"/>
              <w:right w:val="nil"/>
            </w:tcBorders>
            <w:vAlign w:val="center"/>
          </w:tcPr>
          <w:p w14:paraId="1C9F181B" w14:textId="77777777" w:rsidR="00385E5C" w:rsidRDefault="00385E5C" w:rsidP="00560205">
            <w:pPr>
              <w:jc w:val="center"/>
              <w:rPr>
                <w:bCs/>
              </w:rPr>
            </w:pPr>
          </w:p>
        </w:tc>
        <w:tc>
          <w:tcPr>
            <w:tcW w:w="1188" w:type="dxa"/>
            <w:tcBorders>
              <w:top w:val="nil"/>
              <w:left w:val="nil"/>
              <w:bottom w:val="nil"/>
              <w:right w:val="nil"/>
            </w:tcBorders>
            <w:vAlign w:val="center"/>
          </w:tcPr>
          <w:p w14:paraId="1E6C8D77" w14:textId="77777777" w:rsidR="00385E5C" w:rsidRDefault="00385E5C" w:rsidP="00560205">
            <w:pPr>
              <w:jc w:val="center"/>
              <w:rPr>
                <w:bCs/>
              </w:rPr>
            </w:pPr>
          </w:p>
        </w:tc>
        <w:tc>
          <w:tcPr>
            <w:tcW w:w="1235" w:type="dxa"/>
            <w:tcBorders>
              <w:top w:val="nil"/>
              <w:left w:val="nil"/>
              <w:bottom w:val="nil"/>
              <w:right w:val="nil"/>
            </w:tcBorders>
          </w:tcPr>
          <w:p w14:paraId="457BD6E9" w14:textId="2668E88F" w:rsidR="00C273CB" w:rsidRDefault="00C273CB" w:rsidP="00C80A85">
            <w:pPr>
              <w:rPr>
                <w:bCs/>
              </w:rPr>
            </w:pPr>
            <w:r>
              <w:rPr>
                <w:bCs/>
              </w:rPr>
              <w:t>-0.33</w:t>
            </w:r>
            <w:r w:rsidR="00D421F1" w:rsidRPr="00D421F1">
              <w:rPr>
                <w:bCs/>
                <w:vertAlign w:val="superscript"/>
              </w:rPr>
              <w:t>***</w:t>
            </w:r>
          </w:p>
        </w:tc>
        <w:tc>
          <w:tcPr>
            <w:tcW w:w="1116" w:type="dxa"/>
            <w:tcBorders>
              <w:top w:val="nil"/>
              <w:left w:val="nil"/>
              <w:bottom w:val="nil"/>
              <w:right w:val="nil"/>
            </w:tcBorders>
          </w:tcPr>
          <w:p w14:paraId="3AF089D4" w14:textId="5986DAAA" w:rsidR="00385E5C" w:rsidRDefault="00C273CB" w:rsidP="00C80A85">
            <w:pPr>
              <w:rPr>
                <w:bCs/>
              </w:rPr>
            </w:pPr>
            <w:r>
              <w:rPr>
                <w:bCs/>
              </w:rPr>
              <w:t>-0.33</w:t>
            </w:r>
            <w:r w:rsidR="00D421F1" w:rsidRPr="00D421F1">
              <w:rPr>
                <w:bCs/>
                <w:vertAlign w:val="superscript"/>
              </w:rPr>
              <w:t>***</w:t>
            </w:r>
          </w:p>
        </w:tc>
        <w:tc>
          <w:tcPr>
            <w:tcW w:w="1234" w:type="dxa"/>
            <w:tcBorders>
              <w:top w:val="nil"/>
              <w:left w:val="nil"/>
              <w:bottom w:val="nil"/>
              <w:right w:val="nil"/>
            </w:tcBorders>
          </w:tcPr>
          <w:p w14:paraId="38E4540C" w14:textId="77777777" w:rsidR="00385E5C" w:rsidRDefault="00385E5C" w:rsidP="00C80A85">
            <w:pPr>
              <w:rPr>
                <w:bCs/>
              </w:rPr>
            </w:pPr>
          </w:p>
        </w:tc>
        <w:tc>
          <w:tcPr>
            <w:tcW w:w="1048" w:type="dxa"/>
            <w:tcBorders>
              <w:top w:val="nil"/>
              <w:left w:val="nil"/>
              <w:bottom w:val="nil"/>
              <w:right w:val="nil"/>
            </w:tcBorders>
          </w:tcPr>
          <w:p w14:paraId="2A791585" w14:textId="77777777" w:rsidR="00385E5C" w:rsidRDefault="00385E5C" w:rsidP="00C80A85">
            <w:pPr>
              <w:rPr>
                <w:bCs/>
              </w:rPr>
            </w:pPr>
          </w:p>
        </w:tc>
        <w:tc>
          <w:tcPr>
            <w:tcW w:w="887" w:type="dxa"/>
            <w:tcBorders>
              <w:top w:val="nil"/>
              <w:left w:val="nil"/>
              <w:bottom w:val="nil"/>
              <w:right w:val="nil"/>
            </w:tcBorders>
          </w:tcPr>
          <w:p w14:paraId="023B5BE6" w14:textId="77777777" w:rsidR="00385E5C" w:rsidRDefault="00385E5C" w:rsidP="00C80A85">
            <w:pPr>
              <w:rPr>
                <w:bCs/>
              </w:rPr>
            </w:pPr>
          </w:p>
        </w:tc>
        <w:tc>
          <w:tcPr>
            <w:tcW w:w="990" w:type="dxa"/>
            <w:tcBorders>
              <w:top w:val="nil"/>
              <w:left w:val="nil"/>
              <w:bottom w:val="nil"/>
              <w:right w:val="nil"/>
            </w:tcBorders>
          </w:tcPr>
          <w:p w14:paraId="3A412C18" w14:textId="77777777" w:rsidR="00385E5C" w:rsidRDefault="00385E5C" w:rsidP="00C80A85">
            <w:pPr>
              <w:rPr>
                <w:bCs/>
              </w:rPr>
            </w:pPr>
          </w:p>
        </w:tc>
      </w:tr>
      <w:tr w:rsidR="00385E5C" w14:paraId="73C70B3E" w14:textId="77777777" w:rsidTr="003553CB">
        <w:trPr>
          <w:trHeight w:val="432"/>
        </w:trPr>
        <w:tc>
          <w:tcPr>
            <w:tcW w:w="4132" w:type="dxa"/>
            <w:tcBorders>
              <w:top w:val="nil"/>
              <w:left w:val="nil"/>
              <w:bottom w:val="nil"/>
              <w:right w:val="nil"/>
            </w:tcBorders>
            <w:vAlign w:val="center"/>
          </w:tcPr>
          <w:p w14:paraId="0FB22C7F" w14:textId="77777777" w:rsidR="00385E5C" w:rsidRDefault="00385E5C" w:rsidP="00C80A85">
            <w:pPr>
              <w:rPr>
                <w:bCs/>
              </w:rPr>
            </w:pPr>
            <w:r>
              <w:t>4</w:t>
            </w:r>
            <w:r w:rsidRPr="00E14ADB">
              <w:t xml:space="preserve">. </w:t>
            </w:r>
            <w:r>
              <w:t>Threat</w:t>
            </w:r>
          </w:p>
        </w:tc>
        <w:tc>
          <w:tcPr>
            <w:tcW w:w="1130" w:type="dxa"/>
            <w:tcBorders>
              <w:top w:val="nil"/>
              <w:left w:val="nil"/>
              <w:bottom w:val="nil"/>
              <w:right w:val="nil"/>
            </w:tcBorders>
            <w:vAlign w:val="center"/>
          </w:tcPr>
          <w:p w14:paraId="4161D07D" w14:textId="278F6910" w:rsidR="00385E5C" w:rsidRDefault="004A787D" w:rsidP="00560205">
            <w:pPr>
              <w:jc w:val="center"/>
              <w:rPr>
                <w:bCs/>
              </w:rPr>
            </w:pPr>
            <w:r>
              <w:rPr>
                <w:bCs/>
              </w:rPr>
              <w:t>3.61</w:t>
            </w:r>
          </w:p>
        </w:tc>
        <w:tc>
          <w:tcPr>
            <w:tcW w:w="1188" w:type="dxa"/>
            <w:tcBorders>
              <w:top w:val="nil"/>
              <w:left w:val="nil"/>
              <w:bottom w:val="nil"/>
              <w:right w:val="nil"/>
            </w:tcBorders>
            <w:vAlign w:val="center"/>
          </w:tcPr>
          <w:p w14:paraId="608828C5" w14:textId="3AB6B6E0" w:rsidR="00385E5C" w:rsidRDefault="00421750" w:rsidP="00560205">
            <w:pPr>
              <w:jc w:val="center"/>
              <w:rPr>
                <w:bCs/>
              </w:rPr>
            </w:pPr>
            <w:r>
              <w:rPr>
                <w:bCs/>
              </w:rPr>
              <w:t>1.41</w:t>
            </w:r>
          </w:p>
        </w:tc>
        <w:tc>
          <w:tcPr>
            <w:tcW w:w="1235" w:type="dxa"/>
            <w:tcBorders>
              <w:top w:val="nil"/>
              <w:left w:val="nil"/>
              <w:bottom w:val="nil"/>
              <w:right w:val="nil"/>
            </w:tcBorders>
          </w:tcPr>
          <w:p w14:paraId="6290F3D7" w14:textId="260951BE" w:rsidR="00385E5C" w:rsidRDefault="00B2457A" w:rsidP="00C80A85">
            <w:pPr>
              <w:rPr>
                <w:bCs/>
              </w:rPr>
            </w:pPr>
            <w:r>
              <w:rPr>
                <w:bCs/>
              </w:rPr>
              <w:t xml:space="preserve"> </w:t>
            </w:r>
            <w:r w:rsidR="00C273CB">
              <w:rPr>
                <w:bCs/>
              </w:rPr>
              <w:t>0.32</w:t>
            </w:r>
            <w:r w:rsidR="00D421F1" w:rsidRPr="00D421F1">
              <w:rPr>
                <w:bCs/>
                <w:vertAlign w:val="superscript"/>
              </w:rPr>
              <w:t>***</w:t>
            </w:r>
          </w:p>
        </w:tc>
        <w:tc>
          <w:tcPr>
            <w:tcW w:w="1116" w:type="dxa"/>
            <w:tcBorders>
              <w:top w:val="nil"/>
              <w:left w:val="nil"/>
              <w:bottom w:val="nil"/>
              <w:right w:val="nil"/>
            </w:tcBorders>
          </w:tcPr>
          <w:p w14:paraId="6DE77CFC" w14:textId="257F85D3" w:rsidR="00385E5C" w:rsidRDefault="00C273CB" w:rsidP="00C80A85">
            <w:pPr>
              <w:rPr>
                <w:bCs/>
              </w:rPr>
            </w:pPr>
            <w:r>
              <w:rPr>
                <w:bCs/>
              </w:rPr>
              <w:t>-0.18</w:t>
            </w:r>
            <w:r w:rsidR="00D421F1" w:rsidRPr="00D421F1">
              <w:rPr>
                <w:bCs/>
                <w:vertAlign w:val="superscript"/>
              </w:rPr>
              <w:t>***</w:t>
            </w:r>
          </w:p>
        </w:tc>
        <w:tc>
          <w:tcPr>
            <w:tcW w:w="1234" w:type="dxa"/>
            <w:tcBorders>
              <w:top w:val="nil"/>
              <w:left w:val="nil"/>
              <w:bottom w:val="nil"/>
              <w:right w:val="nil"/>
            </w:tcBorders>
          </w:tcPr>
          <w:p w14:paraId="64B2AF61" w14:textId="77B375B6" w:rsidR="00385E5C" w:rsidRDefault="00C273CB" w:rsidP="00C80A85">
            <w:pPr>
              <w:rPr>
                <w:bCs/>
              </w:rPr>
            </w:pPr>
            <w:r>
              <w:rPr>
                <w:bCs/>
              </w:rPr>
              <w:t>-0.21</w:t>
            </w:r>
            <w:r w:rsidR="00D421F1" w:rsidRPr="00D421F1">
              <w:rPr>
                <w:bCs/>
                <w:vertAlign w:val="superscript"/>
              </w:rPr>
              <w:t>***</w:t>
            </w:r>
          </w:p>
        </w:tc>
        <w:tc>
          <w:tcPr>
            <w:tcW w:w="1048" w:type="dxa"/>
            <w:tcBorders>
              <w:top w:val="nil"/>
              <w:left w:val="nil"/>
              <w:bottom w:val="nil"/>
              <w:right w:val="nil"/>
            </w:tcBorders>
          </w:tcPr>
          <w:p w14:paraId="35FF025E" w14:textId="77777777" w:rsidR="00385E5C" w:rsidRDefault="00385E5C" w:rsidP="00C80A85">
            <w:pPr>
              <w:rPr>
                <w:bCs/>
              </w:rPr>
            </w:pPr>
          </w:p>
        </w:tc>
        <w:tc>
          <w:tcPr>
            <w:tcW w:w="887" w:type="dxa"/>
            <w:tcBorders>
              <w:top w:val="nil"/>
              <w:left w:val="nil"/>
              <w:bottom w:val="nil"/>
              <w:right w:val="nil"/>
            </w:tcBorders>
          </w:tcPr>
          <w:p w14:paraId="130A99BB" w14:textId="77777777" w:rsidR="00385E5C" w:rsidRDefault="00385E5C" w:rsidP="00C80A85">
            <w:pPr>
              <w:rPr>
                <w:bCs/>
              </w:rPr>
            </w:pPr>
          </w:p>
        </w:tc>
        <w:tc>
          <w:tcPr>
            <w:tcW w:w="990" w:type="dxa"/>
            <w:tcBorders>
              <w:top w:val="nil"/>
              <w:left w:val="nil"/>
              <w:bottom w:val="nil"/>
              <w:right w:val="nil"/>
            </w:tcBorders>
          </w:tcPr>
          <w:p w14:paraId="18B85CA6" w14:textId="77777777" w:rsidR="00385E5C" w:rsidRDefault="00385E5C" w:rsidP="00C80A85">
            <w:pPr>
              <w:rPr>
                <w:bCs/>
              </w:rPr>
            </w:pPr>
          </w:p>
        </w:tc>
      </w:tr>
      <w:tr w:rsidR="00385E5C" w14:paraId="1E4C9BE8" w14:textId="77777777" w:rsidTr="003553CB">
        <w:trPr>
          <w:trHeight w:val="432"/>
        </w:trPr>
        <w:tc>
          <w:tcPr>
            <w:tcW w:w="4132" w:type="dxa"/>
            <w:tcBorders>
              <w:top w:val="nil"/>
              <w:left w:val="nil"/>
              <w:bottom w:val="nil"/>
              <w:right w:val="nil"/>
            </w:tcBorders>
            <w:vAlign w:val="center"/>
          </w:tcPr>
          <w:p w14:paraId="3607398B" w14:textId="77777777" w:rsidR="00385E5C" w:rsidRDefault="00385E5C" w:rsidP="00C80A85">
            <w:pPr>
              <w:rPr>
                <w:bCs/>
              </w:rPr>
            </w:pPr>
            <w:r>
              <w:t>5</w:t>
            </w:r>
            <w:r w:rsidRPr="00E14ADB">
              <w:t>. Race</w:t>
            </w:r>
            <w:r>
              <w:br/>
            </w:r>
            <w:r w:rsidRPr="001A715D">
              <w:rPr>
                <w:i/>
                <w:iCs/>
              </w:rPr>
              <w:t>(1 = White)</w:t>
            </w:r>
          </w:p>
        </w:tc>
        <w:tc>
          <w:tcPr>
            <w:tcW w:w="1130" w:type="dxa"/>
            <w:tcBorders>
              <w:top w:val="nil"/>
              <w:left w:val="nil"/>
              <w:bottom w:val="nil"/>
              <w:right w:val="nil"/>
            </w:tcBorders>
            <w:vAlign w:val="center"/>
          </w:tcPr>
          <w:p w14:paraId="4E375240" w14:textId="3DE8EC6E" w:rsidR="00385E5C" w:rsidRDefault="004A787D" w:rsidP="00560205">
            <w:pPr>
              <w:jc w:val="center"/>
              <w:rPr>
                <w:bCs/>
              </w:rPr>
            </w:pPr>
            <w:r>
              <w:rPr>
                <w:bCs/>
              </w:rPr>
              <w:t>0.71</w:t>
            </w:r>
          </w:p>
        </w:tc>
        <w:tc>
          <w:tcPr>
            <w:tcW w:w="1188" w:type="dxa"/>
            <w:tcBorders>
              <w:top w:val="nil"/>
              <w:left w:val="nil"/>
              <w:bottom w:val="nil"/>
              <w:right w:val="nil"/>
            </w:tcBorders>
            <w:vAlign w:val="center"/>
          </w:tcPr>
          <w:p w14:paraId="3B5B4967" w14:textId="6A0BEE97" w:rsidR="00385E5C" w:rsidRDefault="004A787D" w:rsidP="00560205">
            <w:pPr>
              <w:jc w:val="center"/>
              <w:rPr>
                <w:bCs/>
              </w:rPr>
            </w:pPr>
            <w:r>
              <w:rPr>
                <w:bCs/>
              </w:rPr>
              <w:t>--</w:t>
            </w:r>
          </w:p>
        </w:tc>
        <w:tc>
          <w:tcPr>
            <w:tcW w:w="1235" w:type="dxa"/>
            <w:tcBorders>
              <w:top w:val="nil"/>
              <w:left w:val="nil"/>
              <w:bottom w:val="nil"/>
              <w:right w:val="nil"/>
            </w:tcBorders>
          </w:tcPr>
          <w:p w14:paraId="381BBA54" w14:textId="64015F6F" w:rsidR="00385E5C" w:rsidRDefault="00D751EF" w:rsidP="00C80A85">
            <w:pPr>
              <w:rPr>
                <w:bCs/>
              </w:rPr>
            </w:pPr>
            <w:r>
              <w:rPr>
                <w:bCs/>
              </w:rPr>
              <w:t>-</w:t>
            </w:r>
            <w:r w:rsidR="00C273CB">
              <w:rPr>
                <w:bCs/>
              </w:rPr>
              <w:t>0.10</w:t>
            </w:r>
            <w:r w:rsidR="00D421F1" w:rsidRPr="00D421F1">
              <w:rPr>
                <w:bCs/>
                <w:vertAlign w:val="superscript"/>
              </w:rPr>
              <w:t>*</w:t>
            </w:r>
          </w:p>
        </w:tc>
        <w:tc>
          <w:tcPr>
            <w:tcW w:w="1116" w:type="dxa"/>
            <w:tcBorders>
              <w:top w:val="nil"/>
              <w:left w:val="nil"/>
              <w:bottom w:val="nil"/>
              <w:right w:val="nil"/>
            </w:tcBorders>
          </w:tcPr>
          <w:p w14:paraId="1AC7EE0D" w14:textId="7611C48C" w:rsidR="00385E5C" w:rsidRDefault="00543434" w:rsidP="00C80A85">
            <w:pPr>
              <w:rPr>
                <w:bCs/>
              </w:rPr>
            </w:pPr>
            <w:r>
              <w:rPr>
                <w:bCs/>
              </w:rPr>
              <w:t xml:space="preserve"> </w:t>
            </w:r>
            <w:r w:rsidR="00C273CB">
              <w:rPr>
                <w:bCs/>
              </w:rPr>
              <w:t>0.12</w:t>
            </w:r>
            <w:r w:rsidR="00D421F1" w:rsidRPr="00D421F1">
              <w:rPr>
                <w:bCs/>
                <w:vertAlign w:val="superscript"/>
              </w:rPr>
              <w:t>*</w:t>
            </w:r>
          </w:p>
        </w:tc>
        <w:tc>
          <w:tcPr>
            <w:tcW w:w="1234" w:type="dxa"/>
            <w:tcBorders>
              <w:top w:val="nil"/>
              <w:left w:val="nil"/>
              <w:bottom w:val="nil"/>
              <w:right w:val="nil"/>
            </w:tcBorders>
          </w:tcPr>
          <w:p w14:paraId="030431C8" w14:textId="3AB7C85F" w:rsidR="00385E5C" w:rsidRDefault="00C273CB" w:rsidP="00C80A85">
            <w:pPr>
              <w:rPr>
                <w:bCs/>
              </w:rPr>
            </w:pPr>
            <w:r>
              <w:rPr>
                <w:bCs/>
              </w:rPr>
              <w:t>-0.09</w:t>
            </w:r>
            <w:r w:rsidR="00D421F1" w:rsidRPr="00D421F1">
              <w:rPr>
                <w:bCs/>
                <w:vertAlign w:val="superscript"/>
              </w:rPr>
              <w:t>+</w:t>
            </w:r>
          </w:p>
        </w:tc>
        <w:tc>
          <w:tcPr>
            <w:tcW w:w="1048" w:type="dxa"/>
            <w:tcBorders>
              <w:top w:val="nil"/>
              <w:left w:val="nil"/>
              <w:bottom w:val="nil"/>
              <w:right w:val="nil"/>
            </w:tcBorders>
          </w:tcPr>
          <w:p w14:paraId="52F67CF4" w14:textId="2A827D0E" w:rsidR="00385E5C" w:rsidRDefault="00C273CB" w:rsidP="00C80A85">
            <w:pPr>
              <w:rPr>
                <w:bCs/>
              </w:rPr>
            </w:pPr>
            <w:r>
              <w:rPr>
                <w:bCs/>
              </w:rPr>
              <w:t>-0.08</w:t>
            </w:r>
            <w:r w:rsidR="00B1480F" w:rsidRPr="00B1480F">
              <w:rPr>
                <w:bCs/>
                <w:vertAlign w:val="superscript"/>
              </w:rPr>
              <w:t>+</w:t>
            </w:r>
          </w:p>
        </w:tc>
        <w:tc>
          <w:tcPr>
            <w:tcW w:w="887" w:type="dxa"/>
            <w:tcBorders>
              <w:top w:val="nil"/>
              <w:left w:val="nil"/>
              <w:bottom w:val="nil"/>
              <w:right w:val="nil"/>
            </w:tcBorders>
          </w:tcPr>
          <w:p w14:paraId="5524786E" w14:textId="77777777" w:rsidR="00385E5C" w:rsidRDefault="00385E5C" w:rsidP="00C80A85">
            <w:pPr>
              <w:rPr>
                <w:bCs/>
              </w:rPr>
            </w:pPr>
          </w:p>
        </w:tc>
        <w:tc>
          <w:tcPr>
            <w:tcW w:w="990" w:type="dxa"/>
            <w:tcBorders>
              <w:top w:val="nil"/>
              <w:left w:val="nil"/>
              <w:bottom w:val="nil"/>
              <w:right w:val="nil"/>
            </w:tcBorders>
          </w:tcPr>
          <w:p w14:paraId="732CF1FE" w14:textId="77777777" w:rsidR="00385E5C" w:rsidRDefault="00385E5C" w:rsidP="00C80A85">
            <w:pPr>
              <w:rPr>
                <w:bCs/>
              </w:rPr>
            </w:pPr>
          </w:p>
        </w:tc>
      </w:tr>
      <w:tr w:rsidR="00385E5C" w14:paraId="609B558B" w14:textId="77777777" w:rsidTr="003553CB">
        <w:trPr>
          <w:trHeight w:val="432"/>
        </w:trPr>
        <w:tc>
          <w:tcPr>
            <w:tcW w:w="4132" w:type="dxa"/>
            <w:tcBorders>
              <w:top w:val="nil"/>
              <w:left w:val="nil"/>
              <w:bottom w:val="nil"/>
              <w:right w:val="nil"/>
            </w:tcBorders>
            <w:vAlign w:val="center"/>
          </w:tcPr>
          <w:p w14:paraId="7C05C5DB" w14:textId="74E789F1" w:rsidR="00385E5C" w:rsidRPr="00E14ADB" w:rsidRDefault="00385E5C" w:rsidP="00C80A85">
            <w:r>
              <w:t>6</w:t>
            </w:r>
            <w:r w:rsidRPr="00E14ADB">
              <w:t>. Gender</w:t>
            </w:r>
            <w:r>
              <w:t xml:space="preserve"> </w:t>
            </w:r>
            <w:r w:rsidR="00D2444D">
              <w:br/>
            </w:r>
            <w:r w:rsidRPr="001A715D">
              <w:rPr>
                <w:i/>
                <w:iCs/>
              </w:rPr>
              <w:t xml:space="preserve">(1 = </w:t>
            </w:r>
            <w:r>
              <w:rPr>
                <w:i/>
                <w:iCs/>
              </w:rPr>
              <w:t>Male</w:t>
            </w:r>
            <w:r w:rsidRPr="001A715D">
              <w:rPr>
                <w:i/>
                <w:iCs/>
              </w:rPr>
              <w:t>)</w:t>
            </w:r>
          </w:p>
        </w:tc>
        <w:tc>
          <w:tcPr>
            <w:tcW w:w="1130" w:type="dxa"/>
            <w:tcBorders>
              <w:top w:val="nil"/>
              <w:left w:val="nil"/>
              <w:bottom w:val="nil"/>
              <w:right w:val="nil"/>
            </w:tcBorders>
            <w:vAlign w:val="center"/>
          </w:tcPr>
          <w:p w14:paraId="048453B4" w14:textId="171848B8" w:rsidR="00385E5C" w:rsidRDefault="004A787D" w:rsidP="00560205">
            <w:pPr>
              <w:jc w:val="center"/>
              <w:rPr>
                <w:bCs/>
              </w:rPr>
            </w:pPr>
            <w:r>
              <w:rPr>
                <w:bCs/>
              </w:rPr>
              <w:t>0.42</w:t>
            </w:r>
          </w:p>
        </w:tc>
        <w:tc>
          <w:tcPr>
            <w:tcW w:w="1188" w:type="dxa"/>
            <w:tcBorders>
              <w:top w:val="nil"/>
              <w:left w:val="nil"/>
              <w:bottom w:val="nil"/>
              <w:right w:val="nil"/>
            </w:tcBorders>
            <w:vAlign w:val="center"/>
          </w:tcPr>
          <w:p w14:paraId="638BDEA7" w14:textId="639BBBE6" w:rsidR="00385E5C" w:rsidRDefault="004A787D" w:rsidP="00560205">
            <w:pPr>
              <w:jc w:val="center"/>
              <w:rPr>
                <w:bCs/>
              </w:rPr>
            </w:pPr>
            <w:r>
              <w:rPr>
                <w:bCs/>
              </w:rPr>
              <w:t>--</w:t>
            </w:r>
          </w:p>
        </w:tc>
        <w:tc>
          <w:tcPr>
            <w:tcW w:w="1235" w:type="dxa"/>
            <w:tcBorders>
              <w:top w:val="nil"/>
              <w:left w:val="nil"/>
              <w:bottom w:val="nil"/>
              <w:right w:val="nil"/>
            </w:tcBorders>
          </w:tcPr>
          <w:p w14:paraId="07E9AAB3" w14:textId="511BEC4B" w:rsidR="00385E5C" w:rsidRPr="00E14ADB" w:rsidRDefault="00B2457A" w:rsidP="00C80A85">
            <w:r>
              <w:t xml:space="preserve"> </w:t>
            </w:r>
            <w:r w:rsidR="00C273CB">
              <w:t>0.10</w:t>
            </w:r>
            <w:r w:rsidR="00D421F1" w:rsidRPr="00D421F1">
              <w:rPr>
                <w:bCs/>
                <w:vertAlign w:val="superscript"/>
              </w:rPr>
              <w:t>*</w:t>
            </w:r>
          </w:p>
        </w:tc>
        <w:tc>
          <w:tcPr>
            <w:tcW w:w="1116" w:type="dxa"/>
            <w:tcBorders>
              <w:top w:val="nil"/>
              <w:left w:val="nil"/>
              <w:bottom w:val="nil"/>
              <w:right w:val="nil"/>
            </w:tcBorders>
          </w:tcPr>
          <w:p w14:paraId="2A465C70" w14:textId="75F042A6" w:rsidR="00385E5C" w:rsidRPr="00E14ADB" w:rsidRDefault="00C273CB" w:rsidP="00C80A85">
            <w:r>
              <w:t>-0.03</w:t>
            </w:r>
          </w:p>
        </w:tc>
        <w:tc>
          <w:tcPr>
            <w:tcW w:w="1234" w:type="dxa"/>
            <w:tcBorders>
              <w:top w:val="nil"/>
              <w:left w:val="nil"/>
              <w:bottom w:val="nil"/>
              <w:right w:val="nil"/>
            </w:tcBorders>
          </w:tcPr>
          <w:p w14:paraId="6854EC22" w14:textId="378EA4BA" w:rsidR="00385E5C" w:rsidRPr="00E14ADB" w:rsidRDefault="00C273CB" w:rsidP="00C80A85">
            <w:r>
              <w:t>-0.09</w:t>
            </w:r>
            <w:r w:rsidR="00D421F1" w:rsidRPr="00D421F1">
              <w:rPr>
                <w:vertAlign w:val="superscript"/>
              </w:rPr>
              <w:t>+</w:t>
            </w:r>
          </w:p>
        </w:tc>
        <w:tc>
          <w:tcPr>
            <w:tcW w:w="1048" w:type="dxa"/>
            <w:tcBorders>
              <w:top w:val="nil"/>
              <w:left w:val="nil"/>
              <w:bottom w:val="nil"/>
              <w:right w:val="nil"/>
            </w:tcBorders>
          </w:tcPr>
          <w:p w14:paraId="1CF3BE14" w14:textId="0FBAA5B4" w:rsidR="00385E5C" w:rsidRPr="00E14ADB" w:rsidRDefault="00543434" w:rsidP="00C80A85">
            <w:r>
              <w:t xml:space="preserve"> </w:t>
            </w:r>
            <w:r w:rsidR="00C273CB">
              <w:t>0.17</w:t>
            </w:r>
            <w:r w:rsidR="00B1480F" w:rsidRPr="00D421F1">
              <w:rPr>
                <w:bCs/>
                <w:vertAlign w:val="superscript"/>
              </w:rPr>
              <w:t>***</w:t>
            </w:r>
          </w:p>
        </w:tc>
        <w:tc>
          <w:tcPr>
            <w:tcW w:w="887" w:type="dxa"/>
            <w:tcBorders>
              <w:top w:val="nil"/>
              <w:left w:val="nil"/>
              <w:bottom w:val="nil"/>
              <w:right w:val="nil"/>
            </w:tcBorders>
          </w:tcPr>
          <w:p w14:paraId="4DCFC40E" w14:textId="5D9B6B8D" w:rsidR="00385E5C" w:rsidRDefault="00C273CB" w:rsidP="00C80A85">
            <w:pPr>
              <w:rPr>
                <w:bCs/>
              </w:rPr>
            </w:pPr>
            <w:r>
              <w:rPr>
                <w:bCs/>
              </w:rPr>
              <w:t>0.00</w:t>
            </w:r>
          </w:p>
        </w:tc>
        <w:tc>
          <w:tcPr>
            <w:tcW w:w="990" w:type="dxa"/>
            <w:tcBorders>
              <w:top w:val="nil"/>
              <w:left w:val="nil"/>
              <w:bottom w:val="nil"/>
              <w:right w:val="nil"/>
            </w:tcBorders>
          </w:tcPr>
          <w:p w14:paraId="36A12F2B" w14:textId="77777777" w:rsidR="00385E5C" w:rsidRPr="002965F0" w:rsidRDefault="00385E5C" w:rsidP="00C80A85"/>
        </w:tc>
      </w:tr>
      <w:tr w:rsidR="00385E5C" w14:paraId="2E38AB81" w14:textId="77777777" w:rsidTr="003553CB">
        <w:trPr>
          <w:trHeight w:val="432"/>
        </w:trPr>
        <w:tc>
          <w:tcPr>
            <w:tcW w:w="4132" w:type="dxa"/>
            <w:tcBorders>
              <w:top w:val="nil"/>
              <w:left w:val="nil"/>
              <w:bottom w:val="single" w:sz="4" w:space="0" w:color="auto"/>
              <w:right w:val="nil"/>
            </w:tcBorders>
            <w:vAlign w:val="center"/>
          </w:tcPr>
          <w:p w14:paraId="422D95EE" w14:textId="77777777" w:rsidR="00385E5C" w:rsidRPr="002965F0" w:rsidRDefault="00385E5C" w:rsidP="00C80A85">
            <w:r>
              <w:t>7</w:t>
            </w:r>
            <w:r w:rsidRPr="00E14ADB">
              <w:t>. Age</w:t>
            </w:r>
          </w:p>
        </w:tc>
        <w:tc>
          <w:tcPr>
            <w:tcW w:w="1130" w:type="dxa"/>
            <w:tcBorders>
              <w:top w:val="nil"/>
              <w:left w:val="nil"/>
              <w:bottom w:val="single" w:sz="4" w:space="0" w:color="auto"/>
              <w:right w:val="nil"/>
            </w:tcBorders>
            <w:vAlign w:val="center"/>
          </w:tcPr>
          <w:p w14:paraId="69DD9C88" w14:textId="35C80C36" w:rsidR="00385E5C" w:rsidRDefault="004A787D" w:rsidP="00560205">
            <w:pPr>
              <w:jc w:val="center"/>
              <w:rPr>
                <w:bCs/>
              </w:rPr>
            </w:pPr>
            <w:r>
              <w:rPr>
                <w:bCs/>
              </w:rPr>
              <w:t>37.86</w:t>
            </w:r>
          </w:p>
        </w:tc>
        <w:tc>
          <w:tcPr>
            <w:tcW w:w="1188" w:type="dxa"/>
            <w:tcBorders>
              <w:top w:val="nil"/>
              <w:left w:val="nil"/>
              <w:bottom w:val="single" w:sz="4" w:space="0" w:color="auto"/>
              <w:right w:val="nil"/>
            </w:tcBorders>
            <w:vAlign w:val="center"/>
          </w:tcPr>
          <w:p w14:paraId="75CAFBC6" w14:textId="6B6BE0E4" w:rsidR="00385E5C" w:rsidRDefault="00EB19FA" w:rsidP="00560205">
            <w:pPr>
              <w:jc w:val="center"/>
              <w:rPr>
                <w:bCs/>
              </w:rPr>
            </w:pPr>
            <w:r>
              <w:rPr>
                <w:bCs/>
              </w:rPr>
              <w:t>12.87</w:t>
            </w:r>
          </w:p>
        </w:tc>
        <w:tc>
          <w:tcPr>
            <w:tcW w:w="1235" w:type="dxa"/>
            <w:tcBorders>
              <w:top w:val="nil"/>
              <w:left w:val="nil"/>
              <w:bottom w:val="single" w:sz="4" w:space="0" w:color="auto"/>
              <w:right w:val="nil"/>
            </w:tcBorders>
          </w:tcPr>
          <w:p w14:paraId="0729CA21" w14:textId="39EF2E1D" w:rsidR="00385E5C" w:rsidRPr="002965F0" w:rsidRDefault="00C273CB" w:rsidP="00C80A85">
            <w:r>
              <w:t>-0.03</w:t>
            </w:r>
          </w:p>
        </w:tc>
        <w:tc>
          <w:tcPr>
            <w:tcW w:w="1116" w:type="dxa"/>
            <w:tcBorders>
              <w:top w:val="nil"/>
              <w:left w:val="nil"/>
              <w:bottom w:val="single" w:sz="4" w:space="0" w:color="auto"/>
              <w:right w:val="nil"/>
            </w:tcBorders>
          </w:tcPr>
          <w:p w14:paraId="693BF661" w14:textId="4689683B" w:rsidR="00385E5C" w:rsidRPr="002965F0" w:rsidRDefault="00C273CB" w:rsidP="00C80A85">
            <w:r>
              <w:t>-0.02</w:t>
            </w:r>
          </w:p>
        </w:tc>
        <w:tc>
          <w:tcPr>
            <w:tcW w:w="1234" w:type="dxa"/>
            <w:tcBorders>
              <w:top w:val="nil"/>
              <w:left w:val="nil"/>
              <w:bottom w:val="single" w:sz="4" w:space="0" w:color="auto"/>
              <w:right w:val="nil"/>
            </w:tcBorders>
          </w:tcPr>
          <w:p w14:paraId="3C67CF64" w14:textId="22AE31D6" w:rsidR="00385E5C" w:rsidRPr="002965F0" w:rsidRDefault="00543434" w:rsidP="00C80A85">
            <w:r>
              <w:t xml:space="preserve"> </w:t>
            </w:r>
            <w:r w:rsidR="00C273CB">
              <w:t>0.03</w:t>
            </w:r>
          </w:p>
        </w:tc>
        <w:tc>
          <w:tcPr>
            <w:tcW w:w="1048" w:type="dxa"/>
            <w:tcBorders>
              <w:top w:val="nil"/>
              <w:left w:val="nil"/>
              <w:bottom w:val="single" w:sz="4" w:space="0" w:color="auto"/>
              <w:right w:val="nil"/>
            </w:tcBorders>
          </w:tcPr>
          <w:p w14:paraId="758BF53C" w14:textId="30512778" w:rsidR="00385E5C" w:rsidRPr="002965F0" w:rsidRDefault="00C273CB" w:rsidP="00C80A85">
            <w:r>
              <w:t>-0.16</w:t>
            </w:r>
            <w:r w:rsidR="00CA5593" w:rsidRPr="00D421F1">
              <w:rPr>
                <w:bCs/>
                <w:vertAlign w:val="superscript"/>
              </w:rPr>
              <w:t>***</w:t>
            </w:r>
          </w:p>
        </w:tc>
        <w:tc>
          <w:tcPr>
            <w:tcW w:w="887" w:type="dxa"/>
            <w:tcBorders>
              <w:top w:val="nil"/>
              <w:left w:val="nil"/>
              <w:bottom w:val="single" w:sz="4" w:space="0" w:color="auto"/>
              <w:right w:val="nil"/>
            </w:tcBorders>
          </w:tcPr>
          <w:p w14:paraId="154BEAB2" w14:textId="5B47BDF2" w:rsidR="00385E5C" w:rsidRPr="002965F0" w:rsidRDefault="00C273CB" w:rsidP="00C80A85">
            <w:r>
              <w:t>0.17</w:t>
            </w:r>
            <w:r w:rsidR="00813B8D" w:rsidRPr="00D421F1">
              <w:rPr>
                <w:bCs/>
                <w:vertAlign w:val="superscript"/>
              </w:rPr>
              <w:t>***</w:t>
            </w:r>
          </w:p>
        </w:tc>
        <w:tc>
          <w:tcPr>
            <w:tcW w:w="990" w:type="dxa"/>
            <w:tcBorders>
              <w:top w:val="nil"/>
              <w:left w:val="nil"/>
              <w:bottom w:val="single" w:sz="4" w:space="0" w:color="auto"/>
              <w:right w:val="nil"/>
            </w:tcBorders>
          </w:tcPr>
          <w:p w14:paraId="1C7777B9" w14:textId="6A4ED36A" w:rsidR="00385E5C" w:rsidRPr="002965F0" w:rsidRDefault="008B6BA6" w:rsidP="00C80A85">
            <w:r>
              <w:t>-0.14</w:t>
            </w:r>
            <w:r w:rsidR="00813B8D" w:rsidRPr="00D421F1">
              <w:rPr>
                <w:bCs/>
                <w:vertAlign w:val="superscript"/>
              </w:rPr>
              <w:t>***</w:t>
            </w:r>
          </w:p>
        </w:tc>
      </w:tr>
    </w:tbl>
    <w:p w14:paraId="07C481E1" w14:textId="77777777" w:rsidR="00F63954" w:rsidRPr="0015434F" w:rsidRDefault="00F63954" w:rsidP="00F63954">
      <w:pPr>
        <w:rPr>
          <w:i/>
          <w:iCs/>
          <w:sz w:val="20"/>
          <w:szCs w:val="20"/>
        </w:rPr>
      </w:pPr>
      <w:r w:rsidRPr="000158B3">
        <w:rPr>
          <w:sz w:val="20"/>
          <w:szCs w:val="20"/>
        </w:rPr>
        <w:t>Note:</w:t>
      </w:r>
      <w:r w:rsidRPr="000158B3">
        <w:rPr>
          <w:i/>
          <w:iCs/>
          <w:sz w:val="20"/>
          <w:szCs w:val="20"/>
        </w:rPr>
        <w:t xml:space="preserve"> </w:t>
      </w:r>
      <w:r w:rsidRPr="000158B3">
        <w:rPr>
          <w:sz w:val="20"/>
          <w:szCs w:val="20"/>
        </w:rPr>
        <w:t xml:space="preserve">* </w:t>
      </w:r>
      <w:r w:rsidRPr="000158B3">
        <w:rPr>
          <w:i/>
          <w:sz w:val="20"/>
          <w:szCs w:val="20"/>
        </w:rPr>
        <w:t xml:space="preserve">p </w:t>
      </w:r>
      <w:r w:rsidRPr="000158B3">
        <w:rPr>
          <w:sz w:val="20"/>
          <w:szCs w:val="20"/>
        </w:rPr>
        <w:t xml:space="preserve">&lt; .05, ** </w:t>
      </w:r>
      <w:r w:rsidRPr="000158B3">
        <w:rPr>
          <w:i/>
          <w:sz w:val="20"/>
          <w:szCs w:val="20"/>
        </w:rPr>
        <w:t>p</w:t>
      </w:r>
      <w:r w:rsidRPr="000158B3">
        <w:rPr>
          <w:sz w:val="20"/>
          <w:szCs w:val="20"/>
        </w:rPr>
        <w:t xml:space="preserve"> &lt; .01, *** </w:t>
      </w:r>
      <w:r w:rsidRPr="000158B3">
        <w:rPr>
          <w:i/>
          <w:sz w:val="20"/>
          <w:szCs w:val="20"/>
        </w:rPr>
        <w:t>p</w:t>
      </w:r>
      <w:r w:rsidRPr="000158B3">
        <w:rPr>
          <w:sz w:val="20"/>
          <w:szCs w:val="20"/>
        </w:rPr>
        <w:t xml:space="preserve"> &lt; .001.</w:t>
      </w:r>
    </w:p>
    <w:p w14:paraId="5A457BD9" w14:textId="77777777" w:rsidR="00DC2FE9" w:rsidRDefault="00DC2FE9">
      <w:pPr>
        <w:spacing w:after="160" w:line="259" w:lineRule="auto"/>
        <w:rPr>
          <w:bCs/>
        </w:rPr>
        <w:sectPr w:rsidR="00DC2FE9" w:rsidSect="00261490">
          <w:pgSz w:w="15840" w:h="12240" w:orient="landscape"/>
          <w:pgMar w:top="1440" w:right="1440" w:bottom="1440" w:left="1440" w:header="720" w:footer="720" w:gutter="0"/>
          <w:cols w:space="720"/>
          <w:docGrid w:linePitch="360"/>
        </w:sectPr>
      </w:pPr>
    </w:p>
    <w:p w14:paraId="17AE1A95" w14:textId="77777777" w:rsidR="00C70A70" w:rsidRDefault="00C70A70" w:rsidP="00B15C63">
      <w:pPr>
        <w:rPr>
          <w:bCs/>
          <w:noProof/>
        </w:rPr>
      </w:pPr>
    </w:p>
    <w:p w14:paraId="17F6E955" w14:textId="66F0864C" w:rsidR="001C7CA4" w:rsidRPr="00B15C63" w:rsidRDefault="001C7CA4" w:rsidP="00B15C63">
      <w:pPr>
        <w:spacing w:line="360" w:lineRule="auto"/>
        <w:jc w:val="center"/>
        <w:rPr>
          <w:b/>
          <w:bCs/>
        </w:rPr>
      </w:pPr>
      <w:r w:rsidRPr="00B15C63">
        <w:rPr>
          <w:b/>
          <w:bCs/>
        </w:rPr>
        <w:t>References</w:t>
      </w:r>
    </w:p>
    <w:p w14:paraId="7C0391E5" w14:textId="6BBF18F2" w:rsidR="009337F6" w:rsidRPr="009337F6" w:rsidRDefault="009337F6" w:rsidP="00CF08F6">
      <w:pPr>
        <w:pStyle w:val="Bibliography"/>
        <w:spacing w:line="360" w:lineRule="auto"/>
      </w:pPr>
      <w:r w:rsidRPr="009337F6">
        <w:t>1.</w:t>
      </w:r>
      <w:r w:rsidRPr="009337F6">
        <w:tab/>
        <w:t xml:space="preserve">Hahn, P. R., Murray, J. S. &amp; Carvalho, C. M. Bayesian regression tree models for causal inference: </w:t>
      </w:r>
      <w:r w:rsidR="00986ACF">
        <w:t>R</w:t>
      </w:r>
      <w:r w:rsidRPr="009337F6">
        <w:t xml:space="preserve">egularization, confounding, and heterogeneous effects. </w:t>
      </w:r>
      <w:r w:rsidRPr="009337F6">
        <w:rPr>
          <w:i/>
          <w:iCs/>
        </w:rPr>
        <w:t>Bayesian Anal.</w:t>
      </w:r>
      <w:r w:rsidRPr="009337F6">
        <w:t xml:space="preserve"> (2020) doi:10.1214/19-BA1195.</w:t>
      </w:r>
    </w:p>
    <w:p w14:paraId="3000F361" w14:textId="77777777" w:rsidR="009337F6" w:rsidRPr="009337F6" w:rsidRDefault="009337F6" w:rsidP="00CF08F6">
      <w:pPr>
        <w:pStyle w:val="Bibliography"/>
        <w:spacing w:line="360" w:lineRule="auto"/>
      </w:pPr>
      <w:r w:rsidRPr="009337F6">
        <w:t>2.</w:t>
      </w:r>
      <w:r w:rsidRPr="009337F6">
        <w:tab/>
        <w:t xml:space="preserve">McConnell, K. J. &amp; Lindner, S. Estimating treatment effects with machine learning. </w:t>
      </w:r>
      <w:r w:rsidRPr="009337F6">
        <w:rPr>
          <w:i/>
          <w:iCs/>
        </w:rPr>
        <w:t>Health Serv. Res.</w:t>
      </w:r>
      <w:r w:rsidRPr="009337F6">
        <w:t xml:space="preserve"> </w:t>
      </w:r>
      <w:r w:rsidRPr="009337F6">
        <w:rPr>
          <w:b/>
          <w:bCs/>
        </w:rPr>
        <w:t>54</w:t>
      </w:r>
      <w:r w:rsidRPr="009337F6">
        <w:t>, 1273–1282 (2019).</w:t>
      </w:r>
    </w:p>
    <w:p w14:paraId="2F85AD60" w14:textId="77777777" w:rsidR="009337F6" w:rsidRPr="009337F6" w:rsidRDefault="009337F6" w:rsidP="00CF08F6">
      <w:pPr>
        <w:pStyle w:val="Bibliography"/>
        <w:spacing w:line="360" w:lineRule="auto"/>
      </w:pPr>
      <w:r w:rsidRPr="009337F6">
        <w:t>3.</w:t>
      </w:r>
      <w:r w:rsidRPr="009337F6">
        <w:tab/>
        <w:t xml:space="preserve">Wendling, T. </w:t>
      </w:r>
      <w:r w:rsidRPr="009337F6">
        <w:rPr>
          <w:i/>
          <w:iCs/>
        </w:rPr>
        <w:t>et al.</w:t>
      </w:r>
      <w:r w:rsidRPr="009337F6">
        <w:t xml:space="preserve"> Comparing methods for estimation of heterogeneous treatment effects using observational data from health care databases. </w:t>
      </w:r>
      <w:r w:rsidRPr="009337F6">
        <w:rPr>
          <w:i/>
          <w:iCs/>
        </w:rPr>
        <w:t>Stat. Med.</w:t>
      </w:r>
      <w:r w:rsidRPr="009337F6">
        <w:t xml:space="preserve"> </w:t>
      </w:r>
      <w:r w:rsidRPr="009337F6">
        <w:rPr>
          <w:b/>
          <w:bCs/>
        </w:rPr>
        <w:t>37</w:t>
      </w:r>
      <w:r w:rsidRPr="009337F6">
        <w:t>, 3309–3324 (2018).</w:t>
      </w:r>
    </w:p>
    <w:p w14:paraId="36590D3F" w14:textId="77777777" w:rsidR="009337F6" w:rsidRPr="009337F6" w:rsidRDefault="009337F6" w:rsidP="00CF08F6">
      <w:pPr>
        <w:pStyle w:val="Bibliography"/>
        <w:spacing w:line="360" w:lineRule="auto"/>
      </w:pPr>
      <w:r w:rsidRPr="009337F6">
        <w:t>4.</w:t>
      </w:r>
      <w:r w:rsidRPr="009337F6">
        <w:tab/>
        <w:t xml:space="preserve">Dorie, V., Hill, J., Shalit, U., Scott, M. &amp; Cervone, D. Automated versus do-it-yourself methods for causal inference: Lessons learned from a data analysis competition. </w:t>
      </w:r>
      <w:r w:rsidRPr="009337F6">
        <w:rPr>
          <w:i/>
          <w:iCs/>
        </w:rPr>
        <w:t>Stat. Sci.</w:t>
      </w:r>
      <w:r w:rsidRPr="009337F6">
        <w:t xml:space="preserve"> </w:t>
      </w:r>
      <w:r w:rsidRPr="009337F6">
        <w:rPr>
          <w:b/>
          <w:bCs/>
        </w:rPr>
        <w:t>34</w:t>
      </w:r>
      <w:r w:rsidRPr="009337F6">
        <w:t>, 43–68 (2019).</w:t>
      </w:r>
    </w:p>
    <w:p w14:paraId="115E0DC5" w14:textId="77777777" w:rsidR="009337F6" w:rsidRPr="009337F6" w:rsidRDefault="009337F6" w:rsidP="00CF08F6">
      <w:pPr>
        <w:pStyle w:val="Bibliography"/>
        <w:spacing w:line="360" w:lineRule="auto"/>
      </w:pPr>
      <w:r w:rsidRPr="009337F6">
        <w:t>5.</w:t>
      </w:r>
      <w:r w:rsidRPr="009337F6">
        <w:tab/>
        <w:t xml:space="preserve">Hahn, P. R., Dorie, V. &amp; Murray, J. S. Atlantic Causal Inference Conference (ACIC) Data Analysis Challenge 2017. </w:t>
      </w:r>
      <w:r w:rsidRPr="009337F6">
        <w:rPr>
          <w:i/>
          <w:iCs/>
        </w:rPr>
        <w:t>ArXiv Prepr. ArXiv190509515</w:t>
      </w:r>
      <w:r w:rsidRPr="009337F6">
        <w:t xml:space="preserve"> (2019).</w:t>
      </w:r>
    </w:p>
    <w:p w14:paraId="6042F6E9" w14:textId="77777777" w:rsidR="009337F6" w:rsidRPr="009337F6" w:rsidRDefault="009337F6" w:rsidP="00CF08F6">
      <w:pPr>
        <w:pStyle w:val="Bibliography"/>
        <w:spacing w:line="360" w:lineRule="auto"/>
      </w:pPr>
      <w:r w:rsidRPr="009337F6">
        <w:t>6.</w:t>
      </w:r>
      <w:r w:rsidRPr="009337F6">
        <w:tab/>
        <w:t xml:space="preserve">Hastie, T. &amp; Tibshirani, R. Bayesian backfitting (with comments and a rejoinder by the authors. </w:t>
      </w:r>
      <w:r w:rsidRPr="009337F6">
        <w:rPr>
          <w:i/>
          <w:iCs/>
        </w:rPr>
        <w:t>Stat. Sci.</w:t>
      </w:r>
      <w:r w:rsidRPr="009337F6">
        <w:t xml:space="preserve"> </w:t>
      </w:r>
      <w:r w:rsidRPr="009337F6">
        <w:rPr>
          <w:b/>
          <w:bCs/>
        </w:rPr>
        <w:t>15</w:t>
      </w:r>
      <w:r w:rsidRPr="009337F6">
        <w:t>, 196–223 (2000).</w:t>
      </w:r>
    </w:p>
    <w:p w14:paraId="04073944" w14:textId="0BCCC0A2" w:rsidR="009337F6" w:rsidRPr="009337F6" w:rsidRDefault="009337F6" w:rsidP="00CF08F6">
      <w:pPr>
        <w:pStyle w:val="Bibliography"/>
        <w:spacing w:line="360" w:lineRule="auto"/>
      </w:pPr>
      <w:r w:rsidRPr="009337F6">
        <w:t>7.</w:t>
      </w:r>
      <w:r w:rsidRPr="009337F6">
        <w:tab/>
        <w:t>Kirschbaum, C., Pirke, K.-M. &amp; Hellhammer, D. H. The ‘Trier Social Stress Test’–</w:t>
      </w:r>
      <w:r w:rsidR="009C6BD7">
        <w:t>A</w:t>
      </w:r>
      <w:r w:rsidRPr="009337F6">
        <w:t xml:space="preserve"> tool for investigating psychobiological stress responses in a laboratory setting. </w:t>
      </w:r>
      <w:r w:rsidRPr="009337F6">
        <w:rPr>
          <w:i/>
          <w:iCs/>
        </w:rPr>
        <w:t>Neuropsychobiology</w:t>
      </w:r>
      <w:r w:rsidRPr="009337F6">
        <w:t xml:space="preserve"> </w:t>
      </w:r>
      <w:r w:rsidRPr="009337F6">
        <w:rPr>
          <w:b/>
          <w:bCs/>
        </w:rPr>
        <w:t>28</w:t>
      </w:r>
      <w:r w:rsidRPr="009337F6">
        <w:t>, 76–81 (1993).</w:t>
      </w:r>
    </w:p>
    <w:p w14:paraId="242C9968" w14:textId="77777777" w:rsidR="009337F6" w:rsidRPr="009337F6" w:rsidRDefault="009337F6" w:rsidP="00CF08F6">
      <w:pPr>
        <w:pStyle w:val="Bibliography"/>
        <w:spacing w:line="360" w:lineRule="auto"/>
      </w:pPr>
      <w:r w:rsidRPr="009337F6">
        <w:t>8.</w:t>
      </w:r>
      <w:r w:rsidRPr="009337F6">
        <w:tab/>
        <w:t xml:space="preserve">Yeager, D. S., Lee, H. Y. &amp; Jamieson, J. P. How to improve adolescent stress responses: Insights from integrating implicit theories of personality and biopsychosocial models. </w:t>
      </w:r>
      <w:r w:rsidRPr="009337F6">
        <w:rPr>
          <w:i/>
          <w:iCs/>
        </w:rPr>
        <w:t>Psychol. Sci.</w:t>
      </w:r>
      <w:r w:rsidRPr="009337F6">
        <w:t xml:space="preserve"> </w:t>
      </w:r>
      <w:r w:rsidRPr="009337F6">
        <w:rPr>
          <w:b/>
          <w:bCs/>
        </w:rPr>
        <w:t>27</w:t>
      </w:r>
      <w:r w:rsidRPr="009337F6">
        <w:t>, 1078–1091 (2016).</w:t>
      </w:r>
    </w:p>
    <w:p w14:paraId="5E05EAFE" w14:textId="77777777" w:rsidR="009337F6" w:rsidRPr="009337F6" w:rsidRDefault="009337F6" w:rsidP="00CF08F6">
      <w:pPr>
        <w:pStyle w:val="Bibliography"/>
        <w:spacing w:line="360" w:lineRule="auto"/>
      </w:pPr>
      <w:r w:rsidRPr="009337F6">
        <w:t>9.</w:t>
      </w:r>
      <w:r w:rsidRPr="009337F6">
        <w:tab/>
        <w:t xml:space="preserve">Dickerson, S. S. &amp; Kemeny, M. E. Acute stressors and cortisol responses: A theoretical integration and synthesis of laboratory research. </w:t>
      </w:r>
      <w:r w:rsidRPr="009337F6">
        <w:rPr>
          <w:i/>
          <w:iCs/>
        </w:rPr>
        <w:t>Psychol. Bull.</w:t>
      </w:r>
      <w:r w:rsidRPr="009337F6">
        <w:t xml:space="preserve"> </w:t>
      </w:r>
      <w:r w:rsidRPr="009337F6">
        <w:rPr>
          <w:b/>
          <w:bCs/>
        </w:rPr>
        <w:t>130</w:t>
      </w:r>
      <w:r w:rsidRPr="009337F6">
        <w:t>, 355–391 (2004).</w:t>
      </w:r>
    </w:p>
    <w:p w14:paraId="241505AA" w14:textId="77777777" w:rsidR="009337F6" w:rsidRPr="009337F6" w:rsidRDefault="009337F6" w:rsidP="00CF08F6">
      <w:pPr>
        <w:pStyle w:val="Bibliography"/>
        <w:spacing w:line="360" w:lineRule="auto"/>
      </w:pPr>
      <w:r w:rsidRPr="009337F6">
        <w:t>10.</w:t>
      </w:r>
      <w:r w:rsidRPr="009337F6">
        <w:tab/>
        <w:t xml:space="preserve">Sherwood, A., Royal, S. A., Hutcheson, J. S. &amp; Turner, J. R. Comparison of impedance cardiographic measurements using band and spot electrodes. </w:t>
      </w:r>
      <w:r w:rsidRPr="009337F6">
        <w:rPr>
          <w:i/>
          <w:iCs/>
        </w:rPr>
        <w:t>Psychophysiology</w:t>
      </w:r>
      <w:r w:rsidRPr="009337F6">
        <w:t xml:space="preserve"> </w:t>
      </w:r>
      <w:r w:rsidRPr="009337F6">
        <w:rPr>
          <w:b/>
          <w:bCs/>
        </w:rPr>
        <w:t>29</w:t>
      </w:r>
      <w:r w:rsidRPr="009337F6">
        <w:t>, 734–741 (1992).</w:t>
      </w:r>
    </w:p>
    <w:p w14:paraId="55871A1B" w14:textId="0EB14E6A" w:rsidR="009337F6" w:rsidRPr="009337F6" w:rsidRDefault="009337F6" w:rsidP="00CF08F6">
      <w:pPr>
        <w:pStyle w:val="Bibliography"/>
        <w:spacing w:line="360" w:lineRule="auto"/>
      </w:pPr>
      <w:r w:rsidRPr="009337F6">
        <w:t>11.</w:t>
      </w:r>
      <w:r w:rsidRPr="009337F6">
        <w:tab/>
        <w:t xml:space="preserve">Mendes, W. B. &amp; Park, J. Neurobiological </w:t>
      </w:r>
      <w:r w:rsidR="00587168">
        <w:t>c</w:t>
      </w:r>
      <w:r w:rsidRPr="009337F6">
        <w:t xml:space="preserve">oncomitants of </w:t>
      </w:r>
      <w:r w:rsidR="00587168">
        <w:t>m</w:t>
      </w:r>
      <w:r w:rsidRPr="009337F6">
        <w:t xml:space="preserve">otivational </w:t>
      </w:r>
      <w:r w:rsidR="00587168">
        <w:t>s</w:t>
      </w:r>
      <w:r w:rsidRPr="009337F6">
        <w:t xml:space="preserve">tates. </w:t>
      </w:r>
      <w:r w:rsidR="00587168">
        <w:t>I</w:t>
      </w:r>
      <w:r w:rsidRPr="009337F6">
        <w:t xml:space="preserve">n </w:t>
      </w:r>
      <w:r w:rsidRPr="009337F6">
        <w:rPr>
          <w:i/>
          <w:iCs/>
        </w:rPr>
        <w:t>Advances in Motivation Science</w:t>
      </w:r>
      <w:r w:rsidRPr="009337F6">
        <w:t xml:space="preserve"> vol. 1 233–270 (Elsevier, 2014).</w:t>
      </w:r>
    </w:p>
    <w:p w14:paraId="3B01655C" w14:textId="7D6F5690" w:rsidR="009337F6" w:rsidRPr="009337F6" w:rsidRDefault="009337F6" w:rsidP="00CF08F6">
      <w:pPr>
        <w:pStyle w:val="Bibliography"/>
        <w:spacing w:line="360" w:lineRule="auto"/>
      </w:pPr>
      <w:r w:rsidRPr="009337F6">
        <w:t>12.</w:t>
      </w:r>
      <w:r w:rsidRPr="009337F6">
        <w:tab/>
        <w:t xml:space="preserve">Blascovich, J. &amp; Mendes, W. B. Social psychophysiology and embodiment. </w:t>
      </w:r>
      <w:r w:rsidR="009D511E">
        <w:t>I</w:t>
      </w:r>
      <w:r w:rsidRPr="009337F6">
        <w:t xml:space="preserve">n </w:t>
      </w:r>
      <w:r w:rsidRPr="009337F6">
        <w:rPr>
          <w:i/>
          <w:iCs/>
        </w:rPr>
        <w:t xml:space="preserve">Handbook of </w:t>
      </w:r>
      <w:r w:rsidR="00D21C45">
        <w:rPr>
          <w:i/>
          <w:iCs/>
        </w:rPr>
        <w:t>S</w:t>
      </w:r>
      <w:r w:rsidRPr="009337F6">
        <w:rPr>
          <w:i/>
          <w:iCs/>
        </w:rPr>
        <w:t>ocial</w:t>
      </w:r>
      <w:r w:rsidR="00D21C45">
        <w:rPr>
          <w:i/>
          <w:iCs/>
        </w:rPr>
        <w:t xml:space="preserve"> P</w:t>
      </w:r>
      <w:r w:rsidRPr="009337F6">
        <w:rPr>
          <w:i/>
          <w:iCs/>
        </w:rPr>
        <w:t>sychology</w:t>
      </w:r>
      <w:r w:rsidRPr="009337F6">
        <w:t xml:space="preserve"> (eds. Fiske, S. T., Gilbert, D. T. &amp; Lindzey, G.) 194–227 (John Wiley &amp; Sons, 2010).</w:t>
      </w:r>
    </w:p>
    <w:p w14:paraId="3F9A554F" w14:textId="77777777" w:rsidR="009337F6" w:rsidRPr="009337F6" w:rsidRDefault="009337F6" w:rsidP="00CF08F6">
      <w:pPr>
        <w:pStyle w:val="Bibliography"/>
        <w:spacing w:line="360" w:lineRule="auto"/>
      </w:pPr>
      <w:r w:rsidRPr="009337F6">
        <w:t>13.</w:t>
      </w:r>
      <w:r w:rsidRPr="009337F6">
        <w:tab/>
        <w:t xml:space="preserve">Sherwood, A. </w:t>
      </w:r>
      <w:r w:rsidRPr="009337F6">
        <w:rPr>
          <w:i/>
          <w:iCs/>
        </w:rPr>
        <w:t>et al.</w:t>
      </w:r>
      <w:r w:rsidRPr="009337F6">
        <w:t xml:space="preserve"> Methodological guidelines for impedance cardiography. </w:t>
      </w:r>
      <w:r w:rsidRPr="009337F6">
        <w:rPr>
          <w:i/>
          <w:iCs/>
        </w:rPr>
        <w:t>Psychophysiology</w:t>
      </w:r>
      <w:r w:rsidRPr="009337F6">
        <w:t xml:space="preserve"> </w:t>
      </w:r>
      <w:r w:rsidRPr="009337F6">
        <w:rPr>
          <w:b/>
          <w:bCs/>
        </w:rPr>
        <w:t>27</w:t>
      </w:r>
      <w:r w:rsidRPr="009337F6">
        <w:t>, 1–23 (1990).</w:t>
      </w:r>
    </w:p>
    <w:p w14:paraId="1EC79E34" w14:textId="77777777" w:rsidR="009337F6" w:rsidRPr="009337F6" w:rsidRDefault="009337F6" w:rsidP="00CF08F6">
      <w:pPr>
        <w:pStyle w:val="Bibliography"/>
        <w:spacing w:line="360" w:lineRule="auto"/>
      </w:pPr>
      <w:r w:rsidRPr="009337F6">
        <w:t>14.</w:t>
      </w:r>
      <w:r w:rsidRPr="009337F6">
        <w:tab/>
        <w:t xml:space="preserve">Jamieson, J. P., Nock, M. K. &amp; Mendes, W. B. Mind over matter: Reappraising arousal improves cardiovascular and cognitive responses to stress. </w:t>
      </w:r>
      <w:r w:rsidRPr="009337F6">
        <w:rPr>
          <w:i/>
          <w:iCs/>
        </w:rPr>
        <w:t>J. Exp. Psychol. Gen.</w:t>
      </w:r>
      <w:r w:rsidRPr="009337F6">
        <w:t xml:space="preserve"> </w:t>
      </w:r>
      <w:r w:rsidRPr="009337F6">
        <w:rPr>
          <w:b/>
          <w:bCs/>
        </w:rPr>
        <w:t>141</w:t>
      </w:r>
      <w:r w:rsidRPr="009337F6">
        <w:t>, 417–422 (2012).</w:t>
      </w:r>
    </w:p>
    <w:p w14:paraId="6B0CF6F2" w14:textId="2D351E8F" w:rsidR="009337F6" w:rsidRPr="009337F6" w:rsidRDefault="009337F6" w:rsidP="00CF08F6">
      <w:pPr>
        <w:pStyle w:val="Bibliography"/>
        <w:spacing w:line="360" w:lineRule="auto"/>
      </w:pPr>
      <w:r w:rsidRPr="009337F6">
        <w:t>15.</w:t>
      </w:r>
      <w:r w:rsidRPr="009337F6">
        <w:tab/>
        <w:t xml:space="preserve">Viechtbauer, W. Conducting </w:t>
      </w:r>
      <w:r w:rsidR="00D21C45">
        <w:t>m</w:t>
      </w:r>
      <w:r w:rsidRPr="009337F6">
        <w:t>eta-</w:t>
      </w:r>
      <w:r w:rsidR="00C92937">
        <w:t>a</w:t>
      </w:r>
      <w:r w:rsidRPr="009337F6">
        <w:t xml:space="preserve">nalyses in </w:t>
      </w:r>
      <w:r w:rsidRPr="009337F6">
        <w:rPr>
          <w:i/>
          <w:iCs/>
        </w:rPr>
        <w:t>R</w:t>
      </w:r>
      <w:r w:rsidRPr="009337F6">
        <w:t xml:space="preserve"> with the </w:t>
      </w:r>
      <w:r w:rsidRPr="00E77BC6">
        <w:t>metafor</w:t>
      </w:r>
      <w:r w:rsidRPr="009337F6">
        <w:t xml:space="preserve"> </w:t>
      </w:r>
      <w:r w:rsidR="00E77BC6">
        <w:t>p</w:t>
      </w:r>
      <w:r w:rsidRPr="009337F6">
        <w:t xml:space="preserve">ackage. </w:t>
      </w:r>
      <w:r w:rsidRPr="009337F6">
        <w:rPr>
          <w:i/>
          <w:iCs/>
        </w:rPr>
        <w:t>J. Stat. Softw.</w:t>
      </w:r>
      <w:r w:rsidRPr="009337F6">
        <w:t xml:space="preserve"> </w:t>
      </w:r>
      <w:r w:rsidRPr="009337F6">
        <w:rPr>
          <w:b/>
          <w:bCs/>
        </w:rPr>
        <w:t>36</w:t>
      </w:r>
      <w:r w:rsidRPr="009337F6">
        <w:t>, (2010).</w:t>
      </w:r>
    </w:p>
    <w:p w14:paraId="69DE83D3" w14:textId="3FE5BE37" w:rsidR="001B5777" w:rsidRDefault="001B5777" w:rsidP="00CF08F6">
      <w:pPr>
        <w:spacing w:line="360" w:lineRule="auto"/>
      </w:pPr>
    </w:p>
    <w:sectPr w:rsidR="001B5777" w:rsidSect="001C7C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03AE" w14:textId="77777777" w:rsidR="00093CA6" w:rsidRDefault="00093CA6" w:rsidP="00C01D97">
      <w:r>
        <w:separator/>
      </w:r>
    </w:p>
  </w:endnote>
  <w:endnote w:type="continuationSeparator" w:id="0">
    <w:p w14:paraId="2B44DB3A" w14:textId="77777777" w:rsidR="00093CA6" w:rsidRDefault="00093CA6" w:rsidP="00C0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ora">
    <w:panose1 w:val="00000000000000000000"/>
    <w:charset w:val="4D"/>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7084" w14:textId="77777777" w:rsidR="00093CA6" w:rsidRDefault="00093CA6" w:rsidP="00C01D97">
      <w:r>
        <w:separator/>
      </w:r>
    </w:p>
  </w:footnote>
  <w:footnote w:type="continuationSeparator" w:id="0">
    <w:p w14:paraId="5A9F156A" w14:textId="77777777" w:rsidR="00093CA6" w:rsidRDefault="00093CA6" w:rsidP="00C0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327584"/>
      <w:docPartObj>
        <w:docPartGallery w:val="Page Numbers (Top of Page)"/>
        <w:docPartUnique/>
      </w:docPartObj>
    </w:sdtPr>
    <w:sdtEndPr>
      <w:rPr>
        <w:rStyle w:val="PageNumber"/>
      </w:rPr>
    </w:sdtEndPr>
    <w:sdtContent>
      <w:p w14:paraId="011CE3CD" w14:textId="7D12AAF4" w:rsidR="00A8459D" w:rsidRDefault="00A8459D" w:rsidP="007311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F82F" w14:textId="77777777" w:rsidR="00A8459D" w:rsidRDefault="00A8459D" w:rsidP="00AF4F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555748"/>
      <w:docPartObj>
        <w:docPartGallery w:val="Page Numbers (Top of Page)"/>
        <w:docPartUnique/>
      </w:docPartObj>
    </w:sdtPr>
    <w:sdtEndPr>
      <w:rPr>
        <w:rStyle w:val="PageNumber"/>
      </w:rPr>
    </w:sdtEndPr>
    <w:sdtContent>
      <w:p w14:paraId="6F4A7392" w14:textId="75C5B400" w:rsidR="00A8459D" w:rsidRDefault="00A8459D" w:rsidP="007311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477717" w14:textId="09A6B9C4" w:rsidR="00A8459D" w:rsidRPr="007E1CE5" w:rsidRDefault="00A8459D" w:rsidP="00AF4F14">
    <w:pPr>
      <w:pStyle w:val="Header"/>
      <w:ind w:right="36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61E3"/>
    <w:multiLevelType w:val="hybridMultilevel"/>
    <w:tmpl w:val="9D707EF2"/>
    <w:lvl w:ilvl="0" w:tplc="CCEE81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A04EC"/>
    <w:multiLevelType w:val="hybridMultilevel"/>
    <w:tmpl w:val="7A268D20"/>
    <w:lvl w:ilvl="0" w:tplc="CAF249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273C7D"/>
    <w:multiLevelType w:val="hybridMultilevel"/>
    <w:tmpl w:val="F5C2C2B0"/>
    <w:lvl w:ilvl="0" w:tplc="0409000F">
      <w:start w:val="1"/>
      <w:numFmt w:val="decimal"/>
      <w:lvlText w:val="%1."/>
      <w:lvlJc w:val="left"/>
      <w:pPr>
        <w:ind w:left="720" w:hanging="360"/>
      </w:pPr>
      <w:rPr>
        <w:rFonts w:hint="default"/>
      </w:rPr>
    </w:lvl>
    <w:lvl w:ilvl="1" w:tplc="7CFE785C">
      <w:start w:val="1"/>
      <w:numFmt w:val="lowerLetter"/>
      <w:lvlText w:val="H 4%2."/>
      <w:lvlJc w:val="left"/>
      <w:pPr>
        <w:ind w:left="1440" w:hanging="360"/>
      </w:pPr>
      <w:rPr>
        <w:rFonts w:hint="default"/>
      </w:rPr>
    </w:lvl>
    <w:lvl w:ilvl="2" w:tplc="0409001B">
      <w:start w:val="1"/>
      <w:numFmt w:val="lowerRoman"/>
      <w:lvlText w:val="%3."/>
      <w:lvlJc w:val="right"/>
      <w:pPr>
        <w:ind w:left="2160" w:hanging="180"/>
      </w:pPr>
    </w:lvl>
    <w:lvl w:ilvl="3" w:tplc="9594D67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673E6"/>
    <w:multiLevelType w:val="hybridMultilevel"/>
    <w:tmpl w:val="23FE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C636F"/>
    <w:multiLevelType w:val="hybridMultilevel"/>
    <w:tmpl w:val="6E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F4781"/>
    <w:multiLevelType w:val="hybridMultilevel"/>
    <w:tmpl w:val="92F8CD38"/>
    <w:lvl w:ilvl="0" w:tplc="A5564B42">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CF1F3A"/>
    <w:multiLevelType w:val="multilevel"/>
    <w:tmpl w:val="71A6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410175">
    <w:abstractNumId w:val="6"/>
  </w:num>
  <w:num w:numId="2" w16cid:durableId="1157527118">
    <w:abstractNumId w:val="1"/>
  </w:num>
  <w:num w:numId="3" w16cid:durableId="897323420">
    <w:abstractNumId w:val="5"/>
  </w:num>
  <w:num w:numId="4" w16cid:durableId="1804544483">
    <w:abstractNumId w:val="4"/>
  </w:num>
  <w:num w:numId="5" w16cid:durableId="832182936">
    <w:abstractNumId w:val="0"/>
  </w:num>
  <w:num w:numId="6" w16cid:durableId="300620266">
    <w:abstractNumId w:val="2"/>
  </w:num>
  <w:num w:numId="7" w16cid:durableId="180954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E2"/>
    <w:rsid w:val="00000F91"/>
    <w:rsid w:val="000014B5"/>
    <w:rsid w:val="00002D3A"/>
    <w:rsid w:val="00003F56"/>
    <w:rsid w:val="0000483F"/>
    <w:rsid w:val="00006DA6"/>
    <w:rsid w:val="000076FE"/>
    <w:rsid w:val="00010B28"/>
    <w:rsid w:val="000127BF"/>
    <w:rsid w:val="00014726"/>
    <w:rsid w:val="000174C9"/>
    <w:rsid w:val="00022F55"/>
    <w:rsid w:val="00026800"/>
    <w:rsid w:val="00026DB6"/>
    <w:rsid w:val="00033346"/>
    <w:rsid w:val="00033B4C"/>
    <w:rsid w:val="00041BB3"/>
    <w:rsid w:val="00043F2F"/>
    <w:rsid w:val="00044868"/>
    <w:rsid w:val="00045EFE"/>
    <w:rsid w:val="000469FD"/>
    <w:rsid w:val="00046E4D"/>
    <w:rsid w:val="00051442"/>
    <w:rsid w:val="0005286F"/>
    <w:rsid w:val="00053074"/>
    <w:rsid w:val="00054F00"/>
    <w:rsid w:val="00055054"/>
    <w:rsid w:val="000579AB"/>
    <w:rsid w:val="00057E99"/>
    <w:rsid w:val="00063FB5"/>
    <w:rsid w:val="00064358"/>
    <w:rsid w:val="000704F5"/>
    <w:rsid w:val="00075218"/>
    <w:rsid w:val="00077A5E"/>
    <w:rsid w:val="0008324A"/>
    <w:rsid w:val="00083A46"/>
    <w:rsid w:val="000843C5"/>
    <w:rsid w:val="00086175"/>
    <w:rsid w:val="000927FB"/>
    <w:rsid w:val="00093CA6"/>
    <w:rsid w:val="00095050"/>
    <w:rsid w:val="00097CA9"/>
    <w:rsid w:val="000A0564"/>
    <w:rsid w:val="000A1446"/>
    <w:rsid w:val="000A2A11"/>
    <w:rsid w:val="000A483D"/>
    <w:rsid w:val="000A4D64"/>
    <w:rsid w:val="000B0B79"/>
    <w:rsid w:val="000C17AA"/>
    <w:rsid w:val="000C2072"/>
    <w:rsid w:val="000C24AA"/>
    <w:rsid w:val="000C3A43"/>
    <w:rsid w:val="000C4E89"/>
    <w:rsid w:val="000C6C64"/>
    <w:rsid w:val="000C7F02"/>
    <w:rsid w:val="000D1F28"/>
    <w:rsid w:val="000D25C0"/>
    <w:rsid w:val="000D7677"/>
    <w:rsid w:val="000E1077"/>
    <w:rsid w:val="000E2040"/>
    <w:rsid w:val="000E356D"/>
    <w:rsid w:val="000E3ED5"/>
    <w:rsid w:val="000E479F"/>
    <w:rsid w:val="000E4AD8"/>
    <w:rsid w:val="000E68EB"/>
    <w:rsid w:val="000E6CDC"/>
    <w:rsid w:val="000F3A0B"/>
    <w:rsid w:val="000F4712"/>
    <w:rsid w:val="000F4EAC"/>
    <w:rsid w:val="000F6B95"/>
    <w:rsid w:val="000F7256"/>
    <w:rsid w:val="000F79C6"/>
    <w:rsid w:val="00100662"/>
    <w:rsid w:val="00100946"/>
    <w:rsid w:val="001024E4"/>
    <w:rsid w:val="0010387E"/>
    <w:rsid w:val="0010406F"/>
    <w:rsid w:val="0010622B"/>
    <w:rsid w:val="001063AD"/>
    <w:rsid w:val="00110616"/>
    <w:rsid w:val="00110FDE"/>
    <w:rsid w:val="001131FA"/>
    <w:rsid w:val="0011356B"/>
    <w:rsid w:val="00113E17"/>
    <w:rsid w:val="001168C5"/>
    <w:rsid w:val="00135A6F"/>
    <w:rsid w:val="00137C2A"/>
    <w:rsid w:val="00140480"/>
    <w:rsid w:val="001462A8"/>
    <w:rsid w:val="001466D0"/>
    <w:rsid w:val="0015201F"/>
    <w:rsid w:val="00153232"/>
    <w:rsid w:val="0015357D"/>
    <w:rsid w:val="00153FD7"/>
    <w:rsid w:val="0015434F"/>
    <w:rsid w:val="00160CCD"/>
    <w:rsid w:val="00160D5E"/>
    <w:rsid w:val="001617CA"/>
    <w:rsid w:val="001624C4"/>
    <w:rsid w:val="00162625"/>
    <w:rsid w:val="001638BC"/>
    <w:rsid w:val="001641DE"/>
    <w:rsid w:val="001643D5"/>
    <w:rsid w:val="00165922"/>
    <w:rsid w:val="00167ABE"/>
    <w:rsid w:val="001701AA"/>
    <w:rsid w:val="001707C5"/>
    <w:rsid w:val="0017165D"/>
    <w:rsid w:val="00171EBE"/>
    <w:rsid w:val="00174DE2"/>
    <w:rsid w:val="00180483"/>
    <w:rsid w:val="00182684"/>
    <w:rsid w:val="00183776"/>
    <w:rsid w:val="00183ED3"/>
    <w:rsid w:val="0018566D"/>
    <w:rsid w:val="00185787"/>
    <w:rsid w:val="00196630"/>
    <w:rsid w:val="001966DB"/>
    <w:rsid w:val="00197DFC"/>
    <w:rsid w:val="001A2748"/>
    <w:rsid w:val="001A5014"/>
    <w:rsid w:val="001A5534"/>
    <w:rsid w:val="001A559C"/>
    <w:rsid w:val="001A58A7"/>
    <w:rsid w:val="001A5D0B"/>
    <w:rsid w:val="001A6FBD"/>
    <w:rsid w:val="001A715D"/>
    <w:rsid w:val="001A7FC8"/>
    <w:rsid w:val="001B1E14"/>
    <w:rsid w:val="001B347E"/>
    <w:rsid w:val="001B3ADE"/>
    <w:rsid w:val="001B5777"/>
    <w:rsid w:val="001B7931"/>
    <w:rsid w:val="001B7EF5"/>
    <w:rsid w:val="001C34C3"/>
    <w:rsid w:val="001C479A"/>
    <w:rsid w:val="001C7CA4"/>
    <w:rsid w:val="001D01B8"/>
    <w:rsid w:val="001D216B"/>
    <w:rsid w:val="001D48E5"/>
    <w:rsid w:val="001D507E"/>
    <w:rsid w:val="001D5785"/>
    <w:rsid w:val="001D644E"/>
    <w:rsid w:val="001D6A73"/>
    <w:rsid w:val="001D6AAC"/>
    <w:rsid w:val="001D6CD0"/>
    <w:rsid w:val="001D7FB5"/>
    <w:rsid w:val="001E31A4"/>
    <w:rsid w:val="001E4BD1"/>
    <w:rsid w:val="001E4C0F"/>
    <w:rsid w:val="001E4D00"/>
    <w:rsid w:val="001E5BA0"/>
    <w:rsid w:val="001E7A99"/>
    <w:rsid w:val="001F1ED4"/>
    <w:rsid w:val="001F44D1"/>
    <w:rsid w:val="001F4DF5"/>
    <w:rsid w:val="002009FC"/>
    <w:rsid w:val="00201A76"/>
    <w:rsid w:val="002020FB"/>
    <w:rsid w:val="00205D71"/>
    <w:rsid w:val="00206346"/>
    <w:rsid w:val="00206E7A"/>
    <w:rsid w:val="00207FA8"/>
    <w:rsid w:val="002117FD"/>
    <w:rsid w:val="002121EC"/>
    <w:rsid w:val="002140A5"/>
    <w:rsid w:val="00216BA0"/>
    <w:rsid w:val="0022762C"/>
    <w:rsid w:val="0022773D"/>
    <w:rsid w:val="00230361"/>
    <w:rsid w:val="00231D6D"/>
    <w:rsid w:val="00235286"/>
    <w:rsid w:val="00235A1C"/>
    <w:rsid w:val="00235D4A"/>
    <w:rsid w:val="00236983"/>
    <w:rsid w:val="00237EB9"/>
    <w:rsid w:val="00240F2B"/>
    <w:rsid w:val="00242437"/>
    <w:rsid w:val="00242733"/>
    <w:rsid w:val="00243D96"/>
    <w:rsid w:val="002542E7"/>
    <w:rsid w:val="00254EFC"/>
    <w:rsid w:val="002561A3"/>
    <w:rsid w:val="00261490"/>
    <w:rsid w:val="00263D95"/>
    <w:rsid w:val="00264A10"/>
    <w:rsid w:val="00265DCD"/>
    <w:rsid w:val="002663AC"/>
    <w:rsid w:val="002670E4"/>
    <w:rsid w:val="00271F33"/>
    <w:rsid w:val="002729B5"/>
    <w:rsid w:val="0027451C"/>
    <w:rsid w:val="00276F93"/>
    <w:rsid w:val="00277971"/>
    <w:rsid w:val="00280114"/>
    <w:rsid w:val="002812CE"/>
    <w:rsid w:val="002863D8"/>
    <w:rsid w:val="00291B6B"/>
    <w:rsid w:val="00293A25"/>
    <w:rsid w:val="0029421E"/>
    <w:rsid w:val="00296EAB"/>
    <w:rsid w:val="00297F3F"/>
    <w:rsid w:val="002A4040"/>
    <w:rsid w:val="002B0068"/>
    <w:rsid w:val="002B13D8"/>
    <w:rsid w:val="002B14A7"/>
    <w:rsid w:val="002B25C8"/>
    <w:rsid w:val="002B3797"/>
    <w:rsid w:val="002B5C4B"/>
    <w:rsid w:val="002B64C6"/>
    <w:rsid w:val="002B7094"/>
    <w:rsid w:val="002C0FD6"/>
    <w:rsid w:val="002C35A1"/>
    <w:rsid w:val="002C505F"/>
    <w:rsid w:val="002C5662"/>
    <w:rsid w:val="002C57AE"/>
    <w:rsid w:val="002C710D"/>
    <w:rsid w:val="002C75CC"/>
    <w:rsid w:val="002C793E"/>
    <w:rsid w:val="002D1193"/>
    <w:rsid w:val="002D27E1"/>
    <w:rsid w:val="002D4BD7"/>
    <w:rsid w:val="002E1E80"/>
    <w:rsid w:val="002E2A22"/>
    <w:rsid w:val="002E36A0"/>
    <w:rsid w:val="002E3783"/>
    <w:rsid w:val="002E68D2"/>
    <w:rsid w:val="002F699B"/>
    <w:rsid w:val="0030177B"/>
    <w:rsid w:val="00302450"/>
    <w:rsid w:val="00302ACC"/>
    <w:rsid w:val="003032C9"/>
    <w:rsid w:val="00307936"/>
    <w:rsid w:val="00311415"/>
    <w:rsid w:val="0031165A"/>
    <w:rsid w:val="00311F9D"/>
    <w:rsid w:val="00314928"/>
    <w:rsid w:val="003149F5"/>
    <w:rsid w:val="00315797"/>
    <w:rsid w:val="00321120"/>
    <w:rsid w:val="003241F5"/>
    <w:rsid w:val="003246AB"/>
    <w:rsid w:val="00325337"/>
    <w:rsid w:val="003304C8"/>
    <w:rsid w:val="003352BB"/>
    <w:rsid w:val="00335516"/>
    <w:rsid w:val="00336636"/>
    <w:rsid w:val="003455B3"/>
    <w:rsid w:val="00350660"/>
    <w:rsid w:val="00355045"/>
    <w:rsid w:val="003553CB"/>
    <w:rsid w:val="00360E25"/>
    <w:rsid w:val="00363378"/>
    <w:rsid w:val="003664D4"/>
    <w:rsid w:val="00366AEA"/>
    <w:rsid w:val="00366AF7"/>
    <w:rsid w:val="00367A84"/>
    <w:rsid w:val="0037191E"/>
    <w:rsid w:val="003743DC"/>
    <w:rsid w:val="00384116"/>
    <w:rsid w:val="00384138"/>
    <w:rsid w:val="003844D3"/>
    <w:rsid w:val="00384523"/>
    <w:rsid w:val="003846FB"/>
    <w:rsid w:val="00385E5C"/>
    <w:rsid w:val="0039147D"/>
    <w:rsid w:val="00393304"/>
    <w:rsid w:val="003947E6"/>
    <w:rsid w:val="0039665C"/>
    <w:rsid w:val="00397888"/>
    <w:rsid w:val="003A402D"/>
    <w:rsid w:val="003A5C2C"/>
    <w:rsid w:val="003A5DC1"/>
    <w:rsid w:val="003A7D50"/>
    <w:rsid w:val="003B0E8E"/>
    <w:rsid w:val="003B1616"/>
    <w:rsid w:val="003B1A1F"/>
    <w:rsid w:val="003B22A0"/>
    <w:rsid w:val="003B23D7"/>
    <w:rsid w:val="003B7337"/>
    <w:rsid w:val="003C07E6"/>
    <w:rsid w:val="003D4AB9"/>
    <w:rsid w:val="003D7EBA"/>
    <w:rsid w:val="003D7F96"/>
    <w:rsid w:val="003E1545"/>
    <w:rsid w:val="003E4D4F"/>
    <w:rsid w:val="003F30BC"/>
    <w:rsid w:val="003F34A5"/>
    <w:rsid w:val="003F569B"/>
    <w:rsid w:val="003F6C98"/>
    <w:rsid w:val="00401176"/>
    <w:rsid w:val="00401C8F"/>
    <w:rsid w:val="00401CE4"/>
    <w:rsid w:val="0040391F"/>
    <w:rsid w:val="0040620E"/>
    <w:rsid w:val="00406EE6"/>
    <w:rsid w:val="00407210"/>
    <w:rsid w:val="00410517"/>
    <w:rsid w:val="00414616"/>
    <w:rsid w:val="00414A2B"/>
    <w:rsid w:val="004153DC"/>
    <w:rsid w:val="0041599C"/>
    <w:rsid w:val="00416769"/>
    <w:rsid w:val="00421750"/>
    <w:rsid w:val="004238AD"/>
    <w:rsid w:val="00424366"/>
    <w:rsid w:val="00425145"/>
    <w:rsid w:val="00425289"/>
    <w:rsid w:val="0042563B"/>
    <w:rsid w:val="0042718D"/>
    <w:rsid w:val="00432F5C"/>
    <w:rsid w:val="00433E91"/>
    <w:rsid w:val="004346DA"/>
    <w:rsid w:val="00436F1A"/>
    <w:rsid w:val="00437DA1"/>
    <w:rsid w:val="00442DAF"/>
    <w:rsid w:val="00443922"/>
    <w:rsid w:val="00444F64"/>
    <w:rsid w:val="00445E3F"/>
    <w:rsid w:val="00446082"/>
    <w:rsid w:val="00446633"/>
    <w:rsid w:val="0044663B"/>
    <w:rsid w:val="00447332"/>
    <w:rsid w:val="0045579F"/>
    <w:rsid w:val="0045637B"/>
    <w:rsid w:val="00463114"/>
    <w:rsid w:val="00465BED"/>
    <w:rsid w:val="00466BEA"/>
    <w:rsid w:val="00471C75"/>
    <w:rsid w:val="00472608"/>
    <w:rsid w:val="00472855"/>
    <w:rsid w:val="0047567E"/>
    <w:rsid w:val="00481388"/>
    <w:rsid w:val="00481F67"/>
    <w:rsid w:val="00485373"/>
    <w:rsid w:val="00485469"/>
    <w:rsid w:val="00491850"/>
    <w:rsid w:val="004A0955"/>
    <w:rsid w:val="004A1B81"/>
    <w:rsid w:val="004A787D"/>
    <w:rsid w:val="004B09FC"/>
    <w:rsid w:val="004B0C48"/>
    <w:rsid w:val="004B1210"/>
    <w:rsid w:val="004B53C0"/>
    <w:rsid w:val="004C2AFA"/>
    <w:rsid w:val="004C50B6"/>
    <w:rsid w:val="004C603B"/>
    <w:rsid w:val="004C7F06"/>
    <w:rsid w:val="004D0D42"/>
    <w:rsid w:val="004D109A"/>
    <w:rsid w:val="004D1CD9"/>
    <w:rsid w:val="004D6AC1"/>
    <w:rsid w:val="004D7A4A"/>
    <w:rsid w:val="004E021B"/>
    <w:rsid w:val="004E09AE"/>
    <w:rsid w:val="004E0E28"/>
    <w:rsid w:val="004E22FE"/>
    <w:rsid w:val="004E3EBD"/>
    <w:rsid w:val="004E453D"/>
    <w:rsid w:val="004E6D04"/>
    <w:rsid w:val="004E7D28"/>
    <w:rsid w:val="004F2059"/>
    <w:rsid w:val="004F2CD6"/>
    <w:rsid w:val="004F39B7"/>
    <w:rsid w:val="004F44A2"/>
    <w:rsid w:val="004F4A4E"/>
    <w:rsid w:val="004F73F7"/>
    <w:rsid w:val="005025E9"/>
    <w:rsid w:val="00502B99"/>
    <w:rsid w:val="0050322C"/>
    <w:rsid w:val="005052E6"/>
    <w:rsid w:val="00506590"/>
    <w:rsid w:val="00507B49"/>
    <w:rsid w:val="00507EEF"/>
    <w:rsid w:val="0051056A"/>
    <w:rsid w:val="005106EC"/>
    <w:rsid w:val="00511156"/>
    <w:rsid w:val="00512667"/>
    <w:rsid w:val="005126D8"/>
    <w:rsid w:val="005129F2"/>
    <w:rsid w:val="0051317F"/>
    <w:rsid w:val="00514CD2"/>
    <w:rsid w:val="0052082B"/>
    <w:rsid w:val="005227F1"/>
    <w:rsid w:val="00522CA1"/>
    <w:rsid w:val="00530E9E"/>
    <w:rsid w:val="00532925"/>
    <w:rsid w:val="0053299A"/>
    <w:rsid w:val="00533533"/>
    <w:rsid w:val="005345FA"/>
    <w:rsid w:val="00536952"/>
    <w:rsid w:val="00537B16"/>
    <w:rsid w:val="00540037"/>
    <w:rsid w:val="00543434"/>
    <w:rsid w:val="00543D7D"/>
    <w:rsid w:val="00544FE6"/>
    <w:rsid w:val="00545659"/>
    <w:rsid w:val="00545F9D"/>
    <w:rsid w:val="005467A3"/>
    <w:rsid w:val="00546C96"/>
    <w:rsid w:val="00547669"/>
    <w:rsid w:val="005479A4"/>
    <w:rsid w:val="00552717"/>
    <w:rsid w:val="0055289E"/>
    <w:rsid w:val="0055296C"/>
    <w:rsid w:val="00553056"/>
    <w:rsid w:val="00553349"/>
    <w:rsid w:val="005533FF"/>
    <w:rsid w:val="0056008D"/>
    <w:rsid w:val="00560205"/>
    <w:rsid w:val="0056210F"/>
    <w:rsid w:val="005625AE"/>
    <w:rsid w:val="0056286C"/>
    <w:rsid w:val="005628EB"/>
    <w:rsid w:val="0056330C"/>
    <w:rsid w:val="00563E13"/>
    <w:rsid w:val="00563F3C"/>
    <w:rsid w:val="005649C7"/>
    <w:rsid w:val="005652AF"/>
    <w:rsid w:val="00565314"/>
    <w:rsid w:val="005656C8"/>
    <w:rsid w:val="00565A49"/>
    <w:rsid w:val="00571632"/>
    <w:rsid w:val="00572A39"/>
    <w:rsid w:val="00575830"/>
    <w:rsid w:val="00576CA9"/>
    <w:rsid w:val="0058033F"/>
    <w:rsid w:val="0058141C"/>
    <w:rsid w:val="0058397F"/>
    <w:rsid w:val="005852BC"/>
    <w:rsid w:val="00586BB7"/>
    <w:rsid w:val="00587168"/>
    <w:rsid w:val="00590304"/>
    <w:rsid w:val="00590590"/>
    <w:rsid w:val="00592C4D"/>
    <w:rsid w:val="0059365B"/>
    <w:rsid w:val="005941AC"/>
    <w:rsid w:val="005942F7"/>
    <w:rsid w:val="00596250"/>
    <w:rsid w:val="00597FA2"/>
    <w:rsid w:val="005A3098"/>
    <w:rsid w:val="005A57FA"/>
    <w:rsid w:val="005A7456"/>
    <w:rsid w:val="005B1F85"/>
    <w:rsid w:val="005B258C"/>
    <w:rsid w:val="005B3092"/>
    <w:rsid w:val="005B405D"/>
    <w:rsid w:val="005B43EF"/>
    <w:rsid w:val="005B540A"/>
    <w:rsid w:val="005B7757"/>
    <w:rsid w:val="005C2F67"/>
    <w:rsid w:val="005D0424"/>
    <w:rsid w:val="005D2419"/>
    <w:rsid w:val="005D2B56"/>
    <w:rsid w:val="005D5A76"/>
    <w:rsid w:val="005D79F8"/>
    <w:rsid w:val="005E2D7F"/>
    <w:rsid w:val="005E40AA"/>
    <w:rsid w:val="005E4689"/>
    <w:rsid w:val="005F0B35"/>
    <w:rsid w:val="005F2284"/>
    <w:rsid w:val="005F4B7A"/>
    <w:rsid w:val="005F54BE"/>
    <w:rsid w:val="005F5E0D"/>
    <w:rsid w:val="005F60FA"/>
    <w:rsid w:val="0060122A"/>
    <w:rsid w:val="00602CC6"/>
    <w:rsid w:val="00603E29"/>
    <w:rsid w:val="00604BCF"/>
    <w:rsid w:val="006104E2"/>
    <w:rsid w:val="006136FD"/>
    <w:rsid w:val="00617D03"/>
    <w:rsid w:val="006226D9"/>
    <w:rsid w:val="00624D06"/>
    <w:rsid w:val="00630657"/>
    <w:rsid w:val="00630680"/>
    <w:rsid w:val="00630837"/>
    <w:rsid w:val="00631808"/>
    <w:rsid w:val="0063667C"/>
    <w:rsid w:val="00637DE4"/>
    <w:rsid w:val="006414BD"/>
    <w:rsid w:val="00641887"/>
    <w:rsid w:val="006425AB"/>
    <w:rsid w:val="006449D8"/>
    <w:rsid w:val="0064544E"/>
    <w:rsid w:val="006478E5"/>
    <w:rsid w:val="00650028"/>
    <w:rsid w:val="00653327"/>
    <w:rsid w:val="00655AF2"/>
    <w:rsid w:val="00656EBD"/>
    <w:rsid w:val="0066225D"/>
    <w:rsid w:val="006625D8"/>
    <w:rsid w:val="00663E2A"/>
    <w:rsid w:val="00665EE0"/>
    <w:rsid w:val="006673CD"/>
    <w:rsid w:val="00667AAA"/>
    <w:rsid w:val="00674FB0"/>
    <w:rsid w:val="00677731"/>
    <w:rsid w:val="00680F37"/>
    <w:rsid w:val="006864DD"/>
    <w:rsid w:val="00686AEA"/>
    <w:rsid w:val="00686BAE"/>
    <w:rsid w:val="006872E9"/>
    <w:rsid w:val="00690D45"/>
    <w:rsid w:val="006917CE"/>
    <w:rsid w:val="006946EF"/>
    <w:rsid w:val="0069680C"/>
    <w:rsid w:val="00696829"/>
    <w:rsid w:val="00697135"/>
    <w:rsid w:val="006A23A6"/>
    <w:rsid w:val="006A4B6B"/>
    <w:rsid w:val="006A5744"/>
    <w:rsid w:val="006A5D19"/>
    <w:rsid w:val="006B1AFE"/>
    <w:rsid w:val="006B6A57"/>
    <w:rsid w:val="006C1339"/>
    <w:rsid w:val="006C164A"/>
    <w:rsid w:val="006C2839"/>
    <w:rsid w:val="006C2C1B"/>
    <w:rsid w:val="006C5A16"/>
    <w:rsid w:val="006C64F0"/>
    <w:rsid w:val="006C76DF"/>
    <w:rsid w:val="006D371C"/>
    <w:rsid w:val="006D5D72"/>
    <w:rsid w:val="006D6212"/>
    <w:rsid w:val="006E1FA3"/>
    <w:rsid w:val="006E67DE"/>
    <w:rsid w:val="006E6A44"/>
    <w:rsid w:val="006F16E6"/>
    <w:rsid w:val="006F1E59"/>
    <w:rsid w:val="006F22CC"/>
    <w:rsid w:val="006F4777"/>
    <w:rsid w:val="006F5629"/>
    <w:rsid w:val="006F6590"/>
    <w:rsid w:val="006F7B20"/>
    <w:rsid w:val="00701B27"/>
    <w:rsid w:val="007027B2"/>
    <w:rsid w:val="00702D72"/>
    <w:rsid w:val="00705389"/>
    <w:rsid w:val="00705F83"/>
    <w:rsid w:val="00710B96"/>
    <w:rsid w:val="0071375D"/>
    <w:rsid w:val="00716399"/>
    <w:rsid w:val="007215CE"/>
    <w:rsid w:val="007236CE"/>
    <w:rsid w:val="00725E1F"/>
    <w:rsid w:val="00726A42"/>
    <w:rsid w:val="00726A6B"/>
    <w:rsid w:val="0072790D"/>
    <w:rsid w:val="007306A9"/>
    <w:rsid w:val="00731137"/>
    <w:rsid w:val="007316B2"/>
    <w:rsid w:val="00733B50"/>
    <w:rsid w:val="007350F5"/>
    <w:rsid w:val="007379CC"/>
    <w:rsid w:val="00741044"/>
    <w:rsid w:val="00743690"/>
    <w:rsid w:val="007452B6"/>
    <w:rsid w:val="007454EF"/>
    <w:rsid w:val="00745741"/>
    <w:rsid w:val="0074728E"/>
    <w:rsid w:val="0074745D"/>
    <w:rsid w:val="00747A35"/>
    <w:rsid w:val="007518F4"/>
    <w:rsid w:val="00753A53"/>
    <w:rsid w:val="00753D9D"/>
    <w:rsid w:val="00755240"/>
    <w:rsid w:val="00756FDB"/>
    <w:rsid w:val="007614C4"/>
    <w:rsid w:val="0076214D"/>
    <w:rsid w:val="00762607"/>
    <w:rsid w:val="00762FBA"/>
    <w:rsid w:val="00764924"/>
    <w:rsid w:val="0076504A"/>
    <w:rsid w:val="00765A13"/>
    <w:rsid w:val="00767BA2"/>
    <w:rsid w:val="00772087"/>
    <w:rsid w:val="00774723"/>
    <w:rsid w:val="00774819"/>
    <w:rsid w:val="00775C45"/>
    <w:rsid w:val="00783B24"/>
    <w:rsid w:val="00784CD2"/>
    <w:rsid w:val="0078729C"/>
    <w:rsid w:val="00787342"/>
    <w:rsid w:val="00787C08"/>
    <w:rsid w:val="00793002"/>
    <w:rsid w:val="007945C6"/>
    <w:rsid w:val="00794CDF"/>
    <w:rsid w:val="00796363"/>
    <w:rsid w:val="00796DB2"/>
    <w:rsid w:val="007971D0"/>
    <w:rsid w:val="007977E3"/>
    <w:rsid w:val="007A03D2"/>
    <w:rsid w:val="007A346D"/>
    <w:rsid w:val="007A4BF2"/>
    <w:rsid w:val="007A6169"/>
    <w:rsid w:val="007B1AF7"/>
    <w:rsid w:val="007B1D66"/>
    <w:rsid w:val="007B4304"/>
    <w:rsid w:val="007B443A"/>
    <w:rsid w:val="007B4F19"/>
    <w:rsid w:val="007B5358"/>
    <w:rsid w:val="007B55E2"/>
    <w:rsid w:val="007B5F08"/>
    <w:rsid w:val="007C48F4"/>
    <w:rsid w:val="007C49E0"/>
    <w:rsid w:val="007C4C04"/>
    <w:rsid w:val="007C5770"/>
    <w:rsid w:val="007D11DD"/>
    <w:rsid w:val="007D230D"/>
    <w:rsid w:val="007D37DF"/>
    <w:rsid w:val="007D448E"/>
    <w:rsid w:val="007D5C56"/>
    <w:rsid w:val="007E1CE5"/>
    <w:rsid w:val="007E473F"/>
    <w:rsid w:val="007E5435"/>
    <w:rsid w:val="007F0011"/>
    <w:rsid w:val="007F12F5"/>
    <w:rsid w:val="007F1937"/>
    <w:rsid w:val="007F2E34"/>
    <w:rsid w:val="007F3E48"/>
    <w:rsid w:val="007F5A35"/>
    <w:rsid w:val="007F67FC"/>
    <w:rsid w:val="007F6A92"/>
    <w:rsid w:val="007F6CB2"/>
    <w:rsid w:val="00800360"/>
    <w:rsid w:val="00801618"/>
    <w:rsid w:val="00802016"/>
    <w:rsid w:val="00802578"/>
    <w:rsid w:val="00802DCE"/>
    <w:rsid w:val="00802F5F"/>
    <w:rsid w:val="0080389A"/>
    <w:rsid w:val="00804278"/>
    <w:rsid w:val="0080600E"/>
    <w:rsid w:val="00806015"/>
    <w:rsid w:val="008065DA"/>
    <w:rsid w:val="00807582"/>
    <w:rsid w:val="00813B8D"/>
    <w:rsid w:val="0081590C"/>
    <w:rsid w:val="00815AC7"/>
    <w:rsid w:val="00817CE6"/>
    <w:rsid w:val="0082055F"/>
    <w:rsid w:val="00820976"/>
    <w:rsid w:val="00821467"/>
    <w:rsid w:val="0082175D"/>
    <w:rsid w:val="00823E8C"/>
    <w:rsid w:val="00830261"/>
    <w:rsid w:val="00830F5E"/>
    <w:rsid w:val="00831101"/>
    <w:rsid w:val="00831115"/>
    <w:rsid w:val="008323C3"/>
    <w:rsid w:val="00832FD2"/>
    <w:rsid w:val="00833475"/>
    <w:rsid w:val="00834265"/>
    <w:rsid w:val="00834FD9"/>
    <w:rsid w:val="0083615F"/>
    <w:rsid w:val="00836E9D"/>
    <w:rsid w:val="008371AD"/>
    <w:rsid w:val="008373E2"/>
    <w:rsid w:val="00841BFD"/>
    <w:rsid w:val="00842970"/>
    <w:rsid w:val="00844888"/>
    <w:rsid w:val="0085228E"/>
    <w:rsid w:val="00853EB0"/>
    <w:rsid w:val="008621F6"/>
    <w:rsid w:val="0086378C"/>
    <w:rsid w:val="00863961"/>
    <w:rsid w:val="00863996"/>
    <w:rsid w:val="00865618"/>
    <w:rsid w:val="00867ACE"/>
    <w:rsid w:val="0087290A"/>
    <w:rsid w:val="00872F63"/>
    <w:rsid w:val="00875205"/>
    <w:rsid w:val="00877E2F"/>
    <w:rsid w:val="0088164B"/>
    <w:rsid w:val="0088514D"/>
    <w:rsid w:val="00886172"/>
    <w:rsid w:val="0088659A"/>
    <w:rsid w:val="00886773"/>
    <w:rsid w:val="00886E3A"/>
    <w:rsid w:val="008873CA"/>
    <w:rsid w:val="00893185"/>
    <w:rsid w:val="00894AD8"/>
    <w:rsid w:val="008979C2"/>
    <w:rsid w:val="008A110C"/>
    <w:rsid w:val="008A2BE2"/>
    <w:rsid w:val="008A3CCF"/>
    <w:rsid w:val="008A5606"/>
    <w:rsid w:val="008A658A"/>
    <w:rsid w:val="008B2247"/>
    <w:rsid w:val="008B4037"/>
    <w:rsid w:val="008B4133"/>
    <w:rsid w:val="008B4C03"/>
    <w:rsid w:val="008B6BA6"/>
    <w:rsid w:val="008B6D18"/>
    <w:rsid w:val="008B72DC"/>
    <w:rsid w:val="008C0FD3"/>
    <w:rsid w:val="008C16C3"/>
    <w:rsid w:val="008C29B0"/>
    <w:rsid w:val="008C37E1"/>
    <w:rsid w:val="008C5CDE"/>
    <w:rsid w:val="008D0703"/>
    <w:rsid w:val="008D429A"/>
    <w:rsid w:val="008D547A"/>
    <w:rsid w:val="008E10B0"/>
    <w:rsid w:val="008E4886"/>
    <w:rsid w:val="008E530B"/>
    <w:rsid w:val="008E5D5D"/>
    <w:rsid w:val="008E6D69"/>
    <w:rsid w:val="008E6E13"/>
    <w:rsid w:val="008E7426"/>
    <w:rsid w:val="008E796D"/>
    <w:rsid w:val="008F0945"/>
    <w:rsid w:val="008F0B96"/>
    <w:rsid w:val="008F115D"/>
    <w:rsid w:val="008F4EEC"/>
    <w:rsid w:val="008F7469"/>
    <w:rsid w:val="008F7D45"/>
    <w:rsid w:val="009013BD"/>
    <w:rsid w:val="00902A40"/>
    <w:rsid w:val="009040B5"/>
    <w:rsid w:val="00904BE5"/>
    <w:rsid w:val="00906549"/>
    <w:rsid w:val="009072AC"/>
    <w:rsid w:val="00911F6F"/>
    <w:rsid w:val="009123D3"/>
    <w:rsid w:val="00916966"/>
    <w:rsid w:val="00920186"/>
    <w:rsid w:val="00921E8C"/>
    <w:rsid w:val="009220C7"/>
    <w:rsid w:val="009232E1"/>
    <w:rsid w:val="00926FF4"/>
    <w:rsid w:val="00932A46"/>
    <w:rsid w:val="009337F6"/>
    <w:rsid w:val="00933965"/>
    <w:rsid w:val="0093642C"/>
    <w:rsid w:val="009416EC"/>
    <w:rsid w:val="00942850"/>
    <w:rsid w:val="0094320E"/>
    <w:rsid w:val="00944C16"/>
    <w:rsid w:val="00944CD7"/>
    <w:rsid w:val="009454CE"/>
    <w:rsid w:val="00947810"/>
    <w:rsid w:val="00947D08"/>
    <w:rsid w:val="009503EC"/>
    <w:rsid w:val="009532D9"/>
    <w:rsid w:val="00953760"/>
    <w:rsid w:val="0095533F"/>
    <w:rsid w:val="00955EE6"/>
    <w:rsid w:val="00956211"/>
    <w:rsid w:val="00960047"/>
    <w:rsid w:val="009628B7"/>
    <w:rsid w:val="00962DB5"/>
    <w:rsid w:val="009645FC"/>
    <w:rsid w:val="009662FF"/>
    <w:rsid w:val="00970A27"/>
    <w:rsid w:val="00971043"/>
    <w:rsid w:val="009730F5"/>
    <w:rsid w:val="00973268"/>
    <w:rsid w:val="009753A4"/>
    <w:rsid w:val="009763F4"/>
    <w:rsid w:val="00980465"/>
    <w:rsid w:val="009804A9"/>
    <w:rsid w:val="00980E55"/>
    <w:rsid w:val="009816D3"/>
    <w:rsid w:val="00982876"/>
    <w:rsid w:val="009849C0"/>
    <w:rsid w:val="00986242"/>
    <w:rsid w:val="009866D7"/>
    <w:rsid w:val="00986ACF"/>
    <w:rsid w:val="009902CD"/>
    <w:rsid w:val="00990C3F"/>
    <w:rsid w:val="009940CD"/>
    <w:rsid w:val="0099460A"/>
    <w:rsid w:val="00995F6F"/>
    <w:rsid w:val="009971F5"/>
    <w:rsid w:val="00997DB6"/>
    <w:rsid w:val="009A1391"/>
    <w:rsid w:val="009A2EAD"/>
    <w:rsid w:val="009A37E7"/>
    <w:rsid w:val="009A489E"/>
    <w:rsid w:val="009B2372"/>
    <w:rsid w:val="009B2494"/>
    <w:rsid w:val="009B4A1B"/>
    <w:rsid w:val="009B6E86"/>
    <w:rsid w:val="009B6E96"/>
    <w:rsid w:val="009B744C"/>
    <w:rsid w:val="009C0598"/>
    <w:rsid w:val="009C0990"/>
    <w:rsid w:val="009C10B8"/>
    <w:rsid w:val="009C3252"/>
    <w:rsid w:val="009C37F8"/>
    <w:rsid w:val="009C6BD7"/>
    <w:rsid w:val="009D511E"/>
    <w:rsid w:val="009D54C0"/>
    <w:rsid w:val="009D7505"/>
    <w:rsid w:val="009D79A3"/>
    <w:rsid w:val="009D7CF5"/>
    <w:rsid w:val="009E05A6"/>
    <w:rsid w:val="009E0868"/>
    <w:rsid w:val="009E21B1"/>
    <w:rsid w:val="009E278E"/>
    <w:rsid w:val="009E56EE"/>
    <w:rsid w:val="009E760A"/>
    <w:rsid w:val="009F203C"/>
    <w:rsid w:val="009F45A7"/>
    <w:rsid w:val="009F6D27"/>
    <w:rsid w:val="00A01093"/>
    <w:rsid w:val="00A02A31"/>
    <w:rsid w:val="00A03BF9"/>
    <w:rsid w:val="00A0484E"/>
    <w:rsid w:val="00A05C1E"/>
    <w:rsid w:val="00A063F3"/>
    <w:rsid w:val="00A077B9"/>
    <w:rsid w:val="00A07FCE"/>
    <w:rsid w:val="00A1033C"/>
    <w:rsid w:val="00A217E0"/>
    <w:rsid w:val="00A22939"/>
    <w:rsid w:val="00A229B4"/>
    <w:rsid w:val="00A230E5"/>
    <w:rsid w:val="00A2376A"/>
    <w:rsid w:val="00A249FB"/>
    <w:rsid w:val="00A24A54"/>
    <w:rsid w:val="00A303CA"/>
    <w:rsid w:val="00A30DEE"/>
    <w:rsid w:val="00A322DB"/>
    <w:rsid w:val="00A32EED"/>
    <w:rsid w:val="00A339AB"/>
    <w:rsid w:val="00A359C3"/>
    <w:rsid w:val="00A36DE7"/>
    <w:rsid w:val="00A400DF"/>
    <w:rsid w:val="00A40978"/>
    <w:rsid w:val="00A434ED"/>
    <w:rsid w:val="00A4512E"/>
    <w:rsid w:val="00A46E93"/>
    <w:rsid w:val="00A5002A"/>
    <w:rsid w:val="00A508F1"/>
    <w:rsid w:val="00A511BE"/>
    <w:rsid w:val="00A51235"/>
    <w:rsid w:val="00A51886"/>
    <w:rsid w:val="00A523AE"/>
    <w:rsid w:val="00A53CAF"/>
    <w:rsid w:val="00A57591"/>
    <w:rsid w:val="00A57E6D"/>
    <w:rsid w:val="00A57FA5"/>
    <w:rsid w:val="00A60EB0"/>
    <w:rsid w:val="00A6294B"/>
    <w:rsid w:val="00A63B1C"/>
    <w:rsid w:val="00A6443D"/>
    <w:rsid w:val="00A64EB6"/>
    <w:rsid w:val="00A66805"/>
    <w:rsid w:val="00A76BBD"/>
    <w:rsid w:val="00A8123C"/>
    <w:rsid w:val="00A83B00"/>
    <w:rsid w:val="00A8459D"/>
    <w:rsid w:val="00A874BD"/>
    <w:rsid w:val="00A9095A"/>
    <w:rsid w:val="00A92862"/>
    <w:rsid w:val="00A93C2A"/>
    <w:rsid w:val="00A94863"/>
    <w:rsid w:val="00AA2E13"/>
    <w:rsid w:val="00AA3055"/>
    <w:rsid w:val="00AA53DA"/>
    <w:rsid w:val="00AA5637"/>
    <w:rsid w:val="00AB03C7"/>
    <w:rsid w:val="00AB0488"/>
    <w:rsid w:val="00AB1953"/>
    <w:rsid w:val="00AB3481"/>
    <w:rsid w:val="00AB3BE8"/>
    <w:rsid w:val="00AB5940"/>
    <w:rsid w:val="00AB5CC8"/>
    <w:rsid w:val="00AB6288"/>
    <w:rsid w:val="00AB6BFB"/>
    <w:rsid w:val="00AB7DA5"/>
    <w:rsid w:val="00AC0076"/>
    <w:rsid w:val="00AC28CE"/>
    <w:rsid w:val="00AC394D"/>
    <w:rsid w:val="00AC4FBE"/>
    <w:rsid w:val="00AC5CE7"/>
    <w:rsid w:val="00AD3671"/>
    <w:rsid w:val="00AD40E5"/>
    <w:rsid w:val="00AD6EDD"/>
    <w:rsid w:val="00AD776B"/>
    <w:rsid w:val="00AE40A2"/>
    <w:rsid w:val="00AE40A5"/>
    <w:rsid w:val="00AE7D5E"/>
    <w:rsid w:val="00AF06B5"/>
    <w:rsid w:val="00AF06E0"/>
    <w:rsid w:val="00AF0F77"/>
    <w:rsid w:val="00AF1759"/>
    <w:rsid w:val="00AF209D"/>
    <w:rsid w:val="00AF2F87"/>
    <w:rsid w:val="00AF34A1"/>
    <w:rsid w:val="00AF3E34"/>
    <w:rsid w:val="00AF3F35"/>
    <w:rsid w:val="00AF4F14"/>
    <w:rsid w:val="00AF597B"/>
    <w:rsid w:val="00AF66DA"/>
    <w:rsid w:val="00B0039A"/>
    <w:rsid w:val="00B016A3"/>
    <w:rsid w:val="00B037C7"/>
    <w:rsid w:val="00B04446"/>
    <w:rsid w:val="00B05749"/>
    <w:rsid w:val="00B06E51"/>
    <w:rsid w:val="00B07930"/>
    <w:rsid w:val="00B1234B"/>
    <w:rsid w:val="00B12A52"/>
    <w:rsid w:val="00B13679"/>
    <w:rsid w:val="00B1480F"/>
    <w:rsid w:val="00B1590F"/>
    <w:rsid w:val="00B15922"/>
    <w:rsid w:val="00B15C63"/>
    <w:rsid w:val="00B16B78"/>
    <w:rsid w:val="00B16C7B"/>
    <w:rsid w:val="00B176C3"/>
    <w:rsid w:val="00B22A22"/>
    <w:rsid w:val="00B2457A"/>
    <w:rsid w:val="00B24B34"/>
    <w:rsid w:val="00B266E2"/>
    <w:rsid w:val="00B267A2"/>
    <w:rsid w:val="00B330E1"/>
    <w:rsid w:val="00B358BD"/>
    <w:rsid w:val="00B37917"/>
    <w:rsid w:val="00B415C9"/>
    <w:rsid w:val="00B42C54"/>
    <w:rsid w:val="00B43812"/>
    <w:rsid w:val="00B43B63"/>
    <w:rsid w:val="00B54FDB"/>
    <w:rsid w:val="00B55284"/>
    <w:rsid w:val="00B55884"/>
    <w:rsid w:val="00B55C20"/>
    <w:rsid w:val="00B63D6B"/>
    <w:rsid w:val="00B63FC4"/>
    <w:rsid w:val="00B64C30"/>
    <w:rsid w:val="00B708EC"/>
    <w:rsid w:val="00B70D53"/>
    <w:rsid w:val="00B72389"/>
    <w:rsid w:val="00B73967"/>
    <w:rsid w:val="00B75154"/>
    <w:rsid w:val="00B7539F"/>
    <w:rsid w:val="00B813ED"/>
    <w:rsid w:val="00B822F5"/>
    <w:rsid w:val="00B835BF"/>
    <w:rsid w:val="00B843E7"/>
    <w:rsid w:val="00B8503A"/>
    <w:rsid w:val="00B8530C"/>
    <w:rsid w:val="00B85BF7"/>
    <w:rsid w:val="00B87EF8"/>
    <w:rsid w:val="00B90E7C"/>
    <w:rsid w:val="00B91651"/>
    <w:rsid w:val="00B9478C"/>
    <w:rsid w:val="00B954CE"/>
    <w:rsid w:val="00BA0D9B"/>
    <w:rsid w:val="00BA25B7"/>
    <w:rsid w:val="00BA34AC"/>
    <w:rsid w:val="00BB075F"/>
    <w:rsid w:val="00BB222E"/>
    <w:rsid w:val="00BB2BE6"/>
    <w:rsid w:val="00BB5A99"/>
    <w:rsid w:val="00BB6922"/>
    <w:rsid w:val="00BB7B53"/>
    <w:rsid w:val="00BB7E0B"/>
    <w:rsid w:val="00BC0749"/>
    <w:rsid w:val="00BC22FF"/>
    <w:rsid w:val="00BC29D6"/>
    <w:rsid w:val="00BC2F13"/>
    <w:rsid w:val="00BC336C"/>
    <w:rsid w:val="00BC360B"/>
    <w:rsid w:val="00BC36B8"/>
    <w:rsid w:val="00BC3E64"/>
    <w:rsid w:val="00BC3F10"/>
    <w:rsid w:val="00BC508B"/>
    <w:rsid w:val="00BC512D"/>
    <w:rsid w:val="00BC545F"/>
    <w:rsid w:val="00BC7950"/>
    <w:rsid w:val="00BD05A2"/>
    <w:rsid w:val="00BD34A0"/>
    <w:rsid w:val="00BE114E"/>
    <w:rsid w:val="00BE2677"/>
    <w:rsid w:val="00BE2F9E"/>
    <w:rsid w:val="00BE44B5"/>
    <w:rsid w:val="00BE67E5"/>
    <w:rsid w:val="00BE6DD3"/>
    <w:rsid w:val="00BE7A5A"/>
    <w:rsid w:val="00BF01CF"/>
    <w:rsid w:val="00BF02A1"/>
    <w:rsid w:val="00BF54CF"/>
    <w:rsid w:val="00BF5F9B"/>
    <w:rsid w:val="00BF5FD7"/>
    <w:rsid w:val="00BF6AD1"/>
    <w:rsid w:val="00C00432"/>
    <w:rsid w:val="00C00F4A"/>
    <w:rsid w:val="00C01B2C"/>
    <w:rsid w:val="00C01CF7"/>
    <w:rsid w:val="00C01D97"/>
    <w:rsid w:val="00C02870"/>
    <w:rsid w:val="00C04734"/>
    <w:rsid w:val="00C05406"/>
    <w:rsid w:val="00C0566B"/>
    <w:rsid w:val="00C05BBF"/>
    <w:rsid w:val="00C07A33"/>
    <w:rsid w:val="00C12233"/>
    <w:rsid w:val="00C15DC0"/>
    <w:rsid w:val="00C222D1"/>
    <w:rsid w:val="00C22455"/>
    <w:rsid w:val="00C23C90"/>
    <w:rsid w:val="00C25088"/>
    <w:rsid w:val="00C273CB"/>
    <w:rsid w:val="00C3104F"/>
    <w:rsid w:val="00C31B72"/>
    <w:rsid w:val="00C32F59"/>
    <w:rsid w:val="00C351E7"/>
    <w:rsid w:val="00C36923"/>
    <w:rsid w:val="00C37C3A"/>
    <w:rsid w:val="00C46ACF"/>
    <w:rsid w:val="00C51494"/>
    <w:rsid w:val="00C51E9C"/>
    <w:rsid w:val="00C5420F"/>
    <w:rsid w:val="00C565D7"/>
    <w:rsid w:val="00C616C9"/>
    <w:rsid w:val="00C62BCB"/>
    <w:rsid w:val="00C65E43"/>
    <w:rsid w:val="00C66711"/>
    <w:rsid w:val="00C70A70"/>
    <w:rsid w:val="00C731D6"/>
    <w:rsid w:val="00C736C5"/>
    <w:rsid w:val="00C745EE"/>
    <w:rsid w:val="00C81DB7"/>
    <w:rsid w:val="00C82134"/>
    <w:rsid w:val="00C8712D"/>
    <w:rsid w:val="00C90E46"/>
    <w:rsid w:val="00C911B8"/>
    <w:rsid w:val="00C91E3E"/>
    <w:rsid w:val="00C92937"/>
    <w:rsid w:val="00C93697"/>
    <w:rsid w:val="00C951B7"/>
    <w:rsid w:val="00C96405"/>
    <w:rsid w:val="00C97822"/>
    <w:rsid w:val="00CA2280"/>
    <w:rsid w:val="00CA5593"/>
    <w:rsid w:val="00CA573C"/>
    <w:rsid w:val="00CA645A"/>
    <w:rsid w:val="00CA6B46"/>
    <w:rsid w:val="00CA6C5C"/>
    <w:rsid w:val="00CA6F9D"/>
    <w:rsid w:val="00CA76E1"/>
    <w:rsid w:val="00CB2518"/>
    <w:rsid w:val="00CB2954"/>
    <w:rsid w:val="00CB3BF2"/>
    <w:rsid w:val="00CB5BD9"/>
    <w:rsid w:val="00CB72EB"/>
    <w:rsid w:val="00CC022A"/>
    <w:rsid w:val="00CC0969"/>
    <w:rsid w:val="00CC0C87"/>
    <w:rsid w:val="00CC23AA"/>
    <w:rsid w:val="00CD2B59"/>
    <w:rsid w:val="00CD31FB"/>
    <w:rsid w:val="00CD355E"/>
    <w:rsid w:val="00CD5A11"/>
    <w:rsid w:val="00CE2945"/>
    <w:rsid w:val="00CE2C08"/>
    <w:rsid w:val="00CE3188"/>
    <w:rsid w:val="00CE3713"/>
    <w:rsid w:val="00CE4736"/>
    <w:rsid w:val="00CF06C6"/>
    <w:rsid w:val="00CF08F6"/>
    <w:rsid w:val="00CF15E3"/>
    <w:rsid w:val="00CF2E24"/>
    <w:rsid w:val="00CF432F"/>
    <w:rsid w:val="00CF4D18"/>
    <w:rsid w:val="00CF59F2"/>
    <w:rsid w:val="00CF5E6F"/>
    <w:rsid w:val="00CF770E"/>
    <w:rsid w:val="00D00CE4"/>
    <w:rsid w:val="00D00F8B"/>
    <w:rsid w:val="00D03A95"/>
    <w:rsid w:val="00D05AED"/>
    <w:rsid w:val="00D100F4"/>
    <w:rsid w:val="00D10122"/>
    <w:rsid w:val="00D21C45"/>
    <w:rsid w:val="00D221E6"/>
    <w:rsid w:val="00D2444D"/>
    <w:rsid w:val="00D24B40"/>
    <w:rsid w:val="00D32B04"/>
    <w:rsid w:val="00D34837"/>
    <w:rsid w:val="00D3487E"/>
    <w:rsid w:val="00D37C31"/>
    <w:rsid w:val="00D40995"/>
    <w:rsid w:val="00D416A3"/>
    <w:rsid w:val="00D421F1"/>
    <w:rsid w:val="00D429E9"/>
    <w:rsid w:val="00D43B2F"/>
    <w:rsid w:val="00D459C6"/>
    <w:rsid w:val="00D45D5C"/>
    <w:rsid w:val="00D55D6A"/>
    <w:rsid w:val="00D62A5A"/>
    <w:rsid w:val="00D635EB"/>
    <w:rsid w:val="00D6478F"/>
    <w:rsid w:val="00D6755E"/>
    <w:rsid w:val="00D7071A"/>
    <w:rsid w:val="00D717DB"/>
    <w:rsid w:val="00D74224"/>
    <w:rsid w:val="00D751EF"/>
    <w:rsid w:val="00D809BF"/>
    <w:rsid w:val="00D837DA"/>
    <w:rsid w:val="00D904E7"/>
    <w:rsid w:val="00D92935"/>
    <w:rsid w:val="00D93481"/>
    <w:rsid w:val="00D95A68"/>
    <w:rsid w:val="00DA0109"/>
    <w:rsid w:val="00DA4245"/>
    <w:rsid w:val="00DA5F80"/>
    <w:rsid w:val="00DA7F17"/>
    <w:rsid w:val="00DB5A7C"/>
    <w:rsid w:val="00DB5AF3"/>
    <w:rsid w:val="00DB6F20"/>
    <w:rsid w:val="00DC1886"/>
    <w:rsid w:val="00DC2FE9"/>
    <w:rsid w:val="00DC6253"/>
    <w:rsid w:val="00DC7ED0"/>
    <w:rsid w:val="00DD0804"/>
    <w:rsid w:val="00DD0F0F"/>
    <w:rsid w:val="00DD20C6"/>
    <w:rsid w:val="00DD249A"/>
    <w:rsid w:val="00DD5641"/>
    <w:rsid w:val="00DD603E"/>
    <w:rsid w:val="00DD68C6"/>
    <w:rsid w:val="00DD6EC9"/>
    <w:rsid w:val="00DD6EE7"/>
    <w:rsid w:val="00DE0497"/>
    <w:rsid w:val="00DE1958"/>
    <w:rsid w:val="00DE2D60"/>
    <w:rsid w:val="00DE3AC2"/>
    <w:rsid w:val="00DE45CB"/>
    <w:rsid w:val="00DE60EE"/>
    <w:rsid w:val="00DE6112"/>
    <w:rsid w:val="00DE6300"/>
    <w:rsid w:val="00DF0B07"/>
    <w:rsid w:val="00DF0C0F"/>
    <w:rsid w:val="00DF0F4F"/>
    <w:rsid w:val="00DF5073"/>
    <w:rsid w:val="00DF591C"/>
    <w:rsid w:val="00E0016C"/>
    <w:rsid w:val="00E01E9B"/>
    <w:rsid w:val="00E02733"/>
    <w:rsid w:val="00E057C4"/>
    <w:rsid w:val="00E05CB1"/>
    <w:rsid w:val="00E07303"/>
    <w:rsid w:val="00E07729"/>
    <w:rsid w:val="00E079F6"/>
    <w:rsid w:val="00E07DF4"/>
    <w:rsid w:val="00E117EF"/>
    <w:rsid w:val="00E135A9"/>
    <w:rsid w:val="00E14D38"/>
    <w:rsid w:val="00E1589F"/>
    <w:rsid w:val="00E20EF2"/>
    <w:rsid w:val="00E20F93"/>
    <w:rsid w:val="00E2105E"/>
    <w:rsid w:val="00E232B5"/>
    <w:rsid w:val="00E256BE"/>
    <w:rsid w:val="00E27805"/>
    <w:rsid w:val="00E30278"/>
    <w:rsid w:val="00E30C37"/>
    <w:rsid w:val="00E3301E"/>
    <w:rsid w:val="00E40BC7"/>
    <w:rsid w:val="00E467C3"/>
    <w:rsid w:val="00E47FE4"/>
    <w:rsid w:val="00E51A61"/>
    <w:rsid w:val="00E51D77"/>
    <w:rsid w:val="00E52498"/>
    <w:rsid w:val="00E53A15"/>
    <w:rsid w:val="00E53CE4"/>
    <w:rsid w:val="00E60359"/>
    <w:rsid w:val="00E619B2"/>
    <w:rsid w:val="00E6318C"/>
    <w:rsid w:val="00E652ED"/>
    <w:rsid w:val="00E653FA"/>
    <w:rsid w:val="00E70C35"/>
    <w:rsid w:val="00E7224E"/>
    <w:rsid w:val="00E74FA3"/>
    <w:rsid w:val="00E76456"/>
    <w:rsid w:val="00E77BC6"/>
    <w:rsid w:val="00E8199A"/>
    <w:rsid w:val="00E823EB"/>
    <w:rsid w:val="00E85DFF"/>
    <w:rsid w:val="00E8601C"/>
    <w:rsid w:val="00E86BB1"/>
    <w:rsid w:val="00E87A95"/>
    <w:rsid w:val="00E87F52"/>
    <w:rsid w:val="00E90488"/>
    <w:rsid w:val="00E91DF5"/>
    <w:rsid w:val="00E92C9E"/>
    <w:rsid w:val="00E95F5A"/>
    <w:rsid w:val="00EA1500"/>
    <w:rsid w:val="00EA4DE9"/>
    <w:rsid w:val="00EA5D6D"/>
    <w:rsid w:val="00EA7C4D"/>
    <w:rsid w:val="00EB112F"/>
    <w:rsid w:val="00EB19FA"/>
    <w:rsid w:val="00EB3335"/>
    <w:rsid w:val="00EB4CA8"/>
    <w:rsid w:val="00EB6B2B"/>
    <w:rsid w:val="00EB7E05"/>
    <w:rsid w:val="00EC07E0"/>
    <w:rsid w:val="00EC125A"/>
    <w:rsid w:val="00EC2AE2"/>
    <w:rsid w:val="00EC3314"/>
    <w:rsid w:val="00ED0E9F"/>
    <w:rsid w:val="00ED2867"/>
    <w:rsid w:val="00ED4785"/>
    <w:rsid w:val="00ED5CAC"/>
    <w:rsid w:val="00ED6DA6"/>
    <w:rsid w:val="00EE09EA"/>
    <w:rsid w:val="00EE17BF"/>
    <w:rsid w:val="00EE306E"/>
    <w:rsid w:val="00EE369C"/>
    <w:rsid w:val="00EE6667"/>
    <w:rsid w:val="00EF06A7"/>
    <w:rsid w:val="00EF2B34"/>
    <w:rsid w:val="00EF3691"/>
    <w:rsid w:val="00EF4BC6"/>
    <w:rsid w:val="00EF5584"/>
    <w:rsid w:val="00EF597E"/>
    <w:rsid w:val="00EF6AF8"/>
    <w:rsid w:val="00EF7E03"/>
    <w:rsid w:val="00F021AE"/>
    <w:rsid w:val="00F02CAE"/>
    <w:rsid w:val="00F02D7F"/>
    <w:rsid w:val="00F053E8"/>
    <w:rsid w:val="00F055B4"/>
    <w:rsid w:val="00F07EA1"/>
    <w:rsid w:val="00F13B37"/>
    <w:rsid w:val="00F1500B"/>
    <w:rsid w:val="00F1543D"/>
    <w:rsid w:val="00F2073F"/>
    <w:rsid w:val="00F21F47"/>
    <w:rsid w:val="00F262D9"/>
    <w:rsid w:val="00F36612"/>
    <w:rsid w:val="00F40B14"/>
    <w:rsid w:val="00F42D1A"/>
    <w:rsid w:val="00F4331D"/>
    <w:rsid w:val="00F43987"/>
    <w:rsid w:val="00F44D11"/>
    <w:rsid w:val="00F52B12"/>
    <w:rsid w:val="00F53F67"/>
    <w:rsid w:val="00F55545"/>
    <w:rsid w:val="00F563D9"/>
    <w:rsid w:val="00F565A5"/>
    <w:rsid w:val="00F57CD7"/>
    <w:rsid w:val="00F60790"/>
    <w:rsid w:val="00F618BD"/>
    <w:rsid w:val="00F63954"/>
    <w:rsid w:val="00F6447F"/>
    <w:rsid w:val="00F653C7"/>
    <w:rsid w:val="00F67879"/>
    <w:rsid w:val="00F67B6E"/>
    <w:rsid w:val="00F707AE"/>
    <w:rsid w:val="00F71E33"/>
    <w:rsid w:val="00F730FD"/>
    <w:rsid w:val="00F80936"/>
    <w:rsid w:val="00F80B71"/>
    <w:rsid w:val="00F81B23"/>
    <w:rsid w:val="00F825E9"/>
    <w:rsid w:val="00F83907"/>
    <w:rsid w:val="00F85319"/>
    <w:rsid w:val="00F85C3E"/>
    <w:rsid w:val="00F923EC"/>
    <w:rsid w:val="00F92595"/>
    <w:rsid w:val="00F97226"/>
    <w:rsid w:val="00FA0850"/>
    <w:rsid w:val="00FA21C6"/>
    <w:rsid w:val="00FB2104"/>
    <w:rsid w:val="00FB37F0"/>
    <w:rsid w:val="00FB4380"/>
    <w:rsid w:val="00FB4BC8"/>
    <w:rsid w:val="00FB7219"/>
    <w:rsid w:val="00FB73AD"/>
    <w:rsid w:val="00FC0740"/>
    <w:rsid w:val="00FC0E46"/>
    <w:rsid w:val="00FC3894"/>
    <w:rsid w:val="00FC6ABE"/>
    <w:rsid w:val="00FD02D8"/>
    <w:rsid w:val="00FD0DBB"/>
    <w:rsid w:val="00FD3088"/>
    <w:rsid w:val="00FD4036"/>
    <w:rsid w:val="00FD4C9E"/>
    <w:rsid w:val="00FD60F2"/>
    <w:rsid w:val="00FE0E96"/>
    <w:rsid w:val="00FE10BD"/>
    <w:rsid w:val="00FE2655"/>
    <w:rsid w:val="00FE44A7"/>
    <w:rsid w:val="00FE795C"/>
    <w:rsid w:val="00FF16B2"/>
    <w:rsid w:val="00FF234B"/>
    <w:rsid w:val="00FF3163"/>
    <w:rsid w:val="00FF36CD"/>
    <w:rsid w:val="00FF4407"/>
    <w:rsid w:val="00FF51F8"/>
    <w:rsid w:val="00FF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EADA"/>
  <w15:chartTrackingRefBased/>
  <w15:docId w15:val="{51004A52-4EB4-48BC-99EF-78985ED6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E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5106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787342"/>
    <w:pPr>
      <w:keepNext/>
      <w:keepLines/>
      <w:spacing w:before="200"/>
      <w:outlineLvl w:val="1"/>
    </w:pPr>
    <w:rPr>
      <w:rFonts w:asciiTheme="majorHAnsi" w:eastAsiaTheme="majorEastAsia" w:hAnsiTheme="majorHAnsi" w:cstheme="majorBidi"/>
      <w:b/>
      <w:bCs/>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7E6"/>
    <w:pPr>
      <w:spacing w:after="0" w:line="240" w:lineRule="auto"/>
    </w:pPr>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D97"/>
    <w:rPr>
      <w:color w:val="0000FF"/>
      <w:u w:val="single"/>
    </w:rPr>
  </w:style>
  <w:style w:type="paragraph" w:styleId="FootnoteText">
    <w:name w:val="footnote text"/>
    <w:basedOn w:val="Normal"/>
    <w:link w:val="FootnoteTextChar"/>
    <w:uiPriority w:val="99"/>
    <w:unhideWhenUsed/>
    <w:rsid w:val="00C01D97"/>
    <w:rPr>
      <w:sz w:val="20"/>
      <w:szCs w:val="20"/>
    </w:rPr>
  </w:style>
  <w:style w:type="character" w:customStyle="1" w:styleId="FootnoteTextChar">
    <w:name w:val="Footnote Text Char"/>
    <w:basedOn w:val="DefaultParagraphFont"/>
    <w:link w:val="FootnoteText"/>
    <w:uiPriority w:val="99"/>
    <w:rsid w:val="00C01D9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D97"/>
    <w:rPr>
      <w:vertAlign w:val="superscript"/>
    </w:rPr>
  </w:style>
  <w:style w:type="paragraph" w:styleId="Header">
    <w:name w:val="header"/>
    <w:basedOn w:val="Normal"/>
    <w:link w:val="HeaderChar"/>
    <w:uiPriority w:val="99"/>
    <w:unhideWhenUsed/>
    <w:rsid w:val="007E1CE5"/>
    <w:pPr>
      <w:tabs>
        <w:tab w:val="center" w:pos="4680"/>
        <w:tab w:val="right" w:pos="9360"/>
      </w:tabs>
    </w:pPr>
  </w:style>
  <w:style w:type="character" w:customStyle="1" w:styleId="HeaderChar">
    <w:name w:val="Header Char"/>
    <w:basedOn w:val="DefaultParagraphFont"/>
    <w:link w:val="Header"/>
    <w:uiPriority w:val="99"/>
    <w:rsid w:val="007E1CE5"/>
    <w:rPr>
      <w:rFonts w:ascii="Times New Roman" w:eastAsia="Times New Roman" w:hAnsi="Times New Roman" w:cs="Times New Roman"/>
      <w:szCs w:val="24"/>
    </w:rPr>
  </w:style>
  <w:style w:type="paragraph" w:styleId="Footer">
    <w:name w:val="footer"/>
    <w:basedOn w:val="Normal"/>
    <w:link w:val="FooterChar"/>
    <w:uiPriority w:val="99"/>
    <w:unhideWhenUsed/>
    <w:rsid w:val="007E1CE5"/>
    <w:pPr>
      <w:tabs>
        <w:tab w:val="center" w:pos="4680"/>
        <w:tab w:val="right" w:pos="9360"/>
      </w:tabs>
    </w:pPr>
  </w:style>
  <w:style w:type="character" w:customStyle="1" w:styleId="FooterChar">
    <w:name w:val="Footer Char"/>
    <w:basedOn w:val="DefaultParagraphFont"/>
    <w:link w:val="Footer"/>
    <w:uiPriority w:val="99"/>
    <w:rsid w:val="007E1CE5"/>
    <w:rPr>
      <w:rFonts w:ascii="Times New Roman" w:eastAsia="Times New Roman" w:hAnsi="Times New Roman" w:cs="Times New Roman"/>
      <w:szCs w:val="24"/>
    </w:rPr>
  </w:style>
  <w:style w:type="paragraph" w:styleId="NormalWeb">
    <w:name w:val="Normal (Web)"/>
    <w:basedOn w:val="Normal"/>
    <w:uiPriority w:val="99"/>
    <w:semiHidden/>
    <w:unhideWhenUsed/>
    <w:rsid w:val="00A359C3"/>
    <w:pPr>
      <w:spacing w:before="100" w:beforeAutospacing="1" w:after="100" w:afterAutospacing="1"/>
    </w:pPr>
  </w:style>
  <w:style w:type="character" w:styleId="UnresolvedMention">
    <w:name w:val="Unresolved Mention"/>
    <w:basedOn w:val="DefaultParagraphFont"/>
    <w:uiPriority w:val="99"/>
    <w:semiHidden/>
    <w:unhideWhenUsed/>
    <w:rsid w:val="0071375D"/>
    <w:rPr>
      <w:color w:val="605E5C"/>
      <w:shd w:val="clear" w:color="auto" w:fill="E1DFDD"/>
    </w:rPr>
  </w:style>
  <w:style w:type="character" w:styleId="FollowedHyperlink">
    <w:name w:val="FollowedHyperlink"/>
    <w:basedOn w:val="DefaultParagraphFont"/>
    <w:uiPriority w:val="99"/>
    <w:semiHidden/>
    <w:unhideWhenUsed/>
    <w:rsid w:val="00604BCF"/>
    <w:rPr>
      <w:color w:val="954F72" w:themeColor="followedHyperlink"/>
      <w:u w:val="single"/>
    </w:rPr>
  </w:style>
  <w:style w:type="paragraph" w:styleId="Bibliography">
    <w:name w:val="Bibliography"/>
    <w:basedOn w:val="Normal"/>
    <w:next w:val="Normal"/>
    <w:uiPriority w:val="37"/>
    <w:unhideWhenUsed/>
    <w:rsid w:val="00B43B63"/>
    <w:pPr>
      <w:tabs>
        <w:tab w:val="left" w:pos="380"/>
      </w:tabs>
      <w:spacing w:line="480" w:lineRule="auto"/>
      <w:ind w:left="384" w:hanging="384"/>
    </w:pPr>
  </w:style>
  <w:style w:type="character" w:styleId="EndnoteReference">
    <w:name w:val="endnote reference"/>
    <w:basedOn w:val="DefaultParagraphFont"/>
    <w:uiPriority w:val="99"/>
    <w:semiHidden/>
    <w:unhideWhenUsed/>
    <w:rsid w:val="002542E7"/>
    <w:rPr>
      <w:vertAlign w:val="superscript"/>
    </w:rPr>
  </w:style>
  <w:style w:type="character" w:styleId="CommentReference">
    <w:name w:val="annotation reference"/>
    <w:basedOn w:val="DefaultParagraphFont"/>
    <w:uiPriority w:val="99"/>
    <w:semiHidden/>
    <w:unhideWhenUsed/>
    <w:rsid w:val="000C3A43"/>
    <w:rPr>
      <w:sz w:val="16"/>
      <w:szCs w:val="16"/>
    </w:rPr>
  </w:style>
  <w:style w:type="paragraph" w:styleId="CommentText">
    <w:name w:val="annotation text"/>
    <w:basedOn w:val="Normal"/>
    <w:link w:val="CommentTextChar"/>
    <w:uiPriority w:val="99"/>
    <w:semiHidden/>
    <w:unhideWhenUsed/>
    <w:rsid w:val="000C3A43"/>
    <w:rPr>
      <w:sz w:val="20"/>
      <w:szCs w:val="20"/>
    </w:rPr>
  </w:style>
  <w:style w:type="character" w:customStyle="1" w:styleId="CommentTextChar">
    <w:name w:val="Comment Text Char"/>
    <w:basedOn w:val="DefaultParagraphFont"/>
    <w:link w:val="CommentText"/>
    <w:uiPriority w:val="99"/>
    <w:semiHidden/>
    <w:rsid w:val="000C3A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A43"/>
    <w:rPr>
      <w:b/>
      <w:bCs/>
    </w:rPr>
  </w:style>
  <w:style w:type="character" w:customStyle="1" w:styleId="CommentSubjectChar">
    <w:name w:val="Comment Subject Char"/>
    <w:basedOn w:val="CommentTextChar"/>
    <w:link w:val="CommentSubject"/>
    <w:uiPriority w:val="99"/>
    <w:semiHidden/>
    <w:rsid w:val="000C3A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3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43"/>
    <w:rPr>
      <w:rFonts w:ascii="Segoe UI" w:eastAsia="Times New Roman" w:hAnsi="Segoe UI" w:cs="Segoe UI"/>
      <w:sz w:val="18"/>
      <w:szCs w:val="18"/>
    </w:rPr>
  </w:style>
  <w:style w:type="character" w:styleId="PageNumber">
    <w:name w:val="page number"/>
    <w:basedOn w:val="DefaultParagraphFont"/>
    <w:uiPriority w:val="99"/>
    <w:semiHidden/>
    <w:unhideWhenUsed/>
    <w:rsid w:val="00AF4F14"/>
  </w:style>
  <w:style w:type="paragraph" w:styleId="ListParagraph">
    <w:name w:val="List Paragraph"/>
    <w:basedOn w:val="Normal"/>
    <w:uiPriority w:val="34"/>
    <w:qFormat/>
    <w:rsid w:val="004A1B81"/>
    <w:pPr>
      <w:ind w:left="720"/>
      <w:contextualSpacing/>
    </w:pPr>
  </w:style>
  <w:style w:type="paragraph" w:styleId="Revision">
    <w:name w:val="Revision"/>
    <w:hidden/>
    <w:uiPriority w:val="99"/>
    <w:semiHidden/>
    <w:rsid w:val="00046E4D"/>
    <w:pPr>
      <w:spacing w:after="0"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787342"/>
    <w:rPr>
      <w:rFonts w:asciiTheme="majorHAnsi" w:eastAsiaTheme="majorEastAsia" w:hAnsiTheme="majorHAnsi" w:cstheme="majorBidi"/>
      <w:b/>
      <w:bCs/>
      <w:color w:val="4472C4" w:themeColor="accent1"/>
      <w:sz w:val="32"/>
      <w:szCs w:val="32"/>
    </w:rPr>
  </w:style>
  <w:style w:type="paragraph" w:customStyle="1" w:styleId="Normal1">
    <w:name w:val="Normal1"/>
    <w:rsid w:val="00787342"/>
    <w:pPr>
      <w:spacing w:after="0" w:line="276" w:lineRule="auto"/>
    </w:pPr>
    <w:rPr>
      <w:rFonts w:eastAsia="Arial"/>
      <w:color w:val="000000"/>
      <w:sz w:val="22"/>
    </w:rPr>
  </w:style>
  <w:style w:type="paragraph" w:styleId="BodyText">
    <w:name w:val="Body Text"/>
    <w:basedOn w:val="Normal"/>
    <w:link w:val="BodyTextChar"/>
    <w:qFormat/>
    <w:rsid w:val="00787342"/>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787342"/>
    <w:rPr>
      <w:rFonts w:asciiTheme="minorHAnsi" w:hAnsiTheme="minorHAnsi" w:cstheme="minorBidi"/>
      <w:szCs w:val="24"/>
    </w:rPr>
  </w:style>
  <w:style w:type="paragraph" w:customStyle="1" w:styleId="FirstParagraph">
    <w:name w:val="First Paragraph"/>
    <w:basedOn w:val="BodyText"/>
    <w:next w:val="BodyText"/>
    <w:qFormat/>
    <w:rsid w:val="00787342"/>
  </w:style>
  <w:style w:type="character" w:styleId="PlaceholderText">
    <w:name w:val="Placeholder Text"/>
    <w:basedOn w:val="DefaultParagraphFont"/>
    <w:uiPriority w:val="99"/>
    <w:semiHidden/>
    <w:rsid w:val="00784CD2"/>
    <w:rPr>
      <w:color w:val="808080"/>
    </w:rPr>
  </w:style>
  <w:style w:type="character" w:customStyle="1" w:styleId="Heading1Char">
    <w:name w:val="Heading 1 Char"/>
    <w:basedOn w:val="DefaultParagraphFont"/>
    <w:link w:val="Heading1"/>
    <w:uiPriority w:val="9"/>
    <w:rsid w:val="005106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1640">
      <w:bodyDiv w:val="1"/>
      <w:marLeft w:val="0"/>
      <w:marRight w:val="0"/>
      <w:marTop w:val="0"/>
      <w:marBottom w:val="0"/>
      <w:divBdr>
        <w:top w:val="none" w:sz="0" w:space="0" w:color="auto"/>
        <w:left w:val="none" w:sz="0" w:space="0" w:color="auto"/>
        <w:bottom w:val="none" w:sz="0" w:space="0" w:color="auto"/>
        <w:right w:val="none" w:sz="0" w:space="0" w:color="auto"/>
      </w:divBdr>
    </w:div>
    <w:div w:id="91438604">
      <w:bodyDiv w:val="1"/>
      <w:marLeft w:val="0"/>
      <w:marRight w:val="0"/>
      <w:marTop w:val="0"/>
      <w:marBottom w:val="0"/>
      <w:divBdr>
        <w:top w:val="none" w:sz="0" w:space="0" w:color="auto"/>
        <w:left w:val="none" w:sz="0" w:space="0" w:color="auto"/>
        <w:bottom w:val="none" w:sz="0" w:space="0" w:color="auto"/>
        <w:right w:val="none" w:sz="0" w:space="0" w:color="auto"/>
      </w:divBdr>
    </w:div>
    <w:div w:id="127820272">
      <w:bodyDiv w:val="1"/>
      <w:marLeft w:val="0"/>
      <w:marRight w:val="0"/>
      <w:marTop w:val="0"/>
      <w:marBottom w:val="0"/>
      <w:divBdr>
        <w:top w:val="none" w:sz="0" w:space="0" w:color="auto"/>
        <w:left w:val="none" w:sz="0" w:space="0" w:color="auto"/>
        <w:bottom w:val="none" w:sz="0" w:space="0" w:color="auto"/>
        <w:right w:val="none" w:sz="0" w:space="0" w:color="auto"/>
      </w:divBdr>
    </w:div>
    <w:div w:id="243220764">
      <w:bodyDiv w:val="1"/>
      <w:marLeft w:val="0"/>
      <w:marRight w:val="0"/>
      <w:marTop w:val="0"/>
      <w:marBottom w:val="0"/>
      <w:divBdr>
        <w:top w:val="none" w:sz="0" w:space="0" w:color="auto"/>
        <w:left w:val="none" w:sz="0" w:space="0" w:color="auto"/>
        <w:bottom w:val="none" w:sz="0" w:space="0" w:color="auto"/>
        <w:right w:val="none" w:sz="0" w:space="0" w:color="auto"/>
      </w:divBdr>
    </w:div>
    <w:div w:id="363944906">
      <w:bodyDiv w:val="1"/>
      <w:marLeft w:val="0"/>
      <w:marRight w:val="0"/>
      <w:marTop w:val="0"/>
      <w:marBottom w:val="0"/>
      <w:divBdr>
        <w:top w:val="none" w:sz="0" w:space="0" w:color="auto"/>
        <w:left w:val="none" w:sz="0" w:space="0" w:color="auto"/>
        <w:bottom w:val="none" w:sz="0" w:space="0" w:color="auto"/>
        <w:right w:val="none" w:sz="0" w:space="0" w:color="auto"/>
      </w:divBdr>
    </w:div>
    <w:div w:id="463431538">
      <w:bodyDiv w:val="1"/>
      <w:marLeft w:val="0"/>
      <w:marRight w:val="0"/>
      <w:marTop w:val="0"/>
      <w:marBottom w:val="0"/>
      <w:divBdr>
        <w:top w:val="none" w:sz="0" w:space="0" w:color="auto"/>
        <w:left w:val="none" w:sz="0" w:space="0" w:color="auto"/>
        <w:bottom w:val="none" w:sz="0" w:space="0" w:color="auto"/>
        <w:right w:val="none" w:sz="0" w:space="0" w:color="auto"/>
      </w:divBdr>
    </w:div>
    <w:div w:id="481115424">
      <w:bodyDiv w:val="1"/>
      <w:marLeft w:val="0"/>
      <w:marRight w:val="0"/>
      <w:marTop w:val="0"/>
      <w:marBottom w:val="0"/>
      <w:divBdr>
        <w:top w:val="none" w:sz="0" w:space="0" w:color="auto"/>
        <w:left w:val="none" w:sz="0" w:space="0" w:color="auto"/>
        <w:bottom w:val="none" w:sz="0" w:space="0" w:color="auto"/>
        <w:right w:val="none" w:sz="0" w:space="0" w:color="auto"/>
      </w:divBdr>
    </w:div>
    <w:div w:id="723794527">
      <w:bodyDiv w:val="1"/>
      <w:marLeft w:val="0"/>
      <w:marRight w:val="0"/>
      <w:marTop w:val="0"/>
      <w:marBottom w:val="0"/>
      <w:divBdr>
        <w:top w:val="none" w:sz="0" w:space="0" w:color="auto"/>
        <w:left w:val="none" w:sz="0" w:space="0" w:color="auto"/>
        <w:bottom w:val="none" w:sz="0" w:space="0" w:color="auto"/>
        <w:right w:val="none" w:sz="0" w:space="0" w:color="auto"/>
      </w:divBdr>
    </w:div>
    <w:div w:id="725954398">
      <w:bodyDiv w:val="1"/>
      <w:marLeft w:val="0"/>
      <w:marRight w:val="0"/>
      <w:marTop w:val="0"/>
      <w:marBottom w:val="0"/>
      <w:divBdr>
        <w:top w:val="none" w:sz="0" w:space="0" w:color="auto"/>
        <w:left w:val="none" w:sz="0" w:space="0" w:color="auto"/>
        <w:bottom w:val="none" w:sz="0" w:space="0" w:color="auto"/>
        <w:right w:val="none" w:sz="0" w:space="0" w:color="auto"/>
      </w:divBdr>
    </w:div>
    <w:div w:id="775951849">
      <w:bodyDiv w:val="1"/>
      <w:marLeft w:val="0"/>
      <w:marRight w:val="0"/>
      <w:marTop w:val="0"/>
      <w:marBottom w:val="0"/>
      <w:divBdr>
        <w:top w:val="none" w:sz="0" w:space="0" w:color="auto"/>
        <w:left w:val="none" w:sz="0" w:space="0" w:color="auto"/>
        <w:bottom w:val="none" w:sz="0" w:space="0" w:color="auto"/>
        <w:right w:val="none" w:sz="0" w:space="0" w:color="auto"/>
      </w:divBdr>
    </w:div>
    <w:div w:id="1444038955">
      <w:bodyDiv w:val="1"/>
      <w:marLeft w:val="0"/>
      <w:marRight w:val="0"/>
      <w:marTop w:val="0"/>
      <w:marBottom w:val="0"/>
      <w:divBdr>
        <w:top w:val="none" w:sz="0" w:space="0" w:color="auto"/>
        <w:left w:val="none" w:sz="0" w:space="0" w:color="auto"/>
        <w:bottom w:val="none" w:sz="0" w:space="0" w:color="auto"/>
        <w:right w:val="none" w:sz="0" w:space="0" w:color="auto"/>
      </w:divBdr>
    </w:div>
    <w:div w:id="1506166884">
      <w:bodyDiv w:val="1"/>
      <w:marLeft w:val="0"/>
      <w:marRight w:val="0"/>
      <w:marTop w:val="0"/>
      <w:marBottom w:val="0"/>
      <w:divBdr>
        <w:top w:val="none" w:sz="0" w:space="0" w:color="auto"/>
        <w:left w:val="none" w:sz="0" w:space="0" w:color="auto"/>
        <w:bottom w:val="none" w:sz="0" w:space="0" w:color="auto"/>
        <w:right w:val="none" w:sz="0" w:space="0" w:color="auto"/>
      </w:divBdr>
    </w:div>
    <w:div w:id="1526482471">
      <w:bodyDiv w:val="1"/>
      <w:marLeft w:val="0"/>
      <w:marRight w:val="0"/>
      <w:marTop w:val="0"/>
      <w:marBottom w:val="0"/>
      <w:divBdr>
        <w:top w:val="none" w:sz="0" w:space="0" w:color="auto"/>
        <w:left w:val="none" w:sz="0" w:space="0" w:color="auto"/>
        <w:bottom w:val="none" w:sz="0" w:space="0" w:color="auto"/>
        <w:right w:val="none" w:sz="0" w:space="0" w:color="auto"/>
      </w:divBdr>
    </w:div>
    <w:div w:id="1565792466">
      <w:bodyDiv w:val="1"/>
      <w:marLeft w:val="0"/>
      <w:marRight w:val="0"/>
      <w:marTop w:val="0"/>
      <w:marBottom w:val="0"/>
      <w:divBdr>
        <w:top w:val="none" w:sz="0" w:space="0" w:color="auto"/>
        <w:left w:val="none" w:sz="0" w:space="0" w:color="auto"/>
        <w:bottom w:val="none" w:sz="0" w:space="0" w:color="auto"/>
        <w:right w:val="none" w:sz="0" w:space="0" w:color="auto"/>
      </w:divBdr>
    </w:div>
    <w:div w:id="1663002117">
      <w:bodyDiv w:val="1"/>
      <w:marLeft w:val="0"/>
      <w:marRight w:val="0"/>
      <w:marTop w:val="0"/>
      <w:marBottom w:val="0"/>
      <w:divBdr>
        <w:top w:val="none" w:sz="0" w:space="0" w:color="auto"/>
        <w:left w:val="none" w:sz="0" w:space="0" w:color="auto"/>
        <w:bottom w:val="none" w:sz="0" w:space="0" w:color="auto"/>
        <w:right w:val="none" w:sz="0" w:space="0" w:color="auto"/>
      </w:divBdr>
    </w:div>
    <w:div w:id="2051806626">
      <w:bodyDiv w:val="1"/>
      <w:marLeft w:val="0"/>
      <w:marRight w:val="0"/>
      <w:marTop w:val="0"/>
      <w:marBottom w:val="0"/>
      <w:divBdr>
        <w:top w:val="none" w:sz="0" w:space="0" w:color="auto"/>
        <w:left w:val="none" w:sz="0" w:space="0" w:color="auto"/>
        <w:bottom w:val="none" w:sz="0" w:space="0" w:color="auto"/>
        <w:right w:val="none" w:sz="0" w:space="0" w:color="auto"/>
      </w:divBdr>
    </w:div>
    <w:div w:id="21210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cc/PreRegExp1" TargetMode="External"/><Relationship Id="rId13" Type="http://schemas.openxmlformats.org/officeDocument/2006/relationships/hyperlink" Target="http://tiny.cc/MatExp2-6" TargetMode="External"/><Relationship Id="rId18" Type="http://schemas.openxmlformats.org/officeDocument/2006/relationships/hyperlink" Target="http://tiny.cc/PreRegExp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iny.cc/DataExp5" TargetMode="External"/><Relationship Id="rId7" Type="http://schemas.openxmlformats.org/officeDocument/2006/relationships/endnotes" Target="endnotes.xml"/><Relationship Id="rId12" Type="http://schemas.openxmlformats.org/officeDocument/2006/relationships/hyperlink" Target="http://tiny.cc/PreRegExp2" TargetMode="External"/><Relationship Id="rId17" Type="http://schemas.openxmlformats.org/officeDocument/2006/relationships/hyperlink" Target="http://tiny.cc/DataExp3"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tiny.cc/PreRegExp3" TargetMode="External"/><Relationship Id="rId20" Type="http://schemas.openxmlformats.org/officeDocument/2006/relationships/hyperlink" Target="http://tiny.cc/PreRegExp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ny.cc/SynExp1"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tiny.cc/SynExp2-6" TargetMode="External"/><Relationship Id="rId23" Type="http://schemas.openxmlformats.org/officeDocument/2006/relationships/hyperlink" Target="http://tiny.cc/DataExp6" TargetMode="External"/><Relationship Id="rId28" Type="http://schemas.openxmlformats.org/officeDocument/2006/relationships/fontTable" Target="fontTable.xml"/><Relationship Id="rId10" Type="http://schemas.openxmlformats.org/officeDocument/2006/relationships/hyperlink" Target="http://tiny.cc/DataExp1" TargetMode="External"/><Relationship Id="rId19" Type="http://schemas.openxmlformats.org/officeDocument/2006/relationships/hyperlink" Target="http://tiny.cc/DataExp4" TargetMode="External"/><Relationship Id="rId4" Type="http://schemas.openxmlformats.org/officeDocument/2006/relationships/settings" Target="settings.xml"/><Relationship Id="rId9" Type="http://schemas.openxmlformats.org/officeDocument/2006/relationships/hyperlink" Target="http://tiny.cc/MatExp1" TargetMode="External"/><Relationship Id="rId14" Type="http://schemas.openxmlformats.org/officeDocument/2006/relationships/hyperlink" Target="http://tiny.cc/DataExp2" TargetMode="External"/><Relationship Id="rId22" Type="http://schemas.openxmlformats.org/officeDocument/2006/relationships/hyperlink" Target="http://tiny.cc/PreRegExp6"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4033-F0D6-441B-AE14-F2AF5A1C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5521</Words>
  <Characters>34565</Characters>
  <Application>Microsoft Office Word</Application>
  <DocSecurity>0</DocSecurity>
  <Lines>1280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Horstead Dobson, Kyle S</dc:creator>
  <cp:keywords/>
  <dc:description/>
  <cp:lastModifiedBy>Dittmann, Andrea</cp:lastModifiedBy>
  <cp:revision>2</cp:revision>
  <cp:lastPrinted>2022-01-20T06:02:00Z</cp:lastPrinted>
  <dcterms:created xsi:type="dcterms:W3CDTF">2022-06-04T17:54:00Z</dcterms:created>
  <dcterms:modified xsi:type="dcterms:W3CDTF">2022-06-04T17:54:00Z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id="P1Nm5LEt"/&gt;&lt;style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 name="dontAskDelayCitationUpdates" value="true"/&gt;&lt;/prefs&gt;&lt;/data&gt;</vt:lpwstr>
  </property>
</Properties>
</file>