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8CAE24" w14:textId="1DC1D55E" w:rsidR="00F909F6" w:rsidRPr="00396CA3" w:rsidRDefault="00F909F6" w:rsidP="00F909F6">
      <w:pPr>
        <w:pStyle w:val="Heading1"/>
        <w:rPr>
          <w:rFonts w:ascii="Arial" w:eastAsia="Times New Roman" w:hAnsi="Arial" w:cs="Arial"/>
          <w:color w:val="auto"/>
        </w:rPr>
      </w:pPr>
      <w:r w:rsidRPr="00396CA3">
        <w:rPr>
          <w:rFonts w:ascii="Arial" w:eastAsia="Times New Roman" w:hAnsi="Arial" w:cs="Arial"/>
          <w:color w:val="auto"/>
        </w:rPr>
        <w:t>Supplementary Information Table 1. Sex differences in PCr/ATP and PCr/Pi ratios</w:t>
      </w:r>
    </w:p>
    <w:p w14:paraId="27018D0C" w14:textId="77777777" w:rsidR="00F909F6" w:rsidRPr="00396CA3" w:rsidRDefault="00F909F6" w:rsidP="00F909F6"/>
    <w:tbl>
      <w:tblPr>
        <w:tblStyle w:val="TableGrid"/>
        <w:tblW w:w="9805" w:type="dxa"/>
        <w:tblLook w:val="04A0" w:firstRow="1" w:lastRow="0" w:firstColumn="1" w:lastColumn="0" w:noHBand="0" w:noVBand="1"/>
      </w:tblPr>
      <w:tblGrid>
        <w:gridCol w:w="1232"/>
        <w:gridCol w:w="2003"/>
        <w:gridCol w:w="1320"/>
        <w:gridCol w:w="1440"/>
        <w:gridCol w:w="1306"/>
        <w:gridCol w:w="1340"/>
        <w:gridCol w:w="1164"/>
      </w:tblGrid>
      <w:tr w:rsidR="00396CA3" w:rsidRPr="00396CA3" w14:paraId="73C016FD" w14:textId="77777777" w:rsidTr="00FD64F9">
        <w:tc>
          <w:tcPr>
            <w:tcW w:w="1232" w:type="dxa"/>
            <w:shd w:val="clear" w:color="auto" w:fill="D9D9D9" w:themeFill="background1" w:themeFillShade="D9"/>
          </w:tcPr>
          <w:p w14:paraId="018CC367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Metabolite</w:t>
            </w:r>
          </w:p>
        </w:tc>
        <w:tc>
          <w:tcPr>
            <w:tcW w:w="2003" w:type="dxa"/>
            <w:shd w:val="clear" w:color="auto" w:fill="D9D9D9" w:themeFill="background1" w:themeFillShade="D9"/>
          </w:tcPr>
          <w:p w14:paraId="1031092F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  <w:tc>
          <w:tcPr>
            <w:tcW w:w="1320" w:type="dxa"/>
            <w:shd w:val="clear" w:color="auto" w:fill="D9D9D9" w:themeFill="background1" w:themeFillShade="D9"/>
          </w:tcPr>
          <w:p w14:paraId="4439FD7B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Group</w:t>
            </w:r>
          </w:p>
        </w:tc>
        <w:tc>
          <w:tcPr>
            <w:tcW w:w="1440" w:type="dxa"/>
            <w:shd w:val="clear" w:color="auto" w:fill="D9D9D9" w:themeFill="background1" w:themeFillShade="D9"/>
          </w:tcPr>
          <w:p w14:paraId="7FBE3FDE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Mean</w:t>
            </w:r>
          </w:p>
        </w:tc>
        <w:tc>
          <w:tcPr>
            <w:tcW w:w="1306" w:type="dxa"/>
            <w:shd w:val="clear" w:color="auto" w:fill="D9D9D9" w:themeFill="background1" w:themeFillShade="D9"/>
          </w:tcPr>
          <w:p w14:paraId="40A52AA0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Std. Error</w:t>
            </w:r>
          </w:p>
        </w:tc>
        <w:tc>
          <w:tcPr>
            <w:tcW w:w="2504" w:type="dxa"/>
            <w:gridSpan w:val="2"/>
            <w:shd w:val="clear" w:color="auto" w:fill="D9D9D9" w:themeFill="background1" w:themeFillShade="D9"/>
          </w:tcPr>
          <w:p w14:paraId="1B610316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95% C.I.</w:t>
            </w:r>
          </w:p>
        </w:tc>
      </w:tr>
      <w:tr w:rsidR="00396CA3" w:rsidRPr="00396CA3" w14:paraId="4A252EA2" w14:textId="77777777" w:rsidTr="00FD64F9">
        <w:tc>
          <w:tcPr>
            <w:tcW w:w="1232" w:type="dxa"/>
          </w:tcPr>
          <w:p w14:paraId="2B3EEA5D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PCr/ATP</w:t>
            </w:r>
          </w:p>
        </w:tc>
        <w:tc>
          <w:tcPr>
            <w:tcW w:w="2003" w:type="dxa"/>
          </w:tcPr>
          <w:p w14:paraId="27B1AE67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Frontal</w:t>
            </w:r>
          </w:p>
        </w:tc>
        <w:tc>
          <w:tcPr>
            <w:tcW w:w="1320" w:type="dxa"/>
          </w:tcPr>
          <w:p w14:paraId="667C7D3B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50DD3C24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2.916</w:t>
            </w:r>
          </w:p>
        </w:tc>
        <w:tc>
          <w:tcPr>
            <w:tcW w:w="1306" w:type="dxa"/>
          </w:tcPr>
          <w:p w14:paraId="525906A5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0.082</w:t>
            </w:r>
          </w:p>
        </w:tc>
        <w:tc>
          <w:tcPr>
            <w:tcW w:w="1340" w:type="dxa"/>
          </w:tcPr>
          <w:p w14:paraId="3C60D26A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2.755</w:t>
            </w:r>
          </w:p>
        </w:tc>
        <w:tc>
          <w:tcPr>
            <w:tcW w:w="1164" w:type="dxa"/>
          </w:tcPr>
          <w:p w14:paraId="69750A9E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3.078</w:t>
            </w:r>
          </w:p>
        </w:tc>
      </w:tr>
      <w:tr w:rsidR="00396CA3" w:rsidRPr="00396CA3" w14:paraId="5A17A103" w14:textId="77777777" w:rsidTr="00FD64F9">
        <w:tc>
          <w:tcPr>
            <w:tcW w:w="1232" w:type="dxa"/>
          </w:tcPr>
          <w:p w14:paraId="0F7AD186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75C4BEE5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17DC4065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779F1710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2.509</w:t>
            </w:r>
          </w:p>
        </w:tc>
        <w:tc>
          <w:tcPr>
            <w:tcW w:w="1306" w:type="dxa"/>
          </w:tcPr>
          <w:p w14:paraId="2D44BFBE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0.038</w:t>
            </w:r>
          </w:p>
        </w:tc>
        <w:tc>
          <w:tcPr>
            <w:tcW w:w="1340" w:type="dxa"/>
          </w:tcPr>
          <w:p w14:paraId="417CAA79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2.434</w:t>
            </w:r>
          </w:p>
        </w:tc>
        <w:tc>
          <w:tcPr>
            <w:tcW w:w="1164" w:type="dxa"/>
          </w:tcPr>
          <w:p w14:paraId="66A4C49D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2.583</w:t>
            </w:r>
          </w:p>
        </w:tc>
      </w:tr>
      <w:tr w:rsidR="00396CA3" w:rsidRPr="00396CA3" w14:paraId="4928B06B" w14:textId="77777777" w:rsidTr="00FD64F9">
        <w:tc>
          <w:tcPr>
            <w:tcW w:w="1232" w:type="dxa"/>
          </w:tcPr>
          <w:p w14:paraId="5788D218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36F0D30A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Temporal</w:t>
            </w:r>
          </w:p>
        </w:tc>
        <w:tc>
          <w:tcPr>
            <w:tcW w:w="1320" w:type="dxa"/>
          </w:tcPr>
          <w:p w14:paraId="4FDCE4D3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68434359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3.286</w:t>
            </w:r>
          </w:p>
        </w:tc>
        <w:tc>
          <w:tcPr>
            <w:tcW w:w="1306" w:type="dxa"/>
          </w:tcPr>
          <w:p w14:paraId="777B9F38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0.070</w:t>
            </w:r>
          </w:p>
        </w:tc>
        <w:tc>
          <w:tcPr>
            <w:tcW w:w="1340" w:type="dxa"/>
          </w:tcPr>
          <w:p w14:paraId="5C982B24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3.148</w:t>
            </w:r>
          </w:p>
        </w:tc>
        <w:tc>
          <w:tcPr>
            <w:tcW w:w="1164" w:type="dxa"/>
          </w:tcPr>
          <w:p w14:paraId="54BBF166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3.423</w:t>
            </w:r>
          </w:p>
        </w:tc>
      </w:tr>
      <w:tr w:rsidR="00396CA3" w:rsidRPr="00396CA3" w14:paraId="5131E407" w14:textId="77777777" w:rsidTr="00FD64F9">
        <w:tc>
          <w:tcPr>
            <w:tcW w:w="1232" w:type="dxa"/>
          </w:tcPr>
          <w:p w14:paraId="3904D4F5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096A9DEA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5A38C47E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4ED6EF3D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3.126</w:t>
            </w:r>
          </w:p>
        </w:tc>
        <w:tc>
          <w:tcPr>
            <w:tcW w:w="1306" w:type="dxa"/>
          </w:tcPr>
          <w:p w14:paraId="26A4CC5B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0.032</w:t>
            </w:r>
          </w:p>
        </w:tc>
        <w:tc>
          <w:tcPr>
            <w:tcW w:w="1340" w:type="dxa"/>
          </w:tcPr>
          <w:p w14:paraId="1B4086B1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3.063</w:t>
            </w:r>
          </w:p>
        </w:tc>
        <w:tc>
          <w:tcPr>
            <w:tcW w:w="1164" w:type="dxa"/>
          </w:tcPr>
          <w:p w14:paraId="157C00A8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3.190</w:t>
            </w:r>
          </w:p>
        </w:tc>
      </w:tr>
      <w:tr w:rsidR="00396CA3" w:rsidRPr="00396CA3" w14:paraId="4AF91CF6" w14:textId="77777777" w:rsidTr="00FD64F9">
        <w:tc>
          <w:tcPr>
            <w:tcW w:w="1232" w:type="dxa"/>
          </w:tcPr>
          <w:p w14:paraId="0205C6D3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32A93DCE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PCC / Precuneus</w:t>
            </w:r>
          </w:p>
        </w:tc>
        <w:tc>
          <w:tcPr>
            <w:tcW w:w="1320" w:type="dxa"/>
          </w:tcPr>
          <w:p w14:paraId="21B4E7AC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3428882D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3.011</w:t>
            </w:r>
          </w:p>
        </w:tc>
        <w:tc>
          <w:tcPr>
            <w:tcW w:w="1306" w:type="dxa"/>
          </w:tcPr>
          <w:p w14:paraId="11FD0642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0.081</w:t>
            </w:r>
          </w:p>
        </w:tc>
        <w:tc>
          <w:tcPr>
            <w:tcW w:w="1340" w:type="dxa"/>
          </w:tcPr>
          <w:p w14:paraId="32E5D8A3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2.852</w:t>
            </w:r>
          </w:p>
        </w:tc>
        <w:tc>
          <w:tcPr>
            <w:tcW w:w="1164" w:type="dxa"/>
          </w:tcPr>
          <w:p w14:paraId="36B4A3B5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3.170</w:t>
            </w:r>
          </w:p>
        </w:tc>
      </w:tr>
      <w:tr w:rsidR="00396CA3" w:rsidRPr="00396CA3" w14:paraId="338764FD" w14:textId="77777777" w:rsidTr="00FD64F9">
        <w:tc>
          <w:tcPr>
            <w:tcW w:w="1232" w:type="dxa"/>
          </w:tcPr>
          <w:p w14:paraId="51D8EAC6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09B38CDE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482FD972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6EB5B81D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2.794</w:t>
            </w:r>
          </w:p>
        </w:tc>
        <w:tc>
          <w:tcPr>
            <w:tcW w:w="1306" w:type="dxa"/>
          </w:tcPr>
          <w:p w14:paraId="4C65183C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0.037</w:t>
            </w:r>
          </w:p>
        </w:tc>
        <w:tc>
          <w:tcPr>
            <w:tcW w:w="1340" w:type="dxa"/>
          </w:tcPr>
          <w:p w14:paraId="5D5F9E9F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2.720</w:t>
            </w:r>
          </w:p>
        </w:tc>
        <w:tc>
          <w:tcPr>
            <w:tcW w:w="1164" w:type="dxa"/>
          </w:tcPr>
          <w:p w14:paraId="38551806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2.867</w:t>
            </w:r>
          </w:p>
        </w:tc>
      </w:tr>
      <w:tr w:rsidR="00396CA3" w:rsidRPr="00396CA3" w14:paraId="1478B9D5" w14:textId="77777777" w:rsidTr="00FD64F9">
        <w:tc>
          <w:tcPr>
            <w:tcW w:w="1232" w:type="dxa"/>
          </w:tcPr>
          <w:p w14:paraId="6C3A0A56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09AB6993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Medial temporal</w:t>
            </w:r>
          </w:p>
        </w:tc>
        <w:tc>
          <w:tcPr>
            <w:tcW w:w="1320" w:type="dxa"/>
          </w:tcPr>
          <w:p w14:paraId="0FFDE846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1AC47DEE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4.397</w:t>
            </w:r>
          </w:p>
        </w:tc>
        <w:tc>
          <w:tcPr>
            <w:tcW w:w="1306" w:type="dxa"/>
          </w:tcPr>
          <w:p w14:paraId="7F1FC549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0.091</w:t>
            </w:r>
          </w:p>
        </w:tc>
        <w:tc>
          <w:tcPr>
            <w:tcW w:w="1340" w:type="dxa"/>
          </w:tcPr>
          <w:p w14:paraId="00E079B5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4.217</w:t>
            </w:r>
          </w:p>
        </w:tc>
        <w:tc>
          <w:tcPr>
            <w:tcW w:w="1164" w:type="dxa"/>
          </w:tcPr>
          <w:p w14:paraId="3EA9D5B8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4.577</w:t>
            </w:r>
          </w:p>
        </w:tc>
      </w:tr>
      <w:tr w:rsidR="00396CA3" w:rsidRPr="00396CA3" w14:paraId="5E73FB7F" w14:textId="77777777" w:rsidTr="00FD64F9">
        <w:tc>
          <w:tcPr>
            <w:tcW w:w="1232" w:type="dxa"/>
          </w:tcPr>
          <w:p w14:paraId="767DD1FA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53ED6D76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568D3BA1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033581AF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4.178</w:t>
            </w:r>
          </w:p>
        </w:tc>
        <w:tc>
          <w:tcPr>
            <w:tcW w:w="1306" w:type="dxa"/>
          </w:tcPr>
          <w:p w14:paraId="36BCC328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0.042</w:t>
            </w:r>
          </w:p>
        </w:tc>
        <w:tc>
          <w:tcPr>
            <w:tcW w:w="1340" w:type="dxa"/>
          </w:tcPr>
          <w:p w14:paraId="0297B24D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4.094</w:t>
            </w:r>
          </w:p>
        </w:tc>
        <w:tc>
          <w:tcPr>
            <w:tcW w:w="1164" w:type="dxa"/>
          </w:tcPr>
          <w:p w14:paraId="109FD325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4.261</w:t>
            </w:r>
          </w:p>
        </w:tc>
      </w:tr>
      <w:tr w:rsidR="00396CA3" w:rsidRPr="00396CA3" w14:paraId="726102AE" w14:textId="77777777" w:rsidTr="00FD64F9">
        <w:tc>
          <w:tcPr>
            <w:tcW w:w="1232" w:type="dxa"/>
          </w:tcPr>
          <w:p w14:paraId="22842BCD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43912A32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Fusiform</w:t>
            </w:r>
          </w:p>
        </w:tc>
        <w:tc>
          <w:tcPr>
            <w:tcW w:w="1320" w:type="dxa"/>
          </w:tcPr>
          <w:p w14:paraId="330C8805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02CB0914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1.149</w:t>
            </w:r>
          </w:p>
        </w:tc>
        <w:tc>
          <w:tcPr>
            <w:tcW w:w="1306" w:type="dxa"/>
          </w:tcPr>
          <w:p w14:paraId="4227EEE6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0.023</w:t>
            </w:r>
          </w:p>
        </w:tc>
        <w:tc>
          <w:tcPr>
            <w:tcW w:w="1340" w:type="dxa"/>
          </w:tcPr>
          <w:p w14:paraId="1104D4F6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1.103</w:t>
            </w:r>
          </w:p>
        </w:tc>
        <w:tc>
          <w:tcPr>
            <w:tcW w:w="1164" w:type="dxa"/>
          </w:tcPr>
          <w:p w14:paraId="016A9EF6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1.195</w:t>
            </w:r>
          </w:p>
        </w:tc>
      </w:tr>
      <w:tr w:rsidR="00396CA3" w:rsidRPr="00396CA3" w14:paraId="2BC8685B" w14:textId="77777777" w:rsidTr="00FD64F9">
        <w:tc>
          <w:tcPr>
            <w:tcW w:w="1232" w:type="dxa"/>
          </w:tcPr>
          <w:p w14:paraId="0EB0B9B6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2CD13ABC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71C6F9F0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796F5C80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1.099</w:t>
            </w:r>
          </w:p>
        </w:tc>
        <w:tc>
          <w:tcPr>
            <w:tcW w:w="1306" w:type="dxa"/>
          </w:tcPr>
          <w:p w14:paraId="403CA57E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0.011</w:t>
            </w:r>
          </w:p>
        </w:tc>
        <w:tc>
          <w:tcPr>
            <w:tcW w:w="1340" w:type="dxa"/>
          </w:tcPr>
          <w:p w14:paraId="71A5AA83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1.078</w:t>
            </w:r>
          </w:p>
        </w:tc>
        <w:tc>
          <w:tcPr>
            <w:tcW w:w="1164" w:type="dxa"/>
          </w:tcPr>
          <w:p w14:paraId="7B8B5853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1.121</w:t>
            </w:r>
          </w:p>
        </w:tc>
      </w:tr>
      <w:tr w:rsidR="00396CA3" w:rsidRPr="00396CA3" w14:paraId="079DE4B4" w14:textId="77777777" w:rsidTr="00FD64F9">
        <w:tc>
          <w:tcPr>
            <w:tcW w:w="1232" w:type="dxa"/>
          </w:tcPr>
          <w:p w14:paraId="1BBD07C1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PCr/Pi</w:t>
            </w:r>
          </w:p>
        </w:tc>
        <w:tc>
          <w:tcPr>
            <w:tcW w:w="2003" w:type="dxa"/>
          </w:tcPr>
          <w:p w14:paraId="3DDF2C63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Frontal</w:t>
            </w:r>
          </w:p>
        </w:tc>
        <w:tc>
          <w:tcPr>
            <w:tcW w:w="1320" w:type="dxa"/>
          </w:tcPr>
          <w:p w14:paraId="35B6B16D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3CC165CF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14.032</w:t>
            </w:r>
          </w:p>
        </w:tc>
        <w:tc>
          <w:tcPr>
            <w:tcW w:w="1306" w:type="dxa"/>
          </w:tcPr>
          <w:p w14:paraId="626B8D6A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0.726</w:t>
            </w:r>
          </w:p>
        </w:tc>
        <w:tc>
          <w:tcPr>
            <w:tcW w:w="1340" w:type="dxa"/>
          </w:tcPr>
          <w:p w14:paraId="531D05D5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12.601</w:t>
            </w:r>
          </w:p>
        </w:tc>
        <w:tc>
          <w:tcPr>
            <w:tcW w:w="1164" w:type="dxa"/>
          </w:tcPr>
          <w:p w14:paraId="1B758C8E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15.463</w:t>
            </w:r>
          </w:p>
        </w:tc>
      </w:tr>
      <w:tr w:rsidR="00396CA3" w:rsidRPr="00396CA3" w14:paraId="6C5FE4B0" w14:textId="77777777" w:rsidTr="00FD64F9">
        <w:tc>
          <w:tcPr>
            <w:tcW w:w="1232" w:type="dxa"/>
          </w:tcPr>
          <w:p w14:paraId="4F5B7AF2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0388808B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26B7F3D1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7A116FEA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11.056</w:t>
            </w:r>
          </w:p>
        </w:tc>
        <w:tc>
          <w:tcPr>
            <w:tcW w:w="1306" w:type="dxa"/>
          </w:tcPr>
          <w:p w14:paraId="09FF5FCB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0.336</w:t>
            </w:r>
          </w:p>
        </w:tc>
        <w:tc>
          <w:tcPr>
            <w:tcW w:w="1340" w:type="dxa"/>
          </w:tcPr>
          <w:p w14:paraId="250AA4EC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10.394</w:t>
            </w:r>
          </w:p>
        </w:tc>
        <w:tc>
          <w:tcPr>
            <w:tcW w:w="1164" w:type="dxa"/>
          </w:tcPr>
          <w:p w14:paraId="2465B1BA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11.718</w:t>
            </w:r>
          </w:p>
        </w:tc>
      </w:tr>
      <w:tr w:rsidR="00396CA3" w:rsidRPr="00396CA3" w14:paraId="3A0F5362" w14:textId="77777777" w:rsidTr="00FD64F9">
        <w:tc>
          <w:tcPr>
            <w:tcW w:w="1232" w:type="dxa"/>
          </w:tcPr>
          <w:p w14:paraId="35D53604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4F85F784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Temporal</w:t>
            </w:r>
          </w:p>
        </w:tc>
        <w:tc>
          <w:tcPr>
            <w:tcW w:w="1320" w:type="dxa"/>
          </w:tcPr>
          <w:p w14:paraId="61756868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7033355F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20.521</w:t>
            </w:r>
          </w:p>
        </w:tc>
        <w:tc>
          <w:tcPr>
            <w:tcW w:w="1306" w:type="dxa"/>
          </w:tcPr>
          <w:p w14:paraId="7793644F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0.846</w:t>
            </w:r>
          </w:p>
        </w:tc>
        <w:tc>
          <w:tcPr>
            <w:tcW w:w="1340" w:type="dxa"/>
          </w:tcPr>
          <w:p w14:paraId="6C7C32FE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18.854</w:t>
            </w:r>
          </w:p>
        </w:tc>
        <w:tc>
          <w:tcPr>
            <w:tcW w:w="1164" w:type="dxa"/>
          </w:tcPr>
          <w:p w14:paraId="73BD23B2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22.189</w:t>
            </w:r>
          </w:p>
        </w:tc>
      </w:tr>
      <w:tr w:rsidR="00396CA3" w:rsidRPr="00396CA3" w14:paraId="74309A41" w14:textId="77777777" w:rsidTr="00FD64F9">
        <w:tc>
          <w:tcPr>
            <w:tcW w:w="1232" w:type="dxa"/>
          </w:tcPr>
          <w:p w14:paraId="78FEA9D8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5CC6BC1A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4F2B1C5E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43EC23B5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18.415</w:t>
            </w:r>
          </w:p>
        </w:tc>
        <w:tc>
          <w:tcPr>
            <w:tcW w:w="1306" w:type="dxa"/>
          </w:tcPr>
          <w:p w14:paraId="55229D43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0.391</w:t>
            </w:r>
          </w:p>
        </w:tc>
        <w:tc>
          <w:tcPr>
            <w:tcW w:w="1340" w:type="dxa"/>
          </w:tcPr>
          <w:p w14:paraId="2BF7EA42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17.643</w:t>
            </w:r>
          </w:p>
        </w:tc>
        <w:tc>
          <w:tcPr>
            <w:tcW w:w="1164" w:type="dxa"/>
          </w:tcPr>
          <w:p w14:paraId="60E2B46D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19.186</w:t>
            </w:r>
          </w:p>
        </w:tc>
      </w:tr>
      <w:tr w:rsidR="00396CA3" w:rsidRPr="00396CA3" w14:paraId="649B3619" w14:textId="77777777" w:rsidTr="00FD64F9">
        <w:tc>
          <w:tcPr>
            <w:tcW w:w="1232" w:type="dxa"/>
          </w:tcPr>
          <w:p w14:paraId="079A9598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5069A3F0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 xml:space="preserve">PCC </w:t>
            </w:r>
          </w:p>
        </w:tc>
        <w:tc>
          <w:tcPr>
            <w:tcW w:w="1320" w:type="dxa"/>
          </w:tcPr>
          <w:p w14:paraId="7FC2FF1B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76C1B59A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13.756</w:t>
            </w:r>
          </w:p>
        </w:tc>
        <w:tc>
          <w:tcPr>
            <w:tcW w:w="1306" w:type="dxa"/>
          </w:tcPr>
          <w:p w14:paraId="0060CC76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0.712</w:t>
            </w:r>
          </w:p>
        </w:tc>
        <w:tc>
          <w:tcPr>
            <w:tcW w:w="1340" w:type="dxa"/>
          </w:tcPr>
          <w:p w14:paraId="1C90738E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12.351</w:t>
            </w:r>
          </w:p>
        </w:tc>
        <w:tc>
          <w:tcPr>
            <w:tcW w:w="1164" w:type="dxa"/>
          </w:tcPr>
          <w:p w14:paraId="6CADDA43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15.160</w:t>
            </w:r>
          </w:p>
        </w:tc>
      </w:tr>
      <w:tr w:rsidR="00396CA3" w:rsidRPr="00396CA3" w14:paraId="2BEE9A27" w14:textId="77777777" w:rsidTr="00FD64F9">
        <w:tc>
          <w:tcPr>
            <w:tcW w:w="1232" w:type="dxa"/>
          </w:tcPr>
          <w:p w14:paraId="31773D5E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467A0249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51B67AC4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60909FA5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12.801</w:t>
            </w:r>
          </w:p>
        </w:tc>
        <w:tc>
          <w:tcPr>
            <w:tcW w:w="1306" w:type="dxa"/>
          </w:tcPr>
          <w:p w14:paraId="2749731B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0.330</w:t>
            </w:r>
          </w:p>
        </w:tc>
        <w:tc>
          <w:tcPr>
            <w:tcW w:w="1340" w:type="dxa"/>
          </w:tcPr>
          <w:p w14:paraId="47D19771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12.151</w:t>
            </w:r>
          </w:p>
        </w:tc>
        <w:tc>
          <w:tcPr>
            <w:tcW w:w="1164" w:type="dxa"/>
          </w:tcPr>
          <w:p w14:paraId="4EABB293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13.450</w:t>
            </w:r>
          </w:p>
        </w:tc>
      </w:tr>
      <w:tr w:rsidR="00396CA3" w:rsidRPr="00396CA3" w14:paraId="1D97B214" w14:textId="77777777" w:rsidTr="00FD64F9">
        <w:tc>
          <w:tcPr>
            <w:tcW w:w="1232" w:type="dxa"/>
          </w:tcPr>
          <w:p w14:paraId="7B9CA175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42EAF6CC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Medial temporal</w:t>
            </w:r>
          </w:p>
        </w:tc>
        <w:tc>
          <w:tcPr>
            <w:tcW w:w="1320" w:type="dxa"/>
          </w:tcPr>
          <w:p w14:paraId="4B0ABC29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75E158BE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28.601</w:t>
            </w:r>
          </w:p>
        </w:tc>
        <w:tc>
          <w:tcPr>
            <w:tcW w:w="1306" w:type="dxa"/>
          </w:tcPr>
          <w:p w14:paraId="611667C8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1.646</w:t>
            </w:r>
          </w:p>
        </w:tc>
        <w:tc>
          <w:tcPr>
            <w:tcW w:w="1340" w:type="dxa"/>
          </w:tcPr>
          <w:p w14:paraId="3398601D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25.357</w:t>
            </w:r>
          </w:p>
        </w:tc>
        <w:tc>
          <w:tcPr>
            <w:tcW w:w="1164" w:type="dxa"/>
          </w:tcPr>
          <w:p w14:paraId="77AC070F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31.845</w:t>
            </w:r>
          </w:p>
        </w:tc>
      </w:tr>
      <w:tr w:rsidR="00396CA3" w:rsidRPr="00396CA3" w14:paraId="5E965EAF" w14:textId="77777777" w:rsidTr="00FD64F9">
        <w:tc>
          <w:tcPr>
            <w:tcW w:w="1232" w:type="dxa"/>
          </w:tcPr>
          <w:p w14:paraId="5F9764D5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4E0428BA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109B5040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31625136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24.144</w:t>
            </w:r>
          </w:p>
        </w:tc>
        <w:tc>
          <w:tcPr>
            <w:tcW w:w="1306" w:type="dxa"/>
          </w:tcPr>
          <w:p w14:paraId="23D253AB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0.761</w:t>
            </w:r>
          </w:p>
        </w:tc>
        <w:tc>
          <w:tcPr>
            <w:tcW w:w="1340" w:type="dxa"/>
          </w:tcPr>
          <w:p w14:paraId="56E092CC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22.643</w:t>
            </w:r>
          </w:p>
        </w:tc>
        <w:tc>
          <w:tcPr>
            <w:tcW w:w="1164" w:type="dxa"/>
          </w:tcPr>
          <w:p w14:paraId="006C877C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25.645</w:t>
            </w:r>
          </w:p>
        </w:tc>
      </w:tr>
      <w:tr w:rsidR="00396CA3" w:rsidRPr="00396CA3" w14:paraId="421CF335" w14:textId="77777777" w:rsidTr="00FD64F9">
        <w:tc>
          <w:tcPr>
            <w:tcW w:w="1232" w:type="dxa"/>
          </w:tcPr>
          <w:p w14:paraId="49BB5A15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337BBC42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Fusiform</w:t>
            </w:r>
          </w:p>
        </w:tc>
        <w:tc>
          <w:tcPr>
            <w:tcW w:w="1320" w:type="dxa"/>
          </w:tcPr>
          <w:p w14:paraId="2CF207A5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440" w:type="dxa"/>
          </w:tcPr>
          <w:p w14:paraId="5C1C0C59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6.296</w:t>
            </w:r>
          </w:p>
        </w:tc>
        <w:tc>
          <w:tcPr>
            <w:tcW w:w="1306" w:type="dxa"/>
          </w:tcPr>
          <w:p w14:paraId="3B129025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0.288</w:t>
            </w:r>
          </w:p>
        </w:tc>
        <w:tc>
          <w:tcPr>
            <w:tcW w:w="1340" w:type="dxa"/>
          </w:tcPr>
          <w:p w14:paraId="52309ECD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5.729</w:t>
            </w:r>
          </w:p>
        </w:tc>
        <w:tc>
          <w:tcPr>
            <w:tcW w:w="1164" w:type="dxa"/>
          </w:tcPr>
          <w:p w14:paraId="2E4903A1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6.864</w:t>
            </w:r>
          </w:p>
        </w:tc>
      </w:tr>
      <w:tr w:rsidR="00F909F6" w:rsidRPr="00396CA3" w14:paraId="41AAF282" w14:textId="77777777" w:rsidTr="00FD64F9">
        <w:tc>
          <w:tcPr>
            <w:tcW w:w="1232" w:type="dxa"/>
          </w:tcPr>
          <w:p w14:paraId="6BAB092D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03" w:type="dxa"/>
          </w:tcPr>
          <w:p w14:paraId="1B8BE3C8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320" w:type="dxa"/>
          </w:tcPr>
          <w:p w14:paraId="60AE40CD" w14:textId="77777777" w:rsidR="00F909F6" w:rsidRPr="00396CA3" w:rsidRDefault="00F909F6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Women</w:t>
            </w:r>
          </w:p>
        </w:tc>
        <w:tc>
          <w:tcPr>
            <w:tcW w:w="1440" w:type="dxa"/>
          </w:tcPr>
          <w:p w14:paraId="17F8EDD0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5.930</w:t>
            </w:r>
          </w:p>
        </w:tc>
        <w:tc>
          <w:tcPr>
            <w:tcW w:w="1306" w:type="dxa"/>
          </w:tcPr>
          <w:p w14:paraId="43C80946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0.133</w:t>
            </w:r>
          </w:p>
        </w:tc>
        <w:tc>
          <w:tcPr>
            <w:tcW w:w="1340" w:type="dxa"/>
          </w:tcPr>
          <w:p w14:paraId="6C188B8F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5.667</w:t>
            </w:r>
          </w:p>
        </w:tc>
        <w:tc>
          <w:tcPr>
            <w:tcW w:w="1164" w:type="dxa"/>
          </w:tcPr>
          <w:p w14:paraId="04AED195" w14:textId="77777777" w:rsidR="00F909F6" w:rsidRPr="00396CA3" w:rsidRDefault="00F909F6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6.192</w:t>
            </w:r>
          </w:p>
        </w:tc>
      </w:tr>
    </w:tbl>
    <w:p w14:paraId="5FAC857D" w14:textId="77777777" w:rsidR="00F909F6" w:rsidRPr="00396CA3" w:rsidRDefault="00F909F6" w:rsidP="00F909F6"/>
    <w:p w14:paraId="7889EBCA" w14:textId="3EFC81BC" w:rsidR="00F909F6" w:rsidRPr="00396CA3" w:rsidRDefault="00F909F6" w:rsidP="00F909F6">
      <w:pPr>
        <w:shd w:val="clear" w:color="auto" w:fill="FFFFFF"/>
        <w:rPr>
          <w:rFonts w:ascii="Arial" w:hAnsi="Arial" w:cs="Arial"/>
          <w:sz w:val="22"/>
          <w:szCs w:val="22"/>
        </w:rPr>
      </w:pPr>
      <w:r w:rsidRPr="00396CA3">
        <w:rPr>
          <w:rFonts w:ascii="Arial" w:hAnsi="Arial" w:cs="Arial"/>
          <w:sz w:val="22"/>
          <w:szCs w:val="22"/>
        </w:rPr>
        <w:t xml:space="preserve">Multi-variable adjusted, unstandardized mean (SE) and 95% confidence intervals (CI). While in the main analysis </w:t>
      </w:r>
      <w:r w:rsidR="0054383D" w:rsidRPr="00396CA3">
        <w:rPr>
          <w:rFonts w:ascii="Arial" w:hAnsi="Arial" w:cs="Arial"/>
          <w:sz w:val="22"/>
          <w:szCs w:val="22"/>
        </w:rPr>
        <w:t xml:space="preserve">of sex effects </w:t>
      </w:r>
      <w:r w:rsidRPr="00396CA3">
        <w:rPr>
          <w:rFonts w:ascii="Arial" w:hAnsi="Arial" w:cs="Arial"/>
          <w:sz w:val="22"/>
          <w:szCs w:val="22"/>
        </w:rPr>
        <w:t xml:space="preserve">we examined </w:t>
      </w:r>
      <w:r w:rsidR="0054383D" w:rsidRPr="00396CA3">
        <w:rPr>
          <w:rFonts w:ascii="Arial" w:hAnsi="Arial" w:cs="Arial"/>
          <w:sz w:val="22"/>
          <w:szCs w:val="22"/>
        </w:rPr>
        <w:t xml:space="preserve">ATP/PCr and </w:t>
      </w:r>
      <w:r w:rsidRPr="00396CA3">
        <w:rPr>
          <w:rFonts w:ascii="Arial" w:hAnsi="Arial" w:cs="Arial"/>
          <w:sz w:val="22"/>
          <w:szCs w:val="22"/>
        </w:rPr>
        <w:t xml:space="preserve">Pi/PCr ratios, </w:t>
      </w:r>
      <w:r w:rsidR="0054383D" w:rsidRPr="00396CA3">
        <w:rPr>
          <w:rFonts w:ascii="Arial" w:hAnsi="Arial" w:cs="Arial"/>
          <w:sz w:val="22"/>
          <w:szCs w:val="22"/>
        </w:rPr>
        <w:t xml:space="preserve">PCr/ATP and </w:t>
      </w:r>
      <w:r w:rsidRPr="00396CA3">
        <w:rPr>
          <w:rFonts w:ascii="Arial" w:hAnsi="Arial" w:cs="Arial"/>
          <w:sz w:val="22"/>
          <w:szCs w:val="22"/>
        </w:rPr>
        <w:t xml:space="preserve">PCr/Pi measures are presented </w:t>
      </w:r>
      <w:r w:rsidR="0054383D" w:rsidRPr="00396CA3">
        <w:rPr>
          <w:rFonts w:ascii="Arial" w:hAnsi="Arial" w:cs="Arial"/>
          <w:sz w:val="22"/>
          <w:szCs w:val="22"/>
        </w:rPr>
        <w:t xml:space="preserve">in </w:t>
      </w:r>
      <w:r w:rsidRPr="00396CA3">
        <w:rPr>
          <w:rFonts w:ascii="Arial" w:hAnsi="Arial" w:cs="Arial"/>
          <w:sz w:val="22"/>
          <w:szCs w:val="22"/>
        </w:rPr>
        <w:t>this table to enable comparison with previous publications.</w:t>
      </w:r>
    </w:p>
    <w:p w14:paraId="33323109" w14:textId="3964747B" w:rsidR="00F909F6" w:rsidRPr="00396CA3" w:rsidRDefault="00F909F6" w:rsidP="00F909F6">
      <w:pPr>
        <w:rPr>
          <w:rFonts w:ascii="Arial" w:hAnsi="Arial" w:cs="Arial"/>
          <w:sz w:val="22"/>
          <w:szCs w:val="22"/>
        </w:rPr>
      </w:pPr>
      <w:r w:rsidRPr="00396CA3">
        <w:rPr>
          <w:rFonts w:ascii="Arial" w:hAnsi="Arial" w:cs="Arial"/>
          <w:sz w:val="22"/>
          <w:szCs w:val="22"/>
        </w:rPr>
        <w:t>Abbreviations: ATP, total adenosine triphosphate</w:t>
      </w:r>
      <w:r w:rsidRPr="00396CA3">
        <w:rPr>
          <w:rFonts w:ascii="Arial" w:hAnsi="Arial" w:cs="Arial"/>
          <w:sz w:val="22"/>
          <w:szCs w:val="22"/>
          <w:shd w:val="clear" w:color="auto" w:fill="FFFFFF"/>
        </w:rPr>
        <w:t xml:space="preserve">; PCC, posterior cingulate cortex and precuneus; </w:t>
      </w:r>
      <w:r w:rsidRPr="00396CA3">
        <w:rPr>
          <w:rFonts w:ascii="Arial" w:hAnsi="Arial" w:cs="Arial"/>
          <w:sz w:val="22"/>
          <w:szCs w:val="22"/>
        </w:rPr>
        <w:t>PCr, phosphocreatine; Pi, inorganic phosphate.</w:t>
      </w:r>
    </w:p>
    <w:p w14:paraId="278FE9DB" w14:textId="23A3A509" w:rsidR="00F909F6" w:rsidRPr="00396CA3" w:rsidRDefault="00F909F6" w:rsidP="00F909F6">
      <w:pPr>
        <w:pStyle w:val="Heading1"/>
        <w:rPr>
          <w:rFonts w:ascii="Arial" w:eastAsia="Times New Roman" w:hAnsi="Arial" w:cs="Arial"/>
          <w:color w:val="auto"/>
        </w:rPr>
      </w:pPr>
      <w:r w:rsidRPr="00396CA3">
        <w:rPr>
          <w:rFonts w:ascii="Arial" w:hAnsi="Arial" w:cs="Arial"/>
          <w:color w:val="auto"/>
          <w:sz w:val="22"/>
          <w:szCs w:val="22"/>
        </w:rPr>
        <w:br w:type="page"/>
      </w:r>
      <w:r w:rsidR="0054383D" w:rsidRPr="00396CA3">
        <w:rPr>
          <w:rFonts w:ascii="Arial" w:eastAsia="Times New Roman" w:hAnsi="Arial" w:cs="Arial"/>
          <w:color w:val="auto"/>
        </w:rPr>
        <w:lastRenderedPageBreak/>
        <w:t>Supplementary Information Table 2</w:t>
      </w:r>
      <w:r w:rsidRPr="00396CA3">
        <w:rPr>
          <w:rFonts w:ascii="Arial" w:hAnsi="Arial" w:cs="Arial"/>
          <w:color w:val="auto"/>
        </w:rPr>
        <w:t xml:space="preserve">. </w:t>
      </w:r>
      <w:r w:rsidRPr="00396CA3">
        <w:rPr>
          <w:rFonts w:ascii="Arial" w:eastAsia="Times New Roman" w:hAnsi="Arial" w:cs="Arial"/>
          <w:color w:val="auto"/>
        </w:rPr>
        <w:t xml:space="preserve">Menopause effects on </w:t>
      </w:r>
      <w:r w:rsidR="0054383D" w:rsidRPr="00396CA3">
        <w:rPr>
          <w:rFonts w:ascii="Arial" w:eastAsia="Times New Roman" w:hAnsi="Arial" w:cs="Arial"/>
          <w:color w:val="auto"/>
        </w:rPr>
        <w:t>PCr/ATP</w:t>
      </w:r>
      <w:r w:rsidRPr="00396CA3">
        <w:rPr>
          <w:rFonts w:ascii="Arial" w:eastAsia="Times New Roman" w:hAnsi="Arial" w:cs="Arial"/>
          <w:color w:val="auto"/>
        </w:rPr>
        <w:t xml:space="preserve"> levels</w:t>
      </w:r>
    </w:p>
    <w:p w14:paraId="570B4A41" w14:textId="77777777" w:rsidR="00F909F6" w:rsidRPr="00396CA3" w:rsidRDefault="00F909F6" w:rsidP="00F909F6"/>
    <w:tbl>
      <w:tblPr>
        <w:tblStyle w:val="TableGrid"/>
        <w:tblW w:w="9386" w:type="dxa"/>
        <w:tblInd w:w="-5" w:type="dxa"/>
        <w:tblLook w:val="04A0" w:firstRow="1" w:lastRow="0" w:firstColumn="1" w:lastColumn="0" w:noHBand="0" w:noVBand="1"/>
      </w:tblPr>
      <w:tblGrid>
        <w:gridCol w:w="1895"/>
        <w:gridCol w:w="2070"/>
        <w:gridCol w:w="1314"/>
        <w:gridCol w:w="1414"/>
        <w:gridCol w:w="1441"/>
        <w:gridCol w:w="1252"/>
      </w:tblGrid>
      <w:tr w:rsidR="00396CA3" w:rsidRPr="00396CA3" w14:paraId="79A7DC13" w14:textId="77777777" w:rsidTr="0054383D">
        <w:trPr>
          <w:trHeight w:val="252"/>
        </w:trPr>
        <w:tc>
          <w:tcPr>
            <w:tcW w:w="1895" w:type="dxa"/>
            <w:shd w:val="clear" w:color="auto" w:fill="D9D9D9" w:themeFill="background1" w:themeFillShade="D9"/>
          </w:tcPr>
          <w:p w14:paraId="2F9E0FED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Region</w:t>
            </w:r>
          </w:p>
        </w:tc>
        <w:tc>
          <w:tcPr>
            <w:tcW w:w="2070" w:type="dxa"/>
            <w:shd w:val="clear" w:color="auto" w:fill="D9D9D9" w:themeFill="background1" w:themeFillShade="D9"/>
          </w:tcPr>
          <w:p w14:paraId="5DD5CCF7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Group</w:t>
            </w:r>
          </w:p>
        </w:tc>
        <w:tc>
          <w:tcPr>
            <w:tcW w:w="1314" w:type="dxa"/>
            <w:shd w:val="clear" w:color="auto" w:fill="D9D9D9" w:themeFill="background1" w:themeFillShade="D9"/>
          </w:tcPr>
          <w:p w14:paraId="6E24FFB6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Mean</w:t>
            </w:r>
          </w:p>
        </w:tc>
        <w:tc>
          <w:tcPr>
            <w:tcW w:w="1414" w:type="dxa"/>
            <w:shd w:val="clear" w:color="auto" w:fill="D9D9D9" w:themeFill="background1" w:themeFillShade="D9"/>
          </w:tcPr>
          <w:p w14:paraId="1C72DD1C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Std. Error</w:t>
            </w:r>
          </w:p>
        </w:tc>
        <w:tc>
          <w:tcPr>
            <w:tcW w:w="2693" w:type="dxa"/>
            <w:gridSpan w:val="2"/>
            <w:shd w:val="clear" w:color="auto" w:fill="D9D9D9" w:themeFill="background1" w:themeFillShade="D9"/>
          </w:tcPr>
          <w:p w14:paraId="7D99358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95% C.I.</w:t>
            </w:r>
          </w:p>
        </w:tc>
      </w:tr>
      <w:tr w:rsidR="00396CA3" w:rsidRPr="00396CA3" w14:paraId="5D704178" w14:textId="77777777" w:rsidTr="0054383D">
        <w:trPr>
          <w:trHeight w:val="273"/>
        </w:trPr>
        <w:tc>
          <w:tcPr>
            <w:tcW w:w="1895" w:type="dxa"/>
          </w:tcPr>
          <w:p w14:paraId="60E16750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Frontal</w:t>
            </w:r>
          </w:p>
        </w:tc>
        <w:tc>
          <w:tcPr>
            <w:tcW w:w="2070" w:type="dxa"/>
          </w:tcPr>
          <w:p w14:paraId="424547D2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Pre-menopause</w:t>
            </w:r>
          </w:p>
        </w:tc>
        <w:tc>
          <w:tcPr>
            <w:tcW w:w="1314" w:type="dxa"/>
          </w:tcPr>
          <w:p w14:paraId="76E1225F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2.541</w:t>
            </w:r>
          </w:p>
        </w:tc>
        <w:tc>
          <w:tcPr>
            <w:tcW w:w="1414" w:type="dxa"/>
          </w:tcPr>
          <w:p w14:paraId="35F0839C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0.089</w:t>
            </w:r>
          </w:p>
        </w:tc>
        <w:tc>
          <w:tcPr>
            <w:tcW w:w="1441" w:type="dxa"/>
          </w:tcPr>
          <w:p w14:paraId="66F5BD21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2.367</w:t>
            </w:r>
          </w:p>
        </w:tc>
        <w:tc>
          <w:tcPr>
            <w:tcW w:w="1252" w:type="dxa"/>
          </w:tcPr>
          <w:p w14:paraId="7C65836F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2.716</w:t>
            </w:r>
          </w:p>
        </w:tc>
      </w:tr>
      <w:tr w:rsidR="00396CA3" w:rsidRPr="00396CA3" w14:paraId="0AE517B7" w14:textId="77777777" w:rsidTr="0054383D">
        <w:trPr>
          <w:trHeight w:val="273"/>
        </w:trPr>
        <w:tc>
          <w:tcPr>
            <w:tcW w:w="1895" w:type="dxa"/>
          </w:tcPr>
          <w:p w14:paraId="454E1B27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6074729E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Peri-menopause</w:t>
            </w:r>
          </w:p>
        </w:tc>
        <w:tc>
          <w:tcPr>
            <w:tcW w:w="1314" w:type="dxa"/>
          </w:tcPr>
          <w:p w14:paraId="6E5E143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2.504</w:t>
            </w:r>
          </w:p>
        </w:tc>
        <w:tc>
          <w:tcPr>
            <w:tcW w:w="1414" w:type="dxa"/>
          </w:tcPr>
          <w:p w14:paraId="2A3AE670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0.063</w:t>
            </w:r>
          </w:p>
        </w:tc>
        <w:tc>
          <w:tcPr>
            <w:tcW w:w="1441" w:type="dxa"/>
          </w:tcPr>
          <w:p w14:paraId="30A729C9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2.380</w:t>
            </w:r>
          </w:p>
        </w:tc>
        <w:tc>
          <w:tcPr>
            <w:tcW w:w="1252" w:type="dxa"/>
          </w:tcPr>
          <w:p w14:paraId="17FAC85B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2.628</w:t>
            </w:r>
          </w:p>
        </w:tc>
      </w:tr>
      <w:tr w:rsidR="00396CA3" w:rsidRPr="00396CA3" w14:paraId="10B31C9A" w14:textId="77777777" w:rsidTr="0054383D">
        <w:trPr>
          <w:trHeight w:val="284"/>
        </w:trPr>
        <w:tc>
          <w:tcPr>
            <w:tcW w:w="1895" w:type="dxa"/>
          </w:tcPr>
          <w:p w14:paraId="452D86B4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7E958067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Post-menopause</w:t>
            </w:r>
          </w:p>
        </w:tc>
        <w:tc>
          <w:tcPr>
            <w:tcW w:w="1314" w:type="dxa"/>
          </w:tcPr>
          <w:p w14:paraId="486BE787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2.493</w:t>
            </w:r>
          </w:p>
        </w:tc>
        <w:tc>
          <w:tcPr>
            <w:tcW w:w="1414" w:type="dxa"/>
          </w:tcPr>
          <w:p w14:paraId="6E9E0679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0.067</w:t>
            </w:r>
          </w:p>
        </w:tc>
        <w:tc>
          <w:tcPr>
            <w:tcW w:w="1441" w:type="dxa"/>
          </w:tcPr>
          <w:p w14:paraId="3F6B4765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2.362</w:t>
            </w:r>
          </w:p>
        </w:tc>
        <w:tc>
          <w:tcPr>
            <w:tcW w:w="1252" w:type="dxa"/>
          </w:tcPr>
          <w:p w14:paraId="119EB5D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2.625</w:t>
            </w:r>
          </w:p>
        </w:tc>
      </w:tr>
      <w:tr w:rsidR="00396CA3" w:rsidRPr="00396CA3" w14:paraId="015601E4" w14:textId="77777777" w:rsidTr="0054383D">
        <w:trPr>
          <w:trHeight w:val="273"/>
        </w:trPr>
        <w:tc>
          <w:tcPr>
            <w:tcW w:w="1895" w:type="dxa"/>
          </w:tcPr>
          <w:p w14:paraId="04E77168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3DF661A6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314" w:type="dxa"/>
          </w:tcPr>
          <w:p w14:paraId="300CDFFE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2.917</w:t>
            </w:r>
          </w:p>
        </w:tc>
        <w:tc>
          <w:tcPr>
            <w:tcW w:w="1414" w:type="dxa"/>
          </w:tcPr>
          <w:p w14:paraId="78F9E012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0.082</w:t>
            </w:r>
          </w:p>
        </w:tc>
        <w:tc>
          <w:tcPr>
            <w:tcW w:w="1441" w:type="dxa"/>
          </w:tcPr>
          <w:p w14:paraId="251619B6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2.755</w:t>
            </w:r>
          </w:p>
        </w:tc>
        <w:tc>
          <w:tcPr>
            <w:tcW w:w="1252" w:type="dxa"/>
          </w:tcPr>
          <w:p w14:paraId="5BE528AB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3.080</w:t>
            </w:r>
          </w:p>
        </w:tc>
      </w:tr>
      <w:tr w:rsidR="00396CA3" w:rsidRPr="00396CA3" w14:paraId="7C10A705" w14:textId="77777777" w:rsidTr="0054383D">
        <w:trPr>
          <w:trHeight w:val="273"/>
        </w:trPr>
        <w:tc>
          <w:tcPr>
            <w:tcW w:w="1895" w:type="dxa"/>
          </w:tcPr>
          <w:p w14:paraId="38124B22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Temporal</w:t>
            </w:r>
          </w:p>
        </w:tc>
        <w:tc>
          <w:tcPr>
            <w:tcW w:w="2070" w:type="dxa"/>
          </w:tcPr>
          <w:p w14:paraId="30D930AB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Pre-menopause</w:t>
            </w:r>
          </w:p>
        </w:tc>
        <w:tc>
          <w:tcPr>
            <w:tcW w:w="1314" w:type="dxa"/>
          </w:tcPr>
          <w:p w14:paraId="172CD761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3.186</w:t>
            </w:r>
          </w:p>
        </w:tc>
        <w:tc>
          <w:tcPr>
            <w:tcW w:w="1414" w:type="dxa"/>
          </w:tcPr>
          <w:p w14:paraId="2E4F741D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0.075</w:t>
            </w:r>
          </w:p>
        </w:tc>
        <w:tc>
          <w:tcPr>
            <w:tcW w:w="1441" w:type="dxa"/>
          </w:tcPr>
          <w:p w14:paraId="39264823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2.938</w:t>
            </w:r>
          </w:p>
        </w:tc>
        <w:tc>
          <w:tcPr>
            <w:tcW w:w="1252" w:type="dxa"/>
          </w:tcPr>
          <w:p w14:paraId="0CAA4B1F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3.233</w:t>
            </w:r>
          </w:p>
        </w:tc>
      </w:tr>
      <w:tr w:rsidR="00396CA3" w:rsidRPr="00396CA3" w14:paraId="7867495A" w14:textId="77777777" w:rsidTr="0054383D">
        <w:trPr>
          <w:trHeight w:val="273"/>
        </w:trPr>
        <w:tc>
          <w:tcPr>
            <w:tcW w:w="1895" w:type="dxa"/>
          </w:tcPr>
          <w:p w14:paraId="46019B1D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46A88366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Peri-menopause</w:t>
            </w:r>
          </w:p>
        </w:tc>
        <w:tc>
          <w:tcPr>
            <w:tcW w:w="1314" w:type="dxa"/>
          </w:tcPr>
          <w:p w14:paraId="49C5AE0E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3.191</w:t>
            </w:r>
          </w:p>
        </w:tc>
        <w:tc>
          <w:tcPr>
            <w:tcW w:w="1414" w:type="dxa"/>
          </w:tcPr>
          <w:p w14:paraId="3FB32C4C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0.053</w:t>
            </w:r>
          </w:p>
        </w:tc>
        <w:tc>
          <w:tcPr>
            <w:tcW w:w="1441" w:type="dxa"/>
          </w:tcPr>
          <w:p w14:paraId="57B737F3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3.086</w:t>
            </w:r>
          </w:p>
        </w:tc>
        <w:tc>
          <w:tcPr>
            <w:tcW w:w="1252" w:type="dxa"/>
          </w:tcPr>
          <w:p w14:paraId="2AEA450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3.295</w:t>
            </w:r>
          </w:p>
        </w:tc>
      </w:tr>
      <w:tr w:rsidR="00396CA3" w:rsidRPr="00396CA3" w14:paraId="03970FE3" w14:textId="77777777" w:rsidTr="0054383D">
        <w:trPr>
          <w:trHeight w:val="273"/>
        </w:trPr>
        <w:tc>
          <w:tcPr>
            <w:tcW w:w="1895" w:type="dxa"/>
          </w:tcPr>
          <w:p w14:paraId="2056A735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37595E57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Post-menopause</w:t>
            </w:r>
          </w:p>
        </w:tc>
        <w:tc>
          <w:tcPr>
            <w:tcW w:w="1314" w:type="dxa"/>
          </w:tcPr>
          <w:p w14:paraId="7A851162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3.095</w:t>
            </w:r>
          </w:p>
        </w:tc>
        <w:tc>
          <w:tcPr>
            <w:tcW w:w="1414" w:type="dxa"/>
          </w:tcPr>
          <w:p w14:paraId="5DF8DE60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0.056</w:t>
            </w:r>
          </w:p>
        </w:tc>
        <w:tc>
          <w:tcPr>
            <w:tcW w:w="1441" w:type="dxa"/>
          </w:tcPr>
          <w:p w14:paraId="2F77F9CB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2.984</w:t>
            </w:r>
          </w:p>
        </w:tc>
        <w:tc>
          <w:tcPr>
            <w:tcW w:w="1252" w:type="dxa"/>
          </w:tcPr>
          <w:p w14:paraId="28B6B052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3.206</w:t>
            </w:r>
          </w:p>
        </w:tc>
      </w:tr>
      <w:tr w:rsidR="00396CA3" w:rsidRPr="00396CA3" w14:paraId="45B3C186" w14:textId="77777777" w:rsidTr="0054383D">
        <w:trPr>
          <w:trHeight w:val="284"/>
        </w:trPr>
        <w:tc>
          <w:tcPr>
            <w:tcW w:w="1895" w:type="dxa"/>
          </w:tcPr>
          <w:p w14:paraId="714F24C0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0441BB9C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314" w:type="dxa"/>
          </w:tcPr>
          <w:p w14:paraId="68C70BD6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3.283</w:t>
            </w:r>
          </w:p>
        </w:tc>
        <w:tc>
          <w:tcPr>
            <w:tcW w:w="1414" w:type="dxa"/>
          </w:tcPr>
          <w:p w14:paraId="371E0B7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0.070</w:t>
            </w:r>
          </w:p>
        </w:tc>
        <w:tc>
          <w:tcPr>
            <w:tcW w:w="1441" w:type="dxa"/>
          </w:tcPr>
          <w:p w14:paraId="16AB0F08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3.145</w:t>
            </w:r>
          </w:p>
        </w:tc>
        <w:tc>
          <w:tcPr>
            <w:tcW w:w="1252" w:type="dxa"/>
          </w:tcPr>
          <w:p w14:paraId="3B6C52DD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3.420</w:t>
            </w:r>
          </w:p>
        </w:tc>
      </w:tr>
      <w:tr w:rsidR="00396CA3" w:rsidRPr="00396CA3" w14:paraId="66A87FF2" w14:textId="77777777" w:rsidTr="0054383D">
        <w:trPr>
          <w:trHeight w:val="273"/>
        </w:trPr>
        <w:tc>
          <w:tcPr>
            <w:tcW w:w="1895" w:type="dxa"/>
          </w:tcPr>
          <w:p w14:paraId="49F648E0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PCC</w:t>
            </w:r>
          </w:p>
        </w:tc>
        <w:tc>
          <w:tcPr>
            <w:tcW w:w="2070" w:type="dxa"/>
          </w:tcPr>
          <w:p w14:paraId="0856849B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Pre-menopause</w:t>
            </w:r>
          </w:p>
        </w:tc>
        <w:tc>
          <w:tcPr>
            <w:tcW w:w="1314" w:type="dxa"/>
          </w:tcPr>
          <w:p w14:paraId="7A29EFDE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2.762</w:t>
            </w:r>
          </w:p>
        </w:tc>
        <w:tc>
          <w:tcPr>
            <w:tcW w:w="1414" w:type="dxa"/>
          </w:tcPr>
          <w:p w14:paraId="35E41561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0.087</w:t>
            </w:r>
          </w:p>
        </w:tc>
        <w:tc>
          <w:tcPr>
            <w:tcW w:w="1441" w:type="dxa"/>
          </w:tcPr>
          <w:p w14:paraId="0A14FC4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2.591</w:t>
            </w:r>
          </w:p>
        </w:tc>
        <w:tc>
          <w:tcPr>
            <w:tcW w:w="1252" w:type="dxa"/>
          </w:tcPr>
          <w:p w14:paraId="621F5263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2.933</w:t>
            </w:r>
          </w:p>
        </w:tc>
      </w:tr>
      <w:tr w:rsidR="00396CA3" w:rsidRPr="00396CA3" w14:paraId="3D24CA8D" w14:textId="77777777" w:rsidTr="0054383D">
        <w:trPr>
          <w:trHeight w:val="273"/>
        </w:trPr>
        <w:tc>
          <w:tcPr>
            <w:tcW w:w="1895" w:type="dxa"/>
          </w:tcPr>
          <w:p w14:paraId="0B4930A7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11DC3D41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Peri-menopause</w:t>
            </w:r>
          </w:p>
        </w:tc>
        <w:tc>
          <w:tcPr>
            <w:tcW w:w="1314" w:type="dxa"/>
          </w:tcPr>
          <w:p w14:paraId="49269E23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2.864</w:t>
            </w:r>
          </w:p>
        </w:tc>
        <w:tc>
          <w:tcPr>
            <w:tcW w:w="1414" w:type="dxa"/>
          </w:tcPr>
          <w:p w14:paraId="698D6F0B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0.061</w:t>
            </w:r>
          </w:p>
        </w:tc>
        <w:tc>
          <w:tcPr>
            <w:tcW w:w="1441" w:type="dxa"/>
          </w:tcPr>
          <w:p w14:paraId="71E9DA07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2.743</w:t>
            </w:r>
          </w:p>
        </w:tc>
        <w:tc>
          <w:tcPr>
            <w:tcW w:w="1252" w:type="dxa"/>
          </w:tcPr>
          <w:p w14:paraId="335E2100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2.985</w:t>
            </w:r>
          </w:p>
        </w:tc>
      </w:tr>
      <w:tr w:rsidR="00396CA3" w:rsidRPr="00396CA3" w14:paraId="15B712CC" w14:textId="77777777" w:rsidTr="0054383D">
        <w:trPr>
          <w:trHeight w:val="273"/>
        </w:trPr>
        <w:tc>
          <w:tcPr>
            <w:tcW w:w="1895" w:type="dxa"/>
          </w:tcPr>
          <w:p w14:paraId="62AB209D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5A0F048B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Post-menopause</w:t>
            </w:r>
          </w:p>
        </w:tc>
        <w:tc>
          <w:tcPr>
            <w:tcW w:w="1314" w:type="dxa"/>
          </w:tcPr>
          <w:p w14:paraId="0D2E3CB7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2.753</w:t>
            </w:r>
          </w:p>
        </w:tc>
        <w:tc>
          <w:tcPr>
            <w:tcW w:w="1414" w:type="dxa"/>
          </w:tcPr>
          <w:p w14:paraId="41DBE164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0.065</w:t>
            </w:r>
          </w:p>
        </w:tc>
        <w:tc>
          <w:tcPr>
            <w:tcW w:w="1441" w:type="dxa"/>
          </w:tcPr>
          <w:p w14:paraId="2B6299E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2.624</w:t>
            </w:r>
          </w:p>
        </w:tc>
        <w:tc>
          <w:tcPr>
            <w:tcW w:w="1252" w:type="dxa"/>
          </w:tcPr>
          <w:p w14:paraId="00B75EA8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2.881</w:t>
            </w:r>
          </w:p>
        </w:tc>
      </w:tr>
      <w:tr w:rsidR="00396CA3" w:rsidRPr="00396CA3" w14:paraId="2EF022D7" w14:textId="77777777" w:rsidTr="0054383D">
        <w:trPr>
          <w:trHeight w:val="284"/>
        </w:trPr>
        <w:tc>
          <w:tcPr>
            <w:tcW w:w="1895" w:type="dxa"/>
          </w:tcPr>
          <w:p w14:paraId="0C708485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5398898A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314" w:type="dxa"/>
          </w:tcPr>
          <w:p w14:paraId="1DE16391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3.008</w:t>
            </w:r>
          </w:p>
        </w:tc>
        <w:tc>
          <w:tcPr>
            <w:tcW w:w="1414" w:type="dxa"/>
          </w:tcPr>
          <w:p w14:paraId="6AB5672C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0.081</w:t>
            </w:r>
          </w:p>
        </w:tc>
        <w:tc>
          <w:tcPr>
            <w:tcW w:w="1441" w:type="dxa"/>
          </w:tcPr>
          <w:p w14:paraId="4C43F759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2.849</w:t>
            </w:r>
          </w:p>
        </w:tc>
        <w:tc>
          <w:tcPr>
            <w:tcW w:w="1252" w:type="dxa"/>
          </w:tcPr>
          <w:p w14:paraId="6674EE8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3.167</w:t>
            </w:r>
          </w:p>
        </w:tc>
      </w:tr>
      <w:tr w:rsidR="00396CA3" w:rsidRPr="00396CA3" w14:paraId="365E3A8E" w14:textId="77777777" w:rsidTr="0054383D">
        <w:trPr>
          <w:trHeight w:val="377"/>
        </w:trPr>
        <w:tc>
          <w:tcPr>
            <w:tcW w:w="1895" w:type="dxa"/>
          </w:tcPr>
          <w:p w14:paraId="27DE4C96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Medial temporal</w:t>
            </w:r>
          </w:p>
        </w:tc>
        <w:tc>
          <w:tcPr>
            <w:tcW w:w="2070" w:type="dxa"/>
          </w:tcPr>
          <w:p w14:paraId="162CDD3A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Pre-menopause</w:t>
            </w:r>
          </w:p>
        </w:tc>
        <w:tc>
          <w:tcPr>
            <w:tcW w:w="1314" w:type="dxa"/>
          </w:tcPr>
          <w:p w14:paraId="522FBF87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4.200</w:t>
            </w:r>
          </w:p>
        </w:tc>
        <w:tc>
          <w:tcPr>
            <w:tcW w:w="1414" w:type="dxa"/>
          </w:tcPr>
          <w:p w14:paraId="0CD3867F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0.098</w:t>
            </w:r>
          </w:p>
        </w:tc>
        <w:tc>
          <w:tcPr>
            <w:tcW w:w="1441" w:type="dxa"/>
          </w:tcPr>
          <w:p w14:paraId="29DB718E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3.906</w:t>
            </w:r>
          </w:p>
        </w:tc>
        <w:tc>
          <w:tcPr>
            <w:tcW w:w="1252" w:type="dxa"/>
          </w:tcPr>
          <w:p w14:paraId="62A02FFF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4.293</w:t>
            </w:r>
          </w:p>
        </w:tc>
      </w:tr>
      <w:tr w:rsidR="00396CA3" w:rsidRPr="00396CA3" w14:paraId="54E951AA" w14:textId="77777777" w:rsidTr="0054383D">
        <w:trPr>
          <w:trHeight w:val="273"/>
        </w:trPr>
        <w:tc>
          <w:tcPr>
            <w:tcW w:w="1895" w:type="dxa"/>
          </w:tcPr>
          <w:p w14:paraId="0CACDFFE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5F19BB6F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Peri-menopause</w:t>
            </w:r>
          </w:p>
        </w:tc>
        <w:tc>
          <w:tcPr>
            <w:tcW w:w="1314" w:type="dxa"/>
          </w:tcPr>
          <w:p w14:paraId="793878F2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4.252</w:t>
            </w:r>
          </w:p>
        </w:tc>
        <w:tc>
          <w:tcPr>
            <w:tcW w:w="1414" w:type="dxa"/>
          </w:tcPr>
          <w:p w14:paraId="0684E423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0.070</w:t>
            </w:r>
          </w:p>
        </w:tc>
        <w:tc>
          <w:tcPr>
            <w:tcW w:w="1441" w:type="dxa"/>
          </w:tcPr>
          <w:p w14:paraId="3330CEE2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4.115</w:t>
            </w:r>
          </w:p>
        </w:tc>
        <w:tc>
          <w:tcPr>
            <w:tcW w:w="1252" w:type="dxa"/>
          </w:tcPr>
          <w:p w14:paraId="727D8878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4.389</w:t>
            </w:r>
          </w:p>
        </w:tc>
      </w:tr>
      <w:tr w:rsidR="00396CA3" w:rsidRPr="00396CA3" w14:paraId="62019818" w14:textId="77777777" w:rsidTr="0054383D">
        <w:trPr>
          <w:trHeight w:val="273"/>
        </w:trPr>
        <w:tc>
          <w:tcPr>
            <w:tcW w:w="1895" w:type="dxa"/>
          </w:tcPr>
          <w:p w14:paraId="02684A61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75FA2767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Post-menopause</w:t>
            </w:r>
          </w:p>
        </w:tc>
        <w:tc>
          <w:tcPr>
            <w:tcW w:w="1314" w:type="dxa"/>
          </w:tcPr>
          <w:p w14:paraId="18C69528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4.158</w:t>
            </w:r>
          </w:p>
        </w:tc>
        <w:tc>
          <w:tcPr>
            <w:tcW w:w="1414" w:type="dxa"/>
          </w:tcPr>
          <w:p w14:paraId="1554D7F5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0.074</w:t>
            </w:r>
          </w:p>
        </w:tc>
        <w:tc>
          <w:tcPr>
            <w:tcW w:w="1441" w:type="dxa"/>
          </w:tcPr>
          <w:p w14:paraId="72ED7CDC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4.013</w:t>
            </w:r>
          </w:p>
        </w:tc>
        <w:tc>
          <w:tcPr>
            <w:tcW w:w="1252" w:type="dxa"/>
          </w:tcPr>
          <w:p w14:paraId="1BDC003B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4.304</w:t>
            </w:r>
          </w:p>
        </w:tc>
      </w:tr>
      <w:tr w:rsidR="00396CA3" w:rsidRPr="00396CA3" w14:paraId="6F1DE6A7" w14:textId="77777777" w:rsidTr="0054383D">
        <w:trPr>
          <w:trHeight w:val="273"/>
        </w:trPr>
        <w:tc>
          <w:tcPr>
            <w:tcW w:w="1895" w:type="dxa"/>
          </w:tcPr>
          <w:p w14:paraId="6DD86F92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233D1DEA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314" w:type="dxa"/>
          </w:tcPr>
          <w:p w14:paraId="7AB166CE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4.393</w:t>
            </w:r>
          </w:p>
        </w:tc>
        <w:tc>
          <w:tcPr>
            <w:tcW w:w="1414" w:type="dxa"/>
          </w:tcPr>
          <w:p w14:paraId="02C1F403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0.091</w:t>
            </w:r>
          </w:p>
        </w:tc>
        <w:tc>
          <w:tcPr>
            <w:tcW w:w="1441" w:type="dxa"/>
          </w:tcPr>
          <w:p w14:paraId="65BABE46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4.213</w:t>
            </w:r>
          </w:p>
        </w:tc>
        <w:tc>
          <w:tcPr>
            <w:tcW w:w="1252" w:type="dxa"/>
          </w:tcPr>
          <w:p w14:paraId="4822838F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4.573</w:t>
            </w:r>
          </w:p>
        </w:tc>
      </w:tr>
      <w:tr w:rsidR="00396CA3" w:rsidRPr="00396CA3" w14:paraId="67375263" w14:textId="77777777" w:rsidTr="0054383D">
        <w:trPr>
          <w:trHeight w:val="273"/>
        </w:trPr>
        <w:tc>
          <w:tcPr>
            <w:tcW w:w="1895" w:type="dxa"/>
          </w:tcPr>
          <w:p w14:paraId="075B0A13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Fusiform</w:t>
            </w:r>
          </w:p>
        </w:tc>
        <w:tc>
          <w:tcPr>
            <w:tcW w:w="2070" w:type="dxa"/>
          </w:tcPr>
          <w:p w14:paraId="4A9E2AB5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Pre-menopause</w:t>
            </w:r>
          </w:p>
        </w:tc>
        <w:tc>
          <w:tcPr>
            <w:tcW w:w="1314" w:type="dxa"/>
          </w:tcPr>
          <w:p w14:paraId="30D93740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1.183</w:t>
            </w:r>
          </w:p>
        </w:tc>
        <w:tc>
          <w:tcPr>
            <w:tcW w:w="1414" w:type="dxa"/>
          </w:tcPr>
          <w:p w14:paraId="18294F65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0.025</w:t>
            </w:r>
          </w:p>
        </w:tc>
        <w:tc>
          <w:tcPr>
            <w:tcW w:w="1441" w:type="dxa"/>
          </w:tcPr>
          <w:p w14:paraId="03D79190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1.033</w:t>
            </w:r>
          </w:p>
        </w:tc>
        <w:tc>
          <w:tcPr>
            <w:tcW w:w="1252" w:type="dxa"/>
          </w:tcPr>
          <w:p w14:paraId="7FF7F9CE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1.132</w:t>
            </w:r>
          </w:p>
        </w:tc>
      </w:tr>
      <w:tr w:rsidR="00396CA3" w:rsidRPr="00396CA3" w14:paraId="2DE59C7E" w14:textId="77777777" w:rsidTr="0054383D">
        <w:trPr>
          <w:trHeight w:val="284"/>
        </w:trPr>
        <w:tc>
          <w:tcPr>
            <w:tcW w:w="1895" w:type="dxa"/>
          </w:tcPr>
          <w:p w14:paraId="24BCB101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75DF3539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Peri-menopause</w:t>
            </w:r>
          </w:p>
        </w:tc>
        <w:tc>
          <w:tcPr>
            <w:tcW w:w="1314" w:type="dxa"/>
          </w:tcPr>
          <w:p w14:paraId="0F09BEF3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1.121</w:t>
            </w:r>
          </w:p>
        </w:tc>
        <w:tc>
          <w:tcPr>
            <w:tcW w:w="1414" w:type="dxa"/>
          </w:tcPr>
          <w:p w14:paraId="03EF31D8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0.018</w:t>
            </w:r>
          </w:p>
        </w:tc>
        <w:tc>
          <w:tcPr>
            <w:tcW w:w="1441" w:type="dxa"/>
          </w:tcPr>
          <w:p w14:paraId="0A57DC7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1.086</w:t>
            </w:r>
          </w:p>
        </w:tc>
        <w:tc>
          <w:tcPr>
            <w:tcW w:w="1252" w:type="dxa"/>
          </w:tcPr>
          <w:p w14:paraId="67B1DFDA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1.156</w:t>
            </w:r>
          </w:p>
        </w:tc>
      </w:tr>
      <w:tr w:rsidR="00396CA3" w:rsidRPr="00396CA3" w14:paraId="535EF8E4" w14:textId="77777777" w:rsidTr="0054383D">
        <w:trPr>
          <w:trHeight w:val="273"/>
        </w:trPr>
        <w:tc>
          <w:tcPr>
            <w:tcW w:w="1895" w:type="dxa"/>
          </w:tcPr>
          <w:p w14:paraId="1948ED18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1DBC7322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Post-menopause</w:t>
            </w:r>
          </w:p>
        </w:tc>
        <w:tc>
          <w:tcPr>
            <w:tcW w:w="1314" w:type="dxa"/>
          </w:tcPr>
          <w:p w14:paraId="6199A8C8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1.090</w:t>
            </w:r>
          </w:p>
        </w:tc>
        <w:tc>
          <w:tcPr>
            <w:tcW w:w="1414" w:type="dxa"/>
          </w:tcPr>
          <w:p w14:paraId="5EECDACB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0.019</w:t>
            </w:r>
          </w:p>
        </w:tc>
        <w:tc>
          <w:tcPr>
            <w:tcW w:w="1441" w:type="dxa"/>
          </w:tcPr>
          <w:p w14:paraId="3F928B4B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1.053</w:t>
            </w:r>
          </w:p>
        </w:tc>
        <w:tc>
          <w:tcPr>
            <w:tcW w:w="1252" w:type="dxa"/>
          </w:tcPr>
          <w:p w14:paraId="73F68526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1.127</w:t>
            </w:r>
          </w:p>
        </w:tc>
      </w:tr>
      <w:tr w:rsidR="00396CA3" w:rsidRPr="00396CA3" w14:paraId="771D19AD" w14:textId="77777777" w:rsidTr="0054383D">
        <w:trPr>
          <w:trHeight w:val="273"/>
        </w:trPr>
        <w:tc>
          <w:tcPr>
            <w:tcW w:w="1895" w:type="dxa"/>
          </w:tcPr>
          <w:p w14:paraId="12028C35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070" w:type="dxa"/>
          </w:tcPr>
          <w:p w14:paraId="06C98F6B" w14:textId="77777777" w:rsidR="0054383D" w:rsidRPr="00396CA3" w:rsidRDefault="0054383D" w:rsidP="00FD64F9">
            <w:pPr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  <w:sz w:val="22"/>
                <w:szCs w:val="22"/>
              </w:rPr>
              <w:t>Men</w:t>
            </w:r>
          </w:p>
        </w:tc>
        <w:tc>
          <w:tcPr>
            <w:tcW w:w="1314" w:type="dxa"/>
          </w:tcPr>
          <w:p w14:paraId="7D8FBE41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1.148</w:t>
            </w:r>
          </w:p>
        </w:tc>
        <w:tc>
          <w:tcPr>
            <w:tcW w:w="1414" w:type="dxa"/>
          </w:tcPr>
          <w:p w14:paraId="0E82C145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0.023</w:t>
            </w:r>
          </w:p>
        </w:tc>
        <w:tc>
          <w:tcPr>
            <w:tcW w:w="1441" w:type="dxa"/>
          </w:tcPr>
          <w:p w14:paraId="493D3F12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1.102</w:t>
            </w:r>
          </w:p>
        </w:tc>
        <w:tc>
          <w:tcPr>
            <w:tcW w:w="1252" w:type="dxa"/>
          </w:tcPr>
          <w:p w14:paraId="4DA9688F" w14:textId="77777777" w:rsidR="0054383D" w:rsidRPr="00396CA3" w:rsidRDefault="0054383D" w:rsidP="00FD6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396CA3">
              <w:rPr>
                <w:rFonts w:ascii="Arial" w:hAnsi="Arial" w:cs="Arial"/>
              </w:rPr>
              <w:t>1.194</w:t>
            </w:r>
          </w:p>
        </w:tc>
      </w:tr>
    </w:tbl>
    <w:p w14:paraId="327783F1" w14:textId="23986D12" w:rsidR="0054383D" w:rsidRPr="00396CA3" w:rsidRDefault="0054383D" w:rsidP="0054383D">
      <w:pPr>
        <w:shd w:val="clear" w:color="auto" w:fill="FFFFFF"/>
        <w:rPr>
          <w:rFonts w:ascii="Arial" w:hAnsi="Arial" w:cs="Arial"/>
          <w:sz w:val="22"/>
          <w:szCs w:val="22"/>
        </w:rPr>
      </w:pPr>
      <w:r w:rsidRPr="00396CA3">
        <w:rPr>
          <w:rFonts w:ascii="Arial" w:hAnsi="Arial" w:cs="Arial"/>
          <w:sz w:val="22"/>
          <w:szCs w:val="22"/>
        </w:rPr>
        <w:t>Multi-variable adjusted, unstandardized mean (SE) and 95% confidence intervals (CI). While in the main analysis of menopause status we examined ATP/PCr ratios, PCr/ATP measures are presented in this table to enable comparison with previous publications.</w:t>
      </w:r>
    </w:p>
    <w:p w14:paraId="56A12094" w14:textId="08E437A0" w:rsidR="0054383D" w:rsidRPr="00396CA3" w:rsidRDefault="0054383D" w:rsidP="0054383D">
      <w:pPr>
        <w:rPr>
          <w:rFonts w:ascii="Arial" w:hAnsi="Arial" w:cs="Arial"/>
          <w:sz w:val="22"/>
          <w:szCs w:val="22"/>
        </w:rPr>
      </w:pPr>
      <w:r w:rsidRPr="00396CA3">
        <w:rPr>
          <w:rFonts w:ascii="Arial" w:hAnsi="Arial" w:cs="Arial"/>
          <w:sz w:val="22"/>
          <w:szCs w:val="22"/>
        </w:rPr>
        <w:t>Abbreviations: ATP, total adenosine triphosphate</w:t>
      </w:r>
      <w:r w:rsidRPr="00396CA3">
        <w:rPr>
          <w:rFonts w:ascii="Arial" w:hAnsi="Arial" w:cs="Arial"/>
          <w:sz w:val="22"/>
          <w:szCs w:val="22"/>
          <w:shd w:val="clear" w:color="auto" w:fill="FFFFFF"/>
        </w:rPr>
        <w:t xml:space="preserve">; PCC, posterior cingulate cortex and precuneus; </w:t>
      </w:r>
      <w:r w:rsidRPr="00396CA3">
        <w:rPr>
          <w:rFonts w:ascii="Arial" w:hAnsi="Arial" w:cs="Arial"/>
          <w:sz w:val="22"/>
          <w:szCs w:val="22"/>
        </w:rPr>
        <w:t>PCr, phosphocreatine.</w:t>
      </w:r>
    </w:p>
    <w:p w14:paraId="5922F8C8" w14:textId="77777777" w:rsidR="00F909F6" w:rsidRPr="00396CA3" w:rsidRDefault="00F909F6" w:rsidP="00F909F6"/>
    <w:p w14:paraId="595192EF" w14:textId="77777777" w:rsidR="002C03B9" w:rsidRPr="00396CA3" w:rsidRDefault="002C03B9">
      <w:bookmarkStart w:id="0" w:name="_GoBack"/>
      <w:bookmarkEnd w:id="0"/>
    </w:p>
    <w:sectPr w:rsidR="002C03B9" w:rsidRPr="00396CA3" w:rsidSect="00DA4E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9F6"/>
    <w:rsid w:val="00037D50"/>
    <w:rsid w:val="000A3A4A"/>
    <w:rsid w:val="000C25A3"/>
    <w:rsid w:val="000D3919"/>
    <w:rsid w:val="00105C6E"/>
    <w:rsid w:val="001262DA"/>
    <w:rsid w:val="001367B9"/>
    <w:rsid w:val="00142B2B"/>
    <w:rsid w:val="00156202"/>
    <w:rsid w:val="001F743B"/>
    <w:rsid w:val="00225F4A"/>
    <w:rsid w:val="00253743"/>
    <w:rsid w:val="00282FC7"/>
    <w:rsid w:val="00290DFA"/>
    <w:rsid w:val="002C03B9"/>
    <w:rsid w:val="002C4CEF"/>
    <w:rsid w:val="003417DC"/>
    <w:rsid w:val="00343170"/>
    <w:rsid w:val="00354DD2"/>
    <w:rsid w:val="00386F5C"/>
    <w:rsid w:val="00387FD6"/>
    <w:rsid w:val="003964F1"/>
    <w:rsid w:val="003965D2"/>
    <w:rsid w:val="00396CA3"/>
    <w:rsid w:val="003F0A68"/>
    <w:rsid w:val="004C1E02"/>
    <w:rsid w:val="004C45EB"/>
    <w:rsid w:val="004D5D75"/>
    <w:rsid w:val="004D6B4F"/>
    <w:rsid w:val="00511E17"/>
    <w:rsid w:val="00515067"/>
    <w:rsid w:val="00533AF7"/>
    <w:rsid w:val="0054383D"/>
    <w:rsid w:val="00562657"/>
    <w:rsid w:val="0061003F"/>
    <w:rsid w:val="0063559B"/>
    <w:rsid w:val="00651076"/>
    <w:rsid w:val="0068594C"/>
    <w:rsid w:val="006A1B05"/>
    <w:rsid w:val="006B5B78"/>
    <w:rsid w:val="006D0DA0"/>
    <w:rsid w:val="006F1538"/>
    <w:rsid w:val="006F7D19"/>
    <w:rsid w:val="007009F1"/>
    <w:rsid w:val="00721778"/>
    <w:rsid w:val="00721C42"/>
    <w:rsid w:val="0072628E"/>
    <w:rsid w:val="00730A59"/>
    <w:rsid w:val="007B3C5A"/>
    <w:rsid w:val="007B5B05"/>
    <w:rsid w:val="007C10E1"/>
    <w:rsid w:val="007D6751"/>
    <w:rsid w:val="00826339"/>
    <w:rsid w:val="00895150"/>
    <w:rsid w:val="008E52FB"/>
    <w:rsid w:val="008F101F"/>
    <w:rsid w:val="008F7988"/>
    <w:rsid w:val="009112CE"/>
    <w:rsid w:val="00916A90"/>
    <w:rsid w:val="0092603E"/>
    <w:rsid w:val="00954143"/>
    <w:rsid w:val="009A5562"/>
    <w:rsid w:val="009C30A6"/>
    <w:rsid w:val="00A059E1"/>
    <w:rsid w:val="00A352A8"/>
    <w:rsid w:val="00A5225F"/>
    <w:rsid w:val="00A57461"/>
    <w:rsid w:val="00A617A8"/>
    <w:rsid w:val="00A62090"/>
    <w:rsid w:val="00AB1953"/>
    <w:rsid w:val="00AE31D9"/>
    <w:rsid w:val="00BB6DE2"/>
    <w:rsid w:val="00BC3A79"/>
    <w:rsid w:val="00BD795E"/>
    <w:rsid w:val="00BE6570"/>
    <w:rsid w:val="00C10696"/>
    <w:rsid w:val="00C25CD6"/>
    <w:rsid w:val="00CD40EE"/>
    <w:rsid w:val="00CD59DF"/>
    <w:rsid w:val="00CE2F44"/>
    <w:rsid w:val="00D03827"/>
    <w:rsid w:val="00D23D1F"/>
    <w:rsid w:val="00D56E26"/>
    <w:rsid w:val="00D951C8"/>
    <w:rsid w:val="00DA4E96"/>
    <w:rsid w:val="00DB0AB1"/>
    <w:rsid w:val="00E00D17"/>
    <w:rsid w:val="00E05371"/>
    <w:rsid w:val="00E33F20"/>
    <w:rsid w:val="00E3596F"/>
    <w:rsid w:val="00E935CD"/>
    <w:rsid w:val="00E936A7"/>
    <w:rsid w:val="00EF7E91"/>
    <w:rsid w:val="00F243F6"/>
    <w:rsid w:val="00F31587"/>
    <w:rsid w:val="00F430A4"/>
    <w:rsid w:val="00F435BA"/>
    <w:rsid w:val="00F6538C"/>
    <w:rsid w:val="00F909F6"/>
    <w:rsid w:val="00FB1D1A"/>
    <w:rsid w:val="00FB2283"/>
    <w:rsid w:val="00FD7CDB"/>
    <w:rsid w:val="00FE5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A5FB6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9F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09F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909F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909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9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F909F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F909F6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NormalWeb">
    <w:name w:val="Normal (Web)"/>
    <w:basedOn w:val="Normal"/>
    <w:uiPriority w:val="99"/>
    <w:unhideWhenUsed/>
    <w:rsid w:val="00F909F6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F909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09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9F6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9F6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09F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909F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909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09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F909F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F909F6"/>
    <w:rPr>
      <w:rFonts w:asciiTheme="majorHAnsi" w:eastAsiaTheme="majorEastAsia" w:hAnsiTheme="majorHAnsi" w:cstheme="majorBidi"/>
      <w:color w:val="2F5496" w:themeColor="accent1" w:themeShade="BF"/>
    </w:rPr>
  </w:style>
  <w:style w:type="paragraph" w:styleId="NormalWeb">
    <w:name w:val="Normal (Web)"/>
    <w:basedOn w:val="Normal"/>
    <w:uiPriority w:val="99"/>
    <w:unhideWhenUsed/>
    <w:rsid w:val="00F909F6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F909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09F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9F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Mosconi</dc:creator>
  <cp:keywords/>
  <dc:description/>
  <cp:lastModifiedBy>Dwayne Jett</cp:lastModifiedBy>
  <cp:revision>3</cp:revision>
  <dcterms:created xsi:type="dcterms:W3CDTF">2022-06-03T17:54:00Z</dcterms:created>
  <dcterms:modified xsi:type="dcterms:W3CDTF">2022-06-10T14:10:00Z</dcterms:modified>
</cp:coreProperties>
</file>