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B34" w:rsidRPr="004F0E0F" w:rsidRDefault="00D52B34" w:rsidP="00D52B34">
      <w:pPr>
        <w:spacing w:beforeLines="50" w:before="1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E0F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1 Characteristics of the included studies in the mata-analysis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11"/>
        <w:gridCol w:w="829"/>
        <w:gridCol w:w="829"/>
        <w:gridCol w:w="553"/>
        <w:gridCol w:w="553"/>
        <w:gridCol w:w="1801"/>
        <w:gridCol w:w="831"/>
        <w:gridCol w:w="1699"/>
      </w:tblGrid>
      <w:tr w:rsidR="00D52B34" w:rsidRPr="004F0E0F" w:rsidTr="00BB579A">
        <w:trPr>
          <w:trHeight w:val="284"/>
        </w:trPr>
        <w:tc>
          <w:tcPr>
            <w:tcW w:w="7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Study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Country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Breed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Age, d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N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Probiotic 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Duration, d</w:t>
            </w:r>
          </w:p>
        </w:tc>
        <w:tc>
          <w:tcPr>
            <w:tcW w:w="10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Feed 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Abu-Tarboush et al. (1996)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Saudi Arabia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16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Lactobacillus acidophilus, Lactobacillus plantarum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Pasteurized whole milk and milk replacer, starter 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Agazzi et al. (2014)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Italy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22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L. animalis, L. paracasei, B. coagulans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concentrate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Al-Saiady (2010)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Arabia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Holstein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16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L. acidophilus, L. plantarum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pasteurized milk and milk replacer,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B. Wang et al. (2018)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China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Candida tropicalis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28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Bayatkouhsar et al. (2013)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Iran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16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L. acidophilus, L. rhamnosus, L. casei, L. delbrueckii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Cruywagenet al. (1996)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South Africa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Lactobacillus acidophilus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El-Diastyet al. (2021)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Egypt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 xml:space="preserve">Pediococcus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Kim et al. (2020)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Korea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18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Saccharomyces cerevisiae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starter, mixed grass hay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Foditsch et al. (2015)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USA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287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Faecalibacterium prausnitzii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Acidified milk, starter 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Fomenky et al. (2017)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Canada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24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Lactobacillus acidophilus, Saccharomyces cerevisiae boulardii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89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starter, hay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Frizzo et al. (2010)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Argentina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Holstein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16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L. casei, L. salivarius, P. acidilactici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35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concentrate pellet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Frizzo et al. (2008)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Argentina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Holstein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24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L. casei, L. salivarius, P. acidilactici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35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concentrate pellet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Abe et al. (1995)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Japan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19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L. acidophilus, B.thermophilum, E.faecium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Gorgulu et al. (2003)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Turk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e</w:t>
            </w: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y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22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Lactobacillus plantarum, L. bulgaricus, L. acidophilus, L. mamnsus, Bifidobacterium bifidum, Streptococcus thermophilus, Enterococcus faecium, Aspergillus oryza, and Candida pintolopessi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60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starter, alfalfa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H. Wang et al.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 </w:t>
            </w: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(2021)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China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32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Lactobacillus plantarum, Pediococcus acidilactici, Pediococcus pentosaceus, Bacillus subtilis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90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 pellets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He et al. (2017)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Canada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42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Saccharomyces cerevisiae var boulardii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Higginbotham et al. (1993)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USA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L. acidophilus and Streptococcus faecium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Hill et al.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 </w:t>
            </w: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(2009)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USA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76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Saccharomyces cerevisiae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63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Pinos et al.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 </w:t>
            </w: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(2008)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USA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16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Saccharomyces boulardii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Jatkauskas et al.  (2010)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Lithuania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Black-and-White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Enterococcus faecium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Fresh milk and skimmed milk, meal feed, hay, and grass silage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Jennyet al.  (1991)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USA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Bacillus subtilis, L. acidophilus, L. lactis, B. subtilis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Jiang et al.  (2020)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China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Holstein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24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Lactobacillus plantarum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Karamzadeh et al.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 </w:t>
            </w: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(2020)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Iran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60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Enterococcus faecium, Pediococcus acidilactici, Streptococcus thermophilus, Lactobacillus bulgaricus, Lactobacillus acidophilus, Lactobacillus rhamnosus, Bifidobacterium bifidum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28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Kawakami et al. (2010)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Japan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Lactic acid bacteria, S. cerevisiae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28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Kekana et al.  (2020)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South Africa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16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 xml:space="preserve">L. bavaricus, L. casei, L. rhamnosus, L. coryniformis, </w:t>
            </w: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lastRenderedPageBreak/>
              <w:t>L. curvatus, L. sake, S. species, Leuconostoc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lastRenderedPageBreak/>
              <w:t>42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Khaziakhmetov et al. (2020)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Russia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Holstein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8.5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 xml:space="preserve">“Stimix Testim” probiotic: E. coli, L. acidophilus, Saccharomyces cerevisiae, Bacillus subtilis, Azotobacter vinelandii, and Azotobacter chroococcum.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90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starter, green fodder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Laborde (2008)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America 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24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Bacillus lichenformis, Bacillus subtilis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Le et al.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 </w:t>
            </w: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(2017)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Australia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Holstein-Friesians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24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Bacillus amyloliquefaciens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starter pellets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Zábranský et al.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 </w:t>
            </w: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(2021)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Czech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Lactobacillus sporogenes, Enterococcus faecalis</w:t>
            </w:r>
            <w:r w:rsidRPr="00675006">
              <w:rPr>
                <w:rFonts w:ascii="Microsoft YaHei UI" w:eastAsia="Microsoft YaHei UI" w:hAnsi="Microsoft YaHei UI" w:cs="Times New Roman" w:hint="eastAsia"/>
                <w:i/>
                <w:color w:val="000000" w:themeColor="text1"/>
                <w:kern w:val="0"/>
                <w:sz w:val="13"/>
                <w:szCs w:val="13"/>
              </w:rPr>
              <w:t>，</w:t>
            </w: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 xml:space="preserve"> Bifidobacterium bifidum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Milk replacer, starter, alfalfa hay 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Kong et al.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 </w:t>
            </w: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(2019)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China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24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Candida tropicalis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Morrison et al. (2010)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UK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Holstein–Friesian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Streptococcus faecium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Gorka et al. (2021)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Poland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32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Bacillus licheniformis, Bacillus subtilis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Milk replacer, starter 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Zhang et al.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 </w:t>
            </w: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(2016)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China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16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L. plantarum, B. subtilis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75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 and alfalfa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Zhang et al. (2017)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China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Lactobacillus plantarum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 and alfalfa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Roodposhti et al.  (2012)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Iran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32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Protexin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Rychen et al. (2018)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Europe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Bacillus subtilis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Salazar et al. (2019)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Brazil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Enterococcus faecium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Saremi et al.  (2003)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Iran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12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Saccharomyces cerevisiae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90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Milk, starter, alfalfa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Seifzadeh et al.  (2017)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Iran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L. plantarum, L. bulgaricus, L. acidophilus, L. rhamnosus, B. bifidum, S. thermophilus, E. faecium, A. oryzae, C. pintolopesii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60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alfalfa hay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Stefańska et al.  (2021)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Poland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Holstein-Friesian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22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multi-strain Lactobacillus probiotic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Strzetelski et al.  (1998)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Poland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Black-and-White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L. acidophilus, L. casei, L. plantarium, S. faecium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74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concentrate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Sun et al.  (2010)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China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12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Bacillus subtilis natto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Fresh cow milk,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Takemura et al.  (2020)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Japan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24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Saccharomyces cerevisiae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Whole milk,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Terré et al.  (2015)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Spain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120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Saccharomyces cerevisiae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concentrate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Villot et al., (2019)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Canada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84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 xml:space="preserve">Saccharomyces cerevisiae boulardii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49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Wu et al., (2021)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Chinese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L. acidophilus, B. subtilis, S. cerevisiae</w:t>
            </w:r>
            <w:r w:rsidRPr="00675006">
              <w:rPr>
                <w:rFonts w:ascii="Microsoft YaHei UI" w:eastAsia="Microsoft YaHei UI" w:hAnsi="Microsoft YaHei UI" w:cs="Times New Roman" w:hint="eastAsia"/>
                <w:i/>
                <w:color w:val="000000" w:themeColor="text1"/>
                <w:kern w:val="0"/>
                <w:sz w:val="13"/>
                <w:szCs w:val="13"/>
              </w:rPr>
              <w:t>，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Milk, starter concentrates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Yao et al. (2020)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China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Holstein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Bacillus megaterium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28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Cow milk,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 </w:t>
            </w: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starter, alfalfa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Guo et al. (2021)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China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 xml:space="preserve">Holstein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Bifidobacterium animalis, Lactobacillus casei, Streptococcus faecalis, Bacillus cerevisiae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30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pelleted starter</w:t>
            </w:r>
          </w:p>
        </w:tc>
      </w:tr>
      <w:tr w:rsidR="00D52B34" w:rsidRPr="004F0E0F" w:rsidTr="00BB579A">
        <w:trPr>
          <w:trHeight w:val="284"/>
        </w:trPr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Zhang et al. (2019)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China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Holstein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24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675006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</w:pPr>
            <w:r w:rsidRPr="00675006">
              <w:rPr>
                <w:rFonts w:ascii="Times New Roman" w:eastAsia="DengXian" w:hAnsi="Times New Roman" w:cs="Times New Roman"/>
                <w:i/>
                <w:color w:val="000000" w:themeColor="text1"/>
                <w:kern w:val="0"/>
                <w:sz w:val="13"/>
                <w:szCs w:val="13"/>
              </w:rPr>
              <w:t>Lactobacillus rhamnosus GG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42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B34" w:rsidRPr="004F0E0F" w:rsidRDefault="00D52B34" w:rsidP="00BB579A">
            <w:pPr>
              <w:widowControl/>
              <w:spacing w:line="200" w:lineRule="exact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</w:pPr>
            <w:r w:rsidRPr="004F0E0F">
              <w:rPr>
                <w:rFonts w:ascii="Times New Roman" w:eastAsia="DengXian" w:hAnsi="Times New Roman" w:cs="Times New Roman"/>
                <w:color w:val="000000" w:themeColor="text1"/>
                <w:kern w:val="0"/>
                <w:sz w:val="13"/>
                <w:szCs w:val="13"/>
              </w:rPr>
              <w:t>Milk replacer, starter, alfalfa hay</w:t>
            </w:r>
          </w:p>
        </w:tc>
      </w:tr>
    </w:tbl>
    <w:p w:rsidR="00D52B34" w:rsidRPr="004F0E0F" w:rsidRDefault="00D52B34" w:rsidP="00D52B34">
      <w:pPr>
        <w:spacing w:beforeLines="50" w:before="156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52B34" w:rsidRPr="004F0E0F" w:rsidSect="00BC097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52B34" w:rsidRPr="004F0E0F" w:rsidRDefault="00D52B34" w:rsidP="00D52B34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E0F">
        <w:rPr>
          <w:noProof/>
          <w:color w:val="000000" w:themeColor="text1"/>
          <w:lang w:eastAsia="en-US"/>
        </w:rPr>
        <w:lastRenderedPageBreak/>
        <w:drawing>
          <wp:inline distT="0" distB="0" distL="0" distR="0" wp14:anchorId="579E3A90" wp14:editId="6C399DF8">
            <wp:extent cx="5519587" cy="5403273"/>
            <wp:effectExtent l="0" t="0" r="508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6" t="13601" r="1469" b="17083"/>
                    <a:stretch/>
                  </pic:blipFill>
                  <pic:spPr bwMode="auto">
                    <a:xfrm>
                      <a:off x="0" y="0"/>
                      <a:ext cx="5539476" cy="542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B34" w:rsidRPr="004F0E0F" w:rsidRDefault="00D52B34" w:rsidP="00D52B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E0F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1 The flowchart of the search strategy and selection of eligible studies for meta-analysis of the effects of probiotics on pre-weaning dairy calves.</w:t>
      </w:r>
    </w:p>
    <w:p w:rsidR="00D52B34" w:rsidRPr="004F0E0F" w:rsidRDefault="00D52B34" w:rsidP="00D52B3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E0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D52B34" w:rsidRPr="004F0E0F" w:rsidRDefault="00D52B34" w:rsidP="00D52B34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E0F">
        <w:rPr>
          <w:noProof/>
          <w:color w:val="000000" w:themeColor="text1"/>
          <w:lang w:eastAsia="en-US"/>
        </w:rPr>
        <w:lastRenderedPageBreak/>
        <w:drawing>
          <wp:inline distT="0" distB="0" distL="0" distR="0" wp14:anchorId="796E365D" wp14:editId="142896FB">
            <wp:extent cx="5597758" cy="2327564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70" b="34180"/>
                    <a:stretch/>
                  </pic:blipFill>
                  <pic:spPr bwMode="auto">
                    <a:xfrm>
                      <a:off x="0" y="0"/>
                      <a:ext cx="5613760" cy="233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B34" w:rsidRPr="004F0E0F" w:rsidRDefault="00D52B34" w:rsidP="00D52B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E0F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2. Risk of bias graph depicting review authors’ judgements about each risk of bias item presented as percentages across all included studies.</w:t>
      </w:r>
    </w:p>
    <w:p w:rsidR="00D52B34" w:rsidRPr="004F0E0F" w:rsidRDefault="00D52B34" w:rsidP="00D52B3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E0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D52B34" w:rsidRPr="004F0E0F" w:rsidRDefault="00D52B34" w:rsidP="00D52B34">
      <w:pPr>
        <w:spacing w:beforeLines="50" w:before="15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E0F">
        <w:rPr>
          <w:noProof/>
          <w:color w:val="000000" w:themeColor="text1"/>
          <w:lang w:eastAsia="en-US"/>
        </w:rPr>
        <w:lastRenderedPageBreak/>
        <w:drawing>
          <wp:inline distT="0" distB="0" distL="0" distR="0" wp14:anchorId="7434E523" wp14:editId="2C475445">
            <wp:extent cx="1926249" cy="78540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05" t="1905" r="34402" b="1901"/>
                    <a:stretch/>
                  </pic:blipFill>
                  <pic:spPr bwMode="auto">
                    <a:xfrm>
                      <a:off x="0" y="0"/>
                      <a:ext cx="1928194" cy="786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BD7" w:rsidRPr="00D52B34" w:rsidRDefault="00D52B34" w:rsidP="00D52B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E0F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3. Risk of bias summary depicting authors’ judgements about each risk of bias item for each included study.</w:t>
      </w:r>
      <w:bookmarkStart w:id="0" w:name="_GoBack"/>
      <w:bookmarkEnd w:id="0"/>
    </w:p>
    <w:sectPr w:rsidR="00342BD7" w:rsidRPr="00D52B34" w:rsidSect="00B95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34"/>
    <w:rsid w:val="00342BD7"/>
    <w:rsid w:val="00D5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0408A"/>
  <w15:chartTrackingRefBased/>
  <w15:docId w15:val="{0DD8AA02-84BA-4151-8E61-4C463D0A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B3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979</Words>
  <Characters>5584</Characters>
  <Application>Microsoft Office Word</Application>
  <DocSecurity>0</DocSecurity>
  <Lines>46</Lines>
  <Paragraphs>13</Paragraphs>
  <ScaleCrop>false</ScaleCrop>
  <Company>Springer Nature IT</Company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2022-06-10T18:57:00Z</dcterms:created>
  <dcterms:modified xsi:type="dcterms:W3CDTF">2022-06-10T18:58:00Z</dcterms:modified>
</cp:coreProperties>
</file>