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D614C7" w14:textId="77777777" w:rsidR="0084112A" w:rsidRPr="0084112A" w:rsidRDefault="0084112A" w:rsidP="0084112A">
      <w:pPr>
        <w:widowControl/>
        <w:numPr>
          <w:ilvl w:val="0"/>
          <w:numId w:val="1"/>
        </w:numPr>
        <w:shd w:val="clear" w:color="auto" w:fill="FFFFFF"/>
        <w:spacing w:beforeLines="100" w:before="312" w:beforeAutospacing="1" w:afterLines="100" w:after="312" w:afterAutospacing="1"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bookmarkStart w:id="0" w:name="_Hlk104905036"/>
      <w:bookmarkStart w:id="1" w:name="OLE_LINK39"/>
      <w:bookmarkEnd w:id="0"/>
      <w:r w:rsidRPr="0084112A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Title: </w:t>
      </w:r>
      <w:bookmarkEnd w:id="1"/>
    </w:p>
    <w:p w14:paraId="6EE7FAB2" w14:textId="705D0A90" w:rsidR="0084112A" w:rsidRDefault="0084112A" w:rsidP="0084112A">
      <w:pPr>
        <w:widowControl/>
        <w:shd w:val="clear" w:color="auto" w:fill="FFFFFF"/>
        <w:spacing w:beforeLines="100" w:before="312" w:afterLines="100" w:after="312"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bookmarkStart w:id="2" w:name="_Hlk99981997"/>
      <w:r w:rsidRPr="0084112A">
        <w:rPr>
          <w:rFonts w:ascii="Times New Roman" w:eastAsia="宋体" w:hAnsi="Times New Roman" w:cs="Times New Roman"/>
          <w:kern w:val="0"/>
          <w:sz w:val="20"/>
          <w:szCs w:val="20"/>
        </w:rPr>
        <w:t xml:space="preserve">Bacterial assembly as part of immune system in </w:t>
      </w:r>
      <w:r w:rsidRPr="0084112A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>Paulownia</w:t>
      </w:r>
      <w:r w:rsidRPr="0084112A">
        <w:rPr>
          <w:rFonts w:ascii="Times New Roman" w:eastAsia="宋体" w:hAnsi="Times New Roman" w:cs="Times New Roman"/>
          <w:kern w:val="0"/>
          <w:sz w:val="20"/>
          <w:szCs w:val="20"/>
        </w:rPr>
        <w:t xml:space="preserve"> responses to witches’ broom caused by phytoplasmas</w:t>
      </w:r>
      <w:bookmarkEnd w:id="2"/>
      <w:r w:rsidRPr="0084112A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</w:p>
    <w:p w14:paraId="2248DCA5" w14:textId="77777777" w:rsidR="0084112A" w:rsidRDefault="0084112A" w:rsidP="0084112A">
      <w:pPr>
        <w:pStyle w:val="aff"/>
        <w:numPr>
          <w:ilvl w:val="0"/>
          <w:numId w:val="1"/>
        </w:numPr>
        <w:shd w:val="clear" w:color="auto" w:fill="FFFFFF"/>
        <w:spacing w:beforeLines="100" w:before="312" w:afterLines="100" w:after="312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J</w:t>
      </w:r>
      <w:r w:rsidRPr="00791D23">
        <w:rPr>
          <w:rFonts w:ascii="Times New Roman" w:hAnsi="Times New Roman" w:cs="Times New Roman"/>
          <w:b/>
          <w:bCs/>
          <w:sz w:val="20"/>
          <w:szCs w:val="20"/>
        </w:rPr>
        <w:t xml:space="preserve">ournal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n</w:t>
      </w:r>
      <w:r w:rsidRPr="00791D23">
        <w:rPr>
          <w:rFonts w:ascii="Times New Roman" w:hAnsi="Times New Roman" w:cs="Times New Roman"/>
          <w:b/>
          <w:bCs/>
          <w:sz w:val="20"/>
          <w:szCs w:val="20"/>
        </w:rPr>
        <w:t>ame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：</w:t>
      </w:r>
    </w:p>
    <w:p w14:paraId="6045596A" w14:textId="77777777" w:rsidR="0084112A" w:rsidRPr="00791D23" w:rsidRDefault="0084112A" w:rsidP="0084112A">
      <w:pPr>
        <w:pStyle w:val="aff"/>
        <w:shd w:val="clear" w:color="auto" w:fill="FFFFFF"/>
        <w:spacing w:beforeLines="100" w:before="312" w:afterLines="100" w:after="312" w:line="360" w:lineRule="auto"/>
        <w:rPr>
          <w:rFonts w:ascii="Times New Roman" w:hAnsi="Times New Roman" w:cs="Times New Roman" w:hint="eastAsia"/>
          <w:sz w:val="20"/>
          <w:szCs w:val="20"/>
        </w:rPr>
      </w:pPr>
      <w:r w:rsidRPr="00791D23">
        <w:rPr>
          <w:rFonts w:ascii="Times New Roman" w:hAnsi="Times New Roman" w:cs="Times New Roman"/>
          <w:sz w:val="20"/>
          <w:szCs w:val="20"/>
        </w:rPr>
        <w:t>P</w:t>
      </w:r>
      <w:r w:rsidRPr="00791D23">
        <w:rPr>
          <w:rFonts w:ascii="Times New Roman" w:hAnsi="Times New Roman" w:cs="Times New Roman" w:hint="eastAsia"/>
          <w:sz w:val="20"/>
          <w:szCs w:val="20"/>
        </w:rPr>
        <w:t>lant</w:t>
      </w:r>
      <w:r w:rsidRPr="00791D23">
        <w:rPr>
          <w:rFonts w:ascii="Times New Roman" w:hAnsi="Times New Roman" w:cs="Times New Roman"/>
          <w:sz w:val="20"/>
          <w:szCs w:val="20"/>
        </w:rPr>
        <w:t xml:space="preserve"> </w:t>
      </w:r>
      <w:r w:rsidRPr="00791D23">
        <w:rPr>
          <w:rFonts w:ascii="Times New Roman" w:hAnsi="Times New Roman" w:cs="Times New Roman" w:hint="eastAsia"/>
          <w:sz w:val="20"/>
          <w:szCs w:val="20"/>
        </w:rPr>
        <w:t>and</w:t>
      </w:r>
      <w:r w:rsidRPr="00791D23">
        <w:rPr>
          <w:rFonts w:ascii="Times New Roman" w:hAnsi="Times New Roman" w:cs="Times New Roman"/>
          <w:sz w:val="20"/>
          <w:szCs w:val="20"/>
        </w:rPr>
        <w:t xml:space="preserve"> </w:t>
      </w:r>
      <w:r w:rsidRPr="00791D23">
        <w:rPr>
          <w:rFonts w:ascii="Times New Roman" w:hAnsi="Times New Roman" w:cs="Times New Roman" w:hint="eastAsia"/>
          <w:sz w:val="20"/>
          <w:szCs w:val="20"/>
        </w:rPr>
        <w:t>soil</w:t>
      </w:r>
    </w:p>
    <w:p w14:paraId="548967CA" w14:textId="77777777" w:rsidR="0084112A" w:rsidRPr="0084112A" w:rsidRDefault="0084112A" w:rsidP="0084112A">
      <w:pPr>
        <w:widowControl/>
        <w:numPr>
          <w:ilvl w:val="0"/>
          <w:numId w:val="1"/>
        </w:numPr>
        <w:shd w:val="clear" w:color="auto" w:fill="FFFFFF"/>
        <w:spacing w:beforeLines="100" w:before="312" w:beforeAutospacing="1" w:afterLines="100" w:after="312" w:afterAutospacing="1"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84112A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Authors: </w:t>
      </w:r>
    </w:p>
    <w:p w14:paraId="365F843A" w14:textId="77777777" w:rsidR="0084112A" w:rsidRPr="0084112A" w:rsidRDefault="0084112A" w:rsidP="0084112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bookmarkStart w:id="3" w:name="_Hlk523148527"/>
      <w:r w:rsidRPr="0084112A">
        <w:rPr>
          <w:rFonts w:ascii="Times New Roman" w:eastAsia="宋体" w:hAnsi="Times New Roman" w:cs="Times New Roman"/>
          <w:sz w:val="20"/>
          <w:szCs w:val="20"/>
        </w:rPr>
        <w:t>Xuanzhen Li</w:t>
      </w:r>
      <w:r w:rsidRPr="0084112A">
        <w:rPr>
          <w:rFonts w:ascii="Times New Roman" w:eastAsia="宋体" w:hAnsi="Times New Roman" w:cs="Times New Roman"/>
          <w:sz w:val="20"/>
          <w:szCs w:val="20"/>
          <w:vertAlign w:val="superscript"/>
        </w:rPr>
        <w:t>a</w:t>
      </w:r>
      <w:r w:rsidRPr="0084112A">
        <w:rPr>
          <w:rFonts w:ascii="Times New Roman" w:eastAsia="宋体" w:hAnsi="Times New Roman" w:cs="Times New Roman"/>
          <w:sz w:val="20"/>
          <w:szCs w:val="20"/>
        </w:rPr>
        <w:t>, Jing Huang</w:t>
      </w:r>
      <w:r w:rsidRPr="0084112A">
        <w:rPr>
          <w:rFonts w:ascii="Times New Roman" w:eastAsia="宋体" w:hAnsi="Times New Roman" w:cs="Times New Roman"/>
          <w:sz w:val="20"/>
          <w:szCs w:val="20"/>
          <w:vertAlign w:val="superscript"/>
        </w:rPr>
        <w:t>a</w:t>
      </w:r>
      <w:r w:rsidRPr="0084112A">
        <w:rPr>
          <w:rFonts w:ascii="Times New Roman" w:eastAsia="宋体" w:hAnsi="Times New Roman" w:cs="Times New Roman"/>
          <w:sz w:val="20"/>
          <w:szCs w:val="20"/>
        </w:rPr>
        <w:t>, Xiaoqiao Zhai</w:t>
      </w:r>
      <w:r w:rsidRPr="0084112A">
        <w:rPr>
          <w:rFonts w:ascii="Times New Roman" w:eastAsia="宋体" w:hAnsi="Times New Roman" w:cs="Times New Roman"/>
          <w:sz w:val="20"/>
          <w:szCs w:val="20"/>
          <w:vertAlign w:val="superscript"/>
        </w:rPr>
        <w:t>b</w:t>
      </w:r>
      <w:r w:rsidRPr="0084112A">
        <w:rPr>
          <w:rFonts w:ascii="Times New Roman" w:eastAsia="宋体" w:hAnsi="Times New Roman" w:cs="Times New Roman"/>
          <w:sz w:val="20"/>
          <w:szCs w:val="20"/>
        </w:rPr>
        <w:t>, Zhenli Zhao</w:t>
      </w:r>
      <w:r w:rsidRPr="0084112A">
        <w:rPr>
          <w:rFonts w:ascii="Times New Roman" w:eastAsia="宋体" w:hAnsi="Times New Roman" w:cs="Times New Roman"/>
          <w:sz w:val="20"/>
          <w:szCs w:val="20"/>
          <w:vertAlign w:val="superscript"/>
        </w:rPr>
        <w:t>a</w:t>
      </w:r>
      <w:r w:rsidRPr="0084112A">
        <w:rPr>
          <w:rFonts w:ascii="Times New Roman" w:eastAsia="宋体" w:hAnsi="Times New Roman" w:cs="Times New Roman"/>
          <w:sz w:val="20"/>
          <w:szCs w:val="20"/>
        </w:rPr>
        <w:t>, Yanshuo Pan</w:t>
      </w:r>
      <w:r w:rsidRPr="0084112A">
        <w:rPr>
          <w:rFonts w:ascii="Times New Roman" w:eastAsia="宋体" w:hAnsi="Times New Roman" w:cs="Times New Roman"/>
          <w:sz w:val="20"/>
          <w:szCs w:val="20"/>
          <w:vertAlign w:val="superscript"/>
        </w:rPr>
        <w:t>c</w:t>
      </w:r>
      <w:r w:rsidRPr="0084112A">
        <w:rPr>
          <w:rFonts w:ascii="Times New Roman" w:eastAsia="宋体" w:hAnsi="Times New Roman" w:cs="Times New Roman"/>
          <w:sz w:val="20"/>
          <w:szCs w:val="20"/>
        </w:rPr>
        <w:t>, Guoqiang Fan</w:t>
      </w:r>
      <w:r w:rsidRPr="0084112A">
        <w:rPr>
          <w:rFonts w:ascii="Times New Roman" w:eastAsia="宋体" w:hAnsi="Times New Roman" w:cs="Times New Roman"/>
          <w:sz w:val="20"/>
          <w:szCs w:val="20"/>
          <w:vertAlign w:val="superscript"/>
        </w:rPr>
        <w:t>a</w:t>
      </w:r>
    </w:p>
    <w:bookmarkEnd w:id="3"/>
    <w:p w14:paraId="096088BB" w14:textId="77777777" w:rsidR="0084112A" w:rsidRPr="0084112A" w:rsidRDefault="0084112A" w:rsidP="0084112A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84112A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Affiliation:</w:t>
      </w:r>
    </w:p>
    <w:p w14:paraId="576A1160" w14:textId="77777777" w:rsidR="0084112A" w:rsidRPr="0084112A" w:rsidRDefault="0084112A" w:rsidP="0084112A">
      <w:pPr>
        <w:widowControl/>
        <w:shd w:val="clear" w:color="auto" w:fill="FFFFFF"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bookmarkStart w:id="4" w:name="_Hlk523148635"/>
      <w:bookmarkStart w:id="5" w:name="_Hlk99981704"/>
      <w:r w:rsidRPr="0084112A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a</w:t>
      </w:r>
      <w:r w:rsidRPr="0084112A">
        <w:rPr>
          <w:rFonts w:ascii="Times New Roman" w:eastAsia="宋体" w:hAnsi="Times New Roman" w:cs="Times New Roman"/>
          <w:kern w:val="0"/>
          <w:sz w:val="20"/>
          <w:szCs w:val="20"/>
        </w:rPr>
        <w:t>College of Forestry, Henan Agricultural University, Zhengzhou, 450002, China</w:t>
      </w:r>
    </w:p>
    <w:p w14:paraId="1B29667F" w14:textId="77777777" w:rsidR="0084112A" w:rsidRPr="0084112A" w:rsidRDefault="0084112A" w:rsidP="0084112A">
      <w:pPr>
        <w:widowControl/>
        <w:shd w:val="clear" w:color="auto" w:fill="FFFFFF"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84112A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b</w:t>
      </w:r>
      <w:r w:rsidRPr="0084112A">
        <w:rPr>
          <w:rFonts w:ascii="Times New Roman" w:eastAsia="宋体" w:hAnsi="Times New Roman" w:cs="Times New Roman"/>
          <w:kern w:val="0"/>
          <w:sz w:val="20"/>
          <w:szCs w:val="20"/>
        </w:rPr>
        <w:t>Henan Academy of Forestry, Zhengzhou, 450002, China</w:t>
      </w:r>
    </w:p>
    <w:p w14:paraId="1E4DC8B7" w14:textId="77777777" w:rsidR="0084112A" w:rsidRPr="0084112A" w:rsidRDefault="0084112A" w:rsidP="0084112A">
      <w:pPr>
        <w:widowControl/>
        <w:shd w:val="clear" w:color="auto" w:fill="FFFFFF"/>
        <w:spacing w:line="36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bookmarkStart w:id="6" w:name="_Hlk99983875"/>
      <w:bookmarkEnd w:id="5"/>
      <w:r w:rsidRPr="0084112A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c</w:t>
      </w:r>
      <w:r w:rsidRPr="0084112A">
        <w:rPr>
          <w:rFonts w:ascii="Times New Roman" w:eastAsia="宋体" w:hAnsi="Times New Roman" w:cs="Times New Roman"/>
          <w:kern w:val="0"/>
          <w:sz w:val="20"/>
          <w:szCs w:val="20"/>
        </w:rPr>
        <w:t>Institute of Environment and Sustainable Development in Agriculture, Chinese Academy of Agricultural Sciences, Beijing, 100081, China</w:t>
      </w:r>
    </w:p>
    <w:bookmarkEnd w:id="4"/>
    <w:bookmarkEnd w:id="6"/>
    <w:p w14:paraId="2919DF43" w14:textId="77777777" w:rsidR="0084112A" w:rsidRPr="0084112A" w:rsidRDefault="0084112A" w:rsidP="0084112A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84112A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Corresponding author: </w:t>
      </w:r>
    </w:p>
    <w:p w14:paraId="6096CB74" w14:textId="77777777" w:rsidR="0084112A" w:rsidRPr="0084112A" w:rsidRDefault="0084112A" w:rsidP="0084112A">
      <w:pPr>
        <w:widowControl/>
        <w:adjustRightInd w:val="0"/>
        <w:snapToGrid w:val="0"/>
        <w:spacing w:line="360" w:lineRule="auto"/>
        <w:ind w:left="300" w:hangingChars="150" w:hanging="300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shd w:val="clear" w:color="auto" w:fill="FFFFFF"/>
        </w:rPr>
      </w:pPr>
      <w:r w:rsidRPr="0084112A">
        <w:rPr>
          <w:rFonts w:ascii="Times New Roman" w:eastAsia="宋体" w:hAnsi="Times New Roman" w:cs="Times New Roman"/>
          <w:kern w:val="0"/>
          <w:sz w:val="20"/>
          <w:szCs w:val="20"/>
        </w:rPr>
        <w:t>Guoqiang Fan</w:t>
      </w:r>
      <w:r w:rsidRPr="0084112A">
        <w:rPr>
          <w:rFonts w:ascii="Times New Roman" w:eastAsia="宋体" w:hAnsi="Times New Roman" w:cs="Times New Roman"/>
          <w:sz w:val="20"/>
          <w:szCs w:val="20"/>
        </w:rPr>
        <w:t xml:space="preserve">, Tel.: 0086-371-63558070; E-mail: </w:t>
      </w:r>
      <w:hyperlink r:id="rId7" w:history="1">
        <w:r w:rsidRPr="0084112A">
          <w:rPr>
            <w:rFonts w:ascii="Times New Roman" w:eastAsia="宋体" w:hAnsi="Times New Roman" w:cs="Times New Roman"/>
            <w:color w:val="0563C1"/>
            <w:kern w:val="0"/>
            <w:sz w:val="20"/>
            <w:szCs w:val="20"/>
            <w:u w:val="single"/>
            <w:shd w:val="clear" w:color="auto" w:fill="FFFFFF"/>
          </w:rPr>
          <w:t>zlxx64@henau.edu.cn</w:t>
        </w:r>
      </w:hyperlink>
    </w:p>
    <w:p w14:paraId="4BB1668F" w14:textId="5C187B61" w:rsidR="00416DD5" w:rsidRPr="0084112A" w:rsidRDefault="00416DD5" w:rsidP="00710037">
      <w:pPr>
        <w:spacing w:line="360" w:lineRule="auto"/>
        <w:rPr>
          <w:sz w:val="20"/>
          <w:szCs w:val="20"/>
        </w:rPr>
      </w:pPr>
    </w:p>
    <w:p w14:paraId="32420D48" w14:textId="2B046337" w:rsidR="0084112A" w:rsidRPr="0084112A" w:rsidRDefault="0084112A" w:rsidP="00710037">
      <w:pPr>
        <w:spacing w:line="360" w:lineRule="auto"/>
        <w:rPr>
          <w:sz w:val="20"/>
          <w:szCs w:val="20"/>
        </w:rPr>
      </w:pPr>
    </w:p>
    <w:p w14:paraId="625F0993" w14:textId="2DD4A796" w:rsidR="0084112A" w:rsidRPr="0084112A" w:rsidRDefault="0084112A" w:rsidP="00710037">
      <w:pPr>
        <w:spacing w:line="360" w:lineRule="auto"/>
        <w:rPr>
          <w:sz w:val="20"/>
          <w:szCs w:val="20"/>
        </w:rPr>
      </w:pPr>
    </w:p>
    <w:p w14:paraId="522DE22F" w14:textId="4CA6C162" w:rsidR="0084112A" w:rsidRPr="0084112A" w:rsidRDefault="0084112A" w:rsidP="00710037">
      <w:pPr>
        <w:spacing w:line="360" w:lineRule="auto"/>
        <w:rPr>
          <w:sz w:val="20"/>
          <w:szCs w:val="20"/>
        </w:rPr>
      </w:pPr>
    </w:p>
    <w:p w14:paraId="3455B38E" w14:textId="022F974C" w:rsidR="0084112A" w:rsidRPr="0084112A" w:rsidRDefault="0084112A" w:rsidP="00710037">
      <w:pPr>
        <w:spacing w:line="360" w:lineRule="auto"/>
        <w:rPr>
          <w:sz w:val="20"/>
          <w:szCs w:val="20"/>
        </w:rPr>
      </w:pPr>
    </w:p>
    <w:p w14:paraId="76CBE199" w14:textId="3B4C9197" w:rsidR="0084112A" w:rsidRPr="0084112A" w:rsidRDefault="0084112A" w:rsidP="00710037">
      <w:pPr>
        <w:spacing w:line="360" w:lineRule="auto"/>
        <w:rPr>
          <w:sz w:val="20"/>
          <w:szCs w:val="20"/>
        </w:rPr>
      </w:pPr>
    </w:p>
    <w:p w14:paraId="037A1DCF" w14:textId="32EFB763" w:rsidR="0084112A" w:rsidRPr="0084112A" w:rsidRDefault="0084112A" w:rsidP="00710037">
      <w:pPr>
        <w:spacing w:line="360" w:lineRule="auto"/>
        <w:rPr>
          <w:sz w:val="20"/>
          <w:szCs w:val="20"/>
        </w:rPr>
      </w:pPr>
    </w:p>
    <w:p w14:paraId="315B2842" w14:textId="77777777" w:rsidR="0084112A" w:rsidRPr="0084112A" w:rsidRDefault="0084112A" w:rsidP="00710037">
      <w:pPr>
        <w:spacing w:line="360" w:lineRule="auto"/>
        <w:rPr>
          <w:rFonts w:hint="eastAsia"/>
          <w:sz w:val="20"/>
          <w:szCs w:val="20"/>
        </w:rPr>
      </w:pPr>
    </w:p>
    <w:p w14:paraId="3596A03D" w14:textId="22A6236C" w:rsidR="0084112A" w:rsidRPr="0084112A" w:rsidRDefault="0084112A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7" w:name="_Hlk98320715"/>
      <w:r w:rsidRPr="0084112A">
        <w:rPr>
          <w:noProof/>
          <w:sz w:val="20"/>
          <w:szCs w:val="20"/>
        </w:rPr>
        <w:lastRenderedPageBreak/>
        <w:drawing>
          <wp:inline distT="0" distB="0" distL="0" distR="0" wp14:anchorId="5AA9BBE0" wp14:editId="51E2A68C">
            <wp:extent cx="5274310" cy="150114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D1088" w14:textId="543FFB40" w:rsidR="00E76115" w:rsidRPr="0084112A" w:rsidRDefault="00E76115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4112A">
        <w:rPr>
          <w:rFonts w:ascii="Times New Roman" w:hAnsi="Times New Roman" w:cs="Times New Roman"/>
          <w:b/>
          <w:bCs/>
          <w:sz w:val="20"/>
          <w:szCs w:val="20"/>
        </w:rPr>
        <w:t>Fig.</w:t>
      </w:r>
      <w:r w:rsidR="008136B3" w:rsidRPr="0084112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4112A">
        <w:rPr>
          <w:rFonts w:ascii="Times New Roman" w:hAnsi="Times New Roman" w:cs="Times New Roman"/>
          <w:b/>
          <w:bCs/>
          <w:sz w:val="20"/>
          <w:szCs w:val="20"/>
        </w:rPr>
        <w:t>S1</w:t>
      </w:r>
      <w:bookmarkEnd w:id="7"/>
      <w:r w:rsidRPr="0084112A">
        <w:rPr>
          <w:rFonts w:ascii="Times New Roman" w:hAnsi="Times New Roman" w:cs="Times New Roman"/>
          <w:sz w:val="20"/>
          <w:szCs w:val="20"/>
        </w:rPr>
        <w:t xml:space="preserve"> The appearance of symptomatic and asymptomatic branches</w:t>
      </w:r>
      <w:bookmarkStart w:id="8" w:name="_Hlk98258576"/>
      <w:r w:rsidRPr="0084112A">
        <w:rPr>
          <w:rFonts w:ascii="Times New Roman" w:hAnsi="Times New Roman" w:cs="Times New Roman"/>
          <w:sz w:val="20"/>
          <w:szCs w:val="20"/>
        </w:rPr>
        <w:t xml:space="preserve"> (</w:t>
      </w:r>
      <w:r w:rsidR="000D057B" w:rsidRPr="0084112A">
        <w:rPr>
          <w:rFonts w:ascii="Times New Roman" w:hAnsi="Times New Roman" w:cs="Times New Roman"/>
          <w:sz w:val="20"/>
          <w:szCs w:val="20"/>
        </w:rPr>
        <w:t>A</w:t>
      </w:r>
      <w:r w:rsidRPr="0084112A">
        <w:rPr>
          <w:rFonts w:ascii="Times New Roman" w:hAnsi="Times New Roman" w:cs="Times New Roman"/>
          <w:sz w:val="20"/>
          <w:szCs w:val="20"/>
        </w:rPr>
        <w:t xml:space="preserve">: HB samples; </w:t>
      </w:r>
      <w:r w:rsidR="000D057B" w:rsidRPr="0084112A">
        <w:rPr>
          <w:rFonts w:ascii="Times New Roman" w:hAnsi="Times New Roman" w:cs="Times New Roman"/>
          <w:sz w:val="20"/>
          <w:szCs w:val="20"/>
        </w:rPr>
        <w:t>B</w:t>
      </w:r>
      <w:r w:rsidRPr="0084112A">
        <w:rPr>
          <w:rFonts w:ascii="Times New Roman" w:hAnsi="Times New Roman" w:cs="Times New Roman"/>
          <w:sz w:val="20"/>
          <w:szCs w:val="20"/>
        </w:rPr>
        <w:t xml:space="preserve">: ASB samples; </w:t>
      </w:r>
      <w:r w:rsidR="000D057B" w:rsidRPr="0084112A">
        <w:rPr>
          <w:rFonts w:ascii="Times New Roman" w:hAnsi="Times New Roman" w:cs="Times New Roman"/>
          <w:sz w:val="20"/>
          <w:szCs w:val="20"/>
        </w:rPr>
        <w:t>C</w:t>
      </w:r>
      <w:r w:rsidRPr="0084112A">
        <w:rPr>
          <w:rFonts w:ascii="Times New Roman" w:hAnsi="Times New Roman" w:cs="Times New Roman"/>
          <w:sz w:val="20"/>
          <w:szCs w:val="20"/>
        </w:rPr>
        <w:t>: SB samples)</w:t>
      </w:r>
    </w:p>
    <w:p w14:paraId="6149EBCF" w14:textId="4C82BDB5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EB4B8FF" w14:textId="7C24D531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C13C01F" w14:textId="38CA37AA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0C64C0D" w14:textId="0B6CA5B3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21D6E0F" w14:textId="31E0DF93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AEDC586" w14:textId="7604ADAD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C87AA2E" w14:textId="43A72077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D9554FC" w14:textId="784376D6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F32FA6F" w14:textId="061941C2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1FC68E0" w14:textId="61128A62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F53BA0E" w14:textId="6E03F458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8C1C9E8" w14:textId="77777777" w:rsidR="00EB2E1E" w:rsidRPr="0084112A" w:rsidRDefault="00EB2E1E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bookmarkEnd w:id="8"/>
    <w:p w14:paraId="522ECCA9" w14:textId="686E6089" w:rsidR="00E76115" w:rsidRPr="0084112A" w:rsidRDefault="00E76115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D7A4C3F" w14:textId="07CBFCFC" w:rsidR="00E76115" w:rsidRPr="0084112A" w:rsidRDefault="00E76115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7B4F8D5" w14:textId="5399999C" w:rsidR="00E76115" w:rsidRPr="0084112A" w:rsidRDefault="0016266B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4112A">
        <w:rPr>
          <w:noProof/>
          <w:sz w:val="20"/>
          <w:szCs w:val="20"/>
        </w:rPr>
        <w:lastRenderedPageBreak/>
        <w:drawing>
          <wp:inline distT="0" distB="0" distL="0" distR="0" wp14:anchorId="46A6DDF9" wp14:editId="06B203BE">
            <wp:extent cx="5274310" cy="36925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EAF6C" w14:textId="13FF0CCE" w:rsidR="00E76115" w:rsidRPr="0084112A" w:rsidRDefault="00E76115" w:rsidP="00710037">
      <w:pPr>
        <w:spacing w:line="360" w:lineRule="auto"/>
        <w:rPr>
          <w:rFonts w:ascii="Times New Roman" w:eastAsia="宋体" w:hAnsi="Times New Roman" w:cs="Times New Roman"/>
          <w:noProof/>
          <w:sz w:val="20"/>
          <w:szCs w:val="20"/>
        </w:rPr>
      </w:pPr>
      <w:bookmarkStart w:id="9" w:name="_Hlk98323441"/>
      <w:r w:rsidRPr="0084112A">
        <w:rPr>
          <w:rFonts w:ascii="Times New Roman" w:eastAsia="宋体" w:hAnsi="Times New Roman" w:cs="Times New Roman"/>
          <w:b/>
          <w:bCs/>
          <w:noProof/>
          <w:sz w:val="20"/>
          <w:szCs w:val="20"/>
        </w:rPr>
        <w:t>Fig. S2</w:t>
      </w:r>
      <w:bookmarkEnd w:id="9"/>
      <w:r w:rsidRPr="0084112A">
        <w:rPr>
          <w:rFonts w:ascii="Times New Roman" w:eastAsia="宋体" w:hAnsi="Times New Roman" w:cs="Times New Roman"/>
          <w:noProof/>
          <w:sz w:val="20"/>
          <w:szCs w:val="20"/>
        </w:rPr>
        <w:t xml:space="preserve"> Comosition of bacterial conmmunity in the phylum level in the different of compartments of Paulownia plant</w:t>
      </w:r>
    </w:p>
    <w:p w14:paraId="65CB70ED" w14:textId="48B8319A" w:rsidR="00E76115" w:rsidRPr="0084112A" w:rsidRDefault="00E76115" w:rsidP="00710037">
      <w:pPr>
        <w:spacing w:line="360" w:lineRule="auto"/>
        <w:rPr>
          <w:rFonts w:ascii="Times New Roman" w:eastAsia="宋体" w:hAnsi="Times New Roman" w:cs="Times New Roman"/>
          <w:noProof/>
          <w:sz w:val="20"/>
          <w:szCs w:val="20"/>
        </w:rPr>
      </w:pPr>
    </w:p>
    <w:p w14:paraId="0221A4E7" w14:textId="29308A81" w:rsidR="00E76115" w:rsidRPr="0084112A" w:rsidRDefault="00A34AFF" w:rsidP="00710037">
      <w:pPr>
        <w:spacing w:line="360" w:lineRule="auto"/>
        <w:rPr>
          <w:rFonts w:ascii="Times New Roman" w:eastAsia="宋体" w:hAnsi="Times New Roman" w:cs="Times New Roman"/>
          <w:noProof/>
          <w:sz w:val="20"/>
          <w:szCs w:val="20"/>
        </w:rPr>
      </w:pPr>
      <w:r w:rsidRPr="0084112A">
        <w:rPr>
          <w:noProof/>
          <w:sz w:val="20"/>
          <w:szCs w:val="20"/>
        </w:rPr>
        <w:lastRenderedPageBreak/>
        <w:drawing>
          <wp:inline distT="0" distB="0" distL="0" distR="0" wp14:anchorId="20F0BF80" wp14:editId="5A18CD88">
            <wp:extent cx="5274310" cy="43726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7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0" w:name="_Hlk98323518"/>
      <w:bookmarkStart w:id="11" w:name="_Hlk96505863"/>
      <w:r w:rsidR="00E76115" w:rsidRPr="0084112A">
        <w:rPr>
          <w:rFonts w:ascii="Times New Roman" w:eastAsia="宋体" w:hAnsi="Times New Roman" w:cs="Times New Roman"/>
          <w:b/>
          <w:bCs/>
          <w:noProof/>
          <w:sz w:val="20"/>
          <w:szCs w:val="20"/>
        </w:rPr>
        <w:t>Fig. S3</w:t>
      </w:r>
      <w:bookmarkEnd w:id="10"/>
      <w:r w:rsidR="00E76115" w:rsidRPr="0084112A">
        <w:rPr>
          <w:rFonts w:ascii="Times New Roman" w:eastAsia="宋体" w:hAnsi="Times New Roman" w:cs="Times New Roman"/>
          <w:noProof/>
          <w:sz w:val="20"/>
          <w:szCs w:val="20"/>
        </w:rPr>
        <w:t xml:space="preserve"> Comosition of bacterial conmmunity in the genus level in the different of compartments of Paulownia plant</w:t>
      </w:r>
    </w:p>
    <w:bookmarkEnd w:id="11"/>
    <w:p w14:paraId="6182D3C7" w14:textId="45461A8F" w:rsidR="00E76115" w:rsidRPr="0084112A" w:rsidRDefault="00E76115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D75BE96" w14:textId="4229F52F" w:rsidR="00E76115" w:rsidRPr="0084112A" w:rsidRDefault="000B15F2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84112A">
        <w:rPr>
          <w:noProof/>
          <w:sz w:val="20"/>
          <w:szCs w:val="20"/>
        </w:rPr>
        <w:lastRenderedPageBreak/>
        <w:drawing>
          <wp:inline distT="0" distB="0" distL="0" distR="0" wp14:anchorId="5EAFE071" wp14:editId="2775D0E6">
            <wp:extent cx="5274310" cy="48056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07CBF" w14:textId="6FE3CD3B" w:rsidR="00E76115" w:rsidRPr="0084112A" w:rsidRDefault="00E76115" w:rsidP="00710037">
      <w:pPr>
        <w:spacing w:line="360" w:lineRule="auto"/>
        <w:rPr>
          <w:rFonts w:ascii="Times New Roman" w:eastAsia="宋体" w:hAnsi="Times New Roman" w:cs="Times New Roman"/>
          <w:noProof/>
          <w:sz w:val="20"/>
          <w:szCs w:val="20"/>
        </w:rPr>
      </w:pPr>
      <w:r w:rsidRPr="0084112A">
        <w:rPr>
          <w:rFonts w:ascii="Times New Roman" w:eastAsia="宋体" w:hAnsi="Times New Roman" w:cs="Times New Roman"/>
          <w:b/>
          <w:bCs/>
          <w:noProof/>
          <w:sz w:val="20"/>
          <w:szCs w:val="20"/>
        </w:rPr>
        <w:t>Fig.</w:t>
      </w:r>
      <w:r w:rsidR="008136B3" w:rsidRPr="0084112A">
        <w:rPr>
          <w:rFonts w:ascii="Times New Roman" w:eastAsia="宋体" w:hAnsi="Times New Roman" w:cs="Times New Roman"/>
          <w:b/>
          <w:bCs/>
          <w:noProof/>
          <w:sz w:val="20"/>
          <w:szCs w:val="20"/>
        </w:rPr>
        <w:t xml:space="preserve"> </w:t>
      </w:r>
      <w:r w:rsidRPr="0084112A">
        <w:rPr>
          <w:rFonts w:ascii="Times New Roman" w:eastAsia="宋体" w:hAnsi="Times New Roman" w:cs="Times New Roman"/>
          <w:b/>
          <w:bCs/>
          <w:noProof/>
          <w:sz w:val="20"/>
          <w:szCs w:val="20"/>
        </w:rPr>
        <w:t>S4</w:t>
      </w:r>
      <w:r w:rsidRPr="0084112A">
        <w:rPr>
          <w:rFonts w:ascii="Times New Roman" w:eastAsia="宋体" w:hAnsi="Times New Roman" w:cs="Times New Roman"/>
          <w:noProof/>
          <w:sz w:val="20"/>
          <w:szCs w:val="20"/>
        </w:rPr>
        <w:t xml:space="preserve"> The volcano plot illustrating the enrichment and depletion patterns of the crop-associated bacterial microbiomes beteween different compartment</w:t>
      </w:r>
    </w:p>
    <w:p w14:paraId="2DAE2DF6" w14:textId="77777777" w:rsidR="00E76115" w:rsidRPr="0084112A" w:rsidRDefault="00E76115" w:rsidP="00710037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E76115" w:rsidRPr="00841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D7534" w14:textId="77777777" w:rsidR="00BF7B1B" w:rsidRDefault="00BF7B1B" w:rsidP="00920C1F">
      <w:r>
        <w:separator/>
      </w:r>
    </w:p>
  </w:endnote>
  <w:endnote w:type="continuationSeparator" w:id="0">
    <w:p w14:paraId="2B51BBAD" w14:textId="77777777" w:rsidR="00BF7B1B" w:rsidRDefault="00BF7B1B" w:rsidP="00920C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815CA" w14:textId="77777777" w:rsidR="00BF7B1B" w:rsidRDefault="00BF7B1B" w:rsidP="00920C1F">
      <w:r>
        <w:separator/>
      </w:r>
    </w:p>
  </w:footnote>
  <w:footnote w:type="continuationSeparator" w:id="0">
    <w:p w14:paraId="41A19B04" w14:textId="77777777" w:rsidR="00BF7B1B" w:rsidRDefault="00BF7B1B" w:rsidP="00920C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1C784F"/>
    <w:multiLevelType w:val="multilevel"/>
    <w:tmpl w:val="6EAADC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 w16cid:durableId="17698161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118"/>
    <w:rsid w:val="000B15F2"/>
    <w:rsid w:val="000D057B"/>
    <w:rsid w:val="001403AD"/>
    <w:rsid w:val="00153EAA"/>
    <w:rsid w:val="0016266B"/>
    <w:rsid w:val="001C34EB"/>
    <w:rsid w:val="0021315F"/>
    <w:rsid w:val="002C3E6D"/>
    <w:rsid w:val="003902A9"/>
    <w:rsid w:val="00416DD5"/>
    <w:rsid w:val="005302FC"/>
    <w:rsid w:val="00710037"/>
    <w:rsid w:val="007B7070"/>
    <w:rsid w:val="008136B3"/>
    <w:rsid w:val="0084112A"/>
    <w:rsid w:val="00897703"/>
    <w:rsid w:val="00920C1F"/>
    <w:rsid w:val="0097158C"/>
    <w:rsid w:val="00A34AFF"/>
    <w:rsid w:val="00AB63E8"/>
    <w:rsid w:val="00B417C2"/>
    <w:rsid w:val="00B71118"/>
    <w:rsid w:val="00BF7B1B"/>
    <w:rsid w:val="00C56451"/>
    <w:rsid w:val="00CA121D"/>
    <w:rsid w:val="00E035B5"/>
    <w:rsid w:val="00E76115"/>
    <w:rsid w:val="00EB2E1E"/>
    <w:rsid w:val="00EF5FD0"/>
    <w:rsid w:val="00F518CC"/>
    <w:rsid w:val="00F61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BB97EF"/>
  <w15:chartTrackingRefBased/>
  <w15:docId w15:val="{59A41D70-BCA4-4678-9EB5-A554D4AEE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0C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0C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0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0C1F"/>
    <w:rPr>
      <w:sz w:val="18"/>
      <w:szCs w:val="18"/>
    </w:rPr>
  </w:style>
  <w:style w:type="paragraph" w:customStyle="1" w:styleId="aff">
    <w:name w:val="aff"/>
    <w:basedOn w:val="a"/>
    <w:rsid w:val="008411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zlxx64@henau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5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2022-02-14T09:48:00Z</dcterms:created>
  <dcterms:modified xsi:type="dcterms:W3CDTF">2022-05-31T07:59:00Z</dcterms:modified>
</cp:coreProperties>
</file>