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42" w:rightFromText="142" w:vertAnchor="page" w:horzAnchor="margin" w:tblpXSpec="center" w:tblpY="2489"/>
        <w:tblW w:w="10848" w:type="dxa"/>
        <w:tblLook w:val="04A0" w:firstRow="1" w:lastRow="0" w:firstColumn="1" w:lastColumn="0" w:noHBand="0" w:noVBand="1"/>
      </w:tblPr>
      <w:tblGrid>
        <w:gridCol w:w="3355"/>
        <w:gridCol w:w="783"/>
        <w:gridCol w:w="907"/>
        <w:gridCol w:w="783"/>
        <w:gridCol w:w="896"/>
        <w:gridCol w:w="1210"/>
        <w:gridCol w:w="1712"/>
        <w:gridCol w:w="1202"/>
      </w:tblGrid>
      <w:tr w:rsidR="003A70D7" w:rsidRPr="00E475C6" w14:paraId="0309A7BC" w14:textId="77777777" w:rsidTr="003A70D7">
        <w:tc>
          <w:tcPr>
            <w:tcW w:w="3355" w:type="dxa"/>
          </w:tcPr>
          <w:p w14:paraId="0AEEF0CE" w14:textId="77777777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69" w:type="dxa"/>
            <w:gridSpan w:val="4"/>
          </w:tcPr>
          <w:p w14:paraId="7C01E426" w14:textId="60D7959C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Cumulative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ncident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atio (%)</w:t>
            </w:r>
          </w:p>
        </w:tc>
        <w:tc>
          <w:tcPr>
            <w:tcW w:w="1210" w:type="dxa"/>
          </w:tcPr>
          <w:p w14:paraId="6F9A7CDD" w14:textId="1BC29BF2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Univariate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nalysis</w:t>
            </w:r>
          </w:p>
        </w:tc>
        <w:tc>
          <w:tcPr>
            <w:tcW w:w="2914" w:type="dxa"/>
            <w:gridSpan w:val="2"/>
          </w:tcPr>
          <w:p w14:paraId="14B51C41" w14:textId="5106C052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Multivariate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nalysis</w:t>
            </w:r>
          </w:p>
        </w:tc>
      </w:tr>
      <w:tr w:rsidR="003A70D7" w:rsidRPr="00E475C6" w14:paraId="318277D3" w14:textId="77777777" w:rsidTr="003A70D7">
        <w:tc>
          <w:tcPr>
            <w:tcW w:w="3355" w:type="dxa"/>
          </w:tcPr>
          <w:p w14:paraId="24747AAA" w14:textId="77777777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  <w:gridSpan w:val="2"/>
          </w:tcPr>
          <w:p w14:paraId="4A60D8D8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1679" w:type="dxa"/>
            <w:gridSpan w:val="2"/>
          </w:tcPr>
          <w:p w14:paraId="006BBE2C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210" w:type="dxa"/>
          </w:tcPr>
          <w:p w14:paraId="406B6072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26DA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 - value</w:t>
            </w:r>
          </w:p>
        </w:tc>
        <w:tc>
          <w:tcPr>
            <w:tcW w:w="1712" w:type="dxa"/>
          </w:tcPr>
          <w:p w14:paraId="725FD3AC" w14:textId="22EC429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HR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2" w:type="dxa"/>
          </w:tcPr>
          <w:p w14:paraId="6148661E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26D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- value</w:t>
            </w:r>
          </w:p>
        </w:tc>
      </w:tr>
      <w:tr w:rsidR="003A70D7" w:rsidRPr="00E475C6" w14:paraId="42A7C7AE" w14:textId="77777777" w:rsidTr="003A70D7">
        <w:tc>
          <w:tcPr>
            <w:tcW w:w="3355" w:type="dxa"/>
          </w:tcPr>
          <w:p w14:paraId="753B94D8" w14:textId="77777777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</w:tcPr>
          <w:p w14:paraId="27BB5399" w14:textId="13E5500F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5-year</w:t>
            </w:r>
          </w:p>
        </w:tc>
        <w:tc>
          <w:tcPr>
            <w:tcW w:w="907" w:type="dxa"/>
          </w:tcPr>
          <w:p w14:paraId="5882EA00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10-year</w:t>
            </w:r>
          </w:p>
        </w:tc>
        <w:tc>
          <w:tcPr>
            <w:tcW w:w="783" w:type="dxa"/>
          </w:tcPr>
          <w:p w14:paraId="3157DE8A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5-year</w:t>
            </w:r>
          </w:p>
        </w:tc>
        <w:tc>
          <w:tcPr>
            <w:tcW w:w="896" w:type="dxa"/>
          </w:tcPr>
          <w:p w14:paraId="13011420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10-year</w:t>
            </w:r>
          </w:p>
        </w:tc>
        <w:tc>
          <w:tcPr>
            <w:tcW w:w="1210" w:type="dxa"/>
          </w:tcPr>
          <w:p w14:paraId="2B6DC7BF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</w:tcPr>
          <w:p w14:paraId="2D94C61A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2" w:type="dxa"/>
          </w:tcPr>
          <w:p w14:paraId="3F809382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70D7" w:rsidRPr="00E475C6" w14:paraId="3B9D77D3" w14:textId="77777777" w:rsidTr="003A70D7">
        <w:tc>
          <w:tcPr>
            <w:tcW w:w="3355" w:type="dxa"/>
          </w:tcPr>
          <w:p w14:paraId="39A435CE" w14:textId="4E5B330F" w:rsidR="003A70D7" w:rsidRPr="0072797F" w:rsidRDefault="003A70D7" w:rsidP="00592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Age at cyst diagnosis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83" w:type="dxa"/>
          </w:tcPr>
          <w:p w14:paraId="7B98BF5C" w14:textId="32AC0805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907" w:type="dxa"/>
          </w:tcPr>
          <w:p w14:paraId="2DF215D9" w14:textId="1789CCBB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12.7</w:t>
            </w:r>
          </w:p>
        </w:tc>
        <w:tc>
          <w:tcPr>
            <w:tcW w:w="783" w:type="dxa"/>
          </w:tcPr>
          <w:p w14:paraId="3B3CEF30" w14:textId="09D007A5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896" w:type="dxa"/>
          </w:tcPr>
          <w:p w14:paraId="2BB0D79C" w14:textId="601A8C49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210" w:type="dxa"/>
          </w:tcPr>
          <w:p w14:paraId="3A4C46FA" w14:textId="3324ABD0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712" w:type="dxa"/>
          </w:tcPr>
          <w:p w14:paraId="1B4BAD5A" w14:textId="158A57D0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2.75 (0.29-25.8)</w:t>
            </w:r>
          </w:p>
        </w:tc>
        <w:tc>
          <w:tcPr>
            <w:tcW w:w="1202" w:type="dxa"/>
          </w:tcPr>
          <w:p w14:paraId="414628F1" w14:textId="20E01B43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3A70D7" w:rsidRPr="00E475C6" w14:paraId="0912DF0C" w14:textId="77777777" w:rsidTr="003A70D7">
        <w:trPr>
          <w:trHeight w:val="355"/>
        </w:trPr>
        <w:tc>
          <w:tcPr>
            <w:tcW w:w="3355" w:type="dxa"/>
          </w:tcPr>
          <w:p w14:paraId="230A9E10" w14:textId="73709023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Cyst Number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3" w:type="dxa"/>
          </w:tcPr>
          <w:p w14:paraId="6E173412" w14:textId="781CCD6B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907" w:type="dxa"/>
          </w:tcPr>
          <w:p w14:paraId="0B359313" w14:textId="537AD95C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783" w:type="dxa"/>
          </w:tcPr>
          <w:p w14:paraId="2157EF2F" w14:textId="5E087E74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896" w:type="dxa"/>
          </w:tcPr>
          <w:p w14:paraId="457FA927" w14:textId="55A44CFB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1210" w:type="dxa"/>
          </w:tcPr>
          <w:p w14:paraId="4D891728" w14:textId="5082A4DE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712" w:type="dxa"/>
          </w:tcPr>
          <w:p w14:paraId="1F4A3924" w14:textId="6D7AB782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3.10 (0.36-26.82)</w:t>
            </w:r>
          </w:p>
        </w:tc>
        <w:tc>
          <w:tcPr>
            <w:tcW w:w="1202" w:type="dxa"/>
          </w:tcPr>
          <w:p w14:paraId="7D7EEB39" w14:textId="3EFBB616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</w:tr>
      <w:tr w:rsidR="003A70D7" w:rsidRPr="00E475C6" w14:paraId="7195409C" w14:textId="77777777" w:rsidTr="003A70D7">
        <w:tc>
          <w:tcPr>
            <w:tcW w:w="3355" w:type="dxa"/>
          </w:tcPr>
          <w:p w14:paraId="34039438" w14:textId="1D55561D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Cyst diameter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72797F">
              <w:rPr>
                <w:rFonts w:ascii="Times New Roman" w:eastAsia="ＭＳ 明朝" w:hAnsi="Times New Roman" w:cs="Times New Roman"/>
                <w:sz w:val="20"/>
                <w:szCs w:val="20"/>
              </w:rPr>
              <w:t>15.2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 mm</w:t>
            </w:r>
          </w:p>
        </w:tc>
        <w:tc>
          <w:tcPr>
            <w:tcW w:w="783" w:type="dxa"/>
          </w:tcPr>
          <w:p w14:paraId="7FA83B87" w14:textId="0D683174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907" w:type="dxa"/>
          </w:tcPr>
          <w:p w14:paraId="7400A8D2" w14:textId="20A52065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783" w:type="dxa"/>
          </w:tcPr>
          <w:p w14:paraId="58596704" w14:textId="684C1BCC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96" w:type="dxa"/>
          </w:tcPr>
          <w:p w14:paraId="78D1DF7D" w14:textId="6B2DA823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1210" w:type="dxa"/>
          </w:tcPr>
          <w:p w14:paraId="2677B2DA" w14:textId="598530E0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712" w:type="dxa"/>
          </w:tcPr>
          <w:p w14:paraId="59151329" w14:textId="3800E04C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2.80 (0.53-14.71)</w:t>
            </w:r>
          </w:p>
        </w:tc>
        <w:tc>
          <w:tcPr>
            <w:tcW w:w="1202" w:type="dxa"/>
          </w:tcPr>
          <w:p w14:paraId="188CEE0E" w14:textId="65B0D4C5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3A70D7" w:rsidRPr="00E475C6" w14:paraId="59E30107" w14:textId="77777777" w:rsidTr="003A70D7">
        <w:tc>
          <w:tcPr>
            <w:tcW w:w="3355" w:type="dxa"/>
          </w:tcPr>
          <w:p w14:paraId="05DCA35A" w14:textId="6BB7A7B9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 diameter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2.5mm</w:t>
            </w:r>
          </w:p>
        </w:tc>
        <w:tc>
          <w:tcPr>
            <w:tcW w:w="783" w:type="dxa"/>
          </w:tcPr>
          <w:p w14:paraId="7107E323" w14:textId="6AD1F361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907" w:type="dxa"/>
          </w:tcPr>
          <w:p w14:paraId="56A1B6D1" w14:textId="1940C222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13.9</w:t>
            </w:r>
          </w:p>
        </w:tc>
        <w:tc>
          <w:tcPr>
            <w:tcW w:w="783" w:type="dxa"/>
          </w:tcPr>
          <w:p w14:paraId="14EF4892" w14:textId="3F79780B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96" w:type="dxa"/>
          </w:tcPr>
          <w:p w14:paraId="3ABFB7F2" w14:textId="6EC38322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210" w:type="dxa"/>
          </w:tcPr>
          <w:p w14:paraId="68008D83" w14:textId="4FB87364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712" w:type="dxa"/>
          </w:tcPr>
          <w:p w14:paraId="7841C92E" w14:textId="0A48D501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1.06 (0.24-4.58)</w:t>
            </w:r>
          </w:p>
        </w:tc>
        <w:tc>
          <w:tcPr>
            <w:tcW w:w="1202" w:type="dxa"/>
          </w:tcPr>
          <w:p w14:paraId="0ECFEDD0" w14:textId="54E9B376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</w:tr>
      <w:tr w:rsidR="003A70D7" w:rsidRPr="00E475C6" w14:paraId="3E52AAC1" w14:textId="77777777" w:rsidTr="003A70D7">
        <w:tc>
          <w:tcPr>
            <w:tcW w:w="3355" w:type="dxa"/>
          </w:tcPr>
          <w:p w14:paraId="74AB59C8" w14:textId="40567A04" w:rsidR="003A70D7" w:rsidRPr="0072797F" w:rsidRDefault="003A70D7" w:rsidP="00592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25 mm</w:t>
            </w:r>
            <w:r w:rsidRPr="005926DA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2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 / kg</w:t>
            </w:r>
          </w:p>
        </w:tc>
        <w:tc>
          <w:tcPr>
            <w:tcW w:w="783" w:type="dxa"/>
          </w:tcPr>
          <w:p w14:paraId="5D677C33" w14:textId="6CCE5305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907" w:type="dxa"/>
          </w:tcPr>
          <w:p w14:paraId="6614A916" w14:textId="7D0925FF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783" w:type="dxa"/>
          </w:tcPr>
          <w:p w14:paraId="41A794CC" w14:textId="4CBB6D3D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896" w:type="dxa"/>
          </w:tcPr>
          <w:p w14:paraId="55042DD9" w14:textId="33FD7B48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1210" w:type="dxa"/>
          </w:tcPr>
          <w:p w14:paraId="1C5FD293" w14:textId="3E420DDE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712" w:type="dxa"/>
          </w:tcPr>
          <w:p w14:paraId="231E04BB" w14:textId="7910FEC5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2" w:type="dxa"/>
          </w:tcPr>
          <w:p w14:paraId="51A83DAB" w14:textId="3244161C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70D7" w:rsidRPr="00E475C6" w14:paraId="74F82B26" w14:textId="77777777" w:rsidTr="003A70D7">
        <w:tc>
          <w:tcPr>
            <w:tcW w:w="3355" w:type="dxa"/>
          </w:tcPr>
          <w:p w14:paraId="2B94D559" w14:textId="5C2C55BE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Usual alcohol drinking</w:t>
            </w:r>
          </w:p>
        </w:tc>
        <w:tc>
          <w:tcPr>
            <w:tcW w:w="783" w:type="dxa"/>
          </w:tcPr>
          <w:p w14:paraId="57AFAACD" w14:textId="375A6184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907" w:type="dxa"/>
          </w:tcPr>
          <w:p w14:paraId="093867FC" w14:textId="2BBA1A1A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</w:p>
        </w:tc>
        <w:tc>
          <w:tcPr>
            <w:tcW w:w="783" w:type="dxa"/>
          </w:tcPr>
          <w:p w14:paraId="53F9E0BF" w14:textId="6E7FAB3D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896" w:type="dxa"/>
          </w:tcPr>
          <w:p w14:paraId="342FF40D" w14:textId="6FCEF828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1210" w:type="dxa"/>
          </w:tcPr>
          <w:p w14:paraId="2EB26972" w14:textId="071AD0F9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1712" w:type="dxa"/>
          </w:tcPr>
          <w:p w14:paraId="0D840246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2" w:type="dxa"/>
          </w:tcPr>
          <w:p w14:paraId="1C57F253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70D7" w:rsidRPr="00E475C6" w14:paraId="20406D70" w14:textId="77777777" w:rsidTr="003A70D7">
        <w:tc>
          <w:tcPr>
            <w:tcW w:w="3355" w:type="dxa"/>
          </w:tcPr>
          <w:p w14:paraId="0845C81C" w14:textId="5093BA34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Smoking (BI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400)</w:t>
            </w:r>
          </w:p>
        </w:tc>
        <w:tc>
          <w:tcPr>
            <w:tcW w:w="783" w:type="dxa"/>
          </w:tcPr>
          <w:p w14:paraId="2D6B4E78" w14:textId="3EAD1FC8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907" w:type="dxa"/>
          </w:tcPr>
          <w:p w14:paraId="08AE273E" w14:textId="36AFE99B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783" w:type="dxa"/>
          </w:tcPr>
          <w:p w14:paraId="1C241A3E" w14:textId="13254D85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96" w:type="dxa"/>
          </w:tcPr>
          <w:p w14:paraId="300F7026" w14:textId="0902752F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1210" w:type="dxa"/>
          </w:tcPr>
          <w:p w14:paraId="5B4E4169" w14:textId="2ACF9356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712" w:type="dxa"/>
          </w:tcPr>
          <w:p w14:paraId="643050A7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2" w:type="dxa"/>
          </w:tcPr>
          <w:p w14:paraId="2C930C02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70D7" w:rsidRPr="00E475C6" w14:paraId="6F59818E" w14:textId="77777777" w:rsidTr="003A70D7">
        <w:tc>
          <w:tcPr>
            <w:tcW w:w="3355" w:type="dxa"/>
          </w:tcPr>
          <w:p w14:paraId="51906F94" w14:textId="3499D86C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History of malignancies</w:t>
            </w:r>
          </w:p>
        </w:tc>
        <w:tc>
          <w:tcPr>
            <w:tcW w:w="783" w:type="dxa"/>
          </w:tcPr>
          <w:p w14:paraId="25F16D1D" w14:textId="42020EB3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907" w:type="dxa"/>
          </w:tcPr>
          <w:p w14:paraId="39F3BA5E" w14:textId="765604A8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783" w:type="dxa"/>
          </w:tcPr>
          <w:p w14:paraId="564170E7" w14:textId="3292D339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96" w:type="dxa"/>
          </w:tcPr>
          <w:p w14:paraId="27953612" w14:textId="0CDF38A4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1210" w:type="dxa"/>
          </w:tcPr>
          <w:p w14:paraId="22481673" w14:textId="78540A8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712" w:type="dxa"/>
          </w:tcPr>
          <w:p w14:paraId="4291FF50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2" w:type="dxa"/>
          </w:tcPr>
          <w:p w14:paraId="75FC691D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70D7" w:rsidRPr="00E475C6" w14:paraId="6623CC5F" w14:textId="77777777" w:rsidTr="003A70D7">
        <w:tc>
          <w:tcPr>
            <w:tcW w:w="3355" w:type="dxa"/>
          </w:tcPr>
          <w:p w14:paraId="046D7B98" w14:textId="77777777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Diabetes mellitus at cyst diagnosis</w:t>
            </w:r>
          </w:p>
        </w:tc>
        <w:tc>
          <w:tcPr>
            <w:tcW w:w="783" w:type="dxa"/>
          </w:tcPr>
          <w:p w14:paraId="4CDD2F7E" w14:textId="4C044041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907" w:type="dxa"/>
          </w:tcPr>
          <w:p w14:paraId="5C73D1E8" w14:textId="407E33B9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36.7</w:t>
            </w:r>
          </w:p>
        </w:tc>
        <w:tc>
          <w:tcPr>
            <w:tcW w:w="783" w:type="dxa"/>
          </w:tcPr>
          <w:p w14:paraId="6248A904" w14:textId="0DFD20F1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96" w:type="dxa"/>
          </w:tcPr>
          <w:p w14:paraId="1888E256" w14:textId="7C66B08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210" w:type="dxa"/>
          </w:tcPr>
          <w:p w14:paraId="565FB596" w14:textId="4CF6F529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712" w:type="dxa"/>
          </w:tcPr>
          <w:p w14:paraId="30C62C1C" w14:textId="3F74E935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7.69 (1.77-33.45)</w:t>
            </w:r>
          </w:p>
        </w:tc>
        <w:tc>
          <w:tcPr>
            <w:tcW w:w="1202" w:type="dxa"/>
          </w:tcPr>
          <w:p w14:paraId="3D97083C" w14:textId="5CC3573F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3A70D7" w:rsidRPr="00E475C6" w14:paraId="0615B8BD" w14:textId="77777777" w:rsidTr="003A70D7">
        <w:tc>
          <w:tcPr>
            <w:tcW w:w="3355" w:type="dxa"/>
          </w:tcPr>
          <w:p w14:paraId="06644BE8" w14:textId="77777777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Hypertension at cyst diagnosis</w:t>
            </w:r>
          </w:p>
        </w:tc>
        <w:tc>
          <w:tcPr>
            <w:tcW w:w="783" w:type="dxa"/>
          </w:tcPr>
          <w:p w14:paraId="0A9D9442" w14:textId="5E5987D3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907" w:type="dxa"/>
          </w:tcPr>
          <w:p w14:paraId="5A4D5C80" w14:textId="4814FFE2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16.1</w:t>
            </w:r>
          </w:p>
        </w:tc>
        <w:tc>
          <w:tcPr>
            <w:tcW w:w="783" w:type="dxa"/>
          </w:tcPr>
          <w:p w14:paraId="64E28100" w14:textId="4B9E067A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96" w:type="dxa"/>
          </w:tcPr>
          <w:p w14:paraId="607BC96B" w14:textId="3EDB12CC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1210" w:type="dxa"/>
          </w:tcPr>
          <w:p w14:paraId="07EB07B5" w14:textId="7C1BF98D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712" w:type="dxa"/>
          </w:tcPr>
          <w:p w14:paraId="5E936B91" w14:textId="056B6A53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2.55 (.46-14.00)</w:t>
            </w:r>
          </w:p>
        </w:tc>
        <w:tc>
          <w:tcPr>
            <w:tcW w:w="1202" w:type="dxa"/>
          </w:tcPr>
          <w:p w14:paraId="58927816" w14:textId="584180FF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</w:tr>
      <w:tr w:rsidR="003A70D7" w:rsidRPr="00E475C6" w14:paraId="0175F811" w14:textId="77777777" w:rsidTr="003A70D7">
        <w:tc>
          <w:tcPr>
            <w:tcW w:w="3355" w:type="dxa"/>
          </w:tcPr>
          <w:p w14:paraId="0A5CEED9" w14:textId="77777777" w:rsidR="003A70D7" w:rsidRPr="0072797F" w:rsidRDefault="003A70D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Hyperlipidemia at cyst diagnosis</w:t>
            </w:r>
          </w:p>
        </w:tc>
        <w:tc>
          <w:tcPr>
            <w:tcW w:w="783" w:type="dxa"/>
          </w:tcPr>
          <w:p w14:paraId="03320AFA" w14:textId="1728408C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907" w:type="dxa"/>
          </w:tcPr>
          <w:p w14:paraId="31DBC780" w14:textId="0DDD4151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18.7</w:t>
            </w:r>
          </w:p>
        </w:tc>
        <w:tc>
          <w:tcPr>
            <w:tcW w:w="783" w:type="dxa"/>
          </w:tcPr>
          <w:p w14:paraId="5781598F" w14:textId="77974DC6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896" w:type="dxa"/>
          </w:tcPr>
          <w:p w14:paraId="1855AE8D" w14:textId="5807FCEA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210" w:type="dxa"/>
          </w:tcPr>
          <w:p w14:paraId="2A160468" w14:textId="3928079A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712" w:type="dxa"/>
          </w:tcPr>
          <w:p w14:paraId="29B3D190" w14:textId="04C2BD59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1.38 (0.36-5.29)</w:t>
            </w:r>
          </w:p>
        </w:tc>
        <w:tc>
          <w:tcPr>
            <w:tcW w:w="1202" w:type="dxa"/>
          </w:tcPr>
          <w:p w14:paraId="727B5B99" w14:textId="23D623A1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3A70D7" w:rsidRPr="0072797F" w14:paraId="6E204F3E" w14:textId="77777777" w:rsidTr="003A70D7">
        <w:tc>
          <w:tcPr>
            <w:tcW w:w="3355" w:type="dxa"/>
          </w:tcPr>
          <w:p w14:paraId="2FBA34F2" w14:textId="5E7A8C2E" w:rsidR="003A70D7" w:rsidRPr="0072797F" w:rsidRDefault="003A70D7" w:rsidP="00592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Family history of pancreatic cancer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≤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732EA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72797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 xml:space="preserve"> degree</w:t>
            </w:r>
          </w:p>
        </w:tc>
        <w:tc>
          <w:tcPr>
            <w:tcW w:w="783" w:type="dxa"/>
          </w:tcPr>
          <w:p w14:paraId="03DD7B2D" w14:textId="28CB3DCA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907" w:type="dxa"/>
          </w:tcPr>
          <w:p w14:paraId="62CB2CBC" w14:textId="53D625C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783" w:type="dxa"/>
          </w:tcPr>
          <w:p w14:paraId="27801BC3" w14:textId="44E46F35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96" w:type="dxa"/>
          </w:tcPr>
          <w:p w14:paraId="78B5DE27" w14:textId="3229FBCD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1210" w:type="dxa"/>
          </w:tcPr>
          <w:p w14:paraId="741887F5" w14:textId="6921AD5B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797F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712" w:type="dxa"/>
          </w:tcPr>
          <w:p w14:paraId="6C24C3B4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2" w:type="dxa"/>
          </w:tcPr>
          <w:p w14:paraId="5974BA6A" w14:textId="77777777" w:rsidR="003A70D7" w:rsidRPr="0072797F" w:rsidRDefault="003A70D7" w:rsidP="00591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74748F1" w14:textId="1D276AC7" w:rsidR="006B6A84" w:rsidRPr="0072797F" w:rsidRDefault="002E76BF" w:rsidP="00E475C6">
      <w:pPr>
        <w:ind w:leftChars="-540" w:left="-54" w:rightChars="-270" w:right="-567" w:hangingChars="540" w:hanging="1080"/>
        <w:rPr>
          <w:rFonts w:ascii="Times New Roman" w:hAnsi="Times New Roman" w:cs="Times New Roman"/>
          <w:sz w:val="20"/>
          <w:szCs w:val="20"/>
        </w:rPr>
      </w:pPr>
      <w:r w:rsidRPr="004D7D58">
        <w:rPr>
          <w:rFonts w:ascii="Times New Roman" w:eastAsia="AR丸ゴシック体M" w:hAnsi="Times New Roman" w:cs="Times New Roman"/>
          <w:sz w:val="20"/>
          <w:szCs w:val="20"/>
        </w:rPr>
        <w:t>S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UPPLEMENTARY</w:t>
      </w:r>
      <w:r w:rsidR="005926DA">
        <w:rPr>
          <w:rFonts w:ascii="Times New Roman" w:eastAsia="AR丸ゴシック体M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TABLE</w:t>
      </w:r>
      <w:r w:rsidR="005926DA">
        <w:rPr>
          <w:rFonts w:ascii="Times New Roman" w:eastAsia="AR丸ゴシック体M" w:hAnsi="Times New Roman" w:cs="Times New Roman" w:hint="eastAsia"/>
          <w:sz w:val="20"/>
          <w:szCs w:val="20"/>
        </w:rPr>
        <w:t xml:space="preserve"> </w:t>
      </w:r>
      <w:r w:rsidR="001C16DB" w:rsidRPr="0072797F">
        <w:rPr>
          <w:rFonts w:ascii="Times New Roman" w:hAnsi="Times New Roman" w:cs="Times New Roman"/>
          <w:sz w:val="20"/>
          <w:szCs w:val="20"/>
        </w:rPr>
        <w:t>4</w:t>
      </w:r>
      <w:r w:rsidR="00E57C1D" w:rsidRPr="0072797F">
        <w:rPr>
          <w:rFonts w:ascii="Times New Roman" w:hAnsi="Times New Roman" w:cs="Times New Roman"/>
          <w:sz w:val="20"/>
          <w:szCs w:val="20"/>
        </w:rPr>
        <w:t xml:space="preserve">. </w:t>
      </w:r>
      <w:r w:rsidR="007E2C71" w:rsidRPr="0072797F">
        <w:rPr>
          <w:rFonts w:ascii="Times New Roman" w:hAnsi="Times New Roman" w:cs="Times New Roman"/>
          <w:sz w:val="20"/>
          <w:szCs w:val="20"/>
        </w:rPr>
        <w:t xml:space="preserve">Cumulative </w:t>
      </w:r>
      <w:r w:rsidR="005926DA">
        <w:rPr>
          <w:rFonts w:ascii="Times New Roman" w:hAnsi="Times New Roman" w:cs="Times New Roman" w:hint="eastAsia"/>
          <w:sz w:val="20"/>
          <w:szCs w:val="20"/>
        </w:rPr>
        <w:t>C</w:t>
      </w:r>
      <w:r w:rsidR="007E2C71" w:rsidRPr="0072797F">
        <w:rPr>
          <w:rFonts w:ascii="Times New Roman" w:hAnsi="Times New Roman" w:cs="Times New Roman"/>
          <w:sz w:val="20"/>
          <w:szCs w:val="20"/>
        </w:rPr>
        <w:t xml:space="preserve">arcinogenic </w:t>
      </w:r>
      <w:r w:rsidR="005926DA">
        <w:rPr>
          <w:rFonts w:ascii="Times New Roman" w:hAnsi="Times New Roman" w:cs="Times New Roman" w:hint="eastAsia"/>
          <w:sz w:val="20"/>
          <w:szCs w:val="20"/>
        </w:rPr>
        <w:t>R</w:t>
      </w:r>
      <w:r w:rsidR="007E2C71" w:rsidRPr="0072797F">
        <w:rPr>
          <w:rFonts w:ascii="Times New Roman" w:hAnsi="Times New Roman" w:cs="Times New Roman"/>
          <w:sz w:val="20"/>
          <w:szCs w:val="20"/>
        </w:rPr>
        <w:t xml:space="preserve">isk and </w:t>
      </w:r>
      <w:r w:rsidR="005926DA">
        <w:rPr>
          <w:rFonts w:ascii="Times New Roman" w:hAnsi="Times New Roman" w:cs="Times New Roman" w:hint="eastAsia"/>
          <w:sz w:val="20"/>
          <w:szCs w:val="20"/>
        </w:rPr>
        <w:t>R</w:t>
      </w:r>
      <w:r w:rsidR="007E2C71" w:rsidRPr="0072797F">
        <w:rPr>
          <w:rFonts w:ascii="Times New Roman" w:hAnsi="Times New Roman" w:cs="Times New Roman"/>
          <w:sz w:val="20"/>
          <w:szCs w:val="20"/>
        </w:rPr>
        <w:t xml:space="preserve">isk </w:t>
      </w:r>
      <w:r w:rsidR="005926DA">
        <w:rPr>
          <w:rFonts w:ascii="Times New Roman" w:hAnsi="Times New Roman" w:cs="Times New Roman" w:hint="eastAsia"/>
          <w:sz w:val="20"/>
          <w:szCs w:val="20"/>
        </w:rPr>
        <w:t>F</w:t>
      </w:r>
      <w:r w:rsidR="007E2C71" w:rsidRPr="0072797F">
        <w:rPr>
          <w:rFonts w:ascii="Times New Roman" w:hAnsi="Times New Roman" w:cs="Times New Roman"/>
          <w:sz w:val="20"/>
          <w:szCs w:val="20"/>
        </w:rPr>
        <w:t xml:space="preserve">actors for </w:t>
      </w:r>
      <w:r w:rsidR="005926DA">
        <w:rPr>
          <w:rFonts w:ascii="Times New Roman" w:hAnsi="Times New Roman" w:cs="Times New Roman" w:hint="eastAsia"/>
          <w:sz w:val="20"/>
          <w:szCs w:val="20"/>
        </w:rPr>
        <w:t>P</w:t>
      </w:r>
      <w:r w:rsidR="005926DA">
        <w:rPr>
          <w:rFonts w:ascii="Times New Roman" w:hAnsi="Times New Roman" w:cs="Times New Roman"/>
          <w:sz w:val="20"/>
          <w:szCs w:val="20"/>
        </w:rPr>
        <w:t xml:space="preserve">ancreatic </w:t>
      </w:r>
      <w:r w:rsidR="005926DA">
        <w:rPr>
          <w:rFonts w:ascii="Times New Roman" w:hAnsi="Times New Roman" w:cs="Times New Roman" w:hint="eastAsia"/>
          <w:sz w:val="20"/>
          <w:szCs w:val="20"/>
        </w:rPr>
        <w:t>C</w:t>
      </w:r>
      <w:r w:rsidR="007E2C71" w:rsidRPr="0072797F">
        <w:rPr>
          <w:rFonts w:ascii="Times New Roman" w:hAnsi="Times New Roman" w:cs="Times New Roman"/>
          <w:sz w:val="20"/>
          <w:szCs w:val="20"/>
        </w:rPr>
        <w:t>ancer in</w:t>
      </w:r>
      <w:r w:rsidR="005926DA">
        <w:rPr>
          <w:rFonts w:ascii="Times New Roman" w:hAnsi="Times New Roman" w:cs="Times New Roman" w:hint="eastAsia"/>
          <w:sz w:val="20"/>
          <w:szCs w:val="20"/>
        </w:rPr>
        <w:t xml:space="preserve"> P</w:t>
      </w:r>
      <w:r w:rsidR="007E2C71" w:rsidRPr="0072797F">
        <w:rPr>
          <w:rFonts w:ascii="Times New Roman" w:hAnsi="Times New Roman" w:cs="Times New Roman"/>
          <w:sz w:val="20"/>
          <w:szCs w:val="20"/>
        </w:rPr>
        <w:t xml:space="preserve">atients with </w:t>
      </w:r>
      <w:r w:rsidR="001C16DB" w:rsidRPr="0072797F">
        <w:rPr>
          <w:rFonts w:ascii="Times New Roman" w:hAnsi="Times New Roman" w:cs="Times New Roman"/>
          <w:sz w:val="20"/>
          <w:szCs w:val="20"/>
        </w:rPr>
        <w:t>IPMN</w:t>
      </w:r>
    </w:p>
    <w:p w14:paraId="2E95130B" w14:textId="198E6DCE" w:rsidR="006948A9" w:rsidRPr="0072797F" w:rsidRDefault="00E475C6" w:rsidP="00E475C6">
      <w:pPr>
        <w:ind w:leftChars="-607" w:left="-1275" w:rightChars="-270" w:right="-567"/>
        <w:rPr>
          <w:rFonts w:ascii="Times New Roman" w:hAnsi="Times New Roman" w:cs="Times New Roman"/>
          <w:sz w:val="20"/>
          <w:szCs w:val="20"/>
        </w:rPr>
      </w:pPr>
      <w:r w:rsidRPr="0072797F">
        <w:rPr>
          <w:rFonts w:ascii="Times New Roman" w:hAnsi="Times New Roman" w:cs="Times New Roman"/>
          <w:sz w:val="20"/>
          <w:szCs w:val="20"/>
        </w:rPr>
        <w:t xml:space="preserve">HR=Hazard ratio, MPD=Main pancreatic duct, </w:t>
      </w:r>
      <w:r w:rsidR="00C15E45" w:rsidRPr="0072797F">
        <w:rPr>
          <w:rFonts w:ascii="Times New Roman" w:hAnsi="Times New Roman" w:cs="Times New Roman"/>
          <w:sz w:val="20"/>
          <w:szCs w:val="20"/>
        </w:rPr>
        <w:t>BMI=Body mass index, BI=Brinkman index</w:t>
      </w:r>
    </w:p>
    <w:p w14:paraId="7ABB5C94" w14:textId="6A510683" w:rsidR="00E475C6" w:rsidRPr="0072797F" w:rsidRDefault="006948A9" w:rsidP="00E475C6">
      <w:pPr>
        <w:ind w:leftChars="-607" w:left="-1275" w:rightChars="-270" w:right="-567"/>
        <w:rPr>
          <w:rFonts w:ascii="Times New Roman" w:hAnsi="Times New Roman" w:cs="Times New Roman"/>
          <w:sz w:val="20"/>
          <w:szCs w:val="20"/>
        </w:rPr>
      </w:pPr>
      <w:r w:rsidRPr="0072797F">
        <w:rPr>
          <w:rFonts w:ascii="Times New Roman" w:hAnsi="Times New Roman" w:cs="Times New Roman"/>
          <w:sz w:val="20"/>
          <w:szCs w:val="20"/>
        </w:rPr>
        <w:t>Univariate analysis and multivariate analysis was performed with log-rank test with Kaplan-</w:t>
      </w:r>
      <w:proofErr w:type="spellStart"/>
      <w:r w:rsidRPr="0072797F">
        <w:rPr>
          <w:rFonts w:ascii="Times New Roman" w:hAnsi="Times New Roman" w:cs="Times New Roman"/>
          <w:sz w:val="20"/>
          <w:szCs w:val="20"/>
        </w:rPr>
        <w:t>meier</w:t>
      </w:r>
      <w:proofErr w:type="spellEnd"/>
      <w:r w:rsidRPr="0072797F">
        <w:rPr>
          <w:rFonts w:ascii="Times New Roman" w:hAnsi="Times New Roman" w:cs="Times New Roman"/>
          <w:sz w:val="20"/>
          <w:szCs w:val="20"/>
        </w:rPr>
        <w:t xml:space="preserve"> method and cox proportional hazard model, respectively.  </w:t>
      </w:r>
    </w:p>
    <w:sectPr w:rsidR="00E475C6" w:rsidRPr="0072797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D953F" w14:textId="77777777" w:rsidR="00FA60C6" w:rsidRDefault="00FA60C6" w:rsidP="007E2C71">
      <w:r>
        <w:separator/>
      </w:r>
    </w:p>
  </w:endnote>
  <w:endnote w:type="continuationSeparator" w:id="0">
    <w:p w14:paraId="76FDAE3E" w14:textId="77777777" w:rsidR="00FA60C6" w:rsidRDefault="00FA60C6" w:rsidP="007E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丸ゴシック体M">
    <w:altName w:val="游ゴシック"/>
    <w:charset w:val="80"/>
    <w:family w:val="modern"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E981A9" w14:textId="77777777" w:rsidR="00FA60C6" w:rsidRDefault="00FA60C6" w:rsidP="007E2C71">
      <w:r>
        <w:separator/>
      </w:r>
    </w:p>
  </w:footnote>
  <w:footnote w:type="continuationSeparator" w:id="0">
    <w:p w14:paraId="02AE578D" w14:textId="77777777" w:rsidR="00FA60C6" w:rsidRDefault="00FA60C6" w:rsidP="007E2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E58"/>
    <w:rsid w:val="00053E58"/>
    <w:rsid w:val="000705F7"/>
    <w:rsid w:val="00144168"/>
    <w:rsid w:val="001C16DB"/>
    <w:rsid w:val="001D0CF7"/>
    <w:rsid w:val="00254ACB"/>
    <w:rsid w:val="002C45A9"/>
    <w:rsid w:val="002D5334"/>
    <w:rsid w:val="002D7070"/>
    <w:rsid w:val="002E76BF"/>
    <w:rsid w:val="003A70D7"/>
    <w:rsid w:val="003B0524"/>
    <w:rsid w:val="003D73DB"/>
    <w:rsid w:val="003F2F7E"/>
    <w:rsid w:val="004168D7"/>
    <w:rsid w:val="004765C2"/>
    <w:rsid w:val="005913F6"/>
    <w:rsid w:val="005926DA"/>
    <w:rsid w:val="005A2E98"/>
    <w:rsid w:val="00635123"/>
    <w:rsid w:val="006948A9"/>
    <w:rsid w:val="00695705"/>
    <w:rsid w:val="006B6A84"/>
    <w:rsid w:val="0072797F"/>
    <w:rsid w:val="00754BCC"/>
    <w:rsid w:val="007E2C71"/>
    <w:rsid w:val="008921BE"/>
    <w:rsid w:val="009430A1"/>
    <w:rsid w:val="00A039A7"/>
    <w:rsid w:val="00A22778"/>
    <w:rsid w:val="00A46267"/>
    <w:rsid w:val="00A50EF6"/>
    <w:rsid w:val="00B26589"/>
    <w:rsid w:val="00B65E22"/>
    <w:rsid w:val="00C15E45"/>
    <w:rsid w:val="00C77374"/>
    <w:rsid w:val="00CE2DD0"/>
    <w:rsid w:val="00D23963"/>
    <w:rsid w:val="00D77E5A"/>
    <w:rsid w:val="00DF3AA8"/>
    <w:rsid w:val="00E05D2F"/>
    <w:rsid w:val="00E475C6"/>
    <w:rsid w:val="00E57C1D"/>
    <w:rsid w:val="00EC5300"/>
    <w:rsid w:val="00EE2FBA"/>
    <w:rsid w:val="00F1695C"/>
    <w:rsid w:val="00F462CA"/>
    <w:rsid w:val="00F732EA"/>
    <w:rsid w:val="00F828DD"/>
    <w:rsid w:val="00FA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03A963"/>
  <w15:docId w15:val="{172FBA17-F284-4343-80A0-DD743A02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2C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E2C71"/>
  </w:style>
  <w:style w:type="paragraph" w:styleId="a5">
    <w:name w:val="footer"/>
    <w:basedOn w:val="a"/>
    <w:link w:val="a6"/>
    <w:uiPriority w:val="99"/>
    <w:unhideWhenUsed/>
    <w:rsid w:val="007E2C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E2C71"/>
  </w:style>
  <w:style w:type="table" w:styleId="a7">
    <w:name w:val="Table Grid"/>
    <w:basedOn w:val="a1"/>
    <w:uiPriority w:val="59"/>
    <w:rsid w:val="007E2C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6871D1-7477-4850-A88D-FB8436EEA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</dc:creator>
  <cp:keywords/>
  <dc:description/>
  <cp:lastModifiedBy>yamaguchi.atsushi.uc@mail.hosp.gp.jp</cp:lastModifiedBy>
  <cp:revision>2</cp:revision>
  <dcterms:created xsi:type="dcterms:W3CDTF">2022-06-03T05:43:00Z</dcterms:created>
  <dcterms:modified xsi:type="dcterms:W3CDTF">2022-06-03T05:43:00Z</dcterms:modified>
</cp:coreProperties>
</file>