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50DEC" w14:textId="77777777" w:rsidR="00A27179" w:rsidRPr="00472062" w:rsidRDefault="00A27179" w:rsidP="00A27179">
      <w:pPr>
        <w:spacing w:line="360" w:lineRule="auto"/>
        <w:jc w:val="center"/>
        <w:rPr>
          <w:rFonts w:ascii="Times New Roman" w:hAnsi="Times New Roman" w:cs="Times New Roman"/>
          <w:b/>
          <w:bCs/>
          <w:lang w:val="en-US"/>
        </w:rPr>
      </w:pPr>
      <w:r w:rsidRPr="00472062">
        <w:rPr>
          <w:rFonts w:ascii="Times New Roman" w:hAnsi="Times New Roman" w:cs="Times New Roman"/>
          <w:b/>
          <w:bCs/>
          <w:lang w:val="en-US"/>
        </w:rPr>
        <w:t>Supplementary file</w:t>
      </w:r>
    </w:p>
    <w:p w14:paraId="1E78AF3E" w14:textId="773299C1" w:rsidR="00A27179" w:rsidRPr="00472062" w:rsidRDefault="00A27179" w:rsidP="00A27179">
      <w:pPr>
        <w:spacing w:line="360" w:lineRule="auto"/>
        <w:jc w:val="both"/>
        <w:rPr>
          <w:rFonts w:ascii="Times New Roman" w:hAnsi="Times New Roman" w:cs="Times New Roman"/>
          <w:b/>
          <w:bCs/>
          <w:lang w:val="en-US"/>
        </w:rPr>
      </w:pPr>
      <w:r w:rsidRPr="00472062">
        <w:rPr>
          <w:rFonts w:ascii="Times New Roman" w:hAnsi="Times New Roman" w:cs="Times New Roman"/>
          <w:b/>
          <w:bCs/>
          <w:lang w:val="en-US"/>
        </w:rPr>
        <w:t>Efficacy and safety of nitazoxanide in treating SARS-CoV-2 infection</w:t>
      </w:r>
      <w:r w:rsidR="003F54FF">
        <w:rPr>
          <w:rFonts w:ascii="Times New Roman" w:hAnsi="Times New Roman" w:cs="Times New Roman"/>
          <w:b/>
          <w:bCs/>
          <w:lang w:val="en-US"/>
        </w:rPr>
        <w:t>:</w:t>
      </w:r>
      <w:r w:rsidRPr="00472062">
        <w:rPr>
          <w:rFonts w:ascii="Times New Roman" w:hAnsi="Times New Roman" w:cs="Times New Roman"/>
          <w:b/>
          <w:bCs/>
          <w:lang w:val="en-US"/>
        </w:rPr>
        <w:t xml:space="preserve"> A systematic review and meta-analysis of blinded, placebo-controlled, randomized clinical trials.</w:t>
      </w:r>
    </w:p>
    <w:p w14:paraId="1C3FC7CB" w14:textId="2B5CABBC" w:rsidR="00A27179" w:rsidRPr="00472062" w:rsidRDefault="00A27179" w:rsidP="00A27179">
      <w:pPr>
        <w:spacing w:line="360" w:lineRule="auto"/>
        <w:jc w:val="both"/>
        <w:rPr>
          <w:rFonts w:ascii="Times New Roman" w:hAnsi="Times New Roman" w:cs="Times New Roman"/>
        </w:rPr>
      </w:pPr>
      <w:r w:rsidRPr="00472062">
        <w:rPr>
          <w:rFonts w:ascii="Times New Roman" w:hAnsi="Times New Roman" w:cs="Times New Roman"/>
        </w:rPr>
        <w:t xml:space="preserve">Authors: Paulo Ricardo Martins-Filho, Edmundo Marques do Nascimento-Júnior, </w:t>
      </w:r>
      <w:r w:rsidR="00FB7F5B" w:rsidRPr="00472062">
        <w:rPr>
          <w:rFonts w:ascii="Times New Roman" w:hAnsi="Times New Roman" w:cs="Times New Roman"/>
        </w:rPr>
        <w:t xml:space="preserve">José Antônio Barreto-Alves, Ricardo </w:t>
      </w:r>
      <w:proofErr w:type="spellStart"/>
      <w:r w:rsidR="00FB7F5B" w:rsidRPr="00472062">
        <w:rPr>
          <w:rFonts w:ascii="Times New Roman" w:hAnsi="Times New Roman" w:cs="Times New Roman"/>
        </w:rPr>
        <w:t>Fakhouri</w:t>
      </w:r>
      <w:proofErr w:type="spellEnd"/>
      <w:r w:rsidR="00FB7F5B" w:rsidRPr="00472062">
        <w:rPr>
          <w:rFonts w:ascii="Times New Roman" w:hAnsi="Times New Roman" w:cs="Times New Roman"/>
        </w:rPr>
        <w:t xml:space="preserve">, </w:t>
      </w:r>
      <w:r w:rsidRPr="00472062">
        <w:rPr>
          <w:rFonts w:ascii="Times New Roman" w:hAnsi="Times New Roman" w:cs="Times New Roman"/>
        </w:rPr>
        <w:t>Lis Campos Ferreira.</w:t>
      </w:r>
    </w:p>
    <w:p w14:paraId="7147112B" w14:textId="4E6A8858" w:rsidR="00A27179" w:rsidRDefault="00A27179" w:rsidP="00A27179">
      <w:pPr>
        <w:spacing w:line="360" w:lineRule="auto"/>
        <w:jc w:val="both"/>
        <w:rPr>
          <w:rFonts w:asciiTheme="majorHAnsi" w:hAnsiTheme="majorHAnsi" w:cstheme="majorHAnsi"/>
        </w:rPr>
      </w:pPr>
    </w:p>
    <w:p w14:paraId="55253384" w14:textId="77777777" w:rsidR="00A27179" w:rsidRPr="009A5F2C" w:rsidRDefault="00A27179" w:rsidP="00A27179">
      <w:pPr>
        <w:spacing w:after="0" w:line="240" w:lineRule="auto"/>
        <w:rPr>
          <w:b/>
          <w:sz w:val="12"/>
          <w:szCs w:val="12"/>
        </w:rPr>
      </w:pPr>
    </w:p>
    <w:p w14:paraId="0F362559" w14:textId="77777777" w:rsidR="00A27179" w:rsidRDefault="00A27179" w:rsidP="00A27179">
      <w:pPr>
        <w:spacing w:after="0" w:line="240" w:lineRule="auto"/>
      </w:pPr>
    </w:p>
    <w:p w14:paraId="2B438B5E" w14:textId="77777777" w:rsidR="00A27179" w:rsidRDefault="00A27179" w:rsidP="00A27179">
      <w:pPr>
        <w:spacing w:after="0" w:line="240" w:lineRule="auto"/>
      </w:pPr>
      <w:r>
        <w:rPr>
          <w:noProof/>
        </w:rPr>
        <mc:AlternateContent>
          <mc:Choice Requires="wps">
            <w:drawing>
              <wp:anchor distT="0" distB="0" distL="114300" distR="114300" simplePos="0" relativeHeight="251667456" behindDoc="0" locked="0" layoutInCell="1" allowOverlap="1" wp14:anchorId="08846F30" wp14:editId="5BAA44CD">
                <wp:simplePos x="0" y="0"/>
                <wp:positionH relativeFrom="column">
                  <wp:posOffset>560566</wp:posOffset>
                </wp:positionH>
                <wp:positionV relativeFrom="paragraph">
                  <wp:posOffset>66454</wp:posOffset>
                </wp:positionV>
                <wp:extent cx="6050915" cy="262966"/>
                <wp:effectExtent l="0" t="0" r="26035" b="22860"/>
                <wp:wrapNone/>
                <wp:docPr id="29" name="Flowchart: Alternate Process 29"/>
                <wp:cNvGraphicFramePr/>
                <a:graphic xmlns:a="http://schemas.openxmlformats.org/drawingml/2006/main">
                  <a:graphicData uri="http://schemas.microsoft.com/office/word/2010/wordprocessingShape">
                    <wps:wsp>
                      <wps:cNvSpPr/>
                      <wps:spPr>
                        <a:xfrm>
                          <a:off x="0" y="0"/>
                          <a:ext cx="6050915" cy="262966"/>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66081807" w14:textId="568C648E" w:rsidR="00A27179" w:rsidRPr="00A27179" w:rsidRDefault="00A27179" w:rsidP="00A27179">
                            <w:pPr>
                              <w:spacing w:after="0" w:line="240" w:lineRule="auto"/>
                              <w:jc w:val="center"/>
                              <w:rPr>
                                <w:rFonts w:ascii="Arial" w:hAnsi="Arial" w:cs="Arial"/>
                                <w:b/>
                                <w:color w:val="000000" w:themeColor="text1"/>
                                <w:sz w:val="18"/>
                                <w:szCs w:val="18"/>
                                <w:lang w:val="en-US"/>
                              </w:rPr>
                            </w:pPr>
                            <w:r w:rsidRPr="00A27179">
                              <w:rPr>
                                <w:rFonts w:ascii="Arial" w:hAnsi="Arial" w:cs="Arial"/>
                                <w:b/>
                                <w:color w:val="000000" w:themeColor="text1"/>
                                <w:sz w:val="18"/>
                                <w:szCs w:val="18"/>
                                <w:lang w:val="en-US"/>
                              </w:rPr>
                              <w:t xml:space="preserve">Identification of studies via databases and </w:t>
                            </w:r>
                            <w:r w:rsidR="006102AE">
                              <w:rPr>
                                <w:rFonts w:ascii="Arial" w:hAnsi="Arial" w:cs="Arial"/>
                                <w:b/>
                                <w:color w:val="000000" w:themeColor="text1"/>
                                <w:sz w:val="18"/>
                                <w:szCs w:val="18"/>
                                <w:lang w:val="en-US"/>
                              </w:rPr>
                              <w:t>other 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846F3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9" o:spid="_x0000_s1026" type="#_x0000_t176" style="position:absolute;margin-left:44.15pt;margin-top:5.25pt;width:476.45pt;height:20.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" fillcolor="#ffc000 [3207]" strokecolor="#7f5f00 [1607]" strokeweight="1pt">
                <v:textbox>
                  <w:txbxContent>
                    <w:p w14:paraId="66081807" w14:textId="568C648E" w:rsidR="00A27179" w:rsidRPr="00A27179" w:rsidRDefault="00A27179" w:rsidP="00A27179">
                      <w:pPr>
                        <w:spacing w:after="0" w:line="240" w:lineRule="auto"/>
                        <w:jc w:val="center"/>
                        <w:rPr>
                          <w:rFonts w:ascii="Arial" w:hAnsi="Arial" w:cs="Arial"/>
                          <w:b/>
                          <w:color w:val="000000" w:themeColor="text1"/>
                          <w:sz w:val="18"/>
                          <w:szCs w:val="18"/>
                          <w:lang w:val="en-US"/>
                        </w:rPr>
                      </w:pPr>
                      <w:r w:rsidRPr="00A27179">
                        <w:rPr>
                          <w:rFonts w:ascii="Arial" w:hAnsi="Arial" w:cs="Arial"/>
                          <w:b/>
                          <w:color w:val="000000" w:themeColor="text1"/>
                          <w:sz w:val="18"/>
                          <w:szCs w:val="18"/>
                          <w:lang w:val="en-US"/>
                        </w:rPr>
                        <w:t xml:space="preserve">Identification of studies via databases and </w:t>
                      </w:r>
                      <w:r w:rsidR="006102AE">
                        <w:rPr>
                          <w:rFonts w:ascii="Arial" w:hAnsi="Arial" w:cs="Arial"/>
                          <w:b/>
                          <w:color w:val="000000" w:themeColor="text1"/>
                          <w:sz w:val="18"/>
                          <w:szCs w:val="18"/>
                          <w:lang w:val="en-US"/>
                        </w:rPr>
                        <w:t>other sources</w:t>
                      </w:r>
                    </w:p>
                  </w:txbxContent>
                </v:textbox>
              </v:shape>
            </w:pict>
          </mc:Fallback>
        </mc:AlternateContent>
      </w:r>
    </w:p>
    <w:p w14:paraId="59466C4A" w14:textId="77777777" w:rsidR="00A27179" w:rsidRDefault="00A27179" w:rsidP="00A27179">
      <w:pPr>
        <w:spacing w:after="0" w:line="240" w:lineRule="auto"/>
      </w:pPr>
    </w:p>
    <w:p w14:paraId="7DB5363C" w14:textId="77777777" w:rsidR="00A27179" w:rsidRDefault="00A27179" w:rsidP="00A27179">
      <w:pPr>
        <w:spacing w:after="0" w:line="240" w:lineRule="auto"/>
      </w:pPr>
      <w:r>
        <w:rPr>
          <w:noProof/>
        </w:rPr>
        <mc:AlternateContent>
          <mc:Choice Requires="wps">
            <w:drawing>
              <wp:anchor distT="0" distB="0" distL="114300" distR="114300" simplePos="0" relativeHeight="251659264" behindDoc="0" locked="0" layoutInCell="1" allowOverlap="1" wp14:anchorId="2E1E4770" wp14:editId="7935D681">
                <wp:simplePos x="0" y="0"/>
                <wp:positionH relativeFrom="column">
                  <wp:posOffset>560567</wp:posOffset>
                </wp:positionH>
                <wp:positionV relativeFrom="paragraph">
                  <wp:posOffset>83268</wp:posOffset>
                </wp:positionV>
                <wp:extent cx="6050943" cy="1243584"/>
                <wp:effectExtent l="0" t="0" r="26035" b="13970"/>
                <wp:wrapNone/>
                <wp:docPr id="1" name="Rectangle 1"/>
                <wp:cNvGraphicFramePr/>
                <a:graphic xmlns:a="http://schemas.openxmlformats.org/drawingml/2006/main">
                  <a:graphicData uri="http://schemas.microsoft.com/office/word/2010/wordprocessingShape">
                    <wps:wsp>
                      <wps:cNvSpPr/>
                      <wps:spPr>
                        <a:xfrm>
                          <a:off x="0" y="0"/>
                          <a:ext cx="6050943"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8EA43A"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Records identified from:</w:t>
                            </w:r>
                          </w:p>
                          <w:p w14:paraId="7E3F1D2F" w14:textId="0CFE74C7"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Databases (n = </w:t>
                            </w:r>
                            <w:r w:rsidR="000814B4">
                              <w:rPr>
                                <w:rFonts w:ascii="Arial" w:hAnsi="Arial" w:cs="Arial"/>
                                <w:color w:val="000000" w:themeColor="text1"/>
                                <w:sz w:val="18"/>
                                <w:szCs w:val="20"/>
                                <w:lang w:val="en-US"/>
                              </w:rPr>
                              <w:t>882</w:t>
                            </w:r>
                            <w:r w:rsidRPr="00A27179">
                              <w:rPr>
                                <w:rFonts w:ascii="Arial" w:hAnsi="Arial" w:cs="Arial"/>
                                <w:color w:val="000000" w:themeColor="text1"/>
                                <w:sz w:val="18"/>
                                <w:szCs w:val="20"/>
                                <w:lang w:val="en-US"/>
                              </w:rPr>
                              <w:t>) (PubMed</w:t>
                            </w:r>
                            <w:r w:rsidR="000814B4">
                              <w:rPr>
                                <w:rFonts w:ascii="Arial" w:hAnsi="Arial" w:cs="Arial"/>
                                <w:color w:val="000000" w:themeColor="text1"/>
                                <w:sz w:val="18"/>
                                <w:szCs w:val="20"/>
                                <w:lang w:val="en-US"/>
                              </w:rPr>
                              <w:t xml:space="preserve"> 92</w:t>
                            </w:r>
                            <w:r w:rsidRPr="00A27179">
                              <w:rPr>
                                <w:rFonts w:ascii="Arial" w:hAnsi="Arial" w:cs="Arial"/>
                                <w:color w:val="000000" w:themeColor="text1"/>
                                <w:sz w:val="18"/>
                                <w:szCs w:val="20"/>
                                <w:lang w:val="en-US"/>
                              </w:rPr>
                              <w:t>, Web of Science</w:t>
                            </w:r>
                            <w:r w:rsidR="000814B4">
                              <w:rPr>
                                <w:rFonts w:ascii="Arial" w:hAnsi="Arial" w:cs="Arial"/>
                                <w:color w:val="000000" w:themeColor="text1"/>
                                <w:sz w:val="18"/>
                                <w:szCs w:val="20"/>
                                <w:lang w:val="en-US"/>
                              </w:rPr>
                              <w:t xml:space="preserve"> 83</w:t>
                            </w:r>
                            <w:r w:rsidRPr="00A27179">
                              <w:rPr>
                                <w:rFonts w:ascii="Arial" w:hAnsi="Arial" w:cs="Arial"/>
                                <w:color w:val="000000" w:themeColor="text1"/>
                                <w:sz w:val="18"/>
                                <w:szCs w:val="20"/>
                                <w:lang w:val="en-US"/>
                              </w:rPr>
                              <w:t xml:space="preserve">, Scopus </w:t>
                            </w:r>
                            <w:r w:rsidR="00E24CF6">
                              <w:rPr>
                                <w:rFonts w:ascii="Arial" w:hAnsi="Arial" w:cs="Arial"/>
                                <w:color w:val="000000" w:themeColor="text1"/>
                                <w:sz w:val="18"/>
                                <w:szCs w:val="20"/>
                                <w:lang w:val="en-US"/>
                              </w:rPr>
                              <w:t>339</w:t>
                            </w:r>
                            <w:r w:rsidRPr="00A27179">
                              <w:rPr>
                                <w:rFonts w:ascii="Arial" w:hAnsi="Arial" w:cs="Arial"/>
                                <w:color w:val="000000" w:themeColor="text1"/>
                                <w:sz w:val="18"/>
                                <w:szCs w:val="20"/>
                                <w:lang w:val="en-US"/>
                              </w:rPr>
                              <w:t xml:space="preserve">, Embase </w:t>
                            </w:r>
                            <w:r w:rsidR="00E24CF6">
                              <w:rPr>
                                <w:rFonts w:ascii="Arial" w:hAnsi="Arial" w:cs="Arial"/>
                                <w:color w:val="000000" w:themeColor="text1"/>
                                <w:sz w:val="18"/>
                                <w:szCs w:val="20"/>
                                <w:lang w:val="en-US"/>
                              </w:rPr>
                              <w:t>368</w:t>
                            </w:r>
                            <w:r w:rsidRPr="00A27179">
                              <w:rPr>
                                <w:rFonts w:ascii="Arial" w:hAnsi="Arial" w:cs="Arial"/>
                                <w:color w:val="000000" w:themeColor="text1"/>
                                <w:sz w:val="18"/>
                                <w:szCs w:val="20"/>
                                <w:lang w:val="en-US"/>
                              </w:rPr>
                              <w:t>)</w:t>
                            </w:r>
                          </w:p>
                          <w:p w14:paraId="564F854A" w14:textId="646A6655"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Trial registers or other grey literature sources (n = 14</w:t>
                            </w:r>
                            <w:r w:rsidR="000814B4">
                              <w:rPr>
                                <w:rFonts w:ascii="Arial" w:hAnsi="Arial" w:cs="Arial"/>
                                <w:color w:val="000000" w:themeColor="text1"/>
                                <w:sz w:val="18"/>
                                <w:szCs w:val="20"/>
                                <w:lang w:val="en-US"/>
                              </w:rPr>
                              <w:t>9</w:t>
                            </w:r>
                            <w:r w:rsidRPr="00A27179">
                              <w:rPr>
                                <w:rFonts w:ascii="Arial" w:hAnsi="Arial" w:cs="Arial"/>
                                <w:color w:val="000000" w:themeColor="text1"/>
                                <w:sz w:val="18"/>
                                <w:szCs w:val="20"/>
                                <w:lang w:val="en-US"/>
                              </w:rPr>
                              <w:t xml:space="preserve">) (Google Scholar 100, </w:t>
                            </w:r>
                            <w:proofErr w:type="spellStart"/>
                            <w:r w:rsidRPr="00A27179">
                              <w:rPr>
                                <w:rFonts w:ascii="Arial" w:hAnsi="Arial" w:cs="Arial"/>
                                <w:color w:val="000000" w:themeColor="text1"/>
                                <w:sz w:val="18"/>
                                <w:szCs w:val="20"/>
                                <w:lang w:val="en-US"/>
                              </w:rPr>
                              <w:t>medRxiv</w:t>
                            </w:r>
                            <w:proofErr w:type="spellEnd"/>
                            <w:r w:rsidRPr="00A27179">
                              <w:rPr>
                                <w:rFonts w:ascii="Arial" w:hAnsi="Arial" w:cs="Arial"/>
                                <w:color w:val="000000" w:themeColor="text1"/>
                                <w:sz w:val="18"/>
                                <w:szCs w:val="20"/>
                                <w:lang w:val="en-US"/>
                              </w:rPr>
                              <w:t xml:space="preserve"> </w:t>
                            </w:r>
                            <w:r w:rsidR="00E24CF6">
                              <w:rPr>
                                <w:rFonts w:ascii="Arial" w:hAnsi="Arial" w:cs="Arial"/>
                                <w:color w:val="000000" w:themeColor="text1"/>
                                <w:sz w:val="18"/>
                                <w:szCs w:val="20"/>
                                <w:lang w:val="en-US"/>
                              </w:rPr>
                              <w:t>43</w:t>
                            </w:r>
                            <w:r w:rsidRPr="00A27179">
                              <w:rPr>
                                <w:rFonts w:ascii="Arial" w:hAnsi="Arial" w:cs="Arial"/>
                                <w:color w:val="000000" w:themeColor="text1"/>
                                <w:sz w:val="18"/>
                                <w:szCs w:val="20"/>
                                <w:lang w:val="en-US"/>
                              </w:rPr>
                              <w:t xml:space="preserve">, ClinicalTrials.gov </w:t>
                            </w:r>
                            <w:r w:rsidR="00374BA1">
                              <w:rPr>
                                <w:rFonts w:ascii="Arial" w:hAnsi="Arial" w:cs="Arial"/>
                                <w:color w:val="000000" w:themeColor="text1"/>
                                <w:sz w:val="18"/>
                                <w:szCs w:val="20"/>
                                <w:lang w:val="en-US"/>
                              </w:rPr>
                              <w:t>6</w:t>
                            </w:r>
                            <w:r w:rsidRPr="00A27179">
                              <w:rPr>
                                <w:rFonts w:ascii="Arial" w:hAnsi="Arial" w:cs="Arial"/>
                                <w:color w:val="000000" w:themeColor="text1"/>
                                <w:sz w:val="18"/>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1E4770" id="Rectangle 1" o:spid="_x0000_s1027" style="position:absolute;margin-left:44.15pt;margin-top:6.55pt;width:476.45pt;height:9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" filled="f" strokecolor="black [3213]" strokeweight="1pt">
                <v:textbox>
                  <w:txbxContent>
                    <w:p w14:paraId="5F8EA43A"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Records identified from:</w:t>
                      </w:r>
                    </w:p>
                    <w:p w14:paraId="7E3F1D2F" w14:textId="0CFE74C7"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Databases (n = </w:t>
                      </w:r>
                      <w:r w:rsidR="000814B4">
                        <w:rPr>
                          <w:rFonts w:ascii="Arial" w:hAnsi="Arial" w:cs="Arial"/>
                          <w:color w:val="000000" w:themeColor="text1"/>
                          <w:sz w:val="18"/>
                          <w:szCs w:val="20"/>
                          <w:lang w:val="en-US"/>
                        </w:rPr>
                        <w:t>882</w:t>
                      </w:r>
                      <w:r w:rsidRPr="00A27179">
                        <w:rPr>
                          <w:rFonts w:ascii="Arial" w:hAnsi="Arial" w:cs="Arial"/>
                          <w:color w:val="000000" w:themeColor="text1"/>
                          <w:sz w:val="18"/>
                          <w:szCs w:val="20"/>
                          <w:lang w:val="en-US"/>
                        </w:rPr>
                        <w:t>) (PubMed</w:t>
                      </w:r>
                      <w:r w:rsidR="000814B4">
                        <w:rPr>
                          <w:rFonts w:ascii="Arial" w:hAnsi="Arial" w:cs="Arial"/>
                          <w:color w:val="000000" w:themeColor="text1"/>
                          <w:sz w:val="18"/>
                          <w:szCs w:val="20"/>
                          <w:lang w:val="en-US"/>
                        </w:rPr>
                        <w:t xml:space="preserve"> 92</w:t>
                      </w:r>
                      <w:r w:rsidRPr="00A27179">
                        <w:rPr>
                          <w:rFonts w:ascii="Arial" w:hAnsi="Arial" w:cs="Arial"/>
                          <w:color w:val="000000" w:themeColor="text1"/>
                          <w:sz w:val="18"/>
                          <w:szCs w:val="20"/>
                          <w:lang w:val="en-US"/>
                        </w:rPr>
                        <w:t>, Web of Science</w:t>
                      </w:r>
                      <w:r w:rsidR="000814B4">
                        <w:rPr>
                          <w:rFonts w:ascii="Arial" w:hAnsi="Arial" w:cs="Arial"/>
                          <w:color w:val="000000" w:themeColor="text1"/>
                          <w:sz w:val="18"/>
                          <w:szCs w:val="20"/>
                          <w:lang w:val="en-US"/>
                        </w:rPr>
                        <w:t xml:space="preserve"> 83</w:t>
                      </w:r>
                      <w:r w:rsidRPr="00A27179">
                        <w:rPr>
                          <w:rFonts w:ascii="Arial" w:hAnsi="Arial" w:cs="Arial"/>
                          <w:color w:val="000000" w:themeColor="text1"/>
                          <w:sz w:val="18"/>
                          <w:szCs w:val="20"/>
                          <w:lang w:val="en-US"/>
                        </w:rPr>
                        <w:t xml:space="preserve">, Scopus </w:t>
                      </w:r>
                      <w:r w:rsidR="00E24CF6">
                        <w:rPr>
                          <w:rFonts w:ascii="Arial" w:hAnsi="Arial" w:cs="Arial"/>
                          <w:color w:val="000000" w:themeColor="text1"/>
                          <w:sz w:val="18"/>
                          <w:szCs w:val="20"/>
                          <w:lang w:val="en-US"/>
                        </w:rPr>
                        <w:t>339</w:t>
                      </w:r>
                      <w:r w:rsidRPr="00A27179">
                        <w:rPr>
                          <w:rFonts w:ascii="Arial" w:hAnsi="Arial" w:cs="Arial"/>
                          <w:color w:val="000000" w:themeColor="text1"/>
                          <w:sz w:val="18"/>
                          <w:szCs w:val="20"/>
                          <w:lang w:val="en-US"/>
                        </w:rPr>
                        <w:t xml:space="preserve">, Embase </w:t>
                      </w:r>
                      <w:r w:rsidR="00E24CF6">
                        <w:rPr>
                          <w:rFonts w:ascii="Arial" w:hAnsi="Arial" w:cs="Arial"/>
                          <w:color w:val="000000" w:themeColor="text1"/>
                          <w:sz w:val="18"/>
                          <w:szCs w:val="20"/>
                          <w:lang w:val="en-US"/>
                        </w:rPr>
                        <w:t>368</w:t>
                      </w:r>
                      <w:r w:rsidRPr="00A27179">
                        <w:rPr>
                          <w:rFonts w:ascii="Arial" w:hAnsi="Arial" w:cs="Arial"/>
                          <w:color w:val="000000" w:themeColor="text1"/>
                          <w:sz w:val="18"/>
                          <w:szCs w:val="20"/>
                          <w:lang w:val="en-US"/>
                        </w:rPr>
                        <w:t>)</w:t>
                      </w:r>
                    </w:p>
                    <w:p w14:paraId="564F854A" w14:textId="646A6655"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Trial registers or other grey literature sources (n = 14</w:t>
                      </w:r>
                      <w:r w:rsidR="000814B4">
                        <w:rPr>
                          <w:rFonts w:ascii="Arial" w:hAnsi="Arial" w:cs="Arial"/>
                          <w:color w:val="000000" w:themeColor="text1"/>
                          <w:sz w:val="18"/>
                          <w:szCs w:val="20"/>
                          <w:lang w:val="en-US"/>
                        </w:rPr>
                        <w:t>9</w:t>
                      </w:r>
                      <w:r w:rsidRPr="00A27179">
                        <w:rPr>
                          <w:rFonts w:ascii="Arial" w:hAnsi="Arial" w:cs="Arial"/>
                          <w:color w:val="000000" w:themeColor="text1"/>
                          <w:sz w:val="18"/>
                          <w:szCs w:val="20"/>
                          <w:lang w:val="en-US"/>
                        </w:rPr>
                        <w:t xml:space="preserve">) (Google Scholar 100, </w:t>
                      </w:r>
                      <w:proofErr w:type="spellStart"/>
                      <w:r w:rsidRPr="00A27179">
                        <w:rPr>
                          <w:rFonts w:ascii="Arial" w:hAnsi="Arial" w:cs="Arial"/>
                          <w:color w:val="000000" w:themeColor="text1"/>
                          <w:sz w:val="18"/>
                          <w:szCs w:val="20"/>
                          <w:lang w:val="en-US"/>
                        </w:rPr>
                        <w:t>medRxiv</w:t>
                      </w:r>
                      <w:proofErr w:type="spellEnd"/>
                      <w:r w:rsidRPr="00A27179">
                        <w:rPr>
                          <w:rFonts w:ascii="Arial" w:hAnsi="Arial" w:cs="Arial"/>
                          <w:color w:val="000000" w:themeColor="text1"/>
                          <w:sz w:val="18"/>
                          <w:szCs w:val="20"/>
                          <w:lang w:val="en-US"/>
                        </w:rPr>
                        <w:t xml:space="preserve"> </w:t>
                      </w:r>
                      <w:r w:rsidR="00E24CF6">
                        <w:rPr>
                          <w:rFonts w:ascii="Arial" w:hAnsi="Arial" w:cs="Arial"/>
                          <w:color w:val="000000" w:themeColor="text1"/>
                          <w:sz w:val="18"/>
                          <w:szCs w:val="20"/>
                          <w:lang w:val="en-US"/>
                        </w:rPr>
                        <w:t>43</w:t>
                      </w:r>
                      <w:r w:rsidRPr="00A27179">
                        <w:rPr>
                          <w:rFonts w:ascii="Arial" w:hAnsi="Arial" w:cs="Arial"/>
                          <w:color w:val="000000" w:themeColor="text1"/>
                          <w:sz w:val="18"/>
                          <w:szCs w:val="20"/>
                          <w:lang w:val="en-US"/>
                        </w:rPr>
                        <w:t xml:space="preserve">, ClinicalTrials.gov </w:t>
                      </w:r>
                      <w:r w:rsidR="00374BA1">
                        <w:rPr>
                          <w:rFonts w:ascii="Arial" w:hAnsi="Arial" w:cs="Arial"/>
                          <w:color w:val="000000" w:themeColor="text1"/>
                          <w:sz w:val="18"/>
                          <w:szCs w:val="20"/>
                          <w:lang w:val="en-US"/>
                        </w:rPr>
                        <w:t>6</w:t>
                      </w:r>
                      <w:r w:rsidRPr="00A27179">
                        <w:rPr>
                          <w:rFonts w:ascii="Arial" w:hAnsi="Arial" w:cs="Arial"/>
                          <w:color w:val="000000" w:themeColor="text1"/>
                          <w:sz w:val="18"/>
                          <w:szCs w:val="20"/>
                          <w:lang w:val="en-US"/>
                        </w:rPr>
                        <w:t>)</w:t>
                      </w:r>
                    </w:p>
                  </w:txbxContent>
                </v:textbox>
              </v:rect>
            </w:pict>
          </mc:Fallback>
        </mc:AlternateContent>
      </w:r>
    </w:p>
    <w:p w14:paraId="2BEE9675" w14:textId="77777777" w:rsidR="00A27179" w:rsidRDefault="00A27179" w:rsidP="00A27179">
      <w:pPr>
        <w:spacing w:after="0" w:line="240" w:lineRule="auto"/>
      </w:pPr>
    </w:p>
    <w:p w14:paraId="7B0EC750" w14:textId="77777777" w:rsidR="00A27179" w:rsidRDefault="00A27179" w:rsidP="00A27179">
      <w:pPr>
        <w:spacing w:after="0" w:line="240" w:lineRule="auto"/>
      </w:pPr>
      <w:r>
        <w:rPr>
          <w:noProof/>
        </w:rPr>
        <mc:AlternateContent>
          <mc:Choice Requires="wps">
            <w:drawing>
              <wp:anchor distT="0" distB="0" distL="114300" distR="114300" simplePos="0" relativeHeight="251668480" behindDoc="0" locked="0" layoutInCell="1" allowOverlap="1" wp14:anchorId="6153060B" wp14:editId="491BCE34">
                <wp:simplePos x="0" y="0"/>
                <wp:positionH relativeFrom="column">
                  <wp:posOffset>-403543</wp:posOffset>
                </wp:positionH>
                <wp:positionV relativeFrom="paragraph">
                  <wp:posOffset>222567</wp:posOffset>
                </wp:positionV>
                <wp:extent cx="1276985" cy="262890"/>
                <wp:effectExtent l="0" t="7302" r="11112" b="11113"/>
                <wp:wrapNone/>
                <wp:docPr id="31" name="Flowchart: 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43B95368" w14:textId="77777777" w:rsidR="00A27179" w:rsidRPr="001502CF" w:rsidRDefault="00A27179" w:rsidP="00A2717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3060B" id="Flowchart: Alternate Process 31" o:spid="_x0000_s1028" type="#_x0000_t176" style="position:absolute;margin-left:-31.8pt;margin-top:17.5pt;width:100.55pt;height:20.7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" fillcolor="#9cc2e5 [1944]" strokecolor="black [3213]" strokeweight="1pt">
                <v:textbox>
                  <w:txbxContent>
                    <w:p w14:paraId="43B95368" w14:textId="77777777" w:rsidR="00A27179" w:rsidRPr="001502CF" w:rsidRDefault="00A27179" w:rsidP="00A2717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01014CD7" w14:textId="77777777" w:rsidR="00A27179" w:rsidRDefault="00A27179" w:rsidP="00A27179">
      <w:pPr>
        <w:spacing w:after="0" w:line="240" w:lineRule="auto"/>
      </w:pPr>
    </w:p>
    <w:p w14:paraId="29ED827D" w14:textId="77777777" w:rsidR="00A27179" w:rsidRDefault="00A27179" w:rsidP="00A27179">
      <w:pPr>
        <w:spacing w:after="0" w:line="240" w:lineRule="auto"/>
      </w:pPr>
    </w:p>
    <w:p w14:paraId="17B3B999" w14:textId="77777777" w:rsidR="00A27179" w:rsidRDefault="00A27179" w:rsidP="00A27179">
      <w:pPr>
        <w:spacing w:after="0" w:line="240" w:lineRule="auto"/>
      </w:pPr>
    </w:p>
    <w:p w14:paraId="64E3ECCC" w14:textId="77777777" w:rsidR="00A27179" w:rsidRDefault="00A27179" w:rsidP="00A27179">
      <w:pPr>
        <w:spacing w:after="0" w:line="240" w:lineRule="auto"/>
      </w:pPr>
    </w:p>
    <w:p w14:paraId="170037E0" w14:textId="77777777" w:rsidR="00A27179" w:rsidRDefault="00A27179" w:rsidP="00A27179">
      <w:pPr>
        <w:spacing w:after="0" w:line="240" w:lineRule="auto"/>
      </w:pPr>
      <w:r>
        <w:rPr>
          <w:noProof/>
        </w:rPr>
        <mc:AlternateContent>
          <mc:Choice Requires="wps">
            <w:drawing>
              <wp:anchor distT="0" distB="0" distL="114300" distR="114300" simplePos="0" relativeHeight="251671552" behindDoc="0" locked="0" layoutInCell="1" allowOverlap="1" wp14:anchorId="4AC2848B" wp14:editId="2363B8AA">
                <wp:simplePos x="0" y="0"/>
                <wp:positionH relativeFrom="column">
                  <wp:posOffset>1400175</wp:posOffset>
                </wp:positionH>
                <wp:positionV relativeFrom="paragraph">
                  <wp:posOffset>138430</wp:posOffset>
                </wp:positionV>
                <wp:extent cx="0" cy="612000"/>
                <wp:effectExtent l="76200" t="0" r="57150" b="55245"/>
                <wp:wrapNone/>
                <wp:docPr id="27" name="Straight Arrow Connector 27"/>
                <wp:cNvGraphicFramePr/>
                <a:graphic xmlns:a="http://schemas.openxmlformats.org/drawingml/2006/main">
                  <a:graphicData uri="http://schemas.microsoft.com/office/word/2010/wordprocessingShape">
                    <wps:wsp>
                      <wps:cNvCnPr/>
                      <wps:spPr>
                        <a:xfrm>
                          <a:off x="0" y="0"/>
                          <a:ext cx="0" cy="612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691AB6A0" id="_x0000_t32" coordsize="21600,21600" o:spt="32" o:oned="t" path="m,l21600,21600e" filled="f">
                <v:path arrowok="t" fillok="f" o:connecttype="none"/>
                <o:lock v:ext="edit" shapetype="t"/>
              </v:shapetype>
              <v:shape id="Straight Arrow Connector 27" o:spid="_x0000_s1026" type="#_x0000_t32" style="position:absolute;margin-left:110.25pt;margin-top:10.9pt;width:0;height:48.2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" strokecolor="black [3213]" strokeweight=".5pt">
                <v:stroke endarrow="block" joinstyle="miter"/>
              </v:shape>
            </w:pict>
          </mc:Fallback>
        </mc:AlternateContent>
      </w:r>
    </w:p>
    <w:p w14:paraId="7E6C3B6D" w14:textId="77777777" w:rsidR="00A27179" w:rsidRDefault="00A27179" w:rsidP="00A27179">
      <w:pPr>
        <w:spacing w:after="0" w:line="240" w:lineRule="auto"/>
      </w:pPr>
    </w:p>
    <w:p w14:paraId="1930C780" w14:textId="77777777" w:rsidR="00A27179" w:rsidRDefault="00A27179" w:rsidP="00A27179">
      <w:pPr>
        <w:spacing w:after="0" w:line="240" w:lineRule="auto"/>
      </w:pPr>
    </w:p>
    <w:p w14:paraId="7F62398F" w14:textId="77777777" w:rsidR="00A27179" w:rsidRDefault="00A27179" w:rsidP="00A27179">
      <w:pPr>
        <w:spacing w:after="0" w:line="240" w:lineRule="auto"/>
      </w:pPr>
      <w:r>
        <w:rPr>
          <w:noProof/>
        </w:rPr>
        <mc:AlternateContent>
          <mc:Choice Requires="wps">
            <w:drawing>
              <wp:anchor distT="0" distB="0" distL="114300" distR="114300" simplePos="0" relativeHeight="251661312" behindDoc="0" locked="0" layoutInCell="1" allowOverlap="1" wp14:anchorId="43B02860" wp14:editId="5809C3D0">
                <wp:simplePos x="0" y="0"/>
                <wp:positionH relativeFrom="column">
                  <wp:posOffset>3049325</wp:posOffset>
                </wp:positionH>
                <wp:positionV relativeFrom="paragraph">
                  <wp:posOffset>158750</wp:posOffset>
                </wp:positionV>
                <wp:extent cx="3562157" cy="666750"/>
                <wp:effectExtent l="0" t="0" r="19685" b="19050"/>
                <wp:wrapNone/>
                <wp:docPr id="4" name="Rectangle 4"/>
                <wp:cNvGraphicFramePr/>
                <a:graphic xmlns:a="http://schemas.openxmlformats.org/drawingml/2006/main">
                  <a:graphicData uri="http://schemas.microsoft.com/office/word/2010/wordprocessingShape">
                    <wps:wsp>
                      <wps:cNvSpPr/>
                      <wps:spPr>
                        <a:xfrm>
                          <a:off x="0" y="0"/>
                          <a:ext cx="3562157" cy="666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C1895C"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Records excluded after screening titles and abstracts, including completed studies from ClinicalTrials.gov</w:t>
                            </w:r>
                          </w:p>
                          <w:p w14:paraId="16BF5A54" w14:textId="736550B2" w:rsidR="00A27179" w:rsidRPr="00560609" w:rsidRDefault="00A27179" w:rsidP="00A2717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(n = </w:t>
                            </w:r>
                            <w:r w:rsidR="00E73195">
                              <w:rPr>
                                <w:rFonts w:ascii="Arial" w:hAnsi="Arial" w:cs="Arial"/>
                                <w:color w:val="000000" w:themeColor="text1"/>
                                <w:sz w:val="18"/>
                                <w:szCs w:val="20"/>
                              </w:rPr>
                              <w:t>1023</w:t>
                            </w:r>
                            <w:r>
                              <w:rPr>
                                <w:rFonts w:ascii="Arial" w:hAnsi="Arial" w:cs="Arial"/>
                                <w:color w:val="000000" w:themeColor="text1"/>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B02860" id="Rectangle 4" o:spid="_x0000_s1029" style="position:absolute;margin-left:240.1pt;margin-top:12.5pt;width:280.5pt;height: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" filled="f" strokecolor="black [3213]" strokeweight="1pt">
                <v:textbox>
                  <w:txbxContent>
                    <w:p w14:paraId="37C1895C"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Records excluded after screening titles and abstracts, including completed studies from ClinicalTrials.gov</w:t>
                      </w:r>
                    </w:p>
                    <w:p w14:paraId="16BF5A54" w14:textId="736550B2" w:rsidR="00A27179" w:rsidRPr="00560609" w:rsidRDefault="00A27179" w:rsidP="00A2717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(n = </w:t>
                      </w:r>
                      <w:r w:rsidR="00E73195">
                        <w:rPr>
                          <w:rFonts w:ascii="Arial" w:hAnsi="Arial" w:cs="Arial"/>
                          <w:color w:val="000000" w:themeColor="text1"/>
                          <w:sz w:val="18"/>
                          <w:szCs w:val="20"/>
                        </w:rPr>
                        <w:t>1023</w:t>
                      </w:r>
                      <w:r>
                        <w:rPr>
                          <w:rFonts w:ascii="Arial" w:hAnsi="Arial" w:cs="Arial"/>
                          <w:color w:val="000000" w:themeColor="text1"/>
                          <w:sz w:val="18"/>
                          <w:szCs w:val="20"/>
                        </w:rPr>
                        <w:t>)</w:t>
                      </w:r>
                    </w:p>
                  </w:txbxContent>
                </v:textbox>
              </v:rect>
            </w:pict>
          </mc:Fallback>
        </mc:AlternateContent>
      </w:r>
    </w:p>
    <w:p w14:paraId="76472EC3" w14:textId="77777777" w:rsidR="00A27179" w:rsidRDefault="00A27179" w:rsidP="00A27179">
      <w:pPr>
        <w:spacing w:after="0" w:line="240" w:lineRule="auto"/>
      </w:pPr>
      <w:r>
        <w:rPr>
          <w:noProof/>
        </w:rPr>
        <mc:AlternateContent>
          <mc:Choice Requires="wps">
            <w:drawing>
              <wp:anchor distT="0" distB="0" distL="114300" distR="114300" simplePos="0" relativeHeight="251660288" behindDoc="0" locked="0" layoutInCell="1" allowOverlap="1" wp14:anchorId="09A9F3B5" wp14:editId="57F724DE">
                <wp:simplePos x="0" y="0"/>
                <wp:positionH relativeFrom="column">
                  <wp:posOffset>559435</wp:posOffset>
                </wp:positionH>
                <wp:positionV relativeFrom="paragraph">
                  <wp:posOffset>67310</wp:posOffset>
                </wp:positionV>
                <wp:extent cx="1887220" cy="526415"/>
                <wp:effectExtent l="0" t="0" r="17780" b="26035"/>
                <wp:wrapNone/>
                <wp:docPr id="3" name="Rectangle 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F8FC11" w14:textId="77777777" w:rsidR="00A27179" w:rsidRDefault="00A27179" w:rsidP="00A2717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w:t>
                            </w:r>
                            <w:proofErr w:type="spellStart"/>
                            <w:r>
                              <w:rPr>
                                <w:rFonts w:ascii="Arial" w:hAnsi="Arial" w:cs="Arial"/>
                                <w:color w:val="000000" w:themeColor="text1"/>
                                <w:sz w:val="18"/>
                                <w:szCs w:val="20"/>
                              </w:rPr>
                              <w:t>screened</w:t>
                            </w:r>
                            <w:proofErr w:type="spellEnd"/>
                          </w:p>
                          <w:p w14:paraId="7BEAF0D0" w14:textId="43A03410" w:rsidR="00A27179" w:rsidRPr="00560609" w:rsidRDefault="00A27179" w:rsidP="00A2717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(n = </w:t>
                            </w:r>
                            <w:r w:rsidR="00EF2CEC">
                              <w:rPr>
                                <w:rFonts w:ascii="Arial" w:hAnsi="Arial" w:cs="Arial"/>
                                <w:color w:val="000000" w:themeColor="text1"/>
                                <w:sz w:val="18"/>
                                <w:szCs w:val="20"/>
                              </w:rPr>
                              <w:t>1</w:t>
                            </w:r>
                            <w:r w:rsidR="002F4B7F">
                              <w:rPr>
                                <w:rFonts w:ascii="Arial" w:hAnsi="Arial" w:cs="Arial"/>
                                <w:color w:val="000000" w:themeColor="text1"/>
                                <w:sz w:val="18"/>
                                <w:szCs w:val="20"/>
                              </w:rPr>
                              <w:t>,</w:t>
                            </w:r>
                            <w:r w:rsidR="00EF2CEC">
                              <w:rPr>
                                <w:rFonts w:ascii="Arial" w:hAnsi="Arial" w:cs="Arial"/>
                                <w:color w:val="000000" w:themeColor="text1"/>
                                <w:sz w:val="18"/>
                                <w:szCs w:val="20"/>
                              </w:rPr>
                              <w:t>031</w:t>
                            </w:r>
                            <w:r>
                              <w:rPr>
                                <w:rFonts w:ascii="Arial" w:hAnsi="Arial" w:cs="Arial"/>
                                <w:color w:val="000000" w:themeColor="text1"/>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A9F3B5" id="Rectangle 3" o:spid="_x0000_s1030" style="position:absolute;margin-left:44.05pt;margin-top:5.3pt;width:148.6pt;height:4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Ps3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" filled="f" strokecolor="black [3213]" strokeweight="1pt">
                <v:textbox>
                  <w:txbxContent>
                    <w:p w14:paraId="45F8FC11" w14:textId="77777777" w:rsidR="00A27179" w:rsidRDefault="00A27179" w:rsidP="00A2717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w:t>
                      </w:r>
                      <w:proofErr w:type="spellStart"/>
                      <w:r>
                        <w:rPr>
                          <w:rFonts w:ascii="Arial" w:hAnsi="Arial" w:cs="Arial"/>
                          <w:color w:val="000000" w:themeColor="text1"/>
                          <w:sz w:val="18"/>
                          <w:szCs w:val="20"/>
                        </w:rPr>
                        <w:t>screened</w:t>
                      </w:r>
                      <w:proofErr w:type="spellEnd"/>
                    </w:p>
                    <w:p w14:paraId="7BEAF0D0" w14:textId="43A03410" w:rsidR="00A27179" w:rsidRPr="00560609" w:rsidRDefault="00A27179" w:rsidP="00A2717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(n = </w:t>
                      </w:r>
                      <w:r w:rsidR="00EF2CEC">
                        <w:rPr>
                          <w:rFonts w:ascii="Arial" w:hAnsi="Arial" w:cs="Arial"/>
                          <w:color w:val="000000" w:themeColor="text1"/>
                          <w:sz w:val="18"/>
                          <w:szCs w:val="20"/>
                        </w:rPr>
                        <w:t>1</w:t>
                      </w:r>
                      <w:r w:rsidR="002F4B7F">
                        <w:rPr>
                          <w:rFonts w:ascii="Arial" w:hAnsi="Arial" w:cs="Arial"/>
                          <w:color w:val="000000" w:themeColor="text1"/>
                          <w:sz w:val="18"/>
                          <w:szCs w:val="20"/>
                        </w:rPr>
                        <w:t>,</w:t>
                      </w:r>
                      <w:r w:rsidR="00EF2CEC">
                        <w:rPr>
                          <w:rFonts w:ascii="Arial" w:hAnsi="Arial" w:cs="Arial"/>
                          <w:color w:val="000000" w:themeColor="text1"/>
                          <w:sz w:val="18"/>
                          <w:szCs w:val="20"/>
                        </w:rPr>
                        <w:t>031</w:t>
                      </w:r>
                      <w:r>
                        <w:rPr>
                          <w:rFonts w:ascii="Arial" w:hAnsi="Arial" w:cs="Arial"/>
                          <w:color w:val="000000" w:themeColor="text1"/>
                          <w:sz w:val="18"/>
                          <w:szCs w:val="20"/>
                        </w:rPr>
                        <w:t>)</w:t>
                      </w:r>
                    </w:p>
                  </w:txbxContent>
                </v:textbox>
              </v:rect>
            </w:pict>
          </mc:Fallback>
        </mc:AlternateContent>
      </w:r>
    </w:p>
    <w:p w14:paraId="23D9ECF2" w14:textId="77777777" w:rsidR="00A27179" w:rsidRDefault="00A27179" w:rsidP="00A27179">
      <w:pPr>
        <w:spacing w:after="0" w:line="240" w:lineRule="auto"/>
      </w:pPr>
      <w:r>
        <w:rPr>
          <w:noProof/>
        </w:rPr>
        <mc:AlternateContent>
          <mc:Choice Requires="wps">
            <w:drawing>
              <wp:anchor distT="0" distB="0" distL="114300" distR="114300" simplePos="0" relativeHeight="251665408" behindDoc="0" locked="0" layoutInCell="1" allowOverlap="1" wp14:anchorId="3F4E48BE" wp14:editId="394970AC">
                <wp:simplePos x="0" y="0"/>
                <wp:positionH relativeFrom="column">
                  <wp:posOffset>2453640</wp:posOffset>
                </wp:positionH>
                <wp:positionV relativeFrom="paragraph">
                  <wp:posOffset>149860</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86E437" id="Straight Arrow Connector 15" o:spid="_x0000_s1026" type="#_x0000_t32" style="position:absolute;margin-left:193.2pt;margin-top:11.8pt;width:44.35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" strokecolor="black [3213]" strokeweight=".5pt">
                <v:stroke endarrow="block" joinstyle="miter"/>
              </v:shape>
            </w:pict>
          </mc:Fallback>
        </mc:AlternateContent>
      </w:r>
    </w:p>
    <w:p w14:paraId="7A63CE5C" w14:textId="77777777" w:rsidR="00A27179" w:rsidRDefault="00A27179" w:rsidP="00A27179">
      <w:pPr>
        <w:spacing w:after="0" w:line="240" w:lineRule="auto"/>
      </w:pPr>
    </w:p>
    <w:p w14:paraId="61F0A671" w14:textId="77777777" w:rsidR="00A27179" w:rsidRDefault="00A27179" w:rsidP="00A27179">
      <w:pPr>
        <w:spacing w:after="0" w:line="240" w:lineRule="auto"/>
      </w:pPr>
      <w:r>
        <w:rPr>
          <w:noProof/>
        </w:rPr>
        <mc:AlternateContent>
          <mc:Choice Requires="wps">
            <w:drawing>
              <wp:anchor distT="0" distB="0" distL="114300" distR="114300" simplePos="0" relativeHeight="251669504" behindDoc="0" locked="0" layoutInCell="1" allowOverlap="1" wp14:anchorId="5174538B" wp14:editId="76B5EC43">
                <wp:simplePos x="0" y="0"/>
                <wp:positionH relativeFrom="column">
                  <wp:posOffset>-1005799</wp:posOffset>
                </wp:positionH>
                <wp:positionV relativeFrom="paragraph">
                  <wp:posOffset>208544</wp:posOffset>
                </wp:positionV>
                <wp:extent cx="2471836" cy="262890"/>
                <wp:effectExtent l="0" t="635" r="23495" b="23495"/>
                <wp:wrapNone/>
                <wp:docPr id="32" name="Flowchart: Alternate Process 32"/>
                <wp:cNvGraphicFramePr/>
                <a:graphic xmlns:a="http://schemas.openxmlformats.org/drawingml/2006/main">
                  <a:graphicData uri="http://schemas.microsoft.com/office/word/2010/wordprocessingShape">
                    <wps:wsp>
                      <wps:cNvSpPr/>
                      <wps:spPr>
                        <a:xfrm rot="16200000">
                          <a:off x="0" y="0"/>
                          <a:ext cx="2471836"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7F255731" w14:textId="77777777" w:rsidR="00A27179" w:rsidRDefault="00A27179" w:rsidP="00A27179">
                            <w:pPr>
                              <w:spacing w:after="0" w:line="240" w:lineRule="auto"/>
                              <w:jc w:val="center"/>
                              <w:rPr>
                                <w:rFonts w:ascii="Arial" w:hAnsi="Arial" w:cs="Arial"/>
                                <w:b/>
                                <w:color w:val="000000" w:themeColor="text1"/>
                                <w:sz w:val="18"/>
                                <w:szCs w:val="18"/>
                              </w:rPr>
                            </w:pPr>
                            <w:proofErr w:type="spellStart"/>
                            <w:r>
                              <w:rPr>
                                <w:rFonts w:ascii="Arial" w:hAnsi="Arial" w:cs="Arial"/>
                                <w:b/>
                                <w:color w:val="000000" w:themeColor="text1"/>
                                <w:sz w:val="18"/>
                                <w:szCs w:val="18"/>
                              </w:rPr>
                              <w:t>Screening</w:t>
                            </w:r>
                            <w:proofErr w:type="spellEnd"/>
                          </w:p>
                          <w:p w14:paraId="568EE7EA" w14:textId="77777777" w:rsidR="00A27179" w:rsidRPr="001502CF" w:rsidRDefault="00A27179" w:rsidP="00A27179">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4538B" id="Flowchart: Alternate Process 32" o:spid="_x0000_s1031" type="#_x0000_t176" style="position:absolute;margin-left:-79.2pt;margin-top:16.4pt;width:194.65pt;height:20.7pt;rotation:-9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" fillcolor="#9cc2e5 [1944]" strokecolor="black [3213]" strokeweight="1pt">
                <v:textbox>
                  <w:txbxContent>
                    <w:p w14:paraId="7F255731" w14:textId="77777777" w:rsidR="00A27179" w:rsidRDefault="00A27179" w:rsidP="00A27179">
                      <w:pPr>
                        <w:spacing w:after="0" w:line="240" w:lineRule="auto"/>
                        <w:jc w:val="center"/>
                        <w:rPr>
                          <w:rFonts w:ascii="Arial" w:hAnsi="Arial" w:cs="Arial"/>
                          <w:b/>
                          <w:color w:val="000000" w:themeColor="text1"/>
                          <w:sz w:val="18"/>
                          <w:szCs w:val="18"/>
                        </w:rPr>
                      </w:pPr>
                      <w:proofErr w:type="spellStart"/>
                      <w:r>
                        <w:rPr>
                          <w:rFonts w:ascii="Arial" w:hAnsi="Arial" w:cs="Arial"/>
                          <w:b/>
                          <w:color w:val="000000" w:themeColor="text1"/>
                          <w:sz w:val="18"/>
                          <w:szCs w:val="18"/>
                        </w:rPr>
                        <w:t>Screening</w:t>
                      </w:r>
                      <w:proofErr w:type="spellEnd"/>
                    </w:p>
                    <w:p w14:paraId="568EE7EA" w14:textId="77777777" w:rsidR="00A27179" w:rsidRPr="001502CF" w:rsidRDefault="00A27179" w:rsidP="00A27179">
                      <w:pPr>
                        <w:spacing w:after="0" w:line="240" w:lineRule="auto"/>
                        <w:rPr>
                          <w:rFonts w:ascii="Arial" w:hAnsi="Arial" w:cs="Arial"/>
                          <w:b/>
                          <w:color w:val="000000" w:themeColor="text1"/>
                          <w:sz w:val="18"/>
                          <w:szCs w:val="18"/>
                        </w:rPr>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3C35AE57" wp14:editId="726E1DF0">
                <wp:simplePos x="0" y="0"/>
                <wp:positionH relativeFrom="column">
                  <wp:posOffset>1400175</wp:posOffset>
                </wp:positionH>
                <wp:positionV relativeFrom="paragraph">
                  <wp:posOffset>73025</wp:posOffset>
                </wp:positionV>
                <wp:extent cx="0" cy="576000"/>
                <wp:effectExtent l="76200" t="0" r="57150" b="52705"/>
                <wp:wrapNone/>
                <wp:docPr id="35" name="Straight Arrow Connector 35"/>
                <wp:cNvGraphicFramePr/>
                <a:graphic xmlns:a="http://schemas.openxmlformats.org/drawingml/2006/main">
                  <a:graphicData uri="http://schemas.microsoft.com/office/word/2010/wordprocessingShape">
                    <wps:wsp>
                      <wps:cNvCnPr/>
                      <wps:spPr>
                        <a:xfrm>
                          <a:off x="0" y="0"/>
                          <a:ext cx="0" cy="576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E0FFBA5" id="Straight Arrow Connector 35" o:spid="_x0000_s1026" type="#_x0000_t32" style="position:absolute;margin-left:110.25pt;margin-top:5.75pt;width:0;height:45.3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" strokecolor="black [3213]" strokeweight=".5pt">
                <v:stroke endarrow="block" joinstyle="miter"/>
              </v:shape>
            </w:pict>
          </mc:Fallback>
        </mc:AlternateContent>
      </w:r>
    </w:p>
    <w:p w14:paraId="682E232D" w14:textId="77777777" w:rsidR="00A27179" w:rsidRDefault="00A27179" w:rsidP="00A27179">
      <w:pPr>
        <w:spacing w:after="0" w:line="240" w:lineRule="auto"/>
      </w:pPr>
    </w:p>
    <w:p w14:paraId="4D08654A" w14:textId="77777777" w:rsidR="00A27179" w:rsidRDefault="00A27179" w:rsidP="00A27179">
      <w:pPr>
        <w:spacing w:after="0" w:line="240" w:lineRule="auto"/>
      </w:pPr>
      <w:r w:rsidRPr="00560609">
        <w:rPr>
          <w:noProof/>
        </w:rPr>
        <mc:AlternateContent>
          <mc:Choice Requires="wps">
            <w:drawing>
              <wp:anchor distT="0" distB="0" distL="114300" distR="114300" simplePos="0" relativeHeight="251663360" behindDoc="0" locked="0" layoutInCell="1" allowOverlap="1" wp14:anchorId="057F7455" wp14:editId="059E82FA">
                <wp:simplePos x="0" y="0"/>
                <wp:positionH relativeFrom="margin">
                  <wp:posOffset>3064510</wp:posOffset>
                </wp:positionH>
                <wp:positionV relativeFrom="paragraph">
                  <wp:posOffset>98729</wp:posOffset>
                </wp:positionV>
                <wp:extent cx="3561715" cy="930275"/>
                <wp:effectExtent l="0" t="0" r="19685" b="22225"/>
                <wp:wrapNone/>
                <wp:docPr id="9" name="Rectangle 9"/>
                <wp:cNvGraphicFramePr/>
                <a:graphic xmlns:a="http://schemas.openxmlformats.org/drawingml/2006/main">
                  <a:graphicData uri="http://schemas.microsoft.com/office/word/2010/wordprocessingShape">
                    <wps:wsp>
                      <wps:cNvSpPr/>
                      <wps:spPr>
                        <a:xfrm>
                          <a:off x="0" y="0"/>
                          <a:ext cx="3561715" cy="9302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63D240"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Reports excluded:</w:t>
                            </w:r>
                          </w:p>
                          <w:p w14:paraId="6785BDB6" w14:textId="77777777" w:rsidR="00A27179" w:rsidRPr="00A27179" w:rsidRDefault="00A27179" w:rsidP="00A27179">
                            <w:pPr>
                              <w:spacing w:after="0" w:line="240" w:lineRule="auto"/>
                              <w:ind w:firstLine="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Observational study (n = 1)</w:t>
                            </w:r>
                          </w:p>
                          <w:p w14:paraId="10CBCE81" w14:textId="77777777"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Studies without placebo-control group (n = 1)</w:t>
                            </w:r>
                          </w:p>
                          <w:p w14:paraId="75BDE71A" w14:textId="77777777" w:rsidR="00A27179" w:rsidRDefault="00A27179" w:rsidP="00A2717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Non-randomized trial (n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7F7455" id="Rectangle 9" o:spid="_x0000_s1032" style="position:absolute;margin-left:241.3pt;margin-top:7.75pt;width:280.45pt;height:73.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" filled="f" strokecolor="black [3213]" strokeweight="1pt">
                <v:textbox>
                  <w:txbxContent>
                    <w:p w14:paraId="4363D240"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Reports excluded:</w:t>
                      </w:r>
                    </w:p>
                    <w:p w14:paraId="6785BDB6" w14:textId="77777777" w:rsidR="00A27179" w:rsidRPr="00A27179" w:rsidRDefault="00A27179" w:rsidP="00A27179">
                      <w:pPr>
                        <w:spacing w:after="0" w:line="240" w:lineRule="auto"/>
                        <w:ind w:firstLine="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Observational study (n = 1)</w:t>
                      </w:r>
                    </w:p>
                    <w:p w14:paraId="10CBCE81" w14:textId="77777777" w:rsidR="00A27179" w:rsidRPr="00A27179" w:rsidRDefault="00A27179" w:rsidP="00A27179">
                      <w:pPr>
                        <w:spacing w:after="0" w:line="240" w:lineRule="auto"/>
                        <w:ind w:left="284"/>
                        <w:rPr>
                          <w:rFonts w:ascii="Arial" w:hAnsi="Arial" w:cs="Arial"/>
                          <w:color w:val="000000" w:themeColor="text1"/>
                          <w:sz w:val="18"/>
                          <w:szCs w:val="20"/>
                          <w:lang w:val="en-US"/>
                        </w:rPr>
                      </w:pPr>
                      <w:r w:rsidRPr="00A27179">
                        <w:rPr>
                          <w:rFonts w:ascii="Arial" w:hAnsi="Arial" w:cs="Arial"/>
                          <w:color w:val="000000" w:themeColor="text1"/>
                          <w:sz w:val="18"/>
                          <w:szCs w:val="20"/>
                          <w:lang w:val="en-US"/>
                        </w:rPr>
                        <w:t>Studies without placebo-control group (n = 1)</w:t>
                      </w:r>
                    </w:p>
                    <w:p w14:paraId="75BDE71A" w14:textId="77777777" w:rsidR="00A27179" w:rsidRDefault="00A27179" w:rsidP="00A2717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Non-randomized trial (n =1)</w:t>
                      </w:r>
                    </w:p>
                  </w:txbxContent>
                </v:textbox>
                <w10:wrap anchorx="margin"/>
              </v:rect>
            </w:pict>
          </mc:Fallback>
        </mc:AlternateContent>
      </w:r>
    </w:p>
    <w:p w14:paraId="5622AFF5" w14:textId="77777777" w:rsidR="00A27179" w:rsidRDefault="00A27179" w:rsidP="00A27179">
      <w:pPr>
        <w:spacing w:after="0" w:line="240" w:lineRule="auto"/>
      </w:pPr>
      <w:r w:rsidRPr="00560609">
        <w:rPr>
          <w:noProof/>
        </w:rPr>
        <mc:AlternateContent>
          <mc:Choice Requires="wps">
            <w:drawing>
              <wp:anchor distT="0" distB="0" distL="114300" distR="114300" simplePos="0" relativeHeight="251662336" behindDoc="0" locked="0" layoutInCell="1" allowOverlap="1" wp14:anchorId="2D1356BC" wp14:editId="59F340B0">
                <wp:simplePos x="0" y="0"/>
                <wp:positionH relativeFrom="column">
                  <wp:posOffset>561975</wp:posOffset>
                </wp:positionH>
                <wp:positionV relativeFrom="paragraph">
                  <wp:posOffset>142544</wp:posOffset>
                </wp:positionV>
                <wp:extent cx="1887220" cy="526415"/>
                <wp:effectExtent l="0" t="0" r="17780" b="2603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57D226"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Reports assessed for eligibility</w:t>
                            </w:r>
                          </w:p>
                          <w:p w14:paraId="7125BF76" w14:textId="653AB710"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(n = </w:t>
                            </w:r>
                            <w:r w:rsidR="000814B4">
                              <w:rPr>
                                <w:rFonts w:ascii="Arial" w:hAnsi="Arial" w:cs="Arial"/>
                                <w:color w:val="000000" w:themeColor="text1"/>
                                <w:sz w:val="18"/>
                                <w:szCs w:val="20"/>
                                <w:lang w:val="en-US"/>
                              </w:rPr>
                              <w:t>8</w:t>
                            </w:r>
                            <w:r w:rsidRPr="00A27179">
                              <w:rPr>
                                <w:rFonts w:ascii="Arial" w:hAnsi="Arial" w:cs="Arial"/>
                                <w:color w:val="000000" w:themeColor="text1"/>
                                <w:sz w:val="18"/>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1356BC" id="Rectangle 8" o:spid="_x0000_s1033" style="position:absolute;margin-left:44.25pt;margin-top:11.2pt;width:148.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" filled="f" strokecolor="black [3213]" strokeweight="1pt">
                <v:textbox>
                  <w:txbxContent>
                    <w:p w14:paraId="1157D226"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Reports assessed for eligibility</w:t>
                      </w:r>
                    </w:p>
                    <w:p w14:paraId="7125BF76" w14:textId="653AB710"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(n = </w:t>
                      </w:r>
                      <w:r w:rsidR="000814B4">
                        <w:rPr>
                          <w:rFonts w:ascii="Arial" w:hAnsi="Arial" w:cs="Arial"/>
                          <w:color w:val="000000" w:themeColor="text1"/>
                          <w:sz w:val="18"/>
                          <w:szCs w:val="20"/>
                          <w:lang w:val="en-US"/>
                        </w:rPr>
                        <w:t>8</w:t>
                      </w:r>
                      <w:r w:rsidRPr="00A27179">
                        <w:rPr>
                          <w:rFonts w:ascii="Arial" w:hAnsi="Arial" w:cs="Arial"/>
                          <w:color w:val="000000" w:themeColor="text1"/>
                          <w:sz w:val="18"/>
                          <w:szCs w:val="20"/>
                          <w:lang w:val="en-US"/>
                        </w:rPr>
                        <w:t>)</w:t>
                      </w:r>
                    </w:p>
                  </w:txbxContent>
                </v:textbox>
              </v:rect>
            </w:pict>
          </mc:Fallback>
        </mc:AlternateContent>
      </w:r>
    </w:p>
    <w:p w14:paraId="0BC52F4F" w14:textId="77777777" w:rsidR="00A27179" w:rsidRDefault="00A27179" w:rsidP="00A27179">
      <w:pPr>
        <w:spacing w:after="0" w:line="240" w:lineRule="auto"/>
      </w:pPr>
    </w:p>
    <w:p w14:paraId="26B4B35B" w14:textId="77777777" w:rsidR="00A27179" w:rsidRDefault="00A27179" w:rsidP="00A27179">
      <w:pPr>
        <w:spacing w:after="0" w:line="240" w:lineRule="auto"/>
      </w:pPr>
      <w:r>
        <w:rPr>
          <w:noProof/>
        </w:rPr>
        <mc:AlternateContent>
          <mc:Choice Requires="wps">
            <w:drawing>
              <wp:anchor distT="0" distB="0" distL="114300" distR="114300" simplePos="0" relativeHeight="251666432" behindDoc="0" locked="0" layoutInCell="1" allowOverlap="1" wp14:anchorId="64058A55" wp14:editId="4398DC62">
                <wp:simplePos x="0" y="0"/>
                <wp:positionH relativeFrom="column">
                  <wp:posOffset>2440940</wp:posOffset>
                </wp:positionH>
                <wp:positionV relativeFrom="paragraph">
                  <wp:posOffset>50469</wp:posOffset>
                </wp:positionV>
                <wp:extent cx="575945" cy="0"/>
                <wp:effectExtent l="0" t="76200" r="14605" b="95250"/>
                <wp:wrapNone/>
                <wp:docPr id="17" name="Straight Arrow Connector 17"/>
                <wp:cNvGraphicFramePr/>
                <a:graphic xmlns:a="http://schemas.openxmlformats.org/drawingml/2006/main">
                  <a:graphicData uri="http://schemas.microsoft.com/office/word/2010/wordprocessingShape">
                    <wps:wsp>
                      <wps:cNvCnPr/>
                      <wps:spPr>
                        <a:xfrm>
                          <a:off x="0" y="0"/>
                          <a:ext cx="5759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6345D79D" id="Straight Arrow Connector 17" o:spid="_x0000_s1026" type="#_x0000_t32" style="position:absolute;margin-left:192.2pt;margin-top:3.95pt;width:45.35pt;height: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" strokecolor="black [3213]" strokeweight=".5pt">
                <v:stroke endarrow="block" joinstyle="miter"/>
              </v:shape>
            </w:pict>
          </mc:Fallback>
        </mc:AlternateContent>
      </w:r>
    </w:p>
    <w:p w14:paraId="7D5172BC" w14:textId="77777777" w:rsidR="00A27179" w:rsidRDefault="00A27179" w:rsidP="00A27179">
      <w:pPr>
        <w:spacing w:after="0" w:line="240" w:lineRule="auto"/>
      </w:pPr>
      <w:r>
        <w:rPr>
          <w:noProof/>
        </w:rPr>
        <mc:AlternateContent>
          <mc:Choice Requires="wps">
            <w:drawing>
              <wp:anchor distT="0" distB="0" distL="114300" distR="114300" simplePos="0" relativeHeight="251673600" behindDoc="0" locked="0" layoutInCell="1" allowOverlap="1" wp14:anchorId="5A4B7EF5" wp14:editId="1D52514D">
                <wp:simplePos x="0" y="0"/>
                <wp:positionH relativeFrom="column">
                  <wp:posOffset>1400810</wp:posOffset>
                </wp:positionH>
                <wp:positionV relativeFrom="paragraph">
                  <wp:posOffset>164134</wp:posOffset>
                </wp:positionV>
                <wp:extent cx="0" cy="684000"/>
                <wp:effectExtent l="76200" t="0" r="95250" b="59055"/>
                <wp:wrapNone/>
                <wp:docPr id="19" name="Straight Arrow Connector 19"/>
                <wp:cNvGraphicFramePr/>
                <a:graphic xmlns:a="http://schemas.openxmlformats.org/drawingml/2006/main">
                  <a:graphicData uri="http://schemas.microsoft.com/office/word/2010/wordprocessingShape">
                    <wps:wsp>
                      <wps:cNvCnPr/>
                      <wps:spPr>
                        <a:xfrm>
                          <a:off x="0" y="0"/>
                          <a:ext cx="0" cy="684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99E6CA3" id="Straight Arrow Connector 19" o:spid="_x0000_s1026" type="#_x0000_t32" style="position:absolute;margin-left:110.3pt;margin-top:12.9pt;width:0;height:53.8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" strokecolor="black [3213]" strokeweight=".5pt">
                <v:stroke endarrow="block" joinstyle="miter"/>
              </v:shape>
            </w:pict>
          </mc:Fallback>
        </mc:AlternateContent>
      </w:r>
    </w:p>
    <w:p w14:paraId="38AB9DD8" w14:textId="77777777" w:rsidR="00A27179" w:rsidRDefault="00A27179" w:rsidP="00A27179">
      <w:pPr>
        <w:spacing w:after="0" w:line="240" w:lineRule="auto"/>
      </w:pPr>
    </w:p>
    <w:p w14:paraId="2AD33193" w14:textId="77777777" w:rsidR="00A27179" w:rsidRDefault="00A27179" w:rsidP="00A27179">
      <w:pPr>
        <w:spacing w:after="0" w:line="240" w:lineRule="auto"/>
      </w:pPr>
    </w:p>
    <w:p w14:paraId="0321A089" w14:textId="77777777" w:rsidR="00A27179" w:rsidRDefault="00A27179" w:rsidP="00A27179">
      <w:pPr>
        <w:spacing w:after="0" w:line="240" w:lineRule="auto"/>
      </w:pPr>
    </w:p>
    <w:p w14:paraId="3C1849DD" w14:textId="77777777" w:rsidR="00A27179" w:rsidRDefault="00A27179" w:rsidP="00A27179">
      <w:pPr>
        <w:spacing w:after="0" w:line="240" w:lineRule="auto"/>
      </w:pPr>
      <w:r w:rsidRPr="00560609">
        <w:rPr>
          <w:noProof/>
        </w:rPr>
        <mc:AlternateContent>
          <mc:Choice Requires="wps">
            <w:drawing>
              <wp:anchor distT="0" distB="0" distL="114300" distR="114300" simplePos="0" relativeHeight="251664384" behindDoc="0" locked="0" layoutInCell="1" allowOverlap="1" wp14:anchorId="7A05B7B5" wp14:editId="4865988F">
                <wp:simplePos x="0" y="0"/>
                <wp:positionH relativeFrom="column">
                  <wp:posOffset>544195</wp:posOffset>
                </wp:positionH>
                <wp:positionV relativeFrom="paragraph">
                  <wp:posOffset>164134</wp:posOffset>
                </wp:positionV>
                <wp:extent cx="2676525" cy="572135"/>
                <wp:effectExtent l="0" t="0" r="28575" b="18415"/>
                <wp:wrapNone/>
                <wp:docPr id="13" name="Rectangle 13"/>
                <wp:cNvGraphicFramePr/>
                <a:graphic xmlns:a="http://schemas.openxmlformats.org/drawingml/2006/main">
                  <a:graphicData uri="http://schemas.microsoft.com/office/word/2010/wordprocessingShape">
                    <wps:wsp>
                      <wps:cNvSpPr/>
                      <wps:spPr>
                        <a:xfrm>
                          <a:off x="0" y="0"/>
                          <a:ext cx="2676525" cy="5721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2F12E5" w14:textId="77777777" w:rsidR="00A27179" w:rsidRDefault="00A27179" w:rsidP="00A27179">
                            <w:pPr>
                              <w:spacing w:after="0" w:line="240" w:lineRule="auto"/>
                              <w:rPr>
                                <w:rFonts w:ascii="Arial" w:hAnsi="Arial" w:cs="Arial"/>
                                <w:color w:val="000000" w:themeColor="text1"/>
                                <w:sz w:val="18"/>
                                <w:szCs w:val="20"/>
                              </w:rPr>
                            </w:pPr>
                          </w:p>
                          <w:p w14:paraId="38F4ACF0"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Blinded, </w:t>
                            </w:r>
                            <w:proofErr w:type="gramStart"/>
                            <w:r w:rsidRPr="00A27179">
                              <w:rPr>
                                <w:rFonts w:ascii="Arial" w:hAnsi="Arial" w:cs="Arial"/>
                                <w:color w:val="000000" w:themeColor="text1"/>
                                <w:sz w:val="18"/>
                                <w:szCs w:val="20"/>
                                <w:lang w:val="en-US"/>
                              </w:rPr>
                              <w:t>placebo-controlled</w:t>
                            </w:r>
                            <w:proofErr w:type="gramEnd"/>
                            <w:r w:rsidRPr="00A27179">
                              <w:rPr>
                                <w:rFonts w:ascii="Arial" w:hAnsi="Arial" w:cs="Arial"/>
                                <w:color w:val="000000" w:themeColor="text1"/>
                                <w:sz w:val="18"/>
                                <w:szCs w:val="20"/>
                                <w:lang w:val="en-US"/>
                              </w:rPr>
                              <w:t xml:space="preserve"> RCT</w:t>
                            </w:r>
                          </w:p>
                          <w:p w14:paraId="1D9B538C" w14:textId="61F22910"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(n = </w:t>
                            </w:r>
                            <w:r w:rsidR="000814B4">
                              <w:rPr>
                                <w:rFonts w:ascii="Arial" w:hAnsi="Arial" w:cs="Arial"/>
                                <w:color w:val="000000" w:themeColor="text1"/>
                                <w:sz w:val="18"/>
                                <w:szCs w:val="20"/>
                                <w:lang w:val="en-US"/>
                              </w:rPr>
                              <w:t>5</w:t>
                            </w:r>
                            <w:r w:rsidRPr="00A27179">
                              <w:rPr>
                                <w:rFonts w:ascii="Arial" w:hAnsi="Arial" w:cs="Arial"/>
                                <w:color w:val="000000" w:themeColor="text1"/>
                                <w:sz w:val="18"/>
                                <w:szCs w:val="20"/>
                                <w:lang w:val="en-US"/>
                              </w:rPr>
                              <w:t>)</w:t>
                            </w:r>
                          </w:p>
                          <w:p w14:paraId="6AE0EBF6" w14:textId="77777777" w:rsidR="00A27179" w:rsidRPr="00A27179" w:rsidRDefault="00A27179" w:rsidP="00A27179">
                            <w:pPr>
                              <w:spacing w:after="0" w:line="240" w:lineRule="auto"/>
                              <w:rPr>
                                <w:rFonts w:ascii="Arial" w:hAnsi="Arial" w:cs="Arial"/>
                                <w:color w:val="000000" w:themeColor="text1"/>
                                <w:sz w:val="18"/>
                                <w:szCs w:val="20"/>
                                <w:lang w:val="en-US"/>
                              </w:rPr>
                            </w:pPr>
                          </w:p>
                          <w:p w14:paraId="51C92EDB" w14:textId="77777777" w:rsidR="00A27179" w:rsidRPr="00A27179" w:rsidRDefault="00A27179" w:rsidP="00A27179">
                            <w:pPr>
                              <w:spacing w:after="0" w:line="240" w:lineRule="auto"/>
                              <w:rPr>
                                <w:rFonts w:ascii="Arial" w:hAnsi="Arial" w:cs="Arial"/>
                                <w:color w:val="000000" w:themeColor="text1"/>
                                <w:sz w:val="18"/>
                                <w:szCs w:val="2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5B7B5" id="Rectangle 13" o:spid="_x0000_s1034" style="position:absolute;margin-left:42.85pt;margin-top:12.9pt;width:210.75pt;height:4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" filled="f" strokecolor="black [3213]" strokeweight="1pt">
                <v:textbox>
                  <w:txbxContent>
                    <w:p w14:paraId="502F12E5" w14:textId="77777777" w:rsidR="00A27179" w:rsidRDefault="00A27179" w:rsidP="00A27179">
                      <w:pPr>
                        <w:spacing w:after="0" w:line="240" w:lineRule="auto"/>
                        <w:rPr>
                          <w:rFonts w:ascii="Arial" w:hAnsi="Arial" w:cs="Arial"/>
                          <w:color w:val="000000" w:themeColor="text1"/>
                          <w:sz w:val="18"/>
                          <w:szCs w:val="20"/>
                        </w:rPr>
                      </w:pPr>
                    </w:p>
                    <w:p w14:paraId="38F4ACF0" w14:textId="77777777"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Blinded, </w:t>
                      </w:r>
                      <w:proofErr w:type="gramStart"/>
                      <w:r w:rsidRPr="00A27179">
                        <w:rPr>
                          <w:rFonts w:ascii="Arial" w:hAnsi="Arial" w:cs="Arial"/>
                          <w:color w:val="000000" w:themeColor="text1"/>
                          <w:sz w:val="18"/>
                          <w:szCs w:val="20"/>
                          <w:lang w:val="en-US"/>
                        </w:rPr>
                        <w:t>placebo-controlled</w:t>
                      </w:r>
                      <w:proofErr w:type="gramEnd"/>
                      <w:r w:rsidRPr="00A27179">
                        <w:rPr>
                          <w:rFonts w:ascii="Arial" w:hAnsi="Arial" w:cs="Arial"/>
                          <w:color w:val="000000" w:themeColor="text1"/>
                          <w:sz w:val="18"/>
                          <w:szCs w:val="20"/>
                          <w:lang w:val="en-US"/>
                        </w:rPr>
                        <w:t xml:space="preserve"> RCT</w:t>
                      </w:r>
                    </w:p>
                    <w:p w14:paraId="1D9B538C" w14:textId="61F22910" w:rsidR="00A27179" w:rsidRPr="00A27179" w:rsidRDefault="00A27179" w:rsidP="00A27179">
                      <w:pPr>
                        <w:spacing w:after="0" w:line="240" w:lineRule="auto"/>
                        <w:rPr>
                          <w:rFonts w:ascii="Arial" w:hAnsi="Arial" w:cs="Arial"/>
                          <w:color w:val="000000" w:themeColor="text1"/>
                          <w:sz w:val="18"/>
                          <w:szCs w:val="20"/>
                          <w:lang w:val="en-US"/>
                        </w:rPr>
                      </w:pPr>
                      <w:r w:rsidRPr="00A27179">
                        <w:rPr>
                          <w:rFonts w:ascii="Arial" w:hAnsi="Arial" w:cs="Arial"/>
                          <w:color w:val="000000" w:themeColor="text1"/>
                          <w:sz w:val="18"/>
                          <w:szCs w:val="20"/>
                          <w:lang w:val="en-US"/>
                        </w:rPr>
                        <w:t xml:space="preserve">(n = </w:t>
                      </w:r>
                      <w:r w:rsidR="000814B4">
                        <w:rPr>
                          <w:rFonts w:ascii="Arial" w:hAnsi="Arial" w:cs="Arial"/>
                          <w:color w:val="000000" w:themeColor="text1"/>
                          <w:sz w:val="18"/>
                          <w:szCs w:val="20"/>
                          <w:lang w:val="en-US"/>
                        </w:rPr>
                        <w:t>5</w:t>
                      </w:r>
                      <w:r w:rsidRPr="00A27179">
                        <w:rPr>
                          <w:rFonts w:ascii="Arial" w:hAnsi="Arial" w:cs="Arial"/>
                          <w:color w:val="000000" w:themeColor="text1"/>
                          <w:sz w:val="18"/>
                          <w:szCs w:val="20"/>
                          <w:lang w:val="en-US"/>
                        </w:rPr>
                        <w:t>)</w:t>
                      </w:r>
                    </w:p>
                    <w:p w14:paraId="6AE0EBF6" w14:textId="77777777" w:rsidR="00A27179" w:rsidRPr="00A27179" w:rsidRDefault="00A27179" w:rsidP="00A27179">
                      <w:pPr>
                        <w:spacing w:after="0" w:line="240" w:lineRule="auto"/>
                        <w:rPr>
                          <w:rFonts w:ascii="Arial" w:hAnsi="Arial" w:cs="Arial"/>
                          <w:color w:val="000000" w:themeColor="text1"/>
                          <w:sz w:val="18"/>
                          <w:szCs w:val="20"/>
                          <w:lang w:val="en-US"/>
                        </w:rPr>
                      </w:pPr>
                    </w:p>
                    <w:p w14:paraId="51C92EDB" w14:textId="77777777" w:rsidR="00A27179" w:rsidRPr="00A27179" w:rsidRDefault="00A27179" w:rsidP="00A27179">
                      <w:pPr>
                        <w:spacing w:after="0" w:line="240" w:lineRule="auto"/>
                        <w:rPr>
                          <w:rFonts w:ascii="Arial" w:hAnsi="Arial" w:cs="Arial"/>
                          <w:color w:val="000000" w:themeColor="text1"/>
                          <w:sz w:val="18"/>
                          <w:szCs w:val="20"/>
                          <w:lang w:val="en-US"/>
                        </w:rPr>
                      </w:pPr>
                    </w:p>
                  </w:txbxContent>
                </v:textbox>
              </v:rect>
            </w:pict>
          </mc:Fallback>
        </mc:AlternateContent>
      </w:r>
    </w:p>
    <w:p w14:paraId="0AD66F91" w14:textId="77777777" w:rsidR="00A27179" w:rsidRDefault="00A27179" w:rsidP="00A27179">
      <w:pPr>
        <w:spacing w:after="0" w:line="240" w:lineRule="auto"/>
      </w:pPr>
      <w:r>
        <w:rPr>
          <w:noProof/>
        </w:rPr>
        <mc:AlternateContent>
          <mc:Choice Requires="wps">
            <w:drawing>
              <wp:anchor distT="0" distB="0" distL="114300" distR="114300" simplePos="0" relativeHeight="251670528" behindDoc="0" locked="0" layoutInCell="1" allowOverlap="1" wp14:anchorId="7C9A7EE3" wp14:editId="4E02BB9B">
                <wp:simplePos x="0" y="0"/>
                <wp:positionH relativeFrom="column">
                  <wp:posOffset>-278779</wp:posOffset>
                </wp:positionH>
                <wp:positionV relativeFrom="paragraph">
                  <wp:posOffset>178753</wp:posOffset>
                </wp:positionV>
                <wp:extent cx="1002748" cy="251460"/>
                <wp:effectExtent l="0" t="5397" r="20637" b="20638"/>
                <wp:wrapNone/>
                <wp:docPr id="33" name="Flowchart: Alternate Process 33"/>
                <wp:cNvGraphicFramePr/>
                <a:graphic xmlns:a="http://schemas.openxmlformats.org/drawingml/2006/main">
                  <a:graphicData uri="http://schemas.microsoft.com/office/word/2010/wordprocessingShape">
                    <wps:wsp>
                      <wps:cNvSpPr/>
                      <wps:spPr>
                        <a:xfrm rot="16200000">
                          <a:off x="0" y="0"/>
                          <a:ext cx="1002748" cy="25146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2E177661" w14:textId="77777777" w:rsidR="00A27179" w:rsidRPr="001502CF" w:rsidRDefault="00A27179" w:rsidP="00A2717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A7EE3" id="Flowchart: Alternate Process 33" o:spid="_x0000_s1035" type="#_x0000_t176" style="position:absolute;margin-left:-21.95pt;margin-top:14.1pt;width:78.95pt;height:19.8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" fillcolor="#9cc2e5 [1944]" strokecolor="black [3213]" strokeweight="1pt">
                <v:textbox>
                  <w:txbxContent>
                    <w:p w14:paraId="2E177661" w14:textId="77777777" w:rsidR="00A27179" w:rsidRPr="001502CF" w:rsidRDefault="00A27179" w:rsidP="00A2717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5F82D4B5" w14:textId="77777777" w:rsidR="00A27179" w:rsidRDefault="00A27179" w:rsidP="00A27179">
      <w:pPr>
        <w:spacing w:after="0" w:line="240" w:lineRule="auto"/>
      </w:pPr>
    </w:p>
    <w:p w14:paraId="39270516" w14:textId="77777777" w:rsidR="00A27179" w:rsidRDefault="00A27179" w:rsidP="00A27179">
      <w:pPr>
        <w:spacing w:after="0" w:line="240" w:lineRule="auto"/>
      </w:pPr>
    </w:p>
    <w:p w14:paraId="28FAF4F6" w14:textId="77777777" w:rsidR="00A27179" w:rsidRDefault="00A27179" w:rsidP="00A27179">
      <w:pPr>
        <w:spacing w:after="0" w:line="240" w:lineRule="auto"/>
      </w:pPr>
    </w:p>
    <w:p w14:paraId="3E943E49" w14:textId="77777777" w:rsidR="00A27179" w:rsidRDefault="00A27179" w:rsidP="00A27179">
      <w:pPr>
        <w:spacing w:after="0" w:line="240" w:lineRule="auto"/>
      </w:pPr>
    </w:p>
    <w:p w14:paraId="582643D8" w14:textId="77777777" w:rsidR="00A27179" w:rsidRDefault="00A27179" w:rsidP="00A27179">
      <w:pPr>
        <w:spacing w:after="0" w:line="240" w:lineRule="auto"/>
      </w:pPr>
    </w:p>
    <w:p w14:paraId="4F05A0B1" w14:textId="77777777" w:rsidR="00A27179" w:rsidRDefault="00A27179" w:rsidP="00A27179">
      <w:pPr>
        <w:spacing w:after="0" w:line="240" w:lineRule="auto"/>
      </w:pPr>
    </w:p>
    <w:p w14:paraId="25F27D5F" w14:textId="77777777" w:rsidR="00A27179" w:rsidRPr="00FB7F5B" w:rsidRDefault="00A27179" w:rsidP="00A27179">
      <w:pPr>
        <w:pStyle w:val="Textodecomentrio"/>
        <w:rPr>
          <w:lang w:val="pt-BR"/>
        </w:rPr>
      </w:pPr>
    </w:p>
    <w:p w14:paraId="1CF787DB" w14:textId="1D88C721" w:rsidR="00A27179" w:rsidRPr="00F320A9" w:rsidRDefault="00A27179" w:rsidP="00A27179">
      <w:pPr>
        <w:jc w:val="both"/>
        <w:rPr>
          <w:rFonts w:ascii="Times New Roman" w:hAnsi="Times New Roman" w:cs="Times New Roman"/>
          <w:b/>
          <w:bCs/>
          <w:lang w:val="en-US"/>
        </w:rPr>
      </w:pPr>
      <w:proofErr w:type="spellStart"/>
      <w:r w:rsidRPr="00F320A9">
        <w:rPr>
          <w:rFonts w:ascii="Times New Roman" w:hAnsi="Times New Roman" w:cs="Times New Roman"/>
          <w:b/>
          <w:bCs/>
          <w:lang w:val="en-US"/>
        </w:rPr>
        <w:t>eFig</w:t>
      </w:r>
      <w:proofErr w:type="spellEnd"/>
      <w:r w:rsidR="005B7B21">
        <w:rPr>
          <w:rFonts w:ascii="Times New Roman" w:hAnsi="Times New Roman" w:cs="Times New Roman"/>
          <w:b/>
          <w:bCs/>
          <w:lang w:val="en-US"/>
        </w:rPr>
        <w:t>.</w:t>
      </w:r>
      <w:r w:rsidRPr="00F320A9">
        <w:rPr>
          <w:rFonts w:ascii="Times New Roman" w:hAnsi="Times New Roman" w:cs="Times New Roman"/>
          <w:b/>
          <w:bCs/>
          <w:lang w:val="en-US"/>
        </w:rPr>
        <w:t xml:space="preserve"> 1.  PRISMA flow chart of studies screened and included.</w:t>
      </w:r>
    </w:p>
    <w:p w14:paraId="62C05B89" w14:textId="77777777" w:rsidR="00A27179" w:rsidRPr="00A27179" w:rsidRDefault="00A27179" w:rsidP="00A27179">
      <w:pPr>
        <w:pStyle w:val="Textodecomentrio"/>
        <w:rPr>
          <w:rFonts w:ascii="Arial" w:hAnsi="Arial" w:cs="Arial"/>
          <w:sz w:val="18"/>
          <w:szCs w:val="18"/>
          <w:lang w:val="en-US"/>
        </w:rPr>
      </w:pPr>
    </w:p>
    <w:p w14:paraId="67FD7D32" w14:textId="7556188A" w:rsidR="00A27179" w:rsidRDefault="00A27179" w:rsidP="00A27179">
      <w:pPr>
        <w:spacing w:line="360" w:lineRule="auto"/>
        <w:jc w:val="both"/>
        <w:rPr>
          <w:rFonts w:asciiTheme="majorHAnsi" w:hAnsiTheme="majorHAnsi" w:cstheme="majorHAnsi"/>
          <w:lang w:val="en-US"/>
        </w:rPr>
      </w:pPr>
    </w:p>
    <w:p w14:paraId="02F84FDC" w14:textId="0B1C69CA" w:rsidR="00A27179" w:rsidRDefault="00A27179" w:rsidP="00A27179">
      <w:pPr>
        <w:spacing w:line="360" w:lineRule="auto"/>
        <w:jc w:val="both"/>
        <w:rPr>
          <w:rFonts w:asciiTheme="majorHAnsi" w:hAnsiTheme="majorHAnsi" w:cstheme="majorHAnsi"/>
          <w:lang w:val="en-US"/>
        </w:rPr>
      </w:pPr>
    </w:p>
    <w:p w14:paraId="5C132D12" w14:textId="66B4EF55" w:rsidR="00A27179" w:rsidRDefault="00A27179" w:rsidP="00A27179">
      <w:pPr>
        <w:spacing w:line="360" w:lineRule="auto"/>
        <w:jc w:val="both"/>
        <w:rPr>
          <w:rFonts w:asciiTheme="majorHAnsi" w:hAnsiTheme="majorHAnsi" w:cstheme="majorHAnsi"/>
          <w:lang w:val="en-US"/>
        </w:rPr>
      </w:pPr>
    </w:p>
    <w:p w14:paraId="464E7EB3" w14:textId="4C5F654E" w:rsidR="00A27179" w:rsidRDefault="00A27179" w:rsidP="00A27179">
      <w:pPr>
        <w:spacing w:line="360" w:lineRule="auto"/>
        <w:jc w:val="both"/>
        <w:rPr>
          <w:rFonts w:asciiTheme="majorHAnsi" w:hAnsiTheme="majorHAnsi" w:cstheme="majorHAnsi"/>
          <w:lang w:val="en-US"/>
        </w:rPr>
      </w:pPr>
    </w:p>
    <w:p w14:paraId="02BE37BB" w14:textId="290746C5" w:rsidR="00A27179" w:rsidRDefault="008A1A9B" w:rsidP="00A27179">
      <w:pPr>
        <w:spacing w:line="360" w:lineRule="auto"/>
        <w:jc w:val="center"/>
        <w:rPr>
          <w:rFonts w:asciiTheme="majorHAnsi" w:hAnsiTheme="majorHAnsi" w:cstheme="majorHAnsi"/>
          <w:lang w:val="en-US"/>
        </w:rPr>
      </w:pPr>
      <w:r w:rsidRPr="008A1A9B">
        <w:rPr>
          <w:rFonts w:asciiTheme="majorHAnsi" w:hAnsiTheme="majorHAnsi" w:cstheme="majorHAnsi"/>
          <w:noProof/>
          <w:lang w:val="en-US"/>
        </w:rPr>
        <w:drawing>
          <wp:inline distT="0" distB="0" distL="0" distR="0" wp14:anchorId="1732C76A" wp14:editId="1218EACD">
            <wp:extent cx="3648075" cy="5972175"/>
            <wp:effectExtent l="0" t="0" r="9525" b="952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648075" cy="5972175"/>
                    </a:xfrm>
                    <a:prstGeom prst="rect">
                      <a:avLst/>
                    </a:prstGeom>
                  </pic:spPr>
                </pic:pic>
              </a:graphicData>
            </a:graphic>
          </wp:inline>
        </w:drawing>
      </w:r>
    </w:p>
    <w:p w14:paraId="518781F5" w14:textId="12C96D35" w:rsidR="00A27179" w:rsidRPr="00F320A9" w:rsidRDefault="00A27179" w:rsidP="00A27179">
      <w:pPr>
        <w:jc w:val="both"/>
        <w:rPr>
          <w:rFonts w:ascii="Times New Roman" w:hAnsi="Times New Roman" w:cs="Times New Roman"/>
          <w:b/>
          <w:bCs/>
          <w:lang w:val="en-US"/>
        </w:rPr>
      </w:pPr>
      <w:proofErr w:type="spellStart"/>
      <w:r w:rsidRPr="00F320A9">
        <w:rPr>
          <w:rFonts w:ascii="Times New Roman" w:hAnsi="Times New Roman" w:cs="Times New Roman"/>
          <w:b/>
          <w:bCs/>
          <w:lang w:val="en-US"/>
        </w:rPr>
        <w:t>eFig</w:t>
      </w:r>
      <w:proofErr w:type="spellEnd"/>
      <w:r w:rsidR="005B7B21">
        <w:rPr>
          <w:rFonts w:ascii="Times New Roman" w:hAnsi="Times New Roman" w:cs="Times New Roman"/>
          <w:b/>
          <w:bCs/>
          <w:lang w:val="en-US"/>
        </w:rPr>
        <w:t>.</w:t>
      </w:r>
      <w:r w:rsidRPr="00F320A9">
        <w:rPr>
          <w:rFonts w:ascii="Times New Roman" w:hAnsi="Times New Roman" w:cs="Times New Roman"/>
          <w:b/>
          <w:bCs/>
          <w:lang w:val="en-US"/>
        </w:rPr>
        <w:t xml:space="preserve"> 2.  Risk of bias assessment.</w:t>
      </w:r>
    </w:p>
    <w:p w14:paraId="73A0049E" w14:textId="77777777" w:rsidR="00A27179" w:rsidRDefault="00A27179" w:rsidP="00A27179">
      <w:pPr>
        <w:spacing w:line="360" w:lineRule="auto"/>
        <w:jc w:val="center"/>
        <w:rPr>
          <w:rFonts w:asciiTheme="majorHAnsi" w:hAnsiTheme="majorHAnsi" w:cstheme="majorHAnsi"/>
          <w:lang w:val="en-US"/>
        </w:rPr>
      </w:pPr>
    </w:p>
    <w:p w14:paraId="72034DB1" w14:textId="77777777" w:rsidR="00F75738" w:rsidRDefault="00F75738" w:rsidP="00A27179">
      <w:pPr>
        <w:spacing w:line="360" w:lineRule="auto"/>
        <w:jc w:val="center"/>
        <w:rPr>
          <w:rFonts w:asciiTheme="majorHAnsi" w:hAnsiTheme="majorHAnsi" w:cstheme="majorHAnsi"/>
          <w:lang w:val="en-US"/>
        </w:rPr>
      </w:pPr>
    </w:p>
    <w:p w14:paraId="05824A89" w14:textId="77777777" w:rsidR="00F75738" w:rsidRDefault="00F75738" w:rsidP="00A27179">
      <w:pPr>
        <w:spacing w:line="360" w:lineRule="auto"/>
        <w:jc w:val="center"/>
        <w:rPr>
          <w:rFonts w:asciiTheme="majorHAnsi" w:hAnsiTheme="majorHAnsi" w:cstheme="majorHAnsi"/>
          <w:lang w:val="en-US"/>
        </w:rPr>
      </w:pPr>
    </w:p>
    <w:p w14:paraId="1DE7566D" w14:textId="77777777" w:rsidR="00F75738" w:rsidRDefault="00F75738" w:rsidP="00A27179">
      <w:pPr>
        <w:spacing w:line="360" w:lineRule="auto"/>
        <w:jc w:val="center"/>
        <w:rPr>
          <w:rFonts w:asciiTheme="majorHAnsi" w:hAnsiTheme="majorHAnsi" w:cstheme="majorHAnsi"/>
          <w:lang w:val="en-US"/>
        </w:rPr>
      </w:pPr>
    </w:p>
    <w:p w14:paraId="3329748A" w14:textId="77777777" w:rsidR="00F75738" w:rsidRDefault="00F75738" w:rsidP="00A27179">
      <w:pPr>
        <w:spacing w:line="360" w:lineRule="auto"/>
        <w:jc w:val="center"/>
        <w:rPr>
          <w:rFonts w:asciiTheme="majorHAnsi" w:hAnsiTheme="majorHAnsi" w:cstheme="majorHAnsi"/>
          <w:lang w:val="en-US"/>
        </w:rPr>
      </w:pPr>
    </w:p>
    <w:p w14:paraId="1A7ACCD9" w14:textId="77777777" w:rsidR="00F75738" w:rsidRDefault="00F75738" w:rsidP="00A27179">
      <w:pPr>
        <w:spacing w:line="360" w:lineRule="auto"/>
        <w:jc w:val="center"/>
        <w:rPr>
          <w:rFonts w:asciiTheme="majorHAnsi" w:hAnsiTheme="majorHAnsi" w:cstheme="majorHAnsi"/>
          <w:lang w:val="en-US"/>
        </w:rPr>
      </w:pPr>
    </w:p>
    <w:p w14:paraId="5B294659" w14:textId="77777777" w:rsidR="00F75738" w:rsidRDefault="00F75738" w:rsidP="00A27179">
      <w:pPr>
        <w:spacing w:line="360" w:lineRule="auto"/>
        <w:jc w:val="center"/>
        <w:rPr>
          <w:rFonts w:asciiTheme="majorHAnsi" w:hAnsiTheme="majorHAnsi" w:cstheme="majorHAnsi"/>
          <w:lang w:val="en-US"/>
        </w:rPr>
      </w:pPr>
    </w:p>
    <w:p w14:paraId="1F22B4C2" w14:textId="77777777" w:rsidR="00F75738" w:rsidRDefault="00F75738" w:rsidP="00A27179">
      <w:pPr>
        <w:spacing w:line="360" w:lineRule="auto"/>
        <w:jc w:val="center"/>
        <w:rPr>
          <w:rFonts w:asciiTheme="majorHAnsi" w:hAnsiTheme="majorHAnsi" w:cstheme="majorHAnsi"/>
          <w:lang w:val="en-US"/>
        </w:rPr>
      </w:pPr>
    </w:p>
    <w:p w14:paraId="30E4215F" w14:textId="77777777" w:rsidR="00F75738" w:rsidRDefault="00F75738" w:rsidP="00A27179">
      <w:pPr>
        <w:spacing w:line="360" w:lineRule="auto"/>
        <w:jc w:val="center"/>
        <w:rPr>
          <w:rFonts w:asciiTheme="majorHAnsi" w:hAnsiTheme="majorHAnsi" w:cstheme="majorHAnsi"/>
          <w:lang w:val="en-US"/>
        </w:rPr>
        <w:sectPr w:rsidR="00F75738" w:rsidSect="00A27179">
          <w:pgSz w:w="11906" w:h="16838"/>
          <w:pgMar w:top="720" w:right="720" w:bottom="720" w:left="720" w:header="708" w:footer="708" w:gutter="0"/>
          <w:cols w:space="708"/>
          <w:docGrid w:linePitch="360"/>
        </w:sectPr>
      </w:pPr>
    </w:p>
    <w:p w14:paraId="3E167D79" w14:textId="5596AF1B" w:rsidR="00F75738" w:rsidRPr="00891CF2" w:rsidRDefault="00F75738" w:rsidP="00836C92">
      <w:pPr>
        <w:shd w:val="clear" w:color="auto" w:fill="FFFFFF"/>
        <w:spacing w:after="0" w:line="276" w:lineRule="auto"/>
        <w:jc w:val="both"/>
        <w:rPr>
          <w:rFonts w:ascii="Times New Roman" w:eastAsia="Times New Roman" w:hAnsi="Times New Roman" w:cs="Times New Roman"/>
          <w:color w:val="000000"/>
          <w:sz w:val="18"/>
          <w:szCs w:val="18"/>
          <w:lang w:val="en-US" w:eastAsia="pt-BR"/>
        </w:rPr>
      </w:pPr>
      <w:proofErr w:type="spellStart"/>
      <w:r w:rsidRPr="00891CF2">
        <w:rPr>
          <w:rFonts w:ascii="Times New Roman" w:eastAsia="Times New Roman" w:hAnsi="Times New Roman" w:cs="Times New Roman"/>
          <w:b/>
          <w:bCs/>
          <w:color w:val="000000"/>
          <w:sz w:val="20"/>
          <w:szCs w:val="20"/>
          <w:lang w:val="en-US" w:eastAsia="pt-BR"/>
        </w:rPr>
        <w:lastRenderedPageBreak/>
        <w:t>eTable</w:t>
      </w:r>
      <w:proofErr w:type="spellEnd"/>
      <w:r w:rsidRPr="00891CF2">
        <w:rPr>
          <w:rFonts w:ascii="Times New Roman" w:eastAsia="Times New Roman" w:hAnsi="Times New Roman" w:cs="Times New Roman"/>
          <w:b/>
          <w:bCs/>
          <w:color w:val="000000"/>
          <w:sz w:val="20"/>
          <w:szCs w:val="20"/>
          <w:lang w:val="en-US" w:eastAsia="pt-BR"/>
        </w:rPr>
        <w:t xml:space="preserve"> 1. Strength of evidence for efficacy and safety of nitazoxanide in treating patients with COVID-19.</w:t>
      </w:r>
    </w:p>
    <w:tbl>
      <w:tblPr>
        <w:tblStyle w:val="Tabelacomgrade"/>
        <w:tblW w:w="12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1394"/>
        <w:gridCol w:w="1395"/>
        <w:gridCol w:w="1394"/>
        <w:gridCol w:w="1395"/>
        <w:gridCol w:w="1231"/>
        <w:gridCol w:w="851"/>
        <w:gridCol w:w="1134"/>
      </w:tblGrid>
      <w:tr w:rsidR="00891CF2" w:rsidRPr="006D5CB5" w14:paraId="2F3F5A6E" w14:textId="77777777" w:rsidTr="00511456">
        <w:tc>
          <w:tcPr>
            <w:tcW w:w="3964" w:type="dxa"/>
            <w:tcBorders>
              <w:top w:val="single" w:sz="4" w:space="0" w:color="auto"/>
              <w:bottom w:val="single" w:sz="4" w:space="0" w:color="auto"/>
            </w:tcBorders>
            <w:vAlign w:val="center"/>
          </w:tcPr>
          <w:p w14:paraId="59E14BB5"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Outcomes</w:t>
            </w:r>
          </w:p>
        </w:tc>
        <w:tc>
          <w:tcPr>
            <w:tcW w:w="1394" w:type="dxa"/>
            <w:tcBorders>
              <w:top w:val="single" w:sz="4" w:space="0" w:color="auto"/>
              <w:bottom w:val="single" w:sz="4" w:space="0" w:color="auto"/>
            </w:tcBorders>
            <w:vAlign w:val="center"/>
          </w:tcPr>
          <w:p w14:paraId="332253DE"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Risk of bias</w:t>
            </w:r>
          </w:p>
        </w:tc>
        <w:tc>
          <w:tcPr>
            <w:tcW w:w="1395" w:type="dxa"/>
            <w:tcBorders>
              <w:top w:val="single" w:sz="4" w:space="0" w:color="auto"/>
              <w:bottom w:val="single" w:sz="4" w:space="0" w:color="auto"/>
            </w:tcBorders>
            <w:vAlign w:val="center"/>
          </w:tcPr>
          <w:p w14:paraId="46F841D1"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Inconsistency</w:t>
            </w:r>
          </w:p>
        </w:tc>
        <w:tc>
          <w:tcPr>
            <w:tcW w:w="1394" w:type="dxa"/>
            <w:tcBorders>
              <w:top w:val="single" w:sz="4" w:space="0" w:color="auto"/>
              <w:bottom w:val="single" w:sz="4" w:space="0" w:color="auto"/>
            </w:tcBorders>
            <w:vAlign w:val="center"/>
          </w:tcPr>
          <w:p w14:paraId="3D01C46B"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Indirectness</w:t>
            </w:r>
          </w:p>
        </w:tc>
        <w:tc>
          <w:tcPr>
            <w:tcW w:w="1395" w:type="dxa"/>
            <w:tcBorders>
              <w:top w:val="single" w:sz="4" w:space="0" w:color="auto"/>
              <w:bottom w:val="single" w:sz="4" w:space="0" w:color="auto"/>
            </w:tcBorders>
            <w:vAlign w:val="center"/>
          </w:tcPr>
          <w:p w14:paraId="07D92061"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Imprecision</w:t>
            </w:r>
          </w:p>
        </w:tc>
        <w:tc>
          <w:tcPr>
            <w:tcW w:w="1231" w:type="dxa"/>
            <w:tcBorders>
              <w:top w:val="single" w:sz="4" w:space="0" w:color="auto"/>
              <w:bottom w:val="single" w:sz="4" w:space="0" w:color="auto"/>
            </w:tcBorders>
            <w:vAlign w:val="center"/>
          </w:tcPr>
          <w:p w14:paraId="2FBBE51B"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 xml:space="preserve">Influence of </w:t>
            </w:r>
          </w:p>
          <w:p w14:paraId="56511BAB"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small trials</w:t>
            </w:r>
          </w:p>
        </w:tc>
        <w:tc>
          <w:tcPr>
            <w:tcW w:w="851" w:type="dxa"/>
            <w:tcBorders>
              <w:top w:val="single" w:sz="4" w:space="0" w:color="auto"/>
              <w:bottom w:val="single" w:sz="4" w:space="0" w:color="auto"/>
            </w:tcBorders>
            <w:vAlign w:val="center"/>
          </w:tcPr>
          <w:p w14:paraId="009F4751"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Large effect</w:t>
            </w:r>
          </w:p>
        </w:tc>
        <w:tc>
          <w:tcPr>
            <w:tcW w:w="1134" w:type="dxa"/>
            <w:tcBorders>
              <w:top w:val="single" w:sz="4" w:space="0" w:color="auto"/>
              <w:bottom w:val="single" w:sz="4" w:space="0" w:color="auto"/>
            </w:tcBorders>
            <w:vAlign w:val="center"/>
          </w:tcPr>
          <w:p w14:paraId="797F99E2" w14:textId="77777777" w:rsidR="00891CF2" w:rsidRPr="006D5CB5" w:rsidRDefault="00891CF2" w:rsidP="002260C1">
            <w:pPr>
              <w:spacing w:line="276" w:lineRule="auto"/>
              <w:jc w:val="center"/>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Quality of evidence</w:t>
            </w:r>
          </w:p>
        </w:tc>
      </w:tr>
      <w:tr w:rsidR="00511456" w:rsidRPr="006D5CB5" w14:paraId="31B5BAE8" w14:textId="77777777" w:rsidTr="00511456">
        <w:tc>
          <w:tcPr>
            <w:tcW w:w="3964" w:type="dxa"/>
            <w:tcBorders>
              <w:top w:val="single" w:sz="4" w:space="0" w:color="auto"/>
            </w:tcBorders>
          </w:tcPr>
          <w:p w14:paraId="01AB3D11" w14:textId="2BE9DAA6" w:rsidR="00511456" w:rsidRPr="006D5CB5" w:rsidRDefault="00511456"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Viral load</w:t>
            </w:r>
          </w:p>
        </w:tc>
        <w:tc>
          <w:tcPr>
            <w:tcW w:w="1394" w:type="dxa"/>
            <w:tcBorders>
              <w:top w:val="single" w:sz="4" w:space="0" w:color="auto"/>
            </w:tcBorders>
          </w:tcPr>
          <w:p w14:paraId="21526E80" w14:textId="209071D5" w:rsidR="00511456" w:rsidRPr="006D5CB5" w:rsidRDefault="00511456"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Borders>
              <w:top w:val="single" w:sz="4" w:space="0" w:color="auto"/>
            </w:tcBorders>
          </w:tcPr>
          <w:p w14:paraId="7265D641" w14:textId="6FFE3881" w:rsidR="00511456" w:rsidRPr="006D5CB5" w:rsidRDefault="00C52D00"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Serious</w:t>
            </w:r>
          </w:p>
        </w:tc>
        <w:tc>
          <w:tcPr>
            <w:tcW w:w="1394" w:type="dxa"/>
            <w:tcBorders>
              <w:top w:val="single" w:sz="4" w:space="0" w:color="auto"/>
            </w:tcBorders>
          </w:tcPr>
          <w:p w14:paraId="47D95D78" w14:textId="79E942E9" w:rsidR="00511456" w:rsidRPr="006D5CB5" w:rsidRDefault="00C52D00"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395" w:type="dxa"/>
            <w:tcBorders>
              <w:top w:val="single" w:sz="4" w:space="0" w:color="auto"/>
            </w:tcBorders>
          </w:tcPr>
          <w:p w14:paraId="78E3A71F" w14:textId="4DB1914A" w:rsidR="00511456" w:rsidRPr="006D5CB5" w:rsidRDefault="00C52D00"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231" w:type="dxa"/>
            <w:tcBorders>
              <w:top w:val="single" w:sz="4" w:space="0" w:color="auto"/>
            </w:tcBorders>
          </w:tcPr>
          <w:p w14:paraId="508F4AFE" w14:textId="47405BE6" w:rsidR="00511456" w:rsidRPr="006D5CB5" w:rsidRDefault="00C52D00"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851" w:type="dxa"/>
            <w:tcBorders>
              <w:top w:val="single" w:sz="4" w:space="0" w:color="auto"/>
            </w:tcBorders>
          </w:tcPr>
          <w:p w14:paraId="243CE07F" w14:textId="59036BA4" w:rsidR="00511456" w:rsidRPr="006D5CB5" w:rsidRDefault="00C52D00"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Borders>
              <w:top w:val="single" w:sz="4" w:space="0" w:color="auto"/>
            </w:tcBorders>
          </w:tcPr>
          <w:p w14:paraId="4E7D2308" w14:textId="23393A7A" w:rsidR="00511456" w:rsidRPr="006D5CB5" w:rsidRDefault="00792CED" w:rsidP="002260C1">
            <w:pPr>
              <w:spacing w:line="276" w:lineRule="auto"/>
              <w:jc w:val="center"/>
              <w:rPr>
                <w:rFonts w:ascii="Cambria Math" w:eastAsia="Times New Roman" w:hAnsi="Cambria Math" w:cs="Cambria Math"/>
                <w:color w:val="000000"/>
                <w:sz w:val="18"/>
                <w:szCs w:val="18"/>
                <w:lang w:val="en-US" w:eastAsia="pt-BR"/>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25534CEA" w14:textId="77777777" w:rsidTr="00511456">
        <w:tc>
          <w:tcPr>
            <w:tcW w:w="3964" w:type="dxa"/>
          </w:tcPr>
          <w:p w14:paraId="2C7CFF8F"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Positive RT-PCR status</w:t>
            </w:r>
          </w:p>
        </w:tc>
        <w:tc>
          <w:tcPr>
            <w:tcW w:w="1394" w:type="dxa"/>
          </w:tcPr>
          <w:p w14:paraId="5264E35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037385D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4" w:type="dxa"/>
          </w:tcPr>
          <w:p w14:paraId="01E3144E" w14:textId="40E030A8"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 xml:space="preserve">Not </w:t>
            </w:r>
            <w:r w:rsidR="00C52D00">
              <w:rPr>
                <w:rFonts w:ascii="Times New Roman" w:hAnsi="Times New Roman" w:cs="Times New Roman"/>
                <w:sz w:val="18"/>
                <w:szCs w:val="18"/>
                <w:lang w:val="en-US"/>
              </w:rPr>
              <w:t>s</w:t>
            </w:r>
            <w:r w:rsidRPr="006D5CB5">
              <w:rPr>
                <w:rFonts w:ascii="Times New Roman" w:hAnsi="Times New Roman" w:cs="Times New Roman"/>
                <w:sz w:val="18"/>
                <w:szCs w:val="18"/>
                <w:lang w:val="en-US"/>
              </w:rPr>
              <w:t>erious</w:t>
            </w:r>
          </w:p>
        </w:tc>
        <w:tc>
          <w:tcPr>
            <w:tcW w:w="1395" w:type="dxa"/>
          </w:tcPr>
          <w:p w14:paraId="7F8E9D78"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231" w:type="dxa"/>
          </w:tcPr>
          <w:p w14:paraId="1D3BFA16"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851" w:type="dxa"/>
          </w:tcPr>
          <w:p w14:paraId="20F5E15B"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Pr>
          <w:p w14:paraId="13D31EDA"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p>
        </w:tc>
      </w:tr>
      <w:tr w:rsidR="00891CF2" w:rsidRPr="006D5CB5" w14:paraId="0162D8F6" w14:textId="77777777" w:rsidTr="002260C1">
        <w:tc>
          <w:tcPr>
            <w:tcW w:w="3964" w:type="dxa"/>
          </w:tcPr>
          <w:p w14:paraId="07BA7DEF"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Composite measure of disease progression</w:t>
            </w:r>
          </w:p>
        </w:tc>
        <w:tc>
          <w:tcPr>
            <w:tcW w:w="1394" w:type="dxa"/>
          </w:tcPr>
          <w:p w14:paraId="187DF3E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33026944" w14:textId="7B52B57F" w:rsidR="00891CF2" w:rsidRPr="006D5CB5" w:rsidRDefault="00792CED"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w:t>
            </w:r>
            <w:r w:rsidR="00891CF2" w:rsidRPr="006D5CB5">
              <w:rPr>
                <w:rFonts w:ascii="Times New Roman" w:hAnsi="Times New Roman" w:cs="Times New Roman"/>
                <w:sz w:val="18"/>
                <w:szCs w:val="18"/>
                <w:lang w:val="en-US"/>
              </w:rPr>
              <w:t>erious</w:t>
            </w:r>
          </w:p>
        </w:tc>
        <w:tc>
          <w:tcPr>
            <w:tcW w:w="1394" w:type="dxa"/>
          </w:tcPr>
          <w:p w14:paraId="7E8D1DB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06B997F4"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231" w:type="dxa"/>
          </w:tcPr>
          <w:p w14:paraId="19070E09"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851" w:type="dxa"/>
          </w:tcPr>
          <w:p w14:paraId="3EB2310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Pr>
          <w:p w14:paraId="5510D25B"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41265930" w14:textId="77777777" w:rsidTr="002260C1">
        <w:tc>
          <w:tcPr>
            <w:tcW w:w="3964" w:type="dxa"/>
          </w:tcPr>
          <w:p w14:paraId="4829F80F"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Death</w:t>
            </w:r>
          </w:p>
        </w:tc>
        <w:tc>
          <w:tcPr>
            <w:tcW w:w="1394" w:type="dxa"/>
          </w:tcPr>
          <w:p w14:paraId="0D1E351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5AE85A6C"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4" w:type="dxa"/>
          </w:tcPr>
          <w:p w14:paraId="1EE1C69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568D45A8"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231" w:type="dxa"/>
          </w:tcPr>
          <w:p w14:paraId="04B628F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851" w:type="dxa"/>
          </w:tcPr>
          <w:p w14:paraId="5B4DFA32"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Pr>
          <w:p w14:paraId="59843D09"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0DB79852" w14:textId="77777777" w:rsidTr="002260C1">
        <w:tc>
          <w:tcPr>
            <w:tcW w:w="3964" w:type="dxa"/>
          </w:tcPr>
          <w:p w14:paraId="773854E2"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Serum inflammatory biomarkers</w:t>
            </w:r>
          </w:p>
        </w:tc>
        <w:tc>
          <w:tcPr>
            <w:tcW w:w="1394" w:type="dxa"/>
          </w:tcPr>
          <w:p w14:paraId="471D691F"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1395" w:type="dxa"/>
          </w:tcPr>
          <w:p w14:paraId="4E56B063"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1394" w:type="dxa"/>
          </w:tcPr>
          <w:p w14:paraId="6EB9B5E8"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1395" w:type="dxa"/>
          </w:tcPr>
          <w:p w14:paraId="65846D5B"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1231" w:type="dxa"/>
          </w:tcPr>
          <w:p w14:paraId="24642170"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851" w:type="dxa"/>
          </w:tcPr>
          <w:p w14:paraId="30639650" w14:textId="77777777" w:rsidR="00891CF2" w:rsidRPr="006D5CB5" w:rsidRDefault="00891CF2" w:rsidP="002260C1">
            <w:pPr>
              <w:spacing w:line="276" w:lineRule="auto"/>
              <w:jc w:val="center"/>
              <w:rPr>
                <w:rFonts w:ascii="Times New Roman" w:hAnsi="Times New Roman" w:cs="Times New Roman"/>
                <w:sz w:val="18"/>
                <w:szCs w:val="18"/>
                <w:lang w:val="en-US"/>
              </w:rPr>
            </w:pPr>
          </w:p>
        </w:tc>
        <w:tc>
          <w:tcPr>
            <w:tcW w:w="1134" w:type="dxa"/>
          </w:tcPr>
          <w:p w14:paraId="778A3F9E" w14:textId="77777777" w:rsidR="00891CF2" w:rsidRPr="006D5CB5" w:rsidRDefault="00891CF2" w:rsidP="002260C1">
            <w:pPr>
              <w:spacing w:line="276" w:lineRule="auto"/>
              <w:jc w:val="center"/>
              <w:rPr>
                <w:rFonts w:ascii="Times New Roman" w:hAnsi="Times New Roman" w:cs="Times New Roman"/>
                <w:sz w:val="18"/>
                <w:szCs w:val="18"/>
                <w:lang w:val="en-US"/>
              </w:rPr>
            </w:pPr>
          </w:p>
        </w:tc>
      </w:tr>
      <w:tr w:rsidR="00891CF2" w:rsidRPr="006D5CB5" w14:paraId="4D6F4437" w14:textId="77777777" w:rsidTr="002260C1">
        <w:tc>
          <w:tcPr>
            <w:tcW w:w="3964" w:type="dxa"/>
          </w:tcPr>
          <w:p w14:paraId="575B4872" w14:textId="77777777" w:rsidR="00891CF2" w:rsidRPr="006D5CB5"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WBC</w:t>
            </w:r>
          </w:p>
        </w:tc>
        <w:tc>
          <w:tcPr>
            <w:tcW w:w="1394" w:type="dxa"/>
          </w:tcPr>
          <w:p w14:paraId="63F72244"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1AEA7747"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4" w:type="dxa"/>
          </w:tcPr>
          <w:p w14:paraId="2FEE99D6"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6F9085AC"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231" w:type="dxa"/>
          </w:tcPr>
          <w:p w14:paraId="16651D02"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851" w:type="dxa"/>
          </w:tcPr>
          <w:p w14:paraId="4016A394"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3F8E340A"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5528138B" w14:textId="77777777" w:rsidTr="002260C1">
        <w:tc>
          <w:tcPr>
            <w:tcW w:w="3964" w:type="dxa"/>
          </w:tcPr>
          <w:p w14:paraId="4098D0FD" w14:textId="77777777" w:rsidR="00891CF2" w:rsidRPr="006D5CB5"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Neutrophils</w:t>
            </w:r>
          </w:p>
        </w:tc>
        <w:tc>
          <w:tcPr>
            <w:tcW w:w="1394" w:type="dxa"/>
          </w:tcPr>
          <w:p w14:paraId="4196600A" w14:textId="77777777" w:rsidR="00891CF2" w:rsidRPr="006D5CB5" w:rsidRDefault="00891CF2" w:rsidP="002260C1">
            <w:pPr>
              <w:spacing w:line="276" w:lineRule="auto"/>
              <w:jc w:val="center"/>
              <w:rPr>
                <w:rFonts w:ascii="Times New Roman" w:hAnsi="Times New Roman" w:cs="Times New Roman"/>
                <w:sz w:val="18"/>
                <w:szCs w:val="18"/>
                <w:lang w:val="en-US"/>
              </w:rPr>
            </w:pPr>
            <w:r w:rsidRPr="00AD6F95">
              <w:rPr>
                <w:rFonts w:ascii="Times New Roman" w:hAnsi="Times New Roman" w:cs="Times New Roman"/>
                <w:sz w:val="18"/>
                <w:szCs w:val="18"/>
                <w:lang w:val="en-US"/>
              </w:rPr>
              <w:t>Not serious</w:t>
            </w:r>
          </w:p>
        </w:tc>
        <w:tc>
          <w:tcPr>
            <w:tcW w:w="1395" w:type="dxa"/>
          </w:tcPr>
          <w:p w14:paraId="40EF2936" w14:textId="77777777" w:rsidR="00891CF2" w:rsidRPr="006D5CB5" w:rsidRDefault="00891CF2" w:rsidP="002260C1">
            <w:pPr>
              <w:spacing w:line="276" w:lineRule="auto"/>
              <w:jc w:val="center"/>
              <w:rPr>
                <w:rFonts w:ascii="Times New Roman" w:hAnsi="Times New Roman" w:cs="Times New Roman"/>
                <w:sz w:val="18"/>
                <w:szCs w:val="18"/>
                <w:lang w:val="en-US"/>
              </w:rPr>
            </w:pPr>
            <w:r w:rsidRPr="006B3380">
              <w:rPr>
                <w:rFonts w:ascii="Times New Roman" w:hAnsi="Times New Roman" w:cs="Times New Roman"/>
                <w:sz w:val="18"/>
                <w:szCs w:val="18"/>
                <w:lang w:val="en-US"/>
              </w:rPr>
              <w:t>Not serious</w:t>
            </w:r>
          </w:p>
        </w:tc>
        <w:tc>
          <w:tcPr>
            <w:tcW w:w="1394" w:type="dxa"/>
          </w:tcPr>
          <w:p w14:paraId="320CE4B2"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33AE3F9B"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Serious</w:t>
            </w:r>
          </w:p>
        </w:tc>
        <w:tc>
          <w:tcPr>
            <w:tcW w:w="1231" w:type="dxa"/>
          </w:tcPr>
          <w:p w14:paraId="3ECAE6F7"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851" w:type="dxa"/>
          </w:tcPr>
          <w:p w14:paraId="090B5A6A"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13984F54"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50E42475" w14:textId="77777777" w:rsidTr="002260C1">
        <w:tc>
          <w:tcPr>
            <w:tcW w:w="3964" w:type="dxa"/>
          </w:tcPr>
          <w:p w14:paraId="7D82A704" w14:textId="77777777" w:rsidR="00891CF2" w:rsidRPr="006D5CB5"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Lymphocytes</w:t>
            </w:r>
          </w:p>
        </w:tc>
        <w:tc>
          <w:tcPr>
            <w:tcW w:w="1394" w:type="dxa"/>
          </w:tcPr>
          <w:p w14:paraId="184E3765" w14:textId="77777777" w:rsidR="00891CF2" w:rsidRPr="006D5CB5" w:rsidRDefault="00891CF2" w:rsidP="002260C1">
            <w:pPr>
              <w:spacing w:line="276" w:lineRule="auto"/>
              <w:jc w:val="center"/>
              <w:rPr>
                <w:rFonts w:ascii="Times New Roman" w:hAnsi="Times New Roman" w:cs="Times New Roman"/>
                <w:sz w:val="18"/>
                <w:szCs w:val="18"/>
                <w:lang w:val="en-US"/>
              </w:rPr>
            </w:pPr>
            <w:r w:rsidRPr="00AD6F95">
              <w:rPr>
                <w:rFonts w:ascii="Times New Roman" w:hAnsi="Times New Roman" w:cs="Times New Roman"/>
                <w:sz w:val="18"/>
                <w:szCs w:val="18"/>
                <w:lang w:val="en-US"/>
              </w:rPr>
              <w:t>Not serious</w:t>
            </w:r>
          </w:p>
        </w:tc>
        <w:tc>
          <w:tcPr>
            <w:tcW w:w="1395" w:type="dxa"/>
          </w:tcPr>
          <w:p w14:paraId="0BAFE9B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B3380">
              <w:rPr>
                <w:rFonts w:ascii="Times New Roman" w:hAnsi="Times New Roman" w:cs="Times New Roman"/>
                <w:sz w:val="18"/>
                <w:szCs w:val="18"/>
                <w:lang w:val="en-US"/>
              </w:rPr>
              <w:t>Not serious</w:t>
            </w:r>
          </w:p>
        </w:tc>
        <w:tc>
          <w:tcPr>
            <w:tcW w:w="1394" w:type="dxa"/>
          </w:tcPr>
          <w:p w14:paraId="76A705D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009932C7"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231" w:type="dxa"/>
          </w:tcPr>
          <w:p w14:paraId="103DAC07"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851" w:type="dxa"/>
          </w:tcPr>
          <w:p w14:paraId="28FD30B5"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14425C8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3D638D12" w14:textId="77777777" w:rsidTr="002260C1">
        <w:tc>
          <w:tcPr>
            <w:tcW w:w="3964" w:type="dxa"/>
          </w:tcPr>
          <w:p w14:paraId="5B577F4C" w14:textId="77777777" w:rsidR="00891CF2"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LDH</w:t>
            </w:r>
          </w:p>
        </w:tc>
        <w:tc>
          <w:tcPr>
            <w:tcW w:w="1394" w:type="dxa"/>
          </w:tcPr>
          <w:p w14:paraId="46BB6039"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1D674DD7"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NA</w:t>
            </w:r>
          </w:p>
        </w:tc>
        <w:tc>
          <w:tcPr>
            <w:tcW w:w="1394" w:type="dxa"/>
          </w:tcPr>
          <w:p w14:paraId="1F21F07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7414053C"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231" w:type="dxa"/>
          </w:tcPr>
          <w:p w14:paraId="3F19CB7A"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NA</w:t>
            </w:r>
          </w:p>
        </w:tc>
        <w:tc>
          <w:tcPr>
            <w:tcW w:w="851" w:type="dxa"/>
          </w:tcPr>
          <w:p w14:paraId="5B9FEAC0"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20FDA304"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Cambria Math" w:eastAsia="Times New Roman" w:hAnsi="Cambria Math" w:cs="Cambria Math"/>
                <w:color w:val="000000"/>
                <w:sz w:val="18"/>
                <w:szCs w:val="18"/>
                <w:lang w:val="en-US" w:eastAsia="pt-BR"/>
              </w:rPr>
              <w:t>-</w:t>
            </w:r>
          </w:p>
        </w:tc>
      </w:tr>
      <w:tr w:rsidR="00891CF2" w:rsidRPr="006D5CB5" w14:paraId="708481F6" w14:textId="77777777" w:rsidTr="002260C1">
        <w:tc>
          <w:tcPr>
            <w:tcW w:w="3964" w:type="dxa"/>
          </w:tcPr>
          <w:p w14:paraId="2F27C35B"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 xml:space="preserve">   IL-6</w:t>
            </w:r>
          </w:p>
        </w:tc>
        <w:tc>
          <w:tcPr>
            <w:tcW w:w="1394" w:type="dxa"/>
          </w:tcPr>
          <w:p w14:paraId="237E4F67"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3FB8F7F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4" w:type="dxa"/>
          </w:tcPr>
          <w:p w14:paraId="360E690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61DFC2E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231" w:type="dxa"/>
          </w:tcPr>
          <w:p w14:paraId="6045DD54"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Yes</w:t>
            </w:r>
          </w:p>
        </w:tc>
        <w:tc>
          <w:tcPr>
            <w:tcW w:w="851" w:type="dxa"/>
          </w:tcPr>
          <w:p w14:paraId="7348DA8C"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Pr>
          <w:p w14:paraId="4CF51070"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Cambria Math" w:eastAsia="Times New Roman" w:hAnsi="Cambria Math" w:cs="Cambria Math"/>
                <w:color w:val="000000"/>
                <w:sz w:val="18"/>
                <w:szCs w:val="18"/>
                <w:lang w:val="en-US" w:eastAsia="pt-BR"/>
              </w:rPr>
              <w:t>⨁</w:t>
            </w:r>
            <w:r w:rsidRPr="003F00A1">
              <w:rPr>
                <w:rFonts w:ascii="Cambria Math" w:eastAsia="Times New Roman" w:hAnsi="Cambria Math" w:cs="Cambria Math"/>
                <w:color w:val="000000"/>
                <w:sz w:val="16"/>
                <w:szCs w:val="16"/>
                <w:lang w:val="en-US" w:eastAsia="pt-BR"/>
              </w:rPr>
              <w:t>◯◯◯</w:t>
            </w:r>
          </w:p>
        </w:tc>
      </w:tr>
      <w:tr w:rsidR="00891CF2" w:rsidRPr="0051398B" w14:paraId="7DB5F286" w14:textId="77777777" w:rsidTr="002260C1">
        <w:tc>
          <w:tcPr>
            <w:tcW w:w="3964" w:type="dxa"/>
          </w:tcPr>
          <w:p w14:paraId="267A9C13" w14:textId="77777777" w:rsidR="00891CF2" w:rsidRPr="0051398B" w:rsidRDefault="00891CF2" w:rsidP="002260C1">
            <w:pPr>
              <w:spacing w:line="276" w:lineRule="auto"/>
              <w:rPr>
                <w:rFonts w:ascii="Times New Roman" w:hAnsi="Times New Roman" w:cs="Times New Roman"/>
                <w:b/>
                <w:bCs/>
                <w:sz w:val="18"/>
                <w:szCs w:val="18"/>
                <w:lang w:val="en-US"/>
              </w:rPr>
            </w:pPr>
            <w:r w:rsidRPr="0051398B">
              <w:rPr>
                <w:rFonts w:ascii="Times New Roman" w:hAnsi="Times New Roman" w:cs="Times New Roman"/>
                <w:b/>
                <w:bCs/>
                <w:sz w:val="18"/>
                <w:szCs w:val="18"/>
                <w:lang w:val="en-US"/>
              </w:rPr>
              <w:t xml:space="preserve">   IL-8</w:t>
            </w:r>
          </w:p>
        </w:tc>
        <w:tc>
          <w:tcPr>
            <w:tcW w:w="1394" w:type="dxa"/>
          </w:tcPr>
          <w:p w14:paraId="48C25959" w14:textId="77777777" w:rsidR="00891CF2" w:rsidRPr="0051398B" w:rsidRDefault="00891CF2" w:rsidP="002260C1">
            <w:pPr>
              <w:spacing w:line="276" w:lineRule="auto"/>
              <w:jc w:val="center"/>
              <w:rPr>
                <w:rFonts w:ascii="Times New Roman" w:hAnsi="Times New Roman" w:cs="Times New Roman"/>
                <w:sz w:val="18"/>
                <w:szCs w:val="18"/>
                <w:lang w:val="en-US"/>
              </w:rPr>
            </w:pPr>
            <w:r w:rsidRPr="0051398B">
              <w:rPr>
                <w:rFonts w:ascii="Times New Roman" w:hAnsi="Times New Roman" w:cs="Times New Roman"/>
                <w:sz w:val="18"/>
                <w:szCs w:val="18"/>
                <w:lang w:val="en-US"/>
              </w:rPr>
              <w:t>Not serious</w:t>
            </w:r>
          </w:p>
        </w:tc>
        <w:tc>
          <w:tcPr>
            <w:tcW w:w="1395" w:type="dxa"/>
          </w:tcPr>
          <w:p w14:paraId="62EA7A01" w14:textId="77777777" w:rsidR="00891CF2" w:rsidRPr="0051398B" w:rsidRDefault="00891CF2" w:rsidP="002260C1">
            <w:pPr>
              <w:spacing w:line="276" w:lineRule="auto"/>
              <w:jc w:val="center"/>
              <w:rPr>
                <w:rFonts w:ascii="Times New Roman" w:hAnsi="Times New Roman" w:cs="Times New Roman"/>
                <w:sz w:val="18"/>
                <w:szCs w:val="18"/>
                <w:lang w:val="en-US"/>
              </w:rPr>
            </w:pPr>
            <w:r w:rsidRPr="0051398B">
              <w:rPr>
                <w:rFonts w:ascii="Times New Roman" w:hAnsi="Times New Roman" w:cs="Times New Roman"/>
                <w:sz w:val="18"/>
                <w:szCs w:val="18"/>
                <w:lang w:val="en-US"/>
              </w:rPr>
              <w:t>Serious</w:t>
            </w:r>
          </w:p>
        </w:tc>
        <w:tc>
          <w:tcPr>
            <w:tcW w:w="1394" w:type="dxa"/>
          </w:tcPr>
          <w:p w14:paraId="58576DED" w14:textId="77777777" w:rsidR="00891CF2" w:rsidRPr="0051398B" w:rsidRDefault="00891CF2" w:rsidP="002260C1">
            <w:pPr>
              <w:spacing w:line="276" w:lineRule="auto"/>
              <w:jc w:val="center"/>
              <w:rPr>
                <w:rFonts w:ascii="Times New Roman" w:hAnsi="Times New Roman" w:cs="Times New Roman"/>
                <w:sz w:val="18"/>
                <w:szCs w:val="18"/>
                <w:lang w:val="en-US"/>
              </w:rPr>
            </w:pPr>
            <w:r w:rsidRPr="0051398B">
              <w:rPr>
                <w:rFonts w:ascii="Times New Roman" w:hAnsi="Times New Roman" w:cs="Times New Roman"/>
                <w:sz w:val="18"/>
                <w:szCs w:val="18"/>
                <w:lang w:val="en-US"/>
              </w:rPr>
              <w:t>Serious</w:t>
            </w:r>
          </w:p>
        </w:tc>
        <w:tc>
          <w:tcPr>
            <w:tcW w:w="1395" w:type="dxa"/>
          </w:tcPr>
          <w:p w14:paraId="2D20F6B7" w14:textId="77777777" w:rsidR="00891CF2" w:rsidRPr="0051398B" w:rsidRDefault="00891CF2" w:rsidP="002260C1">
            <w:pPr>
              <w:spacing w:line="276" w:lineRule="auto"/>
              <w:jc w:val="center"/>
              <w:rPr>
                <w:rFonts w:ascii="Times New Roman" w:hAnsi="Times New Roman" w:cs="Times New Roman"/>
                <w:sz w:val="18"/>
                <w:szCs w:val="18"/>
                <w:lang w:val="en-US"/>
              </w:rPr>
            </w:pPr>
            <w:r w:rsidRPr="0051398B">
              <w:rPr>
                <w:rFonts w:ascii="Times New Roman" w:hAnsi="Times New Roman" w:cs="Times New Roman"/>
                <w:sz w:val="18"/>
                <w:szCs w:val="18"/>
                <w:lang w:val="en-US"/>
              </w:rPr>
              <w:t>Serious</w:t>
            </w:r>
          </w:p>
        </w:tc>
        <w:tc>
          <w:tcPr>
            <w:tcW w:w="1231" w:type="dxa"/>
          </w:tcPr>
          <w:p w14:paraId="64A5873F" w14:textId="77777777" w:rsidR="00891CF2" w:rsidRPr="0051398B"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Yes</w:t>
            </w:r>
          </w:p>
        </w:tc>
        <w:tc>
          <w:tcPr>
            <w:tcW w:w="851" w:type="dxa"/>
          </w:tcPr>
          <w:p w14:paraId="3D4261A4" w14:textId="77777777" w:rsidR="00891CF2" w:rsidRPr="0051398B" w:rsidRDefault="00891CF2" w:rsidP="002260C1">
            <w:pPr>
              <w:spacing w:line="276" w:lineRule="auto"/>
              <w:jc w:val="center"/>
              <w:rPr>
                <w:rFonts w:ascii="Times New Roman" w:hAnsi="Times New Roman" w:cs="Times New Roman"/>
                <w:sz w:val="18"/>
                <w:szCs w:val="18"/>
                <w:lang w:val="en-US"/>
              </w:rPr>
            </w:pPr>
            <w:r w:rsidRPr="0051398B">
              <w:rPr>
                <w:rFonts w:ascii="Times New Roman" w:hAnsi="Times New Roman" w:cs="Times New Roman"/>
                <w:sz w:val="18"/>
                <w:szCs w:val="18"/>
                <w:lang w:val="en-US"/>
              </w:rPr>
              <w:t>No</w:t>
            </w:r>
          </w:p>
        </w:tc>
        <w:tc>
          <w:tcPr>
            <w:tcW w:w="1134" w:type="dxa"/>
          </w:tcPr>
          <w:p w14:paraId="36A89DAE" w14:textId="77777777" w:rsidR="00891CF2" w:rsidRPr="0051398B" w:rsidRDefault="00891CF2" w:rsidP="002260C1">
            <w:pPr>
              <w:spacing w:line="276" w:lineRule="auto"/>
              <w:jc w:val="center"/>
              <w:rPr>
                <w:rFonts w:ascii="Times New Roman" w:eastAsia="Times New Roman" w:hAnsi="Times New Roman" w:cs="Times New Roman"/>
                <w:sz w:val="18"/>
                <w:szCs w:val="18"/>
                <w:lang w:val="en-US" w:eastAsia="pt-BR"/>
              </w:rPr>
            </w:pPr>
            <w:r w:rsidRPr="0051398B">
              <w:rPr>
                <w:rFonts w:ascii="Cambria Math" w:eastAsia="Times New Roman" w:hAnsi="Cambria Math" w:cs="Cambria Math"/>
                <w:sz w:val="18"/>
                <w:szCs w:val="18"/>
                <w:lang w:val="en-US" w:eastAsia="pt-BR"/>
              </w:rPr>
              <w:t>⨁</w:t>
            </w:r>
            <w:r w:rsidRPr="0051398B">
              <w:rPr>
                <w:rFonts w:ascii="Cambria Math" w:eastAsia="Times New Roman" w:hAnsi="Cambria Math" w:cs="Cambria Math"/>
                <w:sz w:val="16"/>
                <w:szCs w:val="16"/>
                <w:lang w:val="en-US" w:eastAsia="pt-BR"/>
              </w:rPr>
              <w:t>◯◯◯</w:t>
            </w:r>
          </w:p>
        </w:tc>
      </w:tr>
      <w:tr w:rsidR="00891CF2" w:rsidRPr="006D5CB5" w14:paraId="61DFD97D" w14:textId="77777777" w:rsidTr="002260C1">
        <w:tc>
          <w:tcPr>
            <w:tcW w:w="3964" w:type="dxa"/>
          </w:tcPr>
          <w:p w14:paraId="48260879" w14:textId="77777777" w:rsidR="00891CF2" w:rsidRPr="006D5CB5"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w:t>
            </w:r>
            <w:r w:rsidRPr="009A0143">
              <w:rPr>
                <w:rFonts w:ascii="Times New Roman" w:hAnsi="Times New Roman" w:cs="Times New Roman"/>
                <w:b/>
                <w:bCs/>
                <w:sz w:val="18"/>
                <w:szCs w:val="18"/>
                <w:lang w:val="en-US"/>
              </w:rPr>
              <w:t>TNF-α</w:t>
            </w:r>
          </w:p>
        </w:tc>
        <w:tc>
          <w:tcPr>
            <w:tcW w:w="1394" w:type="dxa"/>
          </w:tcPr>
          <w:p w14:paraId="761FE54B"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395" w:type="dxa"/>
          </w:tcPr>
          <w:p w14:paraId="40AC5832"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NA</w:t>
            </w:r>
          </w:p>
        </w:tc>
        <w:tc>
          <w:tcPr>
            <w:tcW w:w="1394" w:type="dxa"/>
          </w:tcPr>
          <w:p w14:paraId="2EC04A03"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21E41262"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231" w:type="dxa"/>
          </w:tcPr>
          <w:p w14:paraId="45A20368"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NA</w:t>
            </w:r>
          </w:p>
        </w:tc>
        <w:tc>
          <w:tcPr>
            <w:tcW w:w="851" w:type="dxa"/>
          </w:tcPr>
          <w:p w14:paraId="73698365"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31E2B8FF" w14:textId="77777777" w:rsidR="00891CF2" w:rsidRPr="006D5CB5" w:rsidRDefault="00891CF2" w:rsidP="002260C1">
            <w:pPr>
              <w:spacing w:line="276" w:lineRule="auto"/>
              <w:jc w:val="center"/>
              <w:rPr>
                <w:rFonts w:ascii="Cambria Math" w:eastAsia="Times New Roman" w:hAnsi="Cambria Math" w:cs="Cambria Math"/>
                <w:color w:val="000000"/>
                <w:sz w:val="18"/>
                <w:szCs w:val="18"/>
                <w:lang w:val="en-US" w:eastAsia="pt-BR"/>
              </w:rPr>
            </w:pPr>
            <w:r>
              <w:rPr>
                <w:rFonts w:ascii="Cambria Math" w:eastAsia="Times New Roman" w:hAnsi="Cambria Math" w:cs="Cambria Math"/>
                <w:color w:val="000000"/>
                <w:sz w:val="18"/>
                <w:szCs w:val="18"/>
                <w:lang w:val="en-US" w:eastAsia="pt-BR"/>
              </w:rPr>
              <w:t>-</w:t>
            </w:r>
          </w:p>
        </w:tc>
      </w:tr>
      <w:tr w:rsidR="00891CF2" w:rsidRPr="006D5CB5" w14:paraId="70254067" w14:textId="77777777" w:rsidTr="002260C1">
        <w:tc>
          <w:tcPr>
            <w:tcW w:w="3964" w:type="dxa"/>
          </w:tcPr>
          <w:p w14:paraId="63A77BDB"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 xml:space="preserve">   C</w:t>
            </w:r>
            <w:r>
              <w:rPr>
                <w:rFonts w:ascii="Times New Roman" w:hAnsi="Times New Roman" w:cs="Times New Roman"/>
                <w:b/>
                <w:bCs/>
                <w:sz w:val="18"/>
                <w:szCs w:val="18"/>
                <w:lang w:val="en-US"/>
              </w:rPr>
              <w:t>RP</w:t>
            </w:r>
          </w:p>
        </w:tc>
        <w:tc>
          <w:tcPr>
            <w:tcW w:w="1394" w:type="dxa"/>
          </w:tcPr>
          <w:p w14:paraId="2B476C88"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Pr>
          <w:p w14:paraId="6E1B6D6D"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4" w:type="dxa"/>
          </w:tcPr>
          <w:p w14:paraId="2D41EE80"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556780BC"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231" w:type="dxa"/>
          </w:tcPr>
          <w:p w14:paraId="7EC29D23"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851" w:type="dxa"/>
          </w:tcPr>
          <w:p w14:paraId="0B1336B0"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Pr>
          <w:p w14:paraId="7B25B1DC" w14:textId="77777777" w:rsidR="00891CF2" w:rsidRPr="006D5CB5" w:rsidRDefault="00891CF2" w:rsidP="002260C1">
            <w:pPr>
              <w:spacing w:line="276" w:lineRule="auto"/>
              <w:jc w:val="center"/>
              <w:rPr>
                <w:rFonts w:ascii="Cambria Math" w:eastAsia="Times New Roman" w:hAnsi="Cambria Math" w:cs="Cambria Math"/>
                <w:color w:val="000000"/>
                <w:sz w:val="18"/>
                <w:szCs w:val="18"/>
                <w:lang w:val="en-US" w:eastAsia="pt-BR"/>
              </w:rPr>
            </w:pPr>
            <w:r w:rsidRPr="006D5CB5">
              <w:rPr>
                <w:rFonts w:ascii="Cambria Math" w:eastAsia="Times New Roman" w:hAnsi="Cambria Math" w:cs="Cambria Math"/>
                <w:color w:val="000000"/>
                <w:sz w:val="18"/>
                <w:szCs w:val="18"/>
                <w:lang w:val="en-US" w:eastAsia="pt-BR"/>
              </w:rPr>
              <w:t>⨁</w:t>
            </w:r>
            <w:r w:rsidRPr="0090332F">
              <w:rPr>
                <w:rFonts w:ascii="Cambria Math" w:eastAsia="Times New Roman" w:hAnsi="Cambria Math" w:cs="Cambria Math"/>
                <w:color w:val="000000"/>
                <w:sz w:val="16"/>
                <w:szCs w:val="16"/>
                <w:lang w:val="en-US" w:eastAsia="pt-BR"/>
              </w:rPr>
              <w:t>◯◯◯</w:t>
            </w:r>
          </w:p>
        </w:tc>
      </w:tr>
      <w:tr w:rsidR="00891CF2" w:rsidRPr="006D5CB5" w14:paraId="0A80F617" w14:textId="77777777" w:rsidTr="002260C1">
        <w:tc>
          <w:tcPr>
            <w:tcW w:w="3964" w:type="dxa"/>
          </w:tcPr>
          <w:p w14:paraId="60249671" w14:textId="77777777" w:rsidR="00891CF2" w:rsidRPr="006D5CB5" w:rsidRDefault="00891CF2" w:rsidP="002260C1">
            <w:pPr>
              <w:spacing w:line="276" w:lineRule="auto"/>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   D-dimer</w:t>
            </w:r>
          </w:p>
        </w:tc>
        <w:tc>
          <w:tcPr>
            <w:tcW w:w="1394" w:type="dxa"/>
          </w:tcPr>
          <w:p w14:paraId="76AC63F5"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395" w:type="dxa"/>
          </w:tcPr>
          <w:p w14:paraId="4E83B852"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394" w:type="dxa"/>
          </w:tcPr>
          <w:p w14:paraId="2E43079E"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Serious</w:t>
            </w:r>
          </w:p>
        </w:tc>
        <w:tc>
          <w:tcPr>
            <w:tcW w:w="1395" w:type="dxa"/>
          </w:tcPr>
          <w:p w14:paraId="5C880C77"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Not serious</w:t>
            </w:r>
          </w:p>
        </w:tc>
        <w:tc>
          <w:tcPr>
            <w:tcW w:w="1231" w:type="dxa"/>
          </w:tcPr>
          <w:p w14:paraId="6A5329CA"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851" w:type="dxa"/>
          </w:tcPr>
          <w:p w14:paraId="13770E31" w14:textId="77777777" w:rsidR="00891CF2" w:rsidRPr="006D5CB5" w:rsidRDefault="00891CF2"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No</w:t>
            </w:r>
          </w:p>
        </w:tc>
        <w:tc>
          <w:tcPr>
            <w:tcW w:w="1134" w:type="dxa"/>
          </w:tcPr>
          <w:p w14:paraId="59681F2D" w14:textId="77777777" w:rsidR="00891CF2" w:rsidRPr="006D5CB5" w:rsidRDefault="00891CF2" w:rsidP="002260C1">
            <w:pPr>
              <w:spacing w:line="276" w:lineRule="auto"/>
              <w:jc w:val="center"/>
              <w:rPr>
                <w:rFonts w:ascii="Cambria Math" w:eastAsia="Times New Roman" w:hAnsi="Cambria Math" w:cs="Cambria Math"/>
                <w:color w:val="000000"/>
                <w:sz w:val="18"/>
                <w:szCs w:val="18"/>
                <w:lang w:val="en-US" w:eastAsia="pt-BR"/>
              </w:rPr>
            </w:pPr>
            <w:r w:rsidRPr="006D5CB5">
              <w:rPr>
                <w:rFonts w:ascii="Cambria Math" w:eastAsia="Times New Roman" w:hAnsi="Cambria Math" w:cs="Cambria Math"/>
                <w:color w:val="000000"/>
                <w:sz w:val="18"/>
                <w:szCs w:val="18"/>
                <w:lang w:val="en-US" w:eastAsia="pt-BR"/>
              </w:rPr>
              <w:t>⨁⨁⨁</w:t>
            </w:r>
            <w:r w:rsidRPr="00394A4C">
              <w:rPr>
                <w:rFonts w:ascii="Cambria Math" w:eastAsia="Times New Roman" w:hAnsi="Cambria Math" w:cs="Cambria Math"/>
                <w:color w:val="000000"/>
                <w:sz w:val="16"/>
                <w:szCs w:val="16"/>
                <w:lang w:val="en-US" w:eastAsia="pt-BR"/>
              </w:rPr>
              <w:t>◯</w:t>
            </w:r>
          </w:p>
        </w:tc>
      </w:tr>
      <w:tr w:rsidR="00891CF2" w:rsidRPr="006D5CB5" w14:paraId="197999CA" w14:textId="77777777" w:rsidTr="002260C1">
        <w:tc>
          <w:tcPr>
            <w:tcW w:w="3964" w:type="dxa"/>
            <w:tcBorders>
              <w:bottom w:val="single" w:sz="4" w:space="0" w:color="auto"/>
            </w:tcBorders>
          </w:tcPr>
          <w:p w14:paraId="106D83AF" w14:textId="77777777" w:rsidR="00891CF2" w:rsidRPr="006D5CB5" w:rsidRDefault="00891CF2" w:rsidP="002260C1">
            <w:pPr>
              <w:spacing w:line="276" w:lineRule="auto"/>
              <w:rPr>
                <w:rFonts w:ascii="Times New Roman" w:hAnsi="Times New Roman" w:cs="Times New Roman"/>
                <w:b/>
                <w:bCs/>
                <w:sz w:val="18"/>
                <w:szCs w:val="18"/>
                <w:lang w:val="en-US"/>
              </w:rPr>
            </w:pPr>
            <w:r w:rsidRPr="006D5CB5">
              <w:rPr>
                <w:rFonts w:ascii="Times New Roman" w:hAnsi="Times New Roman" w:cs="Times New Roman"/>
                <w:b/>
                <w:bCs/>
                <w:sz w:val="18"/>
                <w:szCs w:val="18"/>
                <w:lang w:val="en-US"/>
              </w:rPr>
              <w:t xml:space="preserve">Any adverse events </w:t>
            </w:r>
          </w:p>
        </w:tc>
        <w:tc>
          <w:tcPr>
            <w:tcW w:w="1394" w:type="dxa"/>
            <w:tcBorders>
              <w:bottom w:val="single" w:sz="4" w:space="0" w:color="auto"/>
            </w:tcBorders>
          </w:tcPr>
          <w:p w14:paraId="5461944F"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5" w:type="dxa"/>
            <w:tcBorders>
              <w:bottom w:val="single" w:sz="4" w:space="0" w:color="auto"/>
            </w:tcBorders>
          </w:tcPr>
          <w:p w14:paraId="3E837C55"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394" w:type="dxa"/>
            <w:tcBorders>
              <w:bottom w:val="single" w:sz="4" w:space="0" w:color="auto"/>
            </w:tcBorders>
          </w:tcPr>
          <w:p w14:paraId="5545965B" w14:textId="40C840E9" w:rsidR="00891CF2" w:rsidRPr="006D5CB5" w:rsidRDefault="00702FE6" w:rsidP="002260C1">
            <w:pPr>
              <w:spacing w:line="276" w:lineRule="auto"/>
              <w:jc w:val="center"/>
              <w:rPr>
                <w:rFonts w:ascii="Times New Roman" w:hAnsi="Times New Roman" w:cs="Times New Roman"/>
                <w:sz w:val="18"/>
                <w:szCs w:val="18"/>
                <w:lang w:val="en-US"/>
              </w:rPr>
            </w:pPr>
            <w:r>
              <w:rPr>
                <w:rFonts w:ascii="Times New Roman" w:hAnsi="Times New Roman" w:cs="Times New Roman"/>
                <w:sz w:val="18"/>
                <w:szCs w:val="18"/>
                <w:lang w:val="en-US"/>
              </w:rPr>
              <w:t>S</w:t>
            </w:r>
            <w:r w:rsidR="00891CF2" w:rsidRPr="006D5CB5">
              <w:rPr>
                <w:rFonts w:ascii="Times New Roman" w:hAnsi="Times New Roman" w:cs="Times New Roman"/>
                <w:sz w:val="18"/>
                <w:szCs w:val="18"/>
                <w:lang w:val="en-US"/>
              </w:rPr>
              <w:t>erious</w:t>
            </w:r>
          </w:p>
        </w:tc>
        <w:tc>
          <w:tcPr>
            <w:tcW w:w="1395" w:type="dxa"/>
            <w:tcBorders>
              <w:bottom w:val="single" w:sz="4" w:space="0" w:color="auto"/>
            </w:tcBorders>
          </w:tcPr>
          <w:p w14:paraId="69A5F3DA"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Not serious</w:t>
            </w:r>
          </w:p>
        </w:tc>
        <w:tc>
          <w:tcPr>
            <w:tcW w:w="1231" w:type="dxa"/>
            <w:tcBorders>
              <w:bottom w:val="single" w:sz="4" w:space="0" w:color="auto"/>
            </w:tcBorders>
          </w:tcPr>
          <w:p w14:paraId="1E88E763"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851" w:type="dxa"/>
            <w:tcBorders>
              <w:bottom w:val="single" w:sz="4" w:space="0" w:color="auto"/>
            </w:tcBorders>
          </w:tcPr>
          <w:p w14:paraId="052177BE" w14:textId="77777777" w:rsidR="00891CF2" w:rsidRPr="006D5CB5" w:rsidRDefault="00891CF2" w:rsidP="002260C1">
            <w:pPr>
              <w:spacing w:line="276" w:lineRule="auto"/>
              <w:jc w:val="center"/>
              <w:rPr>
                <w:rFonts w:ascii="Times New Roman" w:hAnsi="Times New Roman" w:cs="Times New Roman"/>
                <w:sz w:val="18"/>
                <w:szCs w:val="18"/>
                <w:lang w:val="en-US"/>
              </w:rPr>
            </w:pPr>
            <w:r w:rsidRPr="006D5CB5">
              <w:rPr>
                <w:rFonts w:ascii="Times New Roman" w:hAnsi="Times New Roman" w:cs="Times New Roman"/>
                <w:sz w:val="18"/>
                <w:szCs w:val="18"/>
                <w:lang w:val="en-US"/>
              </w:rPr>
              <w:t>No</w:t>
            </w:r>
          </w:p>
        </w:tc>
        <w:tc>
          <w:tcPr>
            <w:tcW w:w="1134" w:type="dxa"/>
            <w:tcBorders>
              <w:bottom w:val="single" w:sz="4" w:space="0" w:color="auto"/>
            </w:tcBorders>
          </w:tcPr>
          <w:p w14:paraId="6FFB5F08" w14:textId="3BE01DB8" w:rsidR="00891CF2" w:rsidRPr="006D5CB5" w:rsidRDefault="00891CF2" w:rsidP="002260C1">
            <w:pPr>
              <w:spacing w:line="276" w:lineRule="auto"/>
              <w:jc w:val="center"/>
              <w:rPr>
                <w:rFonts w:ascii="Times New Roman" w:eastAsia="Times New Roman" w:hAnsi="Times New Roman" w:cs="Times New Roman"/>
                <w:color w:val="000000"/>
                <w:sz w:val="18"/>
                <w:szCs w:val="18"/>
                <w:lang w:val="en-US" w:eastAsia="pt-BR"/>
              </w:rPr>
            </w:pPr>
            <w:r w:rsidRPr="006D5CB5">
              <w:rPr>
                <w:rFonts w:ascii="Cambria Math" w:eastAsia="Times New Roman" w:hAnsi="Cambria Math" w:cs="Cambria Math"/>
                <w:color w:val="000000"/>
                <w:sz w:val="18"/>
                <w:szCs w:val="18"/>
                <w:lang w:val="en-US" w:eastAsia="pt-BR"/>
              </w:rPr>
              <w:t>⨁⨁⨁</w:t>
            </w:r>
            <w:r w:rsidR="00702FE6" w:rsidRPr="00394A4C">
              <w:rPr>
                <w:rFonts w:ascii="Cambria Math" w:eastAsia="Times New Roman" w:hAnsi="Cambria Math" w:cs="Cambria Math"/>
                <w:color w:val="000000"/>
                <w:sz w:val="16"/>
                <w:szCs w:val="16"/>
                <w:lang w:val="en-US" w:eastAsia="pt-BR"/>
              </w:rPr>
              <w:t>◯</w:t>
            </w:r>
          </w:p>
        </w:tc>
      </w:tr>
    </w:tbl>
    <w:p w14:paraId="690D92CD" w14:textId="77777777" w:rsidR="00891CF2" w:rsidRPr="00891CF2" w:rsidRDefault="00891CF2" w:rsidP="00891CF2">
      <w:pPr>
        <w:shd w:val="clear" w:color="auto" w:fill="FFFFFF"/>
        <w:spacing w:after="0" w:line="240" w:lineRule="auto"/>
        <w:jc w:val="both"/>
        <w:rPr>
          <w:rFonts w:ascii="Times New Roman" w:eastAsia="Times New Roman" w:hAnsi="Times New Roman" w:cs="Times New Roman"/>
          <w:color w:val="000000"/>
          <w:sz w:val="18"/>
          <w:szCs w:val="18"/>
          <w:lang w:val="en-US" w:eastAsia="pt-BR"/>
        </w:rPr>
      </w:pPr>
      <w:r w:rsidRPr="007E26FD">
        <w:rPr>
          <w:rFonts w:asciiTheme="majorBidi" w:hAnsiTheme="majorBidi" w:cstheme="majorBidi"/>
          <w:sz w:val="18"/>
          <w:szCs w:val="18"/>
          <w:lang w:val="en-US"/>
        </w:rPr>
        <w:t xml:space="preserve">WBC, white blood cells. LDH, lactate dehydrogenase. </w:t>
      </w:r>
      <w:r w:rsidRPr="00891CF2">
        <w:rPr>
          <w:rFonts w:asciiTheme="majorBidi" w:hAnsiTheme="majorBidi" w:cstheme="majorBidi"/>
          <w:sz w:val="18"/>
          <w:szCs w:val="18"/>
          <w:lang w:val="en-US"/>
        </w:rPr>
        <w:t xml:space="preserve">CRP, C-reactive protein. NA, not applicable. </w:t>
      </w:r>
    </w:p>
    <w:p w14:paraId="48C5BA0F" w14:textId="77777777" w:rsidR="00891CF2" w:rsidRPr="006D5CB5" w:rsidRDefault="00891CF2" w:rsidP="00891CF2">
      <w:pPr>
        <w:shd w:val="clear" w:color="auto" w:fill="FFFFFF"/>
        <w:spacing w:after="0" w:line="240" w:lineRule="auto"/>
        <w:jc w:val="both"/>
        <w:rPr>
          <w:rFonts w:ascii="Times New Roman" w:eastAsia="Times New Roman" w:hAnsi="Times New Roman" w:cs="Times New Roman"/>
          <w:color w:val="000000"/>
          <w:sz w:val="18"/>
          <w:szCs w:val="18"/>
          <w:lang w:val="en-US" w:eastAsia="pt-BR"/>
        </w:rPr>
      </w:pPr>
      <w:r w:rsidRPr="006D5CB5">
        <w:rPr>
          <w:rFonts w:ascii="Times New Roman" w:eastAsia="Times New Roman" w:hAnsi="Times New Roman" w:cs="Times New Roman"/>
          <w:color w:val="000000"/>
          <w:sz w:val="18"/>
          <w:szCs w:val="18"/>
          <w:lang w:val="en-US" w:eastAsia="pt-BR"/>
        </w:rPr>
        <w:t xml:space="preserve">Certainty: </w:t>
      </w:r>
      <w:r w:rsidRPr="006D5CB5">
        <w:rPr>
          <w:rFonts w:ascii="Cambria Math" w:eastAsia="Times New Roman" w:hAnsi="Cambria Math" w:cs="Cambria Math"/>
          <w:color w:val="000000"/>
          <w:sz w:val="18"/>
          <w:szCs w:val="18"/>
          <w:lang w:val="en-US" w:eastAsia="pt-BR"/>
        </w:rPr>
        <w:t>⨁</w:t>
      </w:r>
      <w:r w:rsidRPr="006D5CB5">
        <w:rPr>
          <w:rFonts w:ascii="Times New Roman" w:eastAsia="Times New Roman" w:hAnsi="Times New Roman" w:cs="Times New Roman"/>
          <w:color w:val="000000"/>
          <w:sz w:val="18"/>
          <w:szCs w:val="18"/>
          <w:lang w:val="en-US" w:eastAsia="pt-BR"/>
        </w:rPr>
        <w:t xml:space="preserve"> </w:t>
      </w:r>
      <w:proofErr w:type="gramStart"/>
      <w:r w:rsidRPr="006D5CB5">
        <w:rPr>
          <w:rFonts w:ascii="Times New Roman" w:eastAsia="Times New Roman" w:hAnsi="Times New Roman" w:cs="Times New Roman"/>
          <w:color w:val="000000"/>
          <w:sz w:val="18"/>
          <w:szCs w:val="18"/>
          <w:lang w:val="en-US" w:eastAsia="pt-BR"/>
        </w:rPr>
        <w:t>very-low</w:t>
      </w:r>
      <w:proofErr w:type="gramEnd"/>
      <w:r w:rsidRPr="006D5CB5">
        <w:rPr>
          <w:rFonts w:ascii="Times New Roman" w:eastAsia="Times New Roman" w:hAnsi="Times New Roman" w:cs="Times New Roman"/>
          <w:color w:val="000000"/>
          <w:sz w:val="18"/>
          <w:szCs w:val="18"/>
          <w:lang w:val="en-US" w:eastAsia="pt-BR"/>
        </w:rPr>
        <w:t xml:space="preserve">; </w:t>
      </w:r>
      <w:r w:rsidRPr="006D5CB5">
        <w:rPr>
          <w:rFonts w:ascii="Cambria Math" w:eastAsia="Times New Roman" w:hAnsi="Cambria Math" w:cs="Cambria Math"/>
          <w:color w:val="000000"/>
          <w:sz w:val="18"/>
          <w:szCs w:val="18"/>
          <w:lang w:val="en-US" w:eastAsia="pt-BR"/>
        </w:rPr>
        <w:t>⨁⨁</w:t>
      </w:r>
      <w:r w:rsidRPr="006D5CB5">
        <w:rPr>
          <w:rFonts w:ascii="Times New Roman" w:eastAsia="Times New Roman" w:hAnsi="Times New Roman" w:cs="Times New Roman"/>
          <w:color w:val="000000"/>
          <w:sz w:val="18"/>
          <w:szCs w:val="18"/>
          <w:lang w:val="en-US" w:eastAsia="pt-BR"/>
        </w:rPr>
        <w:t xml:space="preserve"> low; </w:t>
      </w:r>
      <w:r w:rsidRPr="006D5CB5">
        <w:rPr>
          <w:rFonts w:ascii="Cambria Math" w:eastAsia="Times New Roman" w:hAnsi="Cambria Math" w:cs="Cambria Math"/>
          <w:color w:val="000000"/>
          <w:sz w:val="18"/>
          <w:szCs w:val="18"/>
          <w:lang w:val="en-US" w:eastAsia="pt-BR"/>
        </w:rPr>
        <w:t>⨁⨁⨁</w:t>
      </w:r>
      <w:r w:rsidRPr="006D5CB5">
        <w:rPr>
          <w:rFonts w:ascii="Times New Roman" w:eastAsia="Times New Roman" w:hAnsi="Times New Roman" w:cs="Times New Roman"/>
          <w:color w:val="000000"/>
          <w:sz w:val="18"/>
          <w:szCs w:val="18"/>
          <w:lang w:val="en-US" w:eastAsia="pt-BR"/>
        </w:rPr>
        <w:t xml:space="preserve"> moderate; </w:t>
      </w:r>
      <w:r w:rsidRPr="006D5CB5">
        <w:rPr>
          <w:rFonts w:ascii="Cambria Math" w:eastAsia="Times New Roman" w:hAnsi="Cambria Math" w:cs="Cambria Math"/>
          <w:color w:val="000000"/>
          <w:sz w:val="18"/>
          <w:szCs w:val="18"/>
          <w:lang w:val="en-US" w:eastAsia="pt-BR"/>
        </w:rPr>
        <w:t>⨁⨁⨁⨁</w:t>
      </w:r>
      <w:r w:rsidRPr="006D5CB5">
        <w:rPr>
          <w:rFonts w:ascii="Times New Roman" w:eastAsia="Times New Roman" w:hAnsi="Times New Roman" w:cs="Times New Roman"/>
          <w:color w:val="000000"/>
          <w:sz w:val="18"/>
          <w:szCs w:val="18"/>
          <w:lang w:val="en-US" w:eastAsia="pt-BR"/>
        </w:rPr>
        <w:t xml:space="preserve"> high.</w:t>
      </w:r>
    </w:p>
    <w:p w14:paraId="0D73DCA3" w14:textId="77777777" w:rsidR="00F75738" w:rsidRDefault="00F75738" w:rsidP="00A27179">
      <w:pPr>
        <w:spacing w:line="360" w:lineRule="auto"/>
        <w:jc w:val="center"/>
        <w:rPr>
          <w:rFonts w:asciiTheme="majorHAnsi" w:hAnsiTheme="majorHAnsi" w:cstheme="majorHAnsi"/>
          <w:lang w:val="en-US"/>
        </w:rPr>
      </w:pPr>
    </w:p>
    <w:p w14:paraId="7B12C2FE" w14:textId="77777777" w:rsidR="00CF211A" w:rsidRDefault="00CF211A" w:rsidP="00A27179">
      <w:pPr>
        <w:spacing w:line="360" w:lineRule="auto"/>
        <w:jc w:val="center"/>
        <w:rPr>
          <w:rFonts w:asciiTheme="majorHAnsi" w:hAnsiTheme="majorHAnsi" w:cstheme="majorHAnsi"/>
          <w:lang w:val="en-US"/>
        </w:rPr>
      </w:pPr>
    </w:p>
    <w:p w14:paraId="4A7336E5" w14:textId="77777777" w:rsidR="00CF211A" w:rsidRDefault="00CF211A" w:rsidP="00A27179">
      <w:pPr>
        <w:spacing w:line="360" w:lineRule="auto"/>
        <w:jc w:val="center"/>
        <w:rPr>
          <w:rFonts w:asciiTheme="majorHAnsi" w:hAnsiTheme="majorHAnsi" w:cstheme="majorHAnsi"/>
          <w:lang w:val="en-US"/>
        </w:rPr>
      </w:pPr>
    </w:p>
    <w:p w14:paraId="482B31FC" w14:textId="77777777" w:rsidR="00CF211A" w:rsidRDefault="00CF211A" w:rsidP="00A27179">
      <w:pPr>
        <w:spacing w:line="360" w:lineRule="auto"/>
        <w:jc w:val="center"/>
        <w:rPr>
          <w:rFonts w:asciiTheme="majorHAnsi" w:hAnsiTheme="majorHAnsi" w:cstheme="majorHAnsi"/>
          <w:lang w:val="en-US"/>
        </w:rPr>
      </w:pPr>
    </w:p>
    <w:p w14:paraId="1BB80B94" w14:textId="77777777" w:rsidR="00CF211A" w:rsidRDefault="00CF211A" w:rsidP="00A27179">
      <w:pPr>
        <w:spacing w:line="360" w:lineRule="auto"/>
        <w:jc w:val="center"/>
        <w:rPr>
          <w:rFonts w:asciiTheme="majorHAnsi" w:hAnsiTheme="majorHAnsi" w:cstheme="majorHAnsi"/>
          <w:lang w:val="en-US"/>
        </w:rPr>
      </w:pPr>
    </w:p>
    <w:p w14:paraId="0039F47F" w14:textId="77777777" w:rsidR="00CF211A" w:rsidRDefault="00CF211A" w:rsidP="00A27179">
      <w:pPr>
        <w:spacing w:line="360" w:lineRule="auto"/>
        <w:jc w:val="center"/>
        <w:rPr>
          <w:rFonts w:asciiTheme="majorHAnsi" w:hAnsiTheme="majorHAnsi" w:cstheme="majorHAnsi"/>
          <w:lang w:val="en-US"/>
        </w:rPr>
      </w:pPr>
    </w:p>
    <w:p w14:paraId="2E231AEF" w14:textId="77777777" w:rsidR="00CF211A" w:rsidRDefault="00CF211A" w:rsidP="00A27179">
      <w:pPr>
        <w:spacing w:line="360" w:lineRule="auto"/>
        <w:jc w:val="center"/>
        <w:rPr>
          <w:rFonts w:asciiTheme="majorHAnsi" w:hAnsiTheme="majorHAnsi" w:cstheme="majorHAnsi"/>
          <w:lang w:val="en-US"/>
        </w:rPr>
      </w:pPr>
    </w:p>
    <w:p w14:paraId="3D338A0E" w14:textId="77777777" w:rsidR="00CF211A" w:rsidRDefault="00CF211A" w:rsidP="00A27179">
      <w:pPr>
        <w:spacing w:line="360" w:lineRule="auto"/>
        <w:jc w:val="center"/>
        <w:rPr>
          <w:rFonts w:asciiTheme="majorHAnsi" w:hAnsiTheme="majorHAnsi" w:cstheme="majorHAnsi"/>
          <w:lang w:val="en-US"/>
        </w:rPr>
      </w:pPr>
    </w:p>
    <w:p w14:paraId="34C47DB9" w14:textId="77777777" w:rsidR="00CF211A" w:rsidRDefault="00CF211A" w:rsidP="00A27179">
      <w:pPr>
        <w:spacing w:line="360" w:lineRule="auto"/>
        <w:jc w:val="center"/>
        <w:rPr>
          <w:rFonts w:asciiTheme="majorHAnsi" w:hAnsiTheme="majorHAnsi" w:cstheme="majorHAnsi"/>
          <w:lang w:val="en-US"/>
        </w:rPr>
      </w:pPr>
    </w:p>
    <w:p w14:paraId="3F52B3DC" w14:textId="77777777" w:rsidR="00CF211A" w:rsidRDefault="00CF211A" w:rsidP="00A27179">
      <w:pPr>
        <w:spacing w:line="360" w:lineRule="auto"/>
        <w:jc w:val="center"/>
        <w:rPr>
          <w:rFonts w:asciiTheme="majorHAnsi" w:hAnsiTheme="majorHAnsi" w:cstheme="majorHAnsi"/>
          <w:lang w:val="en-US"/>
        </w:rPr>
      </w:pPr>
    </w:p>
    <w:p w14:paraId="09FA827F" w14:textId="0AAB6CA9" w:rsidR="00B51540" w:rsidRPr="00930A31" w:rsidRDefault="00B51540" w:rsidP="00B51540">
      <w:pPr>
        <w:pStyle w:val="CM2"/>
        <w:ind w:left="1080"/>
        <w:rPr>
          <w:rFonts w:ascii="Lucida Sans" w:hAnsi="Lucida Sans"/>
          <w:sz w:val="20"/>
          <w:szCs w:val="20"/>
        </w:rPr>
      </w:pPr>
      <w:r>
        <w:rPr>
          <w:rFonts w:ascii="Lucida Sans" w:hAnsi="Lucida Sans"/>
          <w:noProof/>
          <w:sz w:val="20"/>
          <w:szCs w:val="20"/>
        </w:rPr>
        <w:lastRenderedPageBreak/>
        <w:drawing>
          <wp:anchor distT="0" distB="0" distL="114300" distR="114300" simplePos="0" relativeHeight="251675648" behindDoc="0" locked="0" layoutInCell="1" allowOverlap="1" wp14:anchorId="369EED18" wp14:editId="1360FBE0">
            <wp:simplePos x="0" y="0"/>
            <wp:positionH relativeFrom="column">
              <wp:posOffset>-32385</wp:posOffset>
            </wp:positionH>
            <wp:positionV relativeFrom="paragraph">
              <wp:posOffset>-111760</wp:posOffset>
            </wp:positionV>
            <wp:extent cx="457200" cy="41910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p w14:paraId="0B2085C7" w14:textId="77777777" w:rsidR="00CF211A" w:rsidRDefault="00CF211A" w:rsidP="00A27179">
      <w:pPr>
        <w:spacing w:line="360" w:lineRule="auto"/>
        <w:jc w:val="center"/>
        <w:rPr>
          <w:rFonts w:asciiTheme="majorHAnsi" w:hAnsiTheme="majorHAnsi" w:cstheme="majorHAnsi"/>
          <w:lang w:val="en-US"/>
        </w:rPr>
      </w:pPr>
    </w:p>
    <w:p w14:paraId="3949086B" w14:textId="6EA355D4" w:rsidR="003C3C8E" w:rsidRDefault="003C3C8E" w:rsidP="00A27179">
      <w:pPr>
        <w:spacing w:line="360" w:lineRule="auto"/>
        <w:jc w:val="center"/>
        <w:rPr>
          <w:rFonts w:asciiTheme="majorHAnsi" w:hAnsiTheme="majorHAnsi" w:cstheme="majorHAnsi"/>
          <w:lang w:val="en-US"/>
        </w:rPr>
        <w:sectPr w:rsidR="003C3C8E" w:rsidSect="00F75738">
          <w:pgSz w:w="16838" w:h="11906" w:orient="landscape"/>
          <w:pgMar w:top="720" w:right="720" w:bottom="720" w:left="720" w:header="708" w:footer="708" w:gutter="0"/>
          <w:cols w:space="708"/>
          <w:docGrid w:linePitch="360"/>
        </w:sectPr>
      </w:pPr>
    </w:p>
    <w:tbl>
      <w:tblPr>
        <w:tblW w:w="15200" w:type="dxa"/>
        <w:tblBorders>
          <w:top w:val="nil"/>
          <w:left w:val="nil"/>
          <w:bottom w:val="nil"/>
          <w:right w:val="nil"/>
        </w:tblBorders>
        <w:tblLook w:val="0000" w:firstRow="0" w:lastRow="0" w:firstColumn="0" w:lastColumn="0" w:noHBand="0" w:noVBand="0"/>
      </w:tblPr>
      <w:tblGrid>
        <w:gridCol w:w="1668"/>
        <w:gridCol w:w="587"/>
        <w:gridCol w:w="11178"/>
        <w:gridCol w:w="1767"/>
      </w:tblGrid>
      <w:tr w:rsidR="00CF211A" w:rsidRPr="003C3C8E" w14:paraId="4DDA1D0D" w14:textId="77777777" w:rsidTr="006B7AE2">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E2ED9EC" w14:textId="77777777" w:rsidR="00CF211A" w:rsidRPr="00B51540" w:rsidRDefault="00CF211A" w:rsidP="006B7AE2">
            <w:pPr>
              <w:pStyle w:val="Default"/>
              <w:rPr>
                <w:rFonts w:ascii="Arial" w:hAnsi="Arial" w:cs="Arial"/>
                <w:color w:val="FFFFFF"/>
                <w:sz w:val="16"/>
                <w:szCs w:val="16"/>
              </w:rPr>
            </w:pPr>
            <w:r w:rsidRPr="00B51540">
              <w:rPr>
                <w:rFonts w:ascii="Arial" w:hAnsi="Arial" w:cs="Arial"/>
                <w:b/>
                <w:bCs/>
                <w:color w:val="FFFFFF"/>
                <w:sz w:val="16"/>
                <w:szCs w:val="16"/>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66B1C4F" w14:textId="77777777" w:rsidR="00CF211A" w:rsidRPr="00B51540" w:rsidRDefault="00CF211A" w:rsidP="006B7AE2">
            <w:pPr>
              <w:pStyle w:val="Default"/>
              <w:rPr>
                <w:rFonts w:ascii="Arial" w:hAnsi="Arial" w:cs="Arial"/>
                <w:b/>
                <w:bCs/>
                <w:color w:val="FFFFFF"/>
                <w:sz w:val="16"/>
                <w:szCs w:val="16"/>
              </w:rPr>
            </w:pPr>
            <w:r w:rsidRPr="00B51540">
              <w:rPr>
                <w:rFonts w:ascii="Arial" w:hAnsi="Arial" w:cs="Arial"/>
                <w:b/>
                <w:bCs/>
                <w:color w:val="FFFFFF"/>
                <w:sz w:val="16"/>
                <w:szCs w:val="16"/>
              </w:rPr>
              <w:t>Item #</w:t>
            </w:r>
          </w:p>
        </w:tc>
        <w:tc>
          <w:tcPr>
            <w:tcW w:w="1117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629D9EB" w14:textId="77777777" w:rsidR="00CF211A" w:rsidRPr="00B51540" w:rsidRDefault="00CF211A" w:rsidP="006B7AE2">
            <w:pPr>
              <w:pStyle w:val="Default"/>
              <w:rPr>
                <w:rFonts w:ascii="Arial" w:hAnsi="Arial" w:cs="Arial"/>
                <w:color w:val="FFFFFF"/>
                <w:sz w:val="16"/>
                <w:szCs w:val="16"/>
              </w:rPr>
            </w:pPr>
            <w:r w:rsidRPr="00B51540">
              <w:rPr>
                <w:rFonts w:ascii="Arial" w:hAnsi="Arial" w:cs="Arial"/>
                <w:b/>
                <w:bCs/>
                <w:color w:val="FFFFFF"/>
                <w:sz w:val="16"/>
                <w:szCs w:val="16"/>
              </w:rPr>
              <w:t xml:space="preserve">Checklist item </w:t>
            </w:r>
          </w:p>
        </w:tc>
        <w:tc>
          <w:tcPr>
            <w:tcW w:w="17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E99D054" w14:textId="77777777" w:rsidR="00CF211A" w:rsidRPr="00B51540" w:rsidRDefault="00CF211A" w:rsidP="006B7AE2">
            <w:pPr>
              <w:pStyle w:val="Default"/>
              <w:jc w:val="center"/>
              <w:rPr>
                <w:rFonts w:ascii="Arial" w:hAnsi="Arial" w:cs="Arial"/>
                <w:color w:val="FFFFFF"/>
                <w:sz w:val="16"/>
                <w:szCs w:val="16"/>
              </w:rPr>
            </w:pPr>
            <w:r w:rsidRPr="00B51540">
              <w:rPr>
                <w:rFonts w:ascii="Arial" w:hAnsi="Arial" w:cs="Arial"/>
                <w:b/>
                <w:bCs/>
                <w:color w:val="FFFFFF"/>
                <w:sz w:val="16"/>
                <w:szCs w:val="16"/>
              </w:rPr>
              <w:t>Location where item is reported</w:t>
            </w:r>
          </w:p>
        </w:tc>
      </w:tr>
      <w:tr w:rsidR="00CF211A" w:rsidRPr="00B51540" w14:paraId="29E3530A"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996333" w14:textId="77777777" w:rsidR="00CF211A" w:rsidRPr="00B51540" w:rsidRDefault="00CF211A" w:rsidP="006B7AE2">
            <w:pPr>
              <w:pStyle w:val="Default"/>
              <w:rPr>
                <w:rFonts w:ascii="Arial" w:hAnsi="Arial" w:cs="Arial"/>
                <w:sz w:val="16"/>
                <w:szCs w:val="16"/>
              </w:rPr>
            </w:pPr>
            <w:r w:rsidRPr="00B51540">
              <w:rPr>
                <w:rFonts w:ascii="Arial" w:hAnsi="Arial" w:cs="Arial"/>
                <w:b/>
                <w:bCs/>
                <w:sz w:val="16"/>
                <w:szCs w:val="16"/>
              </w:rPr>
              <w:t xml:space="preserve">TITLE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6E7F6F72" w14:textId="77777777" w:rsidR="00CF211A" w:rsidRPr="00B51540" w:rsidRDefault="00CF211A" w:rsidP="006B7AE2">
            <w:pPr>
              <w:pStyle w:val="Default"/>
              <w:jc w:val="center"/>
              <w:rPr>
                <w:rFonts w:ascii="Arial" w:hAnsi="Arial" w:cs="Arial"/>
                <w:color w:val="auto"/>
                <w:sz w:val="16"/>
                <w:szCs w:val="16"/>
              </w:rPr>
            </w:pPr>
          </w:p>
        </w:tc>
      </w:tr>
      <w:tr w:rsidR="00CF211A" w:rsidRPr="00B51540" w14:paraId="72B16997" w14:textId="77777777" w:rsidTr="006B7AE2">
        <w:trPr>
          <w:trHeight w:val="48"/>
        </w:trPr>
        <w:tc>
          <w:tcPr>
            <w:tcW w:w="1668" w:type="dxa"/>
            <w:tcBorders>
              <w:top w:val="single" w:sz="5" w:space="0" w:color="000000"/>
              <w:left w:val="single" w:sz="5" w:space="0" w:color="000000"/>
              <w:bottom w:val="double" w:sz="2" w:space="0" w:color="FFFFCC"/>
              <w:right w:val="single" w:sz="5" w:space="0" w:color="000000"/>
            </w:tcBorders>
          </w:tcPr>
          <w:p w14:paraId="10F56C65"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24C164A"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w:t>
            </w:r>
          </w:p>
        </w:tc>
        <w:tc>
          <w:tcPr>
            <w:tcW w:w="11178" w:type="dxa"/>
            <w:tcBorders>
              <w:top w:val="single" w:sz="5" w:space="0" w:color="000000"/>
              <w:left w:val="single" w:sz="5" w:space="0" w:color="000000"/>
              <w:bottom w:val="double" w:sz="5" w:space="0" w:color="000000"/>
              <w:right w:val="single" w:sz="5" w:space="0" w:color="000000"/>
            </w:tcBorders>
          </w:tcPr>
          <w:p w14:paraId="2BFFE62E"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Identify the report as a systematic review.</w:t>
            </w:r>
          </w:p>
        </w:tc>
        <w:tc>
          <w:tcPr>
            <w:tcW w:w="1767" w:type="dxa"/>
            <w:tcBorders>
              <w:top w:val="single" w:sz="5" w:space="0" w:color="000000"/>
              <w:left w:val="single" w:sz="5" w:space="0" w:color="000000"/>
              <w:bottom w:val="double" w:sz="5" w:space="0" w:color="000000"/>
              <w:right w:val="single" w:sz="5" w:space="0" w:color="000000"/>
            </w:tcBorders>
          </w:tcPr>
          <w:p w14:paraId="132E4FA0" w14:textId="18FBFA1C"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1</w:t>
            </w:r>
          </w:p>
        </w:tc>
      </w:tr>
      <w:tr w:rsidR="00CF211A" w:rsidRPr="00B51540" w14:paraId="09D5C6AF"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2CB61A" w14:textId="77777777" w:rsidR="00CF211A" w:rsidRPr="00B51540" w:rsidRDefault="00CF211A" w:rsidP="006B7AE2">
            <w:pPr>
              <w:pStyle w:val="Default"/>
              <w:rPr>
                <w:rFonts w:ascii="Arial" w:hAnsi="Arial" w:cs="Arial"/>
                <w:sz w:val="16"/>
                <w:szCs w:val="16"/>
              </w:rPr>
            </w:pPr>
            <w:r w:rsidRPr="00B51540">
              <w:rPr>
                <w:rFonts w:ascii="Arial" w:hAnsi="Arial" w:cs="Arial"/>
                <w:b/>
                <w:bCs/>
                <w:sz w:val="16"/>
                <w:szCs w:val="16"/>
              </w:rPr>
              <w:t xml:space="preserve">ABSTRACT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1D52BAD2" w14:textId="77777777" w:rsidR="00CF211A" w:rsidRPr="00B51540" w:rsidRDefault="00CF211A" w:rsidP="006B7AE2">
            <w:pPr>
              <w:pStyle w:val="Default"/>
              <w:jc w:val="center"/>
              <w:rPr>
                <w:rFonts w:ascii="Arial" w:hAnsi="Arial" w:cs="Arial"/>
                <w:color w:val="auto"/>
                <w:sz w:val="16"/>
                <w:szCs w:val="16"/>
              </w:rPr>
            </w:pPr>
          </w:p>
        </w:tc>
      </w:tr>
      <w:tr w:rsidR="00CF211A" w:rsidRPr="00B51540" w14:paraId="5659AD53" w14:textId="77777777" w:rsidTr="006B7AE2">
        <w:trPr>
          <w:trHeight w:val="48"/>
        </w:trPr>
        <w:tc>
          <w:tcPr>
            <w:tcW w:w="1668" w:type="dxa"/>
            <w:tcBorders>
              <w:top w:val="single" w:sz="5" w:space="0" w:color="000000"/>
              <w:left w:val="single" w:sz="5" w:space="0" w:color="000000"/>
              <w:bottom w:val="double" w:sz="2" w:space="0" w:color="FFFFCC"/>
              <w:right w:val="single" w:sz="5" w:space="0" w:color="000000"/>
            </w:tcBorders>
          </w:tcPr>
          <w:p w14:paraId="6933EA7C"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7B778C2"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2</w:t>
            </w:r>
          </w:p>
        </w:tc>
        <w:tc>
          <w:tcPr>
            <w:tcW w:w="11178" w:type="dxa"/>
            <w:tcBorders>
              <w:top w:val="single" w:sz="5" w:space="0" w:color="000000"/>
              <w:left w:val="single" w:sz="5" w:space="0" w:color="000000"/>
              <w:bottom w:val="double" w:sz="5" w:space="0" w:color="000000"/>
              <w:right w:val="single" w:sz="5" w:space="0" w:color="000000"/>
            </w:tcBorders>
          </w:tcPr>
          <w:p w14:paraId="24A0588F"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See the PRISMA 2020 for Abstracts checklist.</w:t>
            </w:r>
          </w:p>
        </w:tc>
        <w:tc>
          <w:tcPr>
            <w:tcW w:w="1767" w:type="dxa"/>
            <w:tcBorders>
              <w:top w:val="single" w:sz="5" w:space="0" w:color="000000"/>
              <w:left w:val="single" w:sz="5" w:space="0" w:color="000000"/>
              <w:bottom w:val="double" w:sz="5" w:space="0" w:color="000000"/>
              <w:right w:val="single" w:sz="5" w:space="0" w:color="000000"/>
            </w:tcBorders>
          </w:tcPr>
          <w:p w14:paraId="367234A0" w14:textId="2C44BEC1"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2</w:t>
            </w:r>
          </w:p>
        </w:tc>
      </w:tr>
      <w:tr w:rsidR="00CF211A" w:rsidRPr="00B51540" w14:paraId="7DE74EA1"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5B22C4" w14:textId="77777777" w:rsidR="00CF211A" w:rsidRPr="00B51540" w:rsidRDefault="00CF211A" w:rsidP="006B7AE2">
            <w:pPr>
              <w:pStyle w:val="Default"/>
              <w:rPr>
                <w:rFonts w:ascii="Arial" w:hAnsi="Arial" w:cs="Arial"/>
                <w:sz w:val="16"/>
                <w:szCs w:val="16"/>
              </w:rPr>
            </w:pPr>
            <w:r w:rsidRPr="00B51540">
              <w:rPr>
                <w:rFonts w:ascii="Arial" w:hAnsi="Arial" w:cs="Arial"/>
                <w:b/>
                <w:bCs/>
                <w:sz w:val="16"/>
                <w:szCs w:val="16"/>
              </w:rPr>
              <w:t xml:space="preserve">INTRODUCTION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48519C55" w14:textId="77777777" w:rsidR="00CF211A" w:rsidRPr="00B51540" w:rsidRDefault="00CF211A" w:rsidP="006B7AE2">
            <w:pPr>
              <w:pStyle w:val="Default"/>
              <w:jc w:val="center"/>
              <w:rPr>
                <w:rFonts w:ascii="Arial" w:hAnsi="Arial" w:cs="Arial"/>
                <w:color w:val="auto"/>
                <w:sz w:val="16"/>
                <w:szCs w:val="16"/>
              </w:rPr>
            </w:pPr>
          </w:p>
        </w:tc>
      </w:tr>
      <w:tr w:rsidR="00CF211A" w:rsidRPr="00B51540" w14:paraId="4D53B7AD"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2DC069F4"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49AD8C08"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3</w:t>
            </w:r>
          </w:p>
        </w:tc>
        <w:tc>
          <w:tcPr>
            <w:tcW w:w="11178" w:type="dxa"/>
            <w:tcBorders>
              <w:top w:val="single" w:sz="5" w:space="0" w:color="000000"/>
              <w:left w:val="single" w:sz="5" w:space="0" w:color="000000"/>
              <w:bottom w:val="single" w:sz="5" w:space="0" w:color="000000"/>
              <w:right w:val="single" w:sz="5" w:space="0" w:color="000000"/>
            </w:tcBorders>
          </w:tcPr>
          <w:p w14:paraId="21E1F94E"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the rationale for the review in the context of existing knowledge.</w:t>
            </w:r>
          </w:p>
        </w:tc>
        <w:tc>
          <w:tcPr>
            <w:tcW w:w="1767" w:type="dxa"/>
            <w:tcBorders>
              <w:top w:val="single" w:sz="5" w:space="0" w:color="000000"/>
              <w:left w:val="single" w:sz="5" w:space="0" w:color="000000"/>
              <w:bottom w:val="single" w:sz="5" w:space="0" w:color="000000"/>
              <w:right w:val="single" w:sz="5" w:space="0" w:color="000000"/>
            </w:tcBorders>
          </w:tcPr>
          <w:p w14:paraId="7525FC7A" w14:textId="12CBC81F"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3</w:t>
            </w:r>
          </w:p>
        </w:tc>
      </w:tr>
      <w:tr w:rsidR="00CF211A" w:rsidRPr="00B51540" w14:paraId="28952CD2" w14:textId="77777777" w:rsidTr="006B7AE2">
        <w:trPr>
          <w:trHeight w:val="48"/>
        </w:trPr>
        <w:tc>
          <w:tcPr>
            <w:tcW w:w="1668" w:type="dxa"/>
            <w:tcBorders>
              <w:top w:val="single" w:sz="5" w:space="0" w:color="000000"/>
              <w:left w:val="single" w:sz="5" w:space="0" w:color="000000"/>
              <w:bottom w:val="double" w:sz="2" w:space="0" w:color="FFFFCC"/>
              <w:right w:val="single" w:sz="5" w:space="0" w:color="000000"/>
            </w:tcBorders>
          </w:tcPr>
          <w:p w14:paraId="1FBA3C4B"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6A7D7EC"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4</w:t>
            </w:r>
          </w:p>
        </w:tc>
        <w:tc>
          <w:tcPr>
            <w:tcW w:w="11178" w:type="dxa"/>
            <w:tcBorders>
              <w:top w:val="single" w:sz="5" w:space="0" w:color="000000"/>
              <w:left w:val="single" w:sz="5" w:space="0" w:color="000000"/>
              <w:bottom w:val="double" w:sz="5" w:space="0" w:color="000000"/>
              <w:right w:val="single" w:sz="5" w:space="0" w:color="000000"/>
            </w:tcBorders>
          </w:tcPr>
          <w:p w14:paraId="301347EF"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Provide an explicit statement of the objective(s) or question(s) the review addresses.</w:t>
            </w:r>
          </w:p>
        </w:tc>
        <w:tc>
          <w:tcPr>
            <w:tcW w:w="1767" w:type="dxa"/>
            <w:tcBorders>
              <w:top w:val="single" w:sz="5" w:space="0" w:color="000000"/>
              <w:left w:val="single" w:sz="5" w:space="0" w:color="000000"/>
              <w:bottom w:val="double" w:sz="5" w:space="0" w:color="000000"/>
              <w:right w:val="single" w:sz="5" w:space="0" w:color="000000"/>
            </w:tcBorders>
          </w:tcPr>
          <w:p w14:paraId="6EBB7570" w14:textId="6B66B186"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 Page </w:t>
            </w:r>
            <w:r w:rsidR="00CF211A" w:rsidRPr="00B51540">
              <w:rPr>
                <w:rFonts w:ascii="Arial" w:hAnsi="Arial" w:cs="Arial"/>
                <w:color w:val="auto"/>
                <w:sz w:val="16"/>
                <w:szCs w:val="16"/>
              </w:rPr>
              <w:t>4</w:t>
            </w:r>
          </w:p>
        </w:tc>
      </w:tr>
      <w:tr w:rsidR="00CF211A" w:rsidRPr="00B51540" w14:paraId="485AA86C"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DE533C0" w14:textId="77777777" w:rsidR="00CF211A" w:rsidRPr="00B51540" w:rsidRDefault="00CF211A" w:rsidP="006B7AE2">
            <w:pPr>
              <w:pStyle w:val="Default"/>
              <w:rPr>
                <w:rFonts w:ascii="Arial" w:hAnsi="Arial" w:cs="Arial"/>
                <w:sz w:val="16"/>
                <w:szCs w:val="16"/>
              </w:rPr>
            </w:pPr>
            <w:r w:rsidRPr="00B51540">
              <w:rPr>
                <w:rFonts w:ascii="Arial" w:hAnsi="Arial" w:cs="Arial"/>
                <w:b/>
                <w:bCs/>
                <w:sz w:val="16"/>
                <w:szCs w:val="16"/>
              </w:rPr>
              <w:t xml:space="preserve">METHODS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5CFF472E" w14:textId="77777777" w:rsidR="00CF211A" w:rsidRPr="00B51540" w:rsidRDefault="00CF211A" w:rsidP="006B7AE2">
            <w:pPr>
              <w:pStyle w:val="Default"/>
              <w:jc w:val="center"/>
              <w:rPr>
                <w:rFonts w:ascii="Arial" w:hAnsi="Arial" w:cs="Arial"/>
                <w:color w:val="auto"/>
                <w:sz w:val="16"/>
                <w:szCs w:val="16"/>
              </w:rPr>
            </w:pPr>
          </w:p>
        </w:tc>
      </w:tr>
      <w:tr w:rsidR="00CF211A" w:rsidRPr="00B51540" w14:paraId="259A85FF"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58FC029C"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6FD1088"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5</w:t>
            </w:r>
          </w:p>
        </w:tc>
        <w:tc>
          <w:tcPr>
            <w:tcW w:w="11178" w:type="dxa"/>
            <w:tcBorders>
              <w:top w:val="single" w:sz="5" w:space="0" w:color="000000"/>
              <w:left w:val="single" w:sz="5" w:space="0" w:color="000000"/>
              <w:bottom w:val="single" w:sz="5" w:space="0" w:color="000000"/>
              <w:right w:val="single" w:sz="5" w:space="0" w:color="000000"/>
            </w:tcBorders>
          </w:tcPr>
          <w:p w14:paraId="457026E5"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the inclusion and exclusion criteria for the review and how studies were grouped for the syntheses.</w:t>
            </w:r>
          </w:p>
        </w:tc>
        <w:tc>
          <w:tcPr>
            <w:tcW w:w="1767" w:type="dxa"/>
            <w:tcBorders>
              <w:top w:val="single" w:sz="5" w:space="0" w:color="000000"/>
              <w:left w:val="single" w:sz="5" w:space="0" w:color="000000"/>
              <w:bottom w:val="single" w:sz="5" w:space="0" w:color="000000"/>
              <w:right w:val="single" w:sz="5" w:space="0" w:color="000000"/>
            </w:tcBorders>
          </w:tcPr>
          <w:p w14:paraId="7A90F1D6" w14:textId="53C6E975"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4-5</w:t>
            </w:r>
          </w:p>
        </w:tc>
      </w:tr>
      <w:tr w:rsidR="00CF211A" w:rsidRPr="00B51540" w14:paraId="14F379F1" w14:textId="77777777" w:rsidTr="006B7AE2">
        <w:trPr>
          <w:trHeight w:val="191"/>
        </w:trPr>
        <w:tc>
          <w:tcPr>
            <w:tcW w:w="1668" w:type="dxa"/>
            <w:tcBorders>
              <w:top w:val="single" w:sz="5" w:space="0" w:color="000000"/>
              <w:left w:val="single" w:sz="5" w:space="0" w:color="000000"/>
              <w:bottom w:val="single" w:sz="5" w:space="0" w:color="000000"/>
              <w:right w:val="single" w:sz="5" w:space="0" w:color="000000"/>
            </w:tcBorders>
          </w:tcPr>
          <w:p w14:paraId="341346CD"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2900508"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6</w:t>
            </w:r>
          </w:p>
        </w:tc>
        <w:tc>
          <w:tcPr>
            <w:tcW w:w="11178" w:type="dxa"/>
            <w:tcBorders>
              <w:top w:val="single" w:sz="5" w:space="0" w:color="000000"/>
              <w:left w:val="single" w:sz="5" w:space="0" w:color="000000"/>
              <w:bottom w:val="single" w:sz="5" w:space="0" w:color="000000"/>
              <w:right w:val="single" w:sz="5" w:space="0" w:color="000000"/>
            </w:tcBorders>
          </w:tcPr>
          <w:p w14:paraId="4A1DE696"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all databases, registers, websites, organisations, reference lists and other sources searched or consulted to identify studies. Specify the date when each source was last searched or consulted.</w:t>
            </w:r>
          </w:p>
        </w:tc>
        <w:tc>
          <w:tcPr>
            <w:tcW w:w="1767" w:type="dxa"/>
            <w:tcBorders>
              <w:top w:val="single" w:sz="5" w:space="0" w:color="000000"/>
              <w:left w:val="single" w:sz="5" w:space="0" w:color="000000"/>
              <w:bottom w:val="single" w:sz="5" w:space="0" w:color="000000"/>
              <w:right w:val="single" w:sz="5" w:space="0" w:color="000000"/>
            </w:tcBorders>
          </w:tcPr>
          <w:p w14:paraId="7823EACC" w14:textId="79C4AE5C"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4</w:t>
            </w:r>
          </w:p>
        </w:tc>
      </w:tr>
      <w:tr w:rsidR="00CF211A" w:rsidRPr="00B51540" w14:paraId="3C2BDB5F"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5B99C055"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3474560B"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7</w:t>
            </w:r>
          </w:p>
        </w:tc>
        <w:tc>
          <w:tcPr>
            <w:tcW w:w="11178" w:type="dxa"/>
            <w:tcBorders>
              <w:top w:val="single" w:sz="5" w:space="0" w:color="000000"/>
              <w:left w:val="single" w:sz="5" w:space="0" w:color="000000"/>
              <w:bottom w:val="single" w:sz="5" w:space="0" w:color="000000"/>
              <w:right w:val="single" w:sz="5" w:space="0" w:color="000000"/>
            </w:tcBorders>
          </w:tcPr>
          <w:p w14:paraId="6E15C3AD"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Present the full search strategies for all databases, </w:t>
            </w:r>
            <w:proofErr w:type="gramStart"/>
            <w:r w:rsidRPr="00B51540">
              <w:rPr>
                <w:rFonts w:ascii="Arial" w:hAnsi="Arial" w:cs="Arial"/>
                <w:sz w:val="16"/>
                <w:szCs w:val="16"/>
              </w:rPr>
              <w:t>registers</w:t>
            </w:r>
            <w:proofErr w:type="gramEnd"/>
            <w:r w:rsidRPr="00B51540">
              <w:rPr>
                <w:rFonts w:ascii="Arial" w:hAnsi="Arial" w:cs="Arial"/>
                <w:sz w:val="16"/>
                <w:szCs w:val="16"/>
              </w:rPr>
              <w:t xml:space="preserve"> and websites, including any filters and limits used.</w:t>
            </w:r>
          </w:p>
        </w:tc>
        <w:tc>
          <w:tcPr>
            <w:tcW w:w="1767" w:type="dxa"/>
            <w:tcBorders>
              <w:top w:val="single" w:sz="5" w:space="0" w:color="000000"/>
              <w:left w:val="single" w:sz="5" w:space="0" w:color="000000"/>
              <w:bottom w:val="single" w:sz="5" w:space="0" w:color="000000"/>
              <w:right w:val="single" w:sz="5" w:space="0" w:color="000000"/>
            </w:tcBorders>
          </w:tcPr>
          <w:p w14:paraId="5400C253" w14:textId="39274A81"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4</w:t>
            </w:r>
          </w:p>
        </w:tc>
      </w:tr>
      <w:tr w:rsidR="00CF211A" w:rsidRPr="00B51540" w14:paraId="155DC3BA"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798B9098"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A370330"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8</w:t>
            </w:r>
          </w:p>
        </w:tc>
        <w:tc>
          <w:tcPr>
            <w:tcW w:w="11178" w:type="dxa"/>
            <w:tcBorders>
              <w:top w:val="single" w:sz="5" w:space="0" w:color="000000"/>
              <w:left w:val="single" w:sz="5" w:space="0" w:color="000000"/>
              <w:bottom w:val="single" w:sz="5" w:space="0" w:color="000000"/>
              <w:right w:val="single" w:sz="5" w:space="0" w:color="000000"/>
            </w:tcBorders>
          </w:tcPr>
          <w:p w14:paraId="2B823EE7"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767" w:type="dxa"/>
            <w:tcBorders>
              <w:top w:val="single" w:sz="5" w:space="0" w:color="000000"/>
              <w:left w:val="single" w:sz="5" w:space="0" w:color="000000"/>
              <w:bottom w:val="single" w:sz="5" w:space="0" w:color="000000"/>
              <w:right w:val="single" w:sz="5" w:space="0" w:color="000000"/>
            </w:tcBorders>
          </w:tcPr>
          <w:p w14:paraId="3EB3DE23" w14:textId="3DF50B28"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4-5</w:t>
            </w:r>
          </w:p>
        </w:tc>
      </w:tr>
      <w:tr w:rsidR="00CF211A" w:rsidRPr="00B51540" w14:paraId="132C8EE2" w14:textId="77777777" w:rsidTr="006B7AE2">
        <w:trPr>
          <w:trHeight w:val="152"/>
        </w:trPr>
        <w:tc>
          <w:tcPr>
            <w:tcW w:w="1668" w:type="dxa"/>
            <w:tcBorders>
              <w:top w:val="single" w:sz="5" w:space="0" w:color="000000"/>
              <w:left w:val="single" w:sz="5" w:space="0" w:color="000000"/>
              <w:bottom w:val="single" w:sz="5" w:space="0" w:color="000000"/>
              <w:right w:val="single" w:sz="5" w:space="0" w:color="000000"/>
            </w:tcBorders>
          </w:tcPr>
          <w:p w14:paraId="492A7656"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D0A8AD2"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9</w:t>
            </w:r>
          </w:p>
        </w:tc>
        <w:tc>
          <w:tcPr>
            <w:tcW w:w="11178" w:type="dxa"/>
            <w:tcBorders>
              <w:top w:val="single" w:sz="5" w:space="0" w:color="000000"/>
              <w:left w:val="single" w:sz="5" w:space="0" w:color="000000"/>
              <w:bottom w:val="single" w:sz="5" w:space="0" w:color="000000"/>
              <w:right w:val="single" w:sz="5" w:space="0" w:color="000000"/>
            </w:tcBorders>
          </w:tcPr>
          <w:p w14:paraId="187C825E"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767" w:type="dxa"/>
            <w:tcBorders>
              <w:top w:val="single" w:sz="5" w:space="0" w:color="000000"/>
              <w:left w:val="single" w:sz="5" w:space="0" w:color="000000"/>
              <w:bottom w:val="single" w:sz="5" w:space="0" w:color="000000"/>
              <w:right w:val="single" w:sz="5" w:space="0" w:color="000000"/>
            </w:tcBorders>
          </w:tcPr>
          <w:p w14:paraId="7BA20F29" w14:textId="79ED3BA1"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5</w:t>
            </w:r>
          </w:p>
        </w:tc>
      </w:tr>
      <w:tr w:rsidR="00CF211A" w:rsidRPr="00B51540" w14:paraId="4E32FAA8"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2F7238AA"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BF48CF3"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10a</w:t>
            </w:r>
          </w:p>
        </w:tc>
        <w:tc>
          <w:tcPr>
            <w:tcW w:w="11178" w:type="dxa"/>
            <w:tcBorders>
              <w:top w:val="single" w:sz="5" w:space="0" w:color="000000"/>
              <w:left w:val="single" w:sz="5" w:space="0" w:color="000000"/>
              <w:bottom w:val="single" w:sz="5" w:space="0" w:color="000000"/>
              <w:right w:val="single" w:sz="5" w:space="0" w:color="000000"/>
            </w:tcBorders>
          </w:tcPr>
          <w:p w14:paraId="7FD03325"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List and define all outcomes for which data were sought. Specify whether all results that were compatible with each outcome domain in each study were sought (</w:t>
            </w:r>
            <w:proofErr w:type="gramStart"/>
            <w:r w:rsidRPr="00B51540">
              <w:rPr>
                <w:rFonts w:ascii="Arial" w:hAnsi="Arial" w:cs="Arial"/>
                <w:sz w:val="16"/>
                <w:szCs w:val="16"/>
              </w:rPr>
              <w:t>e.g.</w:t>
            </w:r>
            <w:proofErr w:type="gramEnd"/>
            <w:r w:rsidRPr="00B51540">
              <w:rPr>
                <w:rFonts w:ascii="Arial" w:hAnsi="Arial" w:cs="Arial"/>
                <w:sz w:val="16"/>
                <w:szCs w:val="16"/>
              </w:rPr>
              <w:t xml:space="preserve"> for all measures, time points, analyses), and if not, the methods used to decide which results to collect.</w:t>
            </w:r>
          </w:p>
        </w:tc>
        <w:tc>
          <w:tcPr>
            <w:tcW w:w="1767" w:type="dxa"/>
            <w:tcBorders>
              <w:top w:val="single" w:sz="5" w:space="0" w:color="000000"/>
              <w:left w:val="single" w:sz="5" w:space="0" w:color="000000"/>
              <w:bottom w:val="single" w:sz="5" w:space="0" w:color="000000"/>
              <w:right w:val="single" w:sz="5" w:space="0" w:color="000000"/>
            </w:tcBorders>
          </w:tcPr>
          <w:p w14:paraId="71470FB8" w14:textId="34445285"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5</w:t>
            </w:r>
          </w:p>
        </w:tc>
      </w:tr>
      <w:tr w:rsidR="00CF211A" w:rsidRPr="00B51540" w14:paraId="6D1A7BB4" w14:textId="77777777" w:rsidTr="006B7AE2">
        <w:trPr>
          <w:trHeight w:val="48"/>
        </w:trPr>
        <w:tc>
          <w:tcPr>
            <w:tcW w:w="1668" w:type="dxa"/>
            <w:vMerge/>
            <w:tcBorders>
              <w:left w:val="single" w:sz="5" w:space="0" w:color="000000"/>
              <w:bottom w:val="single" w:sz="5" w:space="0" w:color="000000"/>
              <w:right w:val="single" w:sz="5" w:space="0" w:color="000000"/>
            </w:tcBorders>
          </w:tcPr>
          <w:p w14:paraId="14C6DFC4"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2C8328C9"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10b</w:t>
            </w:r>
          </w:p>
        </w:tc>
        <w:tc>
          <w:tcPr>
            <w:tcW w:w="11178" w:type="dxa"/>
            <w:tcBorders>
              <w:top w:val="single" w:sz="5" w:space="0" w:color="000000"/>
              <w:left w:val="single" w:sz="5" w:space="0" w:color="000000"/>
              <w:bottom w:val="single" w:sz="5" w:space="0" w:color="000000"/>
              <w:right w:val="single" w:sz="5" w:space="0" w:color="000000"/>
            </w:tcBorders>
          </w:tcPr>
          <w:p w14:paraId="3EC084E8"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List and define all other variables for which data were sought (</w:t>
            </w:r>
            <w:proofErr w:type="gramStart"/>
            <w:r w:rsidRPr="00B51540">
              <w:rPr>
                <w:rFonts w:ascii="Arial" w:hAnsi="Arial" w:cs="Arial"/>
                <w:sz w:val="16"/>
                <w:szCs w:val="16"/>
              </w:rPr>
              <w:t>e.g.</w:t>
            </w:r>
            <w:proofErr w:type="gramEnd"/>
            <w:r w:rsidRPr="00B51540">
              <w:rPr>
                <w:rFonts w:ascii="Arial" w:hAnsi="Arial" w:cs="Arial"/>
                <w:sz w:val="16"/>
                <w:szCs w:val="16"/>
              </w:rPr>
              <w:t xml:space="preserve"> participant and intervention characteristics, funding sources). Describe any assumptions made about any missing or unclear information.</w:t>
            </w:r>
          </w:p>
        </w:tc>
        <w:tc>
          <w:tcPr>
            <w:tcW w:w="1767" w:type="dxa"/>
            <w:tcBorders>
              <w:top w:val="single" w:sz="5" w:space="0" w:color="000000"/>
              <w:left w:val="single" w:sz="5" w:space="0" w:color="000000"/>
              <w:bottom w:val="single" w:sz="5" w:space="0" w:color="000000"/>
              <w:right w:val="single" w:sz="5" w:space="0" w:color="000000"/>
            </w:tcBorders>
          </w:tcPr>
          <w:p w14:paraId="7AB7829B" w14:textId="7AB40629"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5</w:t>
            </w:r>
          </w:p>
        </w:tc>
      </w:tr>
      <w:tr w:rsidR="00CF211A" w:rsidRPr="00B51540" w14:paraId="70BA44F2"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2C088AEC"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5EC6542D"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11</w:t>
            </w:r>
          </w:p>
        </w:tc>
        <w:tc>
          <w:tcPr>
            <w:tcW w:w="11178" w:type="dxa"/>
            <w:tcBorders>
              <w:top w:val="single" w:sz="5" w:space="0" w:color="000000"/>
              <w:left w:val="single" w:sz="5" w:space="0" w:color="000000"/>
              <w:bottom w:val="single" w:sz="5" w:space="0" w:color="000000"/>
              <w:right w:val="single" w:sz="5" w:space="0" w:color="000000"/>
            </w:tcBorders>
          </w:tcPr>
          <w:p w14:paraId="79983762"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767" w:type="dxa"/>
            <w:tcBorders>
              <w:top w:val="single" w:sz="5" w:space="0" w:color="000000"/>
              <w:left w:val="single" w:sz="5" w:space="0" w:color="000000"/>
              <w:bottom w:val="single" w:sz="5" w:space="0" w:color="000000"/>
              <w:right w:val="single" w:sz="5" w:space="0" w:color="000000"/>
            </w:tcBorders>
          </w:tcPr>
          <w:p w14:paraId="5F91A02A" w14:textId="3FEC67EF"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5-6</w:t>
            </w:r>
          </w:p>
        </w:tc>
      </w:tr>
      <w:tr w:rsidR="00CF211A" w:rsidRPr="00B51540" w14:paraId="43BDC356"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34F3E203"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0B326EBA"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12</w:t>
            </w:r>
          </w:p>
        </w:tc>
        <w:tc>
          <w:tcPr>
            <w:tcW w:w="11178" w:type="dxa"/>
            <w:tcBorders>
              <w:top w:val="single" w:sz="5" w:space="0" w:color="000000"/>
              <w:left w:val="single" w:sz="5" w:space="0" w:color="000000"/>
              <w:bottom w:val="single" w:sz="5" w:space="0" w:color="000000"/>
              <w:right w:val="single" w:sz="5" w:space="0" w:color="000000"/>
            </w:tcBorders>
          </w:tcPr>
          <w:p w14:paraId="28CE7CAF"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Specify for each outcome the effect measure(s) (</w:t>
            </w:r>
            <w:proofErr w:type="gramStart"/>
            <w:r w:rsidRPr="00B51540">
              <w:rPr>
                <w:rFonts w:ascii="Arial" w:hAnsi="Arial" w:cs="Arial"/>
                <w:sz w:val="16"/>
                <w:szCs w:val="16"/>
              </w:rPr>
              <w:t>e.g.</w:t>
            </w:r>
            <w:proofErr w:type="gramEnd"/>
            <w:r w:rsidRPr="00B51540">
              <w:rPr>
                <w:rFonts w:ascii="Arial" w:hAnsi="Arial" w:cs="Arial"/>
                <w:sz w:val="16"/>
                <w:szCs w:val="16"/>
              </w:rPr>
              <w:t xml:space="preserve"> risk ratio, mean difference) used in the synthesis or presentation of results.</w:t>
            </w:r>
          </w:p>
        </w:tc>
        <w:tc>
          <w:tcPr>
            <w:tcW w:w="1767" w:type="dxa"/>
            <w:tcBorders>
              <w:top w:val="single" w:sz="5" w:space="0" w:color="000000"/>
              <w:left w:val="single" w:sz="5" w:space="0" w:color="000000"/>
              <w:bottom w:val="single" w:sz="5" w:space="0" w:color="000000"/>
              <w:right w:val="single" w:sz="5" w:space="0" w:color="000000"/>
            </w:tcBorders>
          </w:tcPr>
          <w:p w14:paraId="1492185F" w14:textId="767F3A39"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6</w:t>
            </w:r>
          </w:p>
        </w:tc>
      </w:tr>
      <w:tr w:rsidR="00CF211A" w:rsidRPr="00B51540" w14:paraId="0011AB15"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61FB9760"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BEB359D"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13a</w:t>
            </w:r>
          </w:p>
        </w:tc>
        <w:tc>
          <w:tcPr>
            <w:tcW w:w="11178" w:type="dxa"/>
            <w:tcBorders>
              <w:top w:val="single" w:sz="5" w:space="0" w:color="000000"/>
              <w:left w:val="single" w:sz="5" w:space="0" w:color="000000"/>
              <w:bottom w:val="single" w:sz="5" w:space="0" w:color="000000"/>
              <w:right w:val="single" w:sz="5" w:space="0" w:color="000000"/>
            </w:tcBorders>
          </w:tcPr>
          <w:p w14:paraId="5974858D"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the processes used to decide which studies were eligible for each synthesis (</w:t>
            </w:r>
            <w:proofErr w:type="gramStart"/>
            <w:r w:rsidRPr="00B51540">
              <w:rPr>
                <w:rFonts w:ascii="Arial" w:hAnsi="Arial" w:cs="Arial"/>
                <w:sz w:val="16"/>
                <w:szCs w:val="16"/>
              </w:rPr>
              <w:t>e.g.</w:t>
            </w:r>
            <w:proofErr w:type="gramEnd"/>
            <w:r w:rsidRPr="00B51540">
              <w:rPr>
                <w:rFonts w:ascii="Arial" w:hAnsi="Arial" w:cs="Arial"/>
                <w:sz w:val="16"/>
                <w:szCs w:val="16"/>
              </w:rPr>
              <w:t xml:space="preserve"> tabulating the study intervention characteristics and comparing against the planned groups for each synthesis (item #5)).</w:t>
            </w:r>
          </w:p>
        </w:tc>
        <w:tc>
          <w:tcPr>
            <w:tcW w:w="1767" w:type="dxa"/>
            <w:tcBorders>
              <w:top w:val="single" w:sz="5" w:space="0" w:color="000000"/>
              <w:left w:val="single" w:sz="5" w:space="0" w:color="000000"/>
              <w:bottom w:val="single" w:sz="5" w:space="0" w:color="000000"/>
              <w:right w:val="single" w:sz="5" w:space="0" w:color="000000"/>
            </w:tcBorders>
          </w:tcPr>
          <w:p w14:paraId="663450EE" w14:textId="266FFF4B"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6</w:t>
            </w:r>
          </w:p>
        </w:tc>
      </w:tr>
      <w:tr w:rsidR="00CF211A" w:rsidRPr="00B51540" w14:paraId="0F6547B1" w14:textId="77777777" w:rsidTr="006B7AE2">
        <w:trPr>
          <w:trHeight w:val="48"/>
        </w:trPr>
        <w:tc>
          <w:tcPr>
            <w:tcW w:w="1668" w:type="dxa"/>
            <w:vMerge/>
            <w:tcBorders>
              <w:left w:val="single" w:sz="5" w:space="0" w:color="000000"/>
              <w:right w:val="single" w:sz="5" w:space="0" w:color="000000"/>
            </w:tcBorders>
          </w:tcPr>
          <w:p w14:paraId="40DCF854"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82F9517"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13b</w:t>
            </w:r>
          </w:p>
        </w:tc>
        <w:tc>
          <w:tcPr>
            <w:tcW w:w="11178" w:type="dxa"/>
            <w:tcBorders>
              <w:top w:val="single" w:sz="5" w:space="0" w:color="000000"/>
              <w:left w:val="single" w:sz="5" w:space="0" w:color="000000"/>
              <w:bottom w:val="single" w:sz="5" w:space="0" w:color="000000"/>
              <w:right w:val="single" w:sz="5" w:space="0" w:color="000000"/>
            </w:tcBorders>
          </w:tcPr>
          <w:p w14:paraId="54779462"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required to prepare the data for presentation or synthesis, such as handling of missing summary statistics, or data conversions.</w:t>
            </w:r>
          </w:p>
        </w:tc>
        <w:tc>
          <w:tcPr>
            <w:tcW w:w="1767" w:type="dxa"/>
            <w:tcBorders>
              <w:top w:val="single" w:sz="5" w:space="0" w:color="000000"/>
              <w:left w:val="single" w:sz="5" w:space="0" w:color="000000"/>
              <w:bottom w:val="single" w:sz="5" w:space="0" w:color="000000"/>
              <w:right w:val="single" w:sz="5" w:space="0" w:color="000000"/>
            </w:tcBorders>
          </w:tcPr>
          <w:p w14:paraId="0A84455A" w14:textId="2BF916EC"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6</w:t>
            </w:r>
          </w:p>
        </w:tc>
      </w:tr>
      <w:tr w:rsidR="00CF211A" w:rsidRPr="00B51540" w14:paraId="0C9E579A" w14:textId="77777777" w:rsidTr="006B7AE2">
        <w:trPr>
          <w:trHeight w:val="48"/>
        </w:trPr>
        <w:tc>
          <w:tcPr>
            <w:tcW w:w="1668" w:type="dxa"/>
            <w:vMerge/>
            <w:tcBorders>
              <w:left w:val="single" w:sz="5" w:space="0" w:color="000000"/>
              <w:right w:val="single" w:sz="5" w:space="0" w:color="000000"/>
            </w:tcBorders>
          </w:tcPr>
          <w:p w14:paraId="3B7C1B68"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233430E9"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13c</w:t>
            </w:r>
          </w:p>
        </w:tc>
        <w:tc>
          <w:tcPr>
            <w:tcW w:w="11178" w:type="dxa"/>
            <w:tcBorders>
              <w:top w:val="single" w:sz="5" w:space="0" w:color="000000"/>
              <w:left w:val="single" w:sz="5" w:space="0" w:color="000000"/>
              <w:bottom w:val="single" w:sz="5" w:space="0" w:color="000000"/>
              <w:right w:val="single" w:sz="5" w:space="0" w:color="000000"/>
            </w:tcBorders>
          </w:tcPr>
          <w:p w14:paraId="2445231A"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used to tabulate or visually display results of individual studies and syntheses.</w:t>
            </w:r>
          </w:p>
        </w:tc>
        <w:tc>
          <w:tcPr>
            <w:tcW w:w="1767" w:type="dxa"/>
            <w:tcBorders>
              <w:top w:val="single" w:sz="5" w:space="0" w:color="000000"/>
              <w:left w:val="single" w:sz="5" w:space="0" w:color="000000"/>
              <w:bottom w:val="single" w:sz="5" w:space="0" w:color="000000"/>
              <w:right w:val="single" w:sz="5" w:space="0" w:color="000000"/>
            </w:tcBorders>
          </w:tcPr>
          <w:p w14:paraId="0B6068BA" w14:textId="7711D6BA"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6-7</w:t>
            </w:r>
          </w:p>
        </w:tc>
      </w:tr>
      <w:tr w:rsidR="00CF211A" w:rsidRPr="00B51540" w14:paraId="429B14E2" w14:textId="77777777" w:rsidTr="006B7AE2">
        <w:trPr>
          <w:trHeight w:val="48"/>
        </w:trPr>
        <w:tc>
          <w:tcPr>
            <w:tcW w:w="1668" w:type="dxa"/>
            <w:vMerge/>
            <w:tcBorders>
              <w:left w:val="single" w:sz="5" w:space="0" w:color="000000"/>
              <w:right w:val="single" w:sz="5" w:space="0" w:color="000000"/>
            </w:tcBorders>
          </w:tcPr>
          <w:p w14:paraId="319372FB"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0AEDE54"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13d</w:t>
            </w:r>
          </w:p>
        </w:tc>
        <w:tc>
          <w:tcPr>
            <w:tcW w:w="11178" w:type="dxa"/>
            <w:tcBorders>
              <w:top w:val="single" w:sz="5" w:space="0" w:color="000000"/>
              <w:left w:val="single" w:sz="5" w:space="0" w:color="000000"/>
              <w:bottom w:val="single" w:sz="5" w:space="0" w:color="000000"/>
              <w:right w:val="single" w:sz="5" w:space="0" w:color="000000"/>
            </w:tcBorders>
          </w:tcPr>
          <w:p w14:paraId="4F93F982"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used to synthesize results and provide a rationale for the choice(s). If meta-analysis was performed, describe the model(s), method(s) to identify the presence and extent of statistical heterogeneity, and software package(s) used.</w:t>
            </w:r>
          </w:p>
        </w:tc>
        <w:tc>
          <w:tcPr>
            <w:tcW w:w="1767" w:type="dxa"/>
            <w:tcBorders>
              <w:top w:val="single" w:sz="5" w:space="0" w:color="000000"/>
              <w:left w:val="single" w:sz="5" w:space="0" w:color="000000"/>
              <w:bottom w:val="single" w:sz="5" w:space="0" w:color="000000"/>
              <w:right w:val="single" w:sz="5" w:space="0" w:color="000000"/>
            </w:tcBorders>
          </w:tcPr>
          <w:p w14:paraId="7AD7C485" w14:textId="13168B1F"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6-7</w:t>
            </w:r>
          </w:p>
        </w:tc>
      </w:tr>
      <w:tr w:rsidR="00CF211A" w:rsidRPr="002A40EA" w14:paraId="3DA7DC88" w14:textId="77777777" w:rsidTr="006B7AE2">
        <w:trPr>
          <w:trHeight w:val="48"/>
        </w:trPr>
        <w:tc>
          <w:tcPr>
            <w:tcW w:w="1668" w:type="dxa"/>
            <w:vMerge/>
            <w:tcBorders>
              <w:left w:val="single" w:sz="5" w:space="0" w:color="000000"/>
              <w:right w:val="single" w:sz="5" w:space="0" w:color="000000"/>
            </w:tcBorders>
          </w:tcPr>
          <w:p w14:paraId="527CF19A"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E4D7012"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13e</w:t>
            </w:r>
          </w:p>
        </w:tc>
        <w:tc>
          <w:tcPr>
            <w:tcW w:w="11178" w:type="dxa"/>
            <w:tcBorders>
              <w:top w:val="single" w:sz="5" w:space="0" w:color="000000"/>
              <w:left w:val="single" w:sz="5" w:space="0" w:color="000000"/>
              <w:bottom w:val="single" w:sz="5" w:space="0" w:color="000000"/>
              <w:right w:val="single" w:sz="5" w:space="0" w:color="000000"/>
            </w:tcBorders>
          </w:tcPr>
          <w:p w14:paraId="1BD13530"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used to explore possible causes of heterogeneity among study results (</w:t>
            </w:r>
            <w:proofErr w:type="gramStart"/>
            <w:r w:rsidRPr="00B51540">
              <w:rPr>
                <w:rFonts w:ascii="Arial" w:hAnsi="Arial" w:cs="Arial"/>
                <w:sz w:val="16"/>
                <w:szCs w:val="16"/>
              </w:rPr>
              <w:t>e.g.</w:t>
            </w:r>
            <w:proofErr w:type="gramEnd"/>
            <w:r w:rsidRPr="00B51540">
              <w:rPr>
                <w:rFonts w:ascii="Arial" w:hAnsi="Arial" w:cs="Arial"/>
                <w:sz w:val="16"/>
                <w:szCs w:val="16"/>
              </w:rPr>
              <w:t xml:space="preserve"> subgroup analysis, meta-regression).</w:t>
            </w:r>
          </w:p>
        </w:tc>
        <w:tc>
          <w:tcPr>
            <w:tcW w:w="1767" w:type="dxa"/>
            <w:tcBorders>
              <w:top w:val="single" w:sz="5" w:space="0" w:color="000000"/>
              <w:left w:val="single" w:sz="5" w:space="0" w:color="000000"/>
              <w:bottom w:val="single" w:sz="5" w:space="0" w:color="000000"/>
              <w:right w:val="single" w:sz="5" w:space="0" w:color="000000"/>
            </w:tcBorders>
          </w:tcPr>
          <w:p w14:paraId="43F23353" w14:textId="77777777" w:rsidR="00CF211A" w:rsidRPr="00B51540" w:rsidRDefault="00CF211A" w:rsidP="006B7AE2">
            <w:pPr>
              <w:pStyle w:val="Default"/>
              <w:spacing w:before="40" w:after="40"/>
              <w:jc w:val="center"/>
              <w:rPr>
                <w:rFonts w:ascii="Arial" w:hAnsi="Arial" w:cs="Arial"/>
                <w:color w:val="auto"/>
                <w:sz w:val="16"/>
                <w:szCs w:val="16"/>
              </w:rPr>
            </w:pPr>
          </w:p>
        </w:tc>
      </w:tr>
      <w:tr w:rsidR="00CF211A" w:rsidRPr="00B51540" w14:paraId="35A1A1A3" w14:textId="77777777" w:rsidTr="006B7AE2">
        <w:trPr>
          <w:trHeight w:val="50"/>
        </w:trPr>
        <w:tc>
          <w:tcPr>
            <w:tcW w:w="1668" w:type="dxa"/>
            <w:vMerge/>
            <w:tcBorders>
              <w:left w:val="single" w:sz="5" w:space="0" w:color="000000"/>
              <w:bottom w:val="single" w:sz="5" w:space="0" w:color="000000"/>
              <w:right w:val="single" w:sz="5" w:space="0" w:color="000000"/>
            </w:tcBorders>
          </w:tcPr>
          <w:p w14:paraId="6BC41E07"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DC0DD77"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13f</w:t>
            </w:r>
          </w:p>
        </w:tc>
        <w:tc>
          <w:tcPr>
            <w:tcW w:w="11178" w:type="dxa"/>
            <w:tcBorders>
              <w:top w:val="single" w:sz="5" w:space="0" w:color="000000"/>
              <w:left w:val="single" w:sz="5" w:space="0" w:color="000000"/>
              <w:bottom w:val="single" w:sz="5" w:space="0" w:color="000000"/>
              <w:right w:val="single" w:sz="5" w:space="0" w:color="000000"/>
            </w:tcBorders>
          </w:tcPr>
          <w:p w14:paraId="4AFCFFDD"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sensitivity analyses conducted to assess robustness of the synthesized results.</w:t>
            </w:r>
          </w:p>
        </w:tc>
        <w:tc>
          <w:tcPr>
            <w:tcW w:w="1767" w:type="dxa"/>
            <w:tcBorders>
              <w:top w:val="single" w:sz="5" w:space="0" w:color="000000"/>
              <w:left w:val="single" w:sz="5" w:space="0" w:color="000000"/>
              <w:bottom w:val="single" w:sz="5" w:space="0" w:color="000000"/>
              <w:right w:val="single" w:sz="5" w:space="0" w:color="000000"/>
            </w:tcBorders>
          </w:tcPr>
          <w:p w14:paraId="66F08EC2" w14:textId="74AF7AC0"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7</w:t>
            </w:r>
          </w:p>
        </w:tc>
      </w:tr>
      <w:tr w:rsidR="00CF211A" w:rsidRPr="00B51540" w14:paraId="7A9C54E2"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14C2B90B"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D4191C6"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14</w:t>
            </w:r>
          </w:p>
        </w:tc>
        <w:tc>
          <w:tcPr>
            <w:tcW w:w="11178" w:type="dxa"/>
            <w:tcBorders>
              <w:top w:val="single" w:sz="5" w:space="0" w:color="000000"/>
              <w:left w:val="single" w:sz="5" w:space="0" w:color="000000"/>
              <w:bottom w:val="single" w:sz="5" w:space="0" w:color="000000"/>
              <w:right w:val="single" w:sz="5" w:space="0" w:color="000000"/>
            </w:tcBorders>
          </w:tcPr>
          <w:p w14:paraId="278203F1"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used to assess risk of bias due to missing results in a synthesis (arising from reporting biases).</w:t>
            </w:r>
          </w:p>
        </w:tc>
        <w:tc>
          <w:tcPr>
            <w:tcW w:w="1767" w:type="dxa"/>
            <w:tcBorders>
              <w:top w:val="single" w:sz="5" w:space="0" w:color="000000"/>
              <w:left w:val="single" w:sz="5" w:space="0" w:color="000000"/>
              <w:bottom w:val="single" w:sz="5" w:space="0" w:color="000000"/>
              <w:right w:val="single" w:sz="5" w:space="0" w:color="000000"/>
            </w:tcBorders>
          </w:tcPr>
          <w:p w14:paraId="41DDF211" w14:textId="178AE24A"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5-6</w:t>
            </w:r>
          </w:p>
        </w:tc>
      </w:tr>
      <w:tr w:rsidR="00CF211A" w:rsidRPr="00B51540" w14:paraId="76D045D3"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5A7152B8"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487F36FB"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15</w:t>
            </w:r>
          </w:p>
        </w:tc>
        <w:tc>
          <w:tcPr>
            <w:tcW w:w="11178" w:type="dxa"/>
            <w:tcBorders>
              <w:top w:val="single" w:sz="5" w:space="0" w:color="000000"/>
              <w:left w:val="single" w:sz="5" w:space="0" w:color="000000"/>
              <w:bottom w:val="single" w:sz="5" w:space="0" w:color="000000"/>
              <w:right w:val="single" w:sz="5" w:space="0" w:color="000000"/>
            </w:tcBorders>
          </w:tcPr>
          <w:p w14:paraId="43E30BED" w14:textId="77777777" w:rsidR="00CF211A" w:rsidRDefault="00CF211A" w:rsidP="006B7AE2">
            <w:pPr>
              <w:pStyle w:val="Default"/>
              <w:spacing w:before="40" w:after="40"/>
              <w:rPr>
                <w:rFonts w:ascii="Arial" w:hAnsi="Arial" w:cs="Arial"/>
                <w:sz w:val="16"/>
                <w:szCs w:val="16"/>
              </w:rPr>
            </w:pPr>
            <w:r w:rsidRPr="00B51540">
              <w:rPr>
                <w:rFonts w:ascii="Arial" w:hAnsi="Arial" w:cs="Arial"/>
                <w:sz w:val="16"/>
                <w:szCs w:val="16"/>
              </w:rPr>
              <w:t>Describe any methods used to assess certainty (or confidence) in the body of evidence for an outcome.</w:t>
            </w:r>
          </w:p>
          <w:p w14:paraId="4C6EA3CA" w14:textId="77777777" w:rsidR="003C3C8E" w:rsidRDefault="003C3C8E" w:rsidP="006B7AE2">
            <w:pPr>
              <w:pStyle w:val="Default"/>
              <w:spacing w:before="40" w:after="40"/>
              <w:rPr>
                <w:rFonts w:ascii="Arial" w:hAnsi="Arial" w:cs="Arial"/>
                <w:sz w:val="16"/>
                <w:szCs w:val="16"/>
              </w:rPr>
            </w:pPr>
          </w:p>
          <w:p w14:paraId="536D28BA" w14:textId="784D66D3" w:rsidR="003C3C8E" w:rsidRPr="00B51540" w:rsidRDefault="003C3C8E" w:rsidP="006B7AE2">
            <w:pPr>
              <w:pStyle w:val="Default"/>
              <w:spacing w:before="40" w:after="40"/>
              <w:rPr>
                <w:rFonts w:ascii="Arial" w:hAnsi="Arial" w:cs="Arial"/>
                <w:sz w:val="16"/>
                <w:szCs w:val="16"/>
              </w:rPr>
            </w:pPr>
          </w:p>
        </w:tc>
        <w:tc>
          <w:tcPr>
            <w:tcW w:w="1767" w:type="dxa"/>
            <w:tcBorders>
              <w:top w:val="single" w:sz="5" w:space="0" w:color="000000"/>
              <w:left w:val="single" w:sz="5" w:space="0" w:color="000000"/>
              <w:bottom w:val="single" w:sz="5" w:space="0" w:color="000000"/>
              <w:right w:val="single" w:sz="5" w:space="0" w:color="000000"/>
            </w:tcBorders>
          </w:tcPr>
          <w:p w14:paraId="1DC056D7" w14:textId="3EF9001C"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7</w:t>
            </w:r>
          </w:p>
        </w:tc>
      </w:tr>
      <w:tr w:rsidR="00CF211A" w:rsidRPr="00B51540" w14:paraId="65EE6FD2"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F13BA0C" w14:textId="77777777" w:rsidR="00CF211A" w:rsidRPr="00B51540" w:rsidRDefault="00CF211A" w:rsidP="006B7AE2">
            <w:pPr>
              <w:pStyle w:val="Default"/>
              <w:rPr>
                <w:rFonts w:ascii="Arial" w:hAnsi="Arial" w:cs="Arial"/>
                <w:sz w:val="16"/>
                <w:szCs w:val="16"/>
              </w:rPr>
            </w:pPr>
            <w:r w:rsidRPr="00B51540">
              <w:rPr>
                <w:rFonts w:ascii="Arial" w:hAnsi="Arial" w:cs="Arial"/>
                <w:b/>
                <w:bCs/>
                <w:sz w:val="16"/>
                <w:szCs w:val="16"/>
              </w:rPr>
              <w:lastRenderedPageBreak/>
              <w:t xml:space="preserve">RESULTS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22D524B8" w14:textId="77777777" w:rsidR="00CF211A" w:rsidRPr="00B51540" w:rsidRDefault="00CF211A" w:rsidP="006B7AE2">
            <w:pPr>
              <w:pStyle w:val="Default"/>
              <w:jc w:val="center"/>
              <w:rPr>
                <w:rFonts w:ascii="Arial" w:hAnsi="Arial" w:cs="Arial"/>
                <w:color w:val="auto"/>
                <w:sz w:val="16"/>
                <w:szCs w:val="16"/>
              </w:rPr>
            </w:pPr>
          </w:p>
        </w:tc>
      </w:tr>
      <w:tr w:rsidR="00CF211A" w:rsidRPr="00B51540" w14:paraId="25BDACF1"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0744C859"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4C6B7E0"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16a</w:t>
            </w:r>
          </w:p>
        </w:tc>
        <w:tc>
          <w:tcPr>
            <w:tcW w:w="11178" w:type="dxa"/>
            <w:tcBorders>
              <w:top w:val="single" w:sz="5" w:space="0" w:color="000000"/>
              <w:left w:val="single" w:sz="5" w:space="0" w:color="000000"/>
              <w:bottom w:val="single" w:sz="5" w:space="0" w:color="000000"/>
              <w:right w:val="single" w:sz="5" w:space="0" w:color="000000"/>
            </w:tcBorders>
          </w:tcPr>
          <w:p w14:paraId="0688F966"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Describe the results of the search and selection process, from the number of records identified in the search to the number of studies included in the review, ideally using a flow diagram.</w:t>
            </w:r>
          </w:p>
        </w:tc>
        <w:tc>
          <w:tcPr>
            <w:tcW w:w="1767" w:type="dxa"/>
            <w:tcBorders>
              <w:top w:val="single" w:sz="5" w:space="0" w:color="000000"/>
              <w:left w:val="single" w:sz="5" w:space="0" w:color="000000"/>
              <w:bottom w:val="single" w:sz="5" w:space="0" w:color="000000"/>
              <w:right w:val="single" w:sz="5" w:space="0" w:color="000000"/>
            </w:tcBorders>
          </w:tcPr>
          <w:p w14:paraId="4FD47C9F" w14:textId="5816D965"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7</w:t>
            </w:r>
          </w:p>
        </w:tc>
      </w:tr>
      <w:tr w:rsidR="00CF211A" w:rsidRPr="00B51540" w14:paraId="1777B564" w14:textId="77777777" w:rsidTr="006B7AE2">
        <w:trPr>
          <w:trHeight w:val="48"/>
        </w:trPr>
        <w:tc>
          <w:tcPr>
            <w:tcW w:w="1668" w:type="dxa"/>
            <w:vMerge/>
            <w:tcBorders>
              <w:left w:val="single" w:sz="5" w:space="0" w:color="000000"/>
              <w:bottom w:val="single" w:sz="5" w:space="0" w:color="000000"/>
              <w:right w:val="single" w:sz="5" w:space="0" w:color="000000"/>
            </w:tcBorders>
          </w:tcPr>
          <w:p w14:paraId="78A05078" w14:textId="77777777" w:rsidR="00CF211A" w:rsidRPr="00B51540" w:rsidRDefault="00CF211A" w:rsidP="006B7AE2">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393C1144"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16b</w:t>
            </w:r>
          </w:p>
        </w:tc>
        <w:tc>
          <w:tcPr>
            <w:tcW w:w="11178" w:type="dxa"/>
            <w:tcBorders>
              <w:top w:val="single" w:sz="5" w:space="0" w:color="000000"/>
              <w:left w:val="single" w:sz="5" w:space="0" w:color="000000"/>
              <w:bottom w:val="single" w:sz="5" w:space="0" w:color="000000"/>
              <w:right w:val="single" w:sz="5" w:space="0" w:color="000000"/>
            </w:tcBorders>
          </w:tcPr>
          <w:p w14:paraId="506F3957"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Cite studies that might appear to meet the inclusion criteria, but which were excluded, and explain why they were excluded.</w:t>
            </w:r>
          </w:p>
        </w:tc>
        <w:tc>
          <w:tcPr>
            <w:tcW w:w="1767" w:type="dxa"/>
            <w:tcBorders>
              <w:top w:val="single" w:sz="5" w:space="0" w:color="000000"/>
              <w:left w:val="single" w:sz="5" w:space="0" w:color="000000"/>
              <w:bottom w:val="single" w:sz="5" w:space="0" w:color="000000"/>
              <w:right w:val="single" w:sz="5" w:space="0" w:color="000000"/>
            </w:tcBorders>
          </w:tcPr>
          <w:p w14:paraId="55F79E10" w14:textId="77777777" w:rsidR="00CF211A" w:rsidRPr="00B51540" w:rsidRDefault="00CF211A" w:rsidP="006B7AE2">
            <w:pPr>
              <w:pStyle w:val="Default"/>
              <w:spacing w:before="40" w:after="40"/>
              <w:jc w:val="center"/>
              <w:rPr>
                <w:rFonts w:ascii="Arial" w:hAnsi="Arial" w:cs="Arial"/>
                <w:color w:val="auto"/>
                <w:sz w:val="16"/>
                <w:szCs w:val="16"/>
              </w:rPr>
            </w:pPr>
            <w:proofErr w:type="spellStart"/>
            <w:r w:rsidRPr="00B51540">
              <w:rPr>
                <w:rFonts w:ascii="Arial" w:hAnsi="Arial" w:cs="Arial"/>
                <w:color w:val="auto"/>
                <w:sz w:val="16"/>
                <w:szCs w:val="16"/>
              </w:rPr>
              <w:t>eFig</w:t>
            </w:r>
            <w:proofErr w:type="spellEnd"/>
            <w:r w:rsidRPr="00B51540">
              <w:rPr>
                <w:rFonts w:ascii="Arial" w:hAnsi="Arial" w:cs="Arial"/>
                <w:color w:val="auto"/>
                <w:sz w:val="16"/>
                <w:szCs w:val="16"/>
              </w:rPr>
              <w:t xml:space="preserve"> 1 (Suppl.)</w:t>
            </w:r>
          </w:p>
        </w:tc>
      </w:tr>
      <w:tr w:rsidR="00CF211A" w:rsidRPr="00B51540" w14:paraId="572BD6F6" w14:textId="77777777" w:rsidTr="006B7AE2">
        <w:trPr>
          <w:trHeight w:val="103"/>
        </w:trPr>
        <w:tc>
          <w:tcPr>
            <w:tcW w:w="1668" w:type="dxa"/>
            <w:tcBorders>
              <w:top w:val="single" w:sz="5" w:space="0" w:color="000000"/>
              <w:left w:val="single" w:sz="5" w:space="0" w:color="000000"/>
              <w:bottom w:val="single" w:sz="5" w:space="0" w:color="000000"/>
              <w:right w:val="single" w:sz="5" w:space="0" w:color="000000"/>
            </w:tcBorders>
          </w:tcPr>
          <w:p w14:paraId="66766E2E"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686DC508" w14:textId="77777777" w:rsidR="00CF211A" w:rsidRPr="00B51540" w:rsidRDefault="00CF211A" w:rsidP="006B7AE2">
            <w:pPr>
              <w:pStyle w:val="Default"/>
              <w:spacing w:before="40" w:after="40"/>
              <w:jc w:val="right"/>
              <w:rPr>
                <w:rFonts w:ascii="Arial" w:hAnsi="Arial" w:cs="Arial"/>
                <w:sz w:val="16"/>
                <w:szCs w:val="16"/>
              </w:rPr>
            </w:pPr>
            <w:r w:rsidRPr="00B51540">
              <w:rPr>
                <w:rFonts w:ascii="Arial" w:hAnsi="Arial" w:cs="Arial"/>
                <w:sz w:val="16"/>
                <w:szCs w:val="16"/>
              </w:rPr>
              <w:t>17</w:t>
            </w:r>
          </w:p>
        </w:tc>
        <w:tc>
          <w:tcPr>
            <w:tcW w:w="11178" w:type="dxa"/>
            <w:tcBorders>
              <w:top w:val="single" w:sz="5" w:space="0" w:color="000000"/>
              <w:left w:val="single" w:sz="5" w:space="0" w:color="000000"/>
              <w:bottom w:val="single" w:sz="5" w:space="0" w:color="000000"/>
              <w:right w:val="single" w:sz="5" w:space="0" w:color="000000"/>
            </w:tcBorders>
          </w:tcPr>
          <w:p w14:paraId="562CBA71" w14:textId="77777777" w:rsidR="00CF211A" w:rsidRPr="00B51540" w:rsidRDefault="00CF211A" w:rsidP="006B7AE2">
            <w:pPr>
              <w:pStyle w:val="Default"/>
              <w:spacing w:before="40" w:after="40"/>
              <w:rPr>
                <w:rFonts w:ascii="Arial" w:hAnsi="Arial" w:cs="Arial"/>
                <w:sz w:val="16"/>
                <w:szCs w:val="16"/>
              </w:rPr>
            </w:pPr>
            <w:r w:rsidRPr="00B51540">
              <w:rPr>
                <w:rFonts w:ascii="Arial" w:hAnsi="Arial" w:cs="Arial"/>
                <w:sz w:val="16"/>
                <w:szCs w:val="16"/>
              </w:rPr>
              <w:t>Cite each included study and present its characteristics.</w:t>
            </w:r>
          </w:p>
        </w:tc>
        <w:tc>
          <w:tcPr>
            <w:tcW w:w="1767" w:type="dxa"/>
            <w:tcBorders>
              <w:top w:val="single" w:sz="5" w:space="0" w:color="000000"/>
              <w:left w:val="single" w:sz="5" w:space="0" w:color="000000"/>
              <w:bottom w:val="single" w:sz="5" w:space="0" w:color="000000"/>
              <w:right w:val="single" w:sz="5" w:space="0" w:color="000000"/>
            </w:tcBorders>
          </w:tcPr>
          <w:p w14:paraId="0CF96888" w14:textId="01281FA7" w:rsidR="00CF211A" w:rsidRPr="00B51540" w:rsidRDefault="00471507" w:rsidP="006B7AE2">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CF211A" w:rsidRPr="00B51540">
              <w:rPr>
                <w:rFonts w:ascii="Arial" w:hAnsi="Arial" w:cs="Arial"/>
                <w:color w:val="auto"/>
                <w:sz w:val="16"/>
                <w:szCs w:val="16"/>
              </w:rPr>
              <w:t>8</w:t>
            </w:r>
            <w:r w:rsidR="002A40EA">
              <w:rPr>
                <w:rFonts w:ascii="Arial" w:hAnsi="Arial" w:cs="Arial"/>
                <w:color w:val="auto"/>
                <w:sz w:val="16"/>
                <w:szCs w:val="16"/>
              </w:rPr>
              <w:t xml:space="preserve"> and Table 1</w:t>
            </w:r>
          </w:p>
        </w:tc>
      </w:tr>
      <w:tr w:rsidR="00726D73" w:rsidRPr="00B51540" w14:paraId="733AC49F"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47E285F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583B26F5"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18</w:t>
            </w:r>
          </w:p>
        </w:tc>
        <w:tc>
          <w:tcPr>
            <w:tcW w:w="11178" w:type="dxa"/>
            <w:tcBorders>
              <w:top w:val="single" w:sz="5" w:space="0" w:color="000000"/>
              <w:left w:val="single" w:sz="5" w:space="0" w:color="000000"/>
              <w:bottom w:val="single" w:sz="5" w:space="0" w:color="000000"/>
              <w:right w:val="single" w:sz="5" w:space="0" w:color="000000"/>
            </w:tcBorders>
          </w:tcPr>
          <w:p w14:paraId="70525BFE"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assessments of risk of bias for each included study.</w:t>
            </w:r>
          </w:p>
        </w:tc>
        <w:tc>
          <w:tcPr>
            <w:tcW w:w="1767" w:type="dxa"/>
            <w:tcBorders>
              <w:top w:val="single" w:sz="5" w:space="0" w:color="000000"/>
              <w:left w:val="single" w:sz="5" w:space="0" w:color="000000"/>
              <w:bottom w:val="single" w:sz="5" w:space="0" w:color="000000"/>
              <w:right w:val="single" w:sz="5" w:space="0" w:color="000000"/>
            </w:tcBorders>
          </w:tcPr>
          <w:p w14:paraId="22A01B0F" w14:textId="09ACCD18"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8 and eFig.2 (Suppl.)</w:t>
            </w:r>
          </w:p>
        </w:tc>
      </w:tr>
      <w:tr w:rsidR="00726D73" w:rsidRPr="002A40EA" w14:paraId="623BA974"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3095EE1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2DCAD2C"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19</w:t>
            </w:r>
          </w:p>
        </w:tc>
        <w:tc>
          <w:tcPr>
            <w:tcW w:w="11178" w:type="dxa"/>
            <w:tcBorders>
              <w:top w:val="single" w:sz="5" w:space="0" w:color="000000"/>
              <w:left w:val="single" w:sz="5" w:space="0" w:color="000000"/>
              <w:bottom w:val="single" w:sz="5" w:space="0" w:color="000000"/>
              <w:right w:val="single" w:sz="5" w:space="0" w:color="000000"/>
            </w:tcBorders>
          </w:tcPr>
          <w:p w14:paraId="66EC3445"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For all outcomes, present, for each study: (a) summary statistics for each group (where appropriate) and (b) an effect </w:t>
            </w:r>
            <w:proofErr w:type="gramStart"/>
            <w:r w:rsidRPr="00B51540">
              <w:rPr>
                <w:rFonts w:ascii="Arial" w:hAnsi="Arial" w:cs="Arial"/>
                <w:sz w:val="16"/>
                <w:szCs w:val="16"/>
              </w:rPr>
              <w:t>estimate</w:t>
            </w:r>
            <w:proofErr w:type="gramEnd"/>
            <w:r w:rsidRPr="00B51540">
              <w:rPr>
                <w:rFonts w:ascii="Arial" w:hAnsi="Arial" w:cs="Arial"/>
                <w:sz w:val="16"/>
                <w:szCs w:val="16"/>
              </w:rPr>
              <w:t xml:space="preserve"> and its precision (e.g. confidence/credible interval), ideally using structured tables or plots.</w:t>
            </w:r>
          </w:p>
        </w:tc>
        <w:tc>
          <w:tcPr>
            <w:tcW w:w="1767" w:type="dxa"/>
            <w:tcBorders>
              <w:top w:val="single" w:sz="5" w:space="0" w:color="000000"/>
              <w:left w:val="single" w:sz="5" w:space="0" w:color="000000"/>
              <w:bottom w:val="single" w:sz="5" w:space="0" w:color="000000"/>
              <w:right w:val="single" w:sz="5" w:space="0" w:color="000000"/>
            </w:tcBorders>
          </w:tcPr>
          <w:p w14:paraId="0E9E1942"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B51540" w14:paraId="7C1D5836"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25E0B4F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388C0C54"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20a</w:t>
            </w:r>
          </w:p>
        </w:tc>
        <w:tc>
          <w:tcPr>
            <w:tcW w:w="11178" w:type="dxa"/>
            <w:tcBorders>
              <w:top w:val="single" w:sz="5" w:space="0" w:color="000000"/>
              <w:left w:val="single" w:sz="5" w:space="0" w:color="000000"/>
              <w:bottom w:val="single" w:sz="5" w:space="0" w:color="000000"/>
              <w:right w:val="single" w:sz="5" w:space="0" w:color="000000"/>
            </w:tcBorders>
          </w:tcPr>
          <w:p w14:paraId="6FC1B1C1"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For each synthesis, briefly summarise the characteristics and risk of bias among contributing studies.</w:t>
            </w:r>
          </w:p>
        </w:tc>
        <w:tc>
          <w:tcPr>
            <w:tcW w:w="1767" w:type="dxa"/>
            <w:tcBorders>
              <w:top w:val="single" w:sz="5" w:space="0" w:color="000000"/>
              <w:left w:val="single" w:sz="5" w:space="0" w:color="000000"/>
              <w:bottom w:val="single" w:sz="5" w:space="0" w:color="000000"/>
              <w:right w:val="single" w:sz="5" w:space="0" w:color="000000"/>
            </w:tcBorders>
          </w:tcPr>
          <w:p w14:paraId="74CD1EA3" w14:textId="77777777" w:rsidR="00726D73" w:rsidRPr="00B51540" w:rsidRDefault="00726D73" w:rsidP="00726D73">
            <w:pPr>
              <w:pStyle w:val="Default"/>
              <w:spacing w:before="40" w:after="40"/>
              <w:jc w:val="center"/>
              <w:rPr>
                <w:rFonts w:ascii="Arial" w:hAnsi="Arial" w:cs="Arial"/>
                <w:color w:val="auto"/>
                <w:sz w:val="16"/>
                <w:szCs w:val="16"/>
              </w:rPr>
            </w:pPr>
            <w:proofErr w:type="spellStart"/>
            <w:r w:rsidRPr="00B51540">
              <w:rPr>
                <w:rFonts w:ascii="Arial" w:hAnsi="Arial" w:cs="Arial"/>
                <w:color w:val="auto"/>
                <w:sz w:val="16"/>
                <w:szCs w:val="16"/>
              </w:rPr>
              <w:t>eTable</w:t>
            </w:r>
            <w:proofErr w:type="spellEnd"/>
            <w:r w:rsidRPr="00B51540">
              <w:rPr>
                <w:rFonts w:ascii="Arial" w:hAnsi="Arial" w:cs="Arial"/>
                <w:color w:val="auto"/>
                <w:sz w:val="16"/>
                <w:szCs w:val="16"/>
              </w:rPr>
              <w:t xml:space="preserve"> 1 (Suppl.)</w:t>
            </w:r>
          </w:p>
        </w:tc>
      </w:tr>
      <w:tr w:rsidR="00726D73" w:rsidRPr="00471507" w14:paraId="4EFCA4A6" w14:textId="77777777" w:rsidTr="006B7AE2">
        <w:trPr>
          <w:trHeight w:val="203"/>
        </w:trPr>
        <w:tc>
          <w:tcPr>
            <w:tcW w:w="1668" w:type="dxa"/>
            <w:vMerge/>
            <w:tcBorders>
              <w:left w:val="single" w:sz="5" w:space="0" w:color="000000"/>
              <w:right w:val="single" w:sz="5" w:space="0" w:color="000000"/>
            </w:tcBorders>
          </w:tcPr>
          <w:p w14:paraId="0CCDF958"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4E363D5"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20b</w:t>
            </w:r>
          </w:p>
        </w:tc>
        <w:tc>
          <w:tcPr>
            <w:tcW w:w="11178" w:type="dxa"/>
            <w:tcBorders>
              <w:top w:val="single" w:sz="5" w:space="0" w:color="000000"/>
              <w:left w:val="single" w:sz="5" w:space="0" w:color="000000"/>
              <w:bottom w:val="single" w:sz="5" w:space="0" w:color="000000"/>
              <w:right w:val="single" w:sz="5" w:space="0" w:color="000000"/>
            </w:tcBorders>
          </w:tcPr>
          <w:p w14:paraId="3279CB6E"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results of all statistical syntheses conducted. If meta-analysis was done, present for each the summary estimate and its precision (</w:t>
            </w:r>
            <w:proofErr w:type="gramStart"/>
            <w:r w:rsidRPr="00B51540">
              <w:rPr>
                <w:rFonts w:ascii="Arial" w:hAnsi="Arial" w:cs="Arial"/>
                <w:sz w:val="16"/>
                <w:szCs w:val="16"/>
              </w:rPr>
              <w:t>e.g.</w:t>
            </w:r>
            <w:proofErr w:type="gramEnd"/>
            <w:r w:rsidRPr="00B51540">
              <w:rPr>
                <w:rFonts w:ascii="Arial" w:hAnsi="Arial" w:cs="Arial"/>
                <w:sz w:val="16"/>
                <w:szCs w:val="16"/>
              </w:rPr>
              <w:t xml:space="preserve"> confidence/credible interval) and measures of statistical heterogeneity. If comparing groups, describe the direction of the effect.</w:t>
            </w:r>
          </w:p>
        </w:tc>
        <w:tc>
          <w:tcPr>
            <w:tcW w:w="1767" w:type="dxa"/>
            <w:tcBorders>
              <w:top w:val="single" w:sz="5" w:space="0" w:color="000000"/>
              <w:left w:val="single" w:sz="5" w:space="0" w:color="000000"/>
              <w:bottom w:val="single" w:sz="5" w:space="0" w:color="000000"/>
              <w:right w:val="single" w:sz="5" w:space="0" w:color="000000"/>
            </w:tcBorders>
          </w:tcPr>
          <w:p w14:paraId="057E07C4" w14:textId="41DCC5F5"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8-9</w:t>
            </w:r>
            <w:r>
              <w:rPr>
                <w:rFonts w:ascii="Arial" w:hAnsi="Arial" w:cs="Arial"/>
                <w:color w:val="auto"/>
                <w:sz w:val="16"/>
                <w:szCs w:val="16"/>
              </w:rPr>
              <w:t>, Figure1, Figure 2, and Table 2</w:t>
            </w:r>
          </w:p>
        </w:tc>
      </w:tr>
      <w:tr w:rsidR="00726D73" w:rsidRPr="002A40EA" w14:paraId="2872E543" w14:textId="77777777" w:rsidTr="006B7AE2">
        <w:trPr>
          <w:trHeight w:val="48"/>
        </w:trPr>
        <w:tc>
          <w:tcPr>
            <w:tcW w:w="1668" w:type="dxa"/>
            <w:vMerge/>
            <w:tcBorders>
              <w:left w:val="single" w:sz="5" w:space="0" w:color="000000"/>
              <w:right w:val="single" w:sz="5" w:space="0" w:color="000000"/>
            </w:tcBorders>
          </w:tcPr>
          <w:p w14:paraId="4D4541DB"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4FC4852"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20c</w:t>
            </w:r>
          </w:p>
        </w:tc>
        <w:tc>
          <w:tcPr>
            <w:tcW w:w="11178" w:type="dxa"/>
            <w:tcBorders>
              <w:top w:val="single" w:sz="5" w:space="0" w:color="000000"/>
              <w:left w:val="single" w:sz="5" w:space="0" w:color="000000"/>
              <w:bottom w:val="single" w:sz="5" w:space="0" w:color="000000"/>
              <w:right w:val="single" w:sz="5" w:space="0" w:color="000000"/>
            </w:tcBorders>
          </w:tcPr>
          <w:p w14:paraId="0D6F62DC"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results of all investigations of possible causes of heterogeneity among study results.</w:t>
            </w:r>
          </w:p>
        </w:tc>
        <w:tc>
          <w:tcPr>
            <w:tcW w:w="1767" w:type="dxa"/>
            <w:tcBorders>
              <w:top w:val="single" w:sz="5" w:space="0" w:color="000000"/>
              <w:left w:val="single" w:sz="5" w:space="0" w:color="000000"/>
              <w:bottom w:val="single" w:sz="5" w:space="0" w:color="000000"/>
              <w:right w:val="single" w:sz="5" w:space="0" w:color="000000"/>
            </w:tcBorders>
          </w:tcPr>
          <w:p w14:paraId="05304926"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B51540" w14:paraId="45F836EE" w14:textId="77777777" w:rsidTr="006B7AE2">
        <w:trPr>
          <w:trHeight w:val="48"/>
        </w:trPr>
        <w:tc>
          <w:tcPr>
            <w:tcW w:w="1668" w:type="dxa"/>
            <w:vMerge/>
            <w:tcBorders>
              <w:left w:val="single" w:sz="5" w:space="0" w:color="000000"/>
              <w:bottom w:val="single" w:sz="5" w:space="0" w:color="000000"/>
              <w:right w:val="single" w:sz="5" w:space="0" w:color="000000"/>
            </w:tcBorders>
          </w:tcPr>
          <w:p w14:paraId="5AD2067E"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464FF0BB"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20d</w:t>
            </w:r>
          </w:p>
        </w:tc>
        <w:tc>
          <w:tcPr>
            <w:tcW w:w="11178" w:type="dxa"/>
            <w:tcBorders>
              <w:top w:val="single" w:sz="5" w:space="0" w:color="000000"/>
              <w:left w:val="single" w:sz="5" w:space="0" w:color="000000"/>
              <w:bottom w:val="single" w:sz="5" w:space="0" w:color="000000"/>
              <w:right w:val="single" w:sz="5" w:space="0" w:color="000000"/>
            </w:tcBorders>
          </w:tcPr>
          <w:p w14:paraId="03D3116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results of all sensitivity analyses conducted to assess the robustness of the synthesized results.</w:t>
            </w:r>
          </w:p>
        </w:tc>
        <w:tc>
          <w:tcPr>
            <w:tcW w:w="1767" w:type="dxa"/>
            <w:tcBorders>
              <w:top w:val="single" w:sz="5" w:space="0" w:color="000000"/>
              <w:left w:val="single" w:sz="5" w:space="0" w:color="000000"/>
              <w:bottom w:val="single" w:sz="5" w:space="0" w:color="000000"/>
              <w:right w:val="single" w:sz="5" w:space="0" w:color="000000"/>
            </w:tcBorders>
          </w:tcPr>
          <w:p w14:paraId="53502DC1" w14:textId="77777777" w:rsidR="00726D73" w:rsidRPr="00B51540" w:rsidRDefault="00726D73" w:rsidP="00726D73">
            <w:pPr>
              <w:pStyle w:val="Default"/>
              <w:spacing w:before="40" w:after="40"/>
              <w:jc w:val="center"/>
              <w:rPr>
                <w:rFonts w:ascii="Arial" w:hAnsi="Arial" w:cs="Arial"/>
                <w:color w:val="auto"/>
                <w:sz w:val="16"/>
                <w:szCs w:val="16"/>
              </w:rPr>
            </w:pPr>
            <w:proofErr w:type="spellStart"/>
            <w:r w:rsidRPr="00B51540">
              <w:rPr>
                <w:rFonts w:ascii="Arial" w:hAnsi="Arial" w:cs="Arial"/>
                <w:color w:val="auto"/>
                <w:sz w:val="16"/>
                <w:szCs w:val="16"/>
              </w:rPr>
              <w:t>eTable</w:t>
            </w:r>
            <w:proofErr w:type="spellEnd"/>
            <w:r w:rsidRPr="00B51540">
              <w:rPr>
                <w:rFonts w:ascii="Arial" w:hAnsi="Arial" w:cs="Arial"/>
                <w:color w:val="auto"/>
                <w:sz w:val="16"/>
                <w:szCs w:val="16"/>
              </w:rPr>
              <w:t xml:space="preserve"> 1 (Suppl.)</w:t>
            </w:r>
          </w:p>
        </w:tc>
      </w:tr>
      <w:tr w:rsidR="00726D73" w:rsidRPr="00B51540" w14:paraId="58776EF5"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5E601EE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288F5B77"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21</w:t>
            </w:r>
          </w:p>
        </w:tc>
        <w:tc>
          <w:tcPr>
            <w:tcW w:w="11178" w:type="dxa"/>
            <w:tcBorders>
              <w:top w:val="single" w:sz="5" w:space="0" w:color="000000"/>
              <w:left w:val="single" w:sz="5" w:space="0" w:color="000000"/>
              <w:bottom w:val="single" w:sz="5" w:space="0" w:color="000000"/>
              <w:right w:val="single" w:sz="5" w:space="0" w:color="000000"/>
            </w:tcBorders>
          </w:tcPr>
          <w:p w14:paraId="1EB4B741"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assessments of risk of bias due to missing results (arising from reporting biases) for each synthesis assessed.</w:t>
            </w:r>
          </w:p>
        </w:tc>
        <w:tc>
          <w:tcPr>
            <w:tcW w:w="1767" w:type="dxa"/>
            <w:tcBorders>
              <w:top w:val="single" w:sz="5" w:space="0" w:color="000000"/>
              <w:left w:val="single" w:sz="5" w:space="0" w:color="000000"/>
              <w:bottom w:val="single" w:sz="5" w:space="0" w:color="000000"/>
              <w:right w:val="single" w:sz="5" w:space="0" w:color="000000"/>
            </w:tcBorders>
          </w:tcPr>
          <w:p w14:paraId="15E6F5FC" w14:textId="07FED9B6"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8 and eFig.2 (Suppl.)</w:t>
            </w:r>
          </w:p>
        </w:tc>
      </w:tr>
      <w:tr w:rsidR="00726D73" w:rsidRPr="00B51540" w14:paraId="61D8DAE1"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78E87F7F"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A702AD1"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22</w:t>
            </w:r>
          </w:p>
        </w:tc>
        <w:tc>
          <w:tcPr>
            <w:tcW w:w="11178" w:type="dxa"/>
            <w:tcBorders>
              <w:top w:val="single" w:sz="5" w:space="0" w:color="000000"/>
              <w:left w:val="single" w:sz="5" w:space="0" w:color="000000"/>
              <w:bottom w:val="single" w:sz="5" w:space="0" w:color="000000"/>
              <w:right w:val="single" w:sz="5" w:space="0" w:color="000000"/>
            </w:tcBorders>
          </w:tcPr>
          <w:p w14:paraId="0C275B30"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Present assessments of certainty (or confidence) in the body of evidence for each outcome assessed.</w:t>
            </w:r>
          </w:p>
        </w:tc>
        <w:tc>
          <w:tcPr>
            <w:tcW w:w="1767" w:type="dxa"/>
            <w:tcBorders>
              <w:top w:val="single" w:sz="5" w:space="0" w:color="000000"/>
              <w:left w:val="single" w:sz="5" w:space="0" w:color="000000"/>
              <w:bottom w:val="single" w:sz="5" w:space="0" w:color="000000"/>
              <w:right w:val="single" w:sz="5" w:space="0" w:color="000000"/>
            </w:tcBorders>
          </w:tcPr>
          <w:p w14:paraId="5CE1E9F2" w14:textId="09EAB35D"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 xml:space="preserve">9 and </w:t>
            </w:r>
            <w:proofErr w:type="spellStart"/>
            <w:r w:rsidR="00726D73" w:rsidRPr="00B51540">
              <w:rPr>
                <w:rFonts w:ascii="Arial" w:hAnsi="Arial" w:cs="Arial"/>
                <w:color w:val="auto"/>
                <w:sz w:val="16"/>
                <w:szCs w:val="16"/>
              </w:rPr>
              <w:t>eTable</w:t>
            </w:r>
            <w:proofErr w:type="spellEnd"/>
            <w:r w:rsidR="00726D73" w:rsidRPr="00B51540">
              <w:rPr>
                <w:rFonts w:ascii="Arial" w:hAnsi="Arial" w:cs="Arial"/>
                <w:color w:val="auto"/>
                <w:sz w:val="16"/>
                <w:szCs w:val="16"/>
              </w:rPr>
              <w:t xml:space="preserve"> 1 (Suppl.)</w:t>
            </w:r>
          </w:p>
        </w:tc>
      </w:tr>
      <w:tr w:rsidR="00726D73" w:rsidRPr="00B51540" w14:paraId="4E9FB2A9"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51CE24" w14:textId="77777777" w:rsidR="00726D73" w:rsidRPr="00B51540" w:rsidRDefault="00726D73" w:rsidP="00726D73">
            <w:pPr>
              <w:pStyle w:val="Default"/>
              <w:rPr>
                <w:rFonts w:ascii="Arial" w:hAnsi="Arial" w:cs="Arial"/>
                <w:sz w:val="16"/>
                <w:szCs w:val="16"/>
              </w:rPr>
            </w:pPr>
            <w:r w:rsidRPr="00B51540">
              <w:rPr>
                <w:rFonts w:ascii="Arial" w:hAnsi="Arial" w:cs="Arial"/>
                <w:b/>
                <w:bCs/>
                <w:sz w:val="16"/>
                <w:szCs w:val="16"/>
              </w:rPr>
              <w:t xml:space="preserve">DISCUSSION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785E2433" w14:textId="77777777" w:rsidR="00726D73" w:rsidRPr="00B51540" w:rsidRDefault="00726D73" w:rsidP="00726D73">
            <w:pPr>
              <w:pStyle w:val="Default"/>
              <w:jc w:val="center"/>
              <w:rPr>
                <w:rFonts w:ascii="Arial" w:hAnsi="Arial" w:cs="Arial"/>
                <w:color w:val="auto"/>
                <w:sz w:val="16"/>
                <w:szCs w:val="16"/>
              </w:rPr>
            </w:pPr>
          </w:p>
        </w:tc>
      </w:tr>
      <w:tr w:rsidR="00726D73" w:rsidRPr="00B51540" w14:paraId="21E3D172"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5F95DA3B"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12E1E54C"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23a</w:t>
            </w:r>
          </w:p>
        </w:tc>
        <w:tc>
          <w:tcPr>
            <w:tcW w:w="11178" w:type="dxa"/>
            <w:tcBorders>
              <w:top w:val="single" w:sz="5" w:space="0" w:color="000000"/>
              <w:left w:val="single" w:sz="5" w:space="0" w:color="000000"/>
              <w:bottom w:val="single" w:sz="5" w:space="0" w:color="000000"/>
              <w:right w:val="single" w:sz="5" w:space="0" w:color="000000"/>
            </w:tcBorders>
          </w:tcPr>
          <w:p w14:paraId="7F26629B"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Provide a general interpretation of the results in the context of other evidence.</w:t>
            </w:r>
          </w:p>
        </w:tc>
        <w:tc>
          <w:tcPr>
            <w:tcW w:w="1767" w:type="dxa"/>
            <w:tcBorders>
              <w:top w:val="single" w:sz="5" w:space="0" w:color="000000"/>
              <w:left w:val="single" w:sz="5" w:space="0" w:color="000000"/>
              <w:bottom w:val="single" w:sz="5" w:space="0" w:color="000000"/>
              <w:right w:val="single" w:sz="5" w:space="0" w:color="000000"/>
            </w:tcBorders>
          </w:tcPr>
          <w:p w14:paraId="7EA1D7E1" w14:textId="0432C037"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10</w:t>
            </w:r>
          </w:p>
        </w:tc>
      </w:tr>
      <w:tr w:rsidR="00726D73" w:rsidRPr="00B51540" w14:paraId="7BA0D75B" w14:textId="77777777" w:rsidTr="006B7AE2">
        <w:trPr>
          <w:trHeight w:val="48"/>
        </w:trPr>
        <w:tc>
          <w:tcPr>
            <w:tcW w:w="1668" w:type="dxa"/>
            <w:vMerge/>
            <w:tcBorders>
              <w:left w:val="single" w:sz="5" w:space="0" w:color="000000"/>
              <w:right w:val="single" w:sz="5" w:space="0" w:color="000000"/>
            </w:tcBorders>
          </w:tcPr>
          <w:p w14:paraId="3BE6BBE2"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DC2B328"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23b</w:t>
            </w:r>
          </w:p>
        </w:tc>
        <w:tc>
          <w:tcPr>
            <w:tcW w:w="11178" w:type="dxa"/>
            <w:tcBorders>
              <w:top w:val="single" w:sz="5" w:space="0" w:color="000000"/>
              <w:left w:val="single" w:sz="5" w:space="0" w:color="000000"/>
              <w:bottom w:val="single" w:sz="5" w:space="0" w:color="000000"/>
              <w:right w:val="single" w:sz="5" w:space="0" w:color="000000"/>
            </w:tcBorders>
          </w:tcPr>
          <w:p w14:paraId="515FC824"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Discuss any limitations of the evidence included in the review.</w:t>
            </w:r>
          </w:p>
        </w:tc>
        <w:tc>
          <w:tcPr>
            <w:tcW w:w="1767" w:type="dxa"/>
            <w:tcBorders>
              <w:top w:val="single" w:sz="5" w:space="0" w:color="000000"/>
              <w:left w:val="single" w:sz="5" w:space="0" w:color="000000"/>
              <w:bottom w:val="single" w:sz="5" w:space="0" w:color="000000"/>
              <w:right w:val="single" w:sz="5" w:space="0" w:color="000000"/>
            </w:tcBorders>
          </w:tcPr>
          <w:p w14:paraId="628DF946" w14:textId="2A04AA57"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11</w:t>
            </w:r>
          </w:p>
        </w:tc>
      </w:tr>
      <w:tr w:rsidR="00726D73" w:rsidRPr="002A40EA" w14:paraId="24D90B72" w14:textId="77777777" w:rsidTr="006B7AE2">
        <w:trPr>
          <w:trHeight w:val="48"/>
        </w:trPr>
        <w:tc>
          <w:tcPr>
            <w:tcW w:w="1668" w:type="dxa"/>
            <w:vMerge/>
            <w:tcBorders>
              <w:left w:val="single" w:sz="5" w:space="0" w:color="000000"/>
              <w:right w:val="single" w:sz="5" w:space="0" w:color="000000"/>
            </w:tcBorders>
          </w:tcPr>
          <w:p w14:paraId="6472B199"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4" w:space="0" w:color="auto"/>
              <w:right w:val="single" w:sz="5" w:space="0" w:color="000000"/>
            </w:tcBorders>
          </w:tcPr>
          <w:p w14:paraId="1F141805"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23c</w:t>
            </w:r>
          </w:p>
        </w:tc>
        <w:tc>
          <w:tcPr>
            <w:tcW w:w="11178" w:type="dxa"/>
            <w:tcBorders>
              <w:top w:val="single" w:sz="5" w:space="0" w:color="000000"/>
              <w:left w:val="single" w:sz="5" w:space="0" w:color="000000"/>
              <w:bottom w:val="single" w:sz="5" w:space="0" w:color="000000"/>
              <w:right w:val="single" w:sz="5" w:space="0" w:color="000000"/>
            </w:tcBorders>
          </w:tcPr>
          <w:p w14:paraId="60EA3EB2"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Discuss any limitations of the review processes used.</w:t>
            </w:r>
          </w:p>
        </w:tc>
        <w:tc>
          <w:tcPr>
            <w:tcW w:w="1767" w:type="dxa"/>
            <w:tcBorders>
              <w:top w:val="single" w:sz="5" w:space="0" w:color="000000"/>
              <w:left w:val="single" w:sz="5" w:space="0" w:color="000000"/>
              <w:bottom w:val="single" w:sz="5" w:space="0" w:color="000000"/>
              <w:right w:val="single" w:sz="5" w:space="0" w:color="000000"/>
            </w:tcBorders>
          </w:tcPr>
          <w:p w14:paraId="15742C6D"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B51540" w14:paraId="29DDD2A5" w14:textId="77777777" w:rsidTr="006B7AE2">
        <w:trPr>
          <w:trHeight w:val="48"/>
        </w:trPr>
        <w:tc>
          <w:tcPr>
            <w:tcW w:w="1668" w:type="dxa"/>
            <w:vMerge/>
            <w:tcBorders>
              <w:left w:val="single" w:sz="5" w:space="0" w:color="000000"/>
              <w:bottom w:val="single" w:sz="4" w:space="0" w:color="auto"/>
              <w:right w:val="single" w:sz="5" w:space="0" w:color="000000"/>
            </w:tcBorders>
          </w:tcPr>
          <w:p w14:paraId="3598D095"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4" w:space="0" w:color="auto"/>
              <w:left w:val="single" w:sz="5" w:space="0" w:color="000000"/>
              <w:bottom w:val="single" w:sz="4" w:space="0" w:color="auto"/>
              <w:right w:val="single" w:sz="4" w:space="0" w:color="auto"/>
            </w:tcBorders>
          </w:tcPr>
          <w:p w14:paraId="4286B880"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23d</w:t>
            </w:r>
          </w:p>
        </w:tc>
        <w:tc>
          <w:tcPr>
            <w:tcW w:w="11178" w:type="dxa"/>
            <w:tcBorders>
              <w:top w:val="single" w:sz="5" w:space="0" w:color="000000"/>
              <w:left w:val="single" w:sz="4" w:space="0" w:color="auto"/>
              <w:bottom w:val="double" w:sz="5" w:space="0" w:color="000000"/>
              <w:right w:val="single" w:sz="5" w:space="0" w:color="000000"/>
            </w:tcBorders>
          </w:tcPr>
          <w:p w14:paraId="4560CE35"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Discuss implications of the results for practice, policy, and future research.</w:t>
            </w:r>
          </w:p>
        </w:tc>
        <w:tc>
          <w:tcPr>
            <w:tcW w:w="1767" w:type="dxa"/>
            <w:tcBorders>
              <w:top w:val="single" w:sz="5" w:space="0" w:color="000000"/>
              <w:left w:val="single" w:sz="5" w:space="0" w:color="000000"/>
              <w:bottom w:val="double" w:sz="5" w:space="0" w:color="000000"/>
              <w:right w:val="single" w:sz="5" w:space="0" w:color="000000"/>
            </w:tcBorders>
          </w:tcPr>
          <w:p w14:paraId="2DD39A93" w14:textId="10079377"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11</w:t>
            </w:r>
          </w:p>
        </w:tc>
      </w:tr>
      <w:tr w:rsidR="00726D73" w:rsidRPr="00B51540" w14:paraId="5E424A30" w14:textId="77777777" w:rsidTr="006B7AE2">
        <w:trPr>
          <w:trHeight w:val="24"/>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E6C43B" w14:textId="77777777" w:rsidR="00726D73" w:rsidRPr="00B51540" w:rsidRDefault="00726D73" w:rsidP="00726D73">
            <w:pPr>
              <w:pStyle w:val="Default"/>
              <w:rPr>
                <w:rFonts w:ascii="Arial" w:hAnsi="Arial" w:cs="Arial"/>
                <w:sz w:val="16"/>
                <w:szCs w:val="16"/>
              </w:rPr>
            </w:pPr>
            <w:r w:rsidRPr="00B51540">
              <w:rPr>
                <w:rFonts w:ascii="Arial" w:hAnsi="Arial" w:cs="Arial"/>
                <w:b/>
                <w:bCs/>
                <w:sz w:val="16"/>
                <w:szCs w:val="16"/>
              </w:rPr>
              <w:t>OTHER INFORMATION</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5902DF6D" w14:textId="77777777" w:rsidR="00726D73" w:rsidRPr="00B51540" w:rsidRDefault="00726D73" w:rsidP="00726D73">
            <w:pPr>
              <w:pStyle w:val="Default"/>
              <w:jc w:val="center"/>
              <w:rPr>
                <w:rFonts w:ascii="Arial" w:hAnsi="Arial" w:cs="Arial"/>
                <w:color w:val="auto"/>
                <w:sz w:val="16"/>
                <w:szCs w:val="16"/>
              </w:rPr>
            </w:pPr>
          </w:p>
        </w:tc>
      </w:tr>
      <w:tr w:rsidR="00726D73" w:rsidRPr="002A40EA" w14:paraId="1C6FC009" w14:textId="77777777" w:rsidTr="006B7AE2">
        <w:trPr>
          <w:trHeight w:val="48"/>
        </w:trPr>
        <w:tc>
          <w:tcPr>
            <w:tcW w:w="1668" w:type="dxa"/>
            <w:vMerge w:val="restart"/>
            <w:tcBorders>
              <w:top w:val="single" w:sz="5" w:space="0" w:color="000000"/>
              <w:left w:val="single" w:sz="5" w:space="0" w:color="000000"/>
              <w:right w:val="single" w:sz="5" w:space="0" w:color="000000"/>
            </w:tcBorders>
          </w:tcPr>
          <w:p w14:paraId="3024FB5D"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15CBF628"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24a</w:t>
            </w:r>
          </w:p>
        </w:tc>
        <w:tc>
          <w:tcPr>
            <w:tcW w:w="11178" w:type="dxa"/>
            <w:tcBorders>
              <w:top w:val="single" w:sz="5" w:space="0" w:color="000000"/>
              <w:left w:val="single" w:sz="5" w:space="0" w:color="000000"/>
              <w:bottom w:val="single" w:sz="5" w:space="0" w:color="000000"/>
              <w:right w:val="single" w:sz="5" w:space="0" w:color="000000"/>
            </w:tcBorders>
          </w:tcPr>
          <w:p w14:paraId="4CAF0810"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Provide registration information for the review, including register name and registration number, or state that the review was not registered.</w:t>
            </w:r>
          </w:p>
        </w:tc>
        <w:tc>
          <w:tcPr>
            <w:tcW w:w="1767" w:type="dxa"/>
            <w:tcBorders>
              <w:top w:val="single" w:sz="5" w:space="0" w:color="000000"/>
              <w:left w:val="single" w:sz="5" w:space="0" w:color="000000"/>
              <w:bottom w:val="single" w:sz="5" w:space="0" w:color="000000"/>
              <w:right w:val="single" w:sz="5" w:space="0" w:color="000000"/>
            </w:tcBorders>
          </w:tcPr>
          <w:p w14:paraId="71D53C1B"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2A40EA" w14:paraId="6F605916" w14:textId="77777777" w:rsidTr="006B7AE2">
        <w:trPr>
          <w:trHeight w:val="57"/>
        </w:trPr>
        <w:tc>
          <w:tcPr>
            <w:tcW w:w="1668" w:type="dxa"/>
            <w:vMerge/>
            <w:tcBorders>
              <w:left w:val="single" w:sz="5" w:space="0" w:color="000000"/>
              <w:right w:val="single" w:sz="5" w:space="0" w:color="000000"/>
            </w:tcBorders>
          </w:tcPr>
          <w:p w14:paraId="0626E63A"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D5AE117"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24b</w:t>
            </w:r>
          </w:p>
        </w:tc>
        <w:tc>
          <w:tcPr>
            <w:tcW w:w="11178" w:type="dxa"/>
            <w:tcBorders>
              <w:top w:val="single" w:sz="5" w:space="0" w:color="000000"/>
              <w:left w:val="single" w:sz="5" w:space="0" w:color="000000"/>
              <w:bottom w:val="single" w:sz="5" w:space="0" w:color="000000"/>
              <w:right w:val="single" w:sz="5" w:space="0" w:color="000000"/>
            </w:tcBorders>
          </w:tcPr>
          <w:p w14:paraId="4279F4AA"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Indicate where the review protocol can be accessed, or state that a protocol was not prepared.</w:t>
            </w:r>
          </w:p>
        </w:tc>
        <w:tc>
          <w:tcPr>
            <w:tcW w:w="1767" w:type="dxa"/>
            <w:tcBorders>
              <w:top w:val="single" w:sz="5" w:space="0" w:color="000000"/>
              <w:left w:val="single" w:sz="5" w:space="0" w:color="000000"/>
              <w:bottom w:val="single" w:sz="5" w:space="0" w:color="000000"/>
              <w:right w:val="single" w:sz="5" w:space="0" w:color="000000"/>
            </w:tcBorders>
          </w:tcPr>
          <w:p w14:paraId="5BABF845"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2A40EA" w14:paraId="419AE80F" w14:textId="77777777" w:rsidTr="006B7AE2">
        <w:trPr>
          <w:trHeight w:val="48"/>
        </w:trPr>
        <w:tc>
          <w:tcPr>
            <w:tcW w:w="1668" w:type="dxa"/>
            <w:vMerge/>
            <w:tcBorders>
              <w:left w:val="single" w:sz="5" w:space="0" w:color="000000"/>
              <w:bottom w:val="single" w:sz="5" w:space="0" w:color="000000"/>
              <w:right w:val="single" w:sz="5" w:space="0" w:color="000000"/>
            </w:tcBorders>
          </w:tcPr>
          <w:p w14:paraId="5E46A204" w14:textId="77777777" w:rsidR="00726D73" w:rsidRPr="00B51540" w:rsidRDefault="00726D73" w:rsidP="00726D73">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6C26B90"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24c</w:t>
            </w:r>
          </w:p>
        </w:tc>
        <w:tc>
          <w:tcPr>
            <w:tcW w:w="11178" w:type="dxa"/>
            <w:tcBorders>
              <w:top w:val="single" w:sz="5" w:space="0" w:color="000000"/>
              <w:left w:val="single" w:sz="5" w:space="0" w:color="000000"/>
              <w:bottom w:val="single" w:sz="5" w:space="0" w:color="000000"/>
              <w:right w:val="single" w:sz="5" w:space="0" w:color="000000"/>
            </w:tcBorders>
          </w:tcPr>
          <w:p w14:paraId="7BA553AB"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Describe and explain any amendments to information provided at registration or in the protocol.</w:t>
            </w:r>
          </w:p>
        </w:tc>
        <w:tc>
          <w:tcPr>
            <w:tcW w:w="1767" w:type="dxa"/>
            <w:tcBorders>
              <w:top w:val="single" w:sz="5" w:space="0" w:color="000000"/>
              <w:left w:val="single" w:sz="5" w:space="0" w:color="000000"/>
              <w:bottom w:val="single" w:sz="5" w:space="0" w:color="000000"/>
              <w:right w:val="single" w:sz="5" w:space="0" w:color="000000"/>
            </w:tcBorders>
          </w:tcPr>
          <w:p w14:paraId="1087B797" w14:textId="77777777" w:rsidR="00726D73" w:rsidRPr="00B51540" w:rsidRDefault="00726D73" w:rsidP="00726D73">
            <w:pPr>
              <w:pStyle w:val="Default"/>
              <w:spacing w:before="40" w:after="40"/>
              <w:jc w:val="center"/>
              <w:rPr>
                <w:rFonts w:ascii="Arial" w:hAnsi="Arial" w:cs="Arial"/>
                <w:color w:val="auto"/>
                <w:sz w:val="16"/>
                <w:szCs w:val="16"/>
              </w:rPr>
            </w:pPr>
          </w:p>
        </w:tc>
      </w:tr>
      <w:tr w:rsidR="00726D73" w:rsidRPr="00B51540" w14:paraId="0CCEFBB7"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6EC556DF"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Support</w:t>
            </w:r>
          </w:p>
        </w:tc>
        <w:tc>
          <w:tcPr>
            <w:tcW w:w="587" w:type="dxa"/>
            <w:tcBorders>
              <w:top w:val="single" w:sz="5" w:space="0" w:color="000000"/>
              <w:left w:val="single" w:sz="5" w:space="0" w:color="000000"/>
              <w:bottom w:val="single" w:sz="5" w:space="0" w:color="000000"/>
              <w:right w:val="single" w:sz="5" w:space="0" w:color="000000"/>
            </w:tcBorders>
          </w:tcPr>
          <w:p w14:paraId="23A29788"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25</w:t>
            </w:r>
          </w:p>
        </w:tc>
        <w:tc>
          <w:tcPr>
            <w:tcW w:w="11178" w:type="dxa"/>
            <w:tcBorders>
              <w:top w:val="single" w:sz="5" w:space="0" w:color="000000"/>
              <w:left w:val="single" w:sz="5" w:space="0" w:color="000000"/>
              <w:bottom w:val="single" w:sz="5" w:space="0" w:color="000000"/>
              <w:right w:val="single" w:sz="5" w:space="0" w:color="000000"/>
            </w:tcBorders>
          </w:tcPr>
          <w:p w14:paraId="2F9C1340"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Describe sources of financial or non-financial support for the review, and the role of the funders or sponsors in the review.</w:t>
            </w:r>
          </w:p>
        </w:tc>
        <w:tc>
          <w:tcPr>
            <w:tcW w:w="1767" w:type="dxa"/>
            <w:tcBorders>
              <w:top w:val="single" w:sz="5" w:space="0" w:color="000000"/>
              <w:left w:val="single" w:sz="5" w:space="0" w:color="000000"/>
              <w:bottom w:val="single" w:sz="5" w:space="0" w:color="000000"/>
              <w:right w:val="single" w:sz="5" w:space="0" w:color="000000"/>
            </w:tcBorders>
          </w:tcPr>
          <w:p w14:paraId="119B45BC" w14:textId="0DB0F721"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11</w:t>
            </w:r>
          </w:p>
        </w:tc>
      </w:tr>
      <w:tr w:rsidR="00726D73" w:rsidRPr="00B51540" w14:paraId="56EED68A" w14:textId="77777777" w:rsidTr="006B7AE2">
        <w:trPr>
          <w:trHeight w:val="48"/>
        </w:trPr>
        <w:tc>
          <w:tcPr>
            <w:tcW w:w="1668" w:type="dxa"/>
            <w:tcBorders>
              <w:top w:val="single" w:sz="5" w:space="0" w:color="000000"/>
              <w:left w:val="single" w:sz="5" w:space="0" w:color="000000"/>
              <w:bottom w:val="single" w:sz="5" w:space="0" w:color="000000"/>
              <w:right w:val="single" w:sz="5" w:space="0" w:color="000000"/>
            </w:tcBorders>
          </w:tcPr>
          <w:p w14:paraId="7B9B5AB7"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11F42A60"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26</w:t>
            </w:r>
          </w:p>
        </w:tc>
        <w:tc>
          <w:tcPr>
            <w:tcW w:w="11178" w:type="dxa"/>
            <w:tcBorders>
              <w:top w:val="single" w:sz="5" w:space="0" w:color="000000"/>
              <w:left w:val="single" w:sz="5" w:space="0" w:color="000000"/>
              <w:bottom w:val="single" w:sz="5" w:space="0" w:color="000000"/>
              <w:right w:val="single" w:sz="5" w:space="0" w:color="000000"/>
            </w:tcBorders>
          </w:tcPr>
          <w:p w14:paraId="5F0A5D25"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Declare any competing interests of review authors.</w:t>
            </w:r>
          </w:p>
        </w:tc>
        <w:tc>
          <w:tcPr>
            <w:tcW w:w="1767" w:type="dxa"/>
            <w:tcBorders>
              <w:top w:val="single" w:sz="5" w:space="0" w:color="000000"/>
              <w:left w:val="single" w:sz="5" w:space="0" w:color="000000"/>
              <w:bottom w:val="single" w:sz="5" w:space="0" w:color="000000"/>
              <w:right w:val="single" w:sz="5" w:space="0" w:color="000000"/>
            </w:tcBorders>
          </w:tcPr>
          <w:p w14:paraId="2BA43E18" w14:textId="5905579F"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11</w:t>
            </w:r>
          </w:p>
        </w:tc>
      </w:tr>
      <w:tr w:rsidR="00726D73" w:rsidRPr="00B51540" w14:paraId="31F86DF2" w14:textId="77777777" w:rsidTr="006B7AE2">
        <w:trPr>
          <w:trHeight w:val="219"/>
        </w:trPr>
        <w:tc>
          <w:tcPr>
            <w:tcW w:w="1668" w:type="dxa"/>
            <w:tcBorders>
              <w:top w:val="single" w:sz="5" w:space="0" w:color="000000"/>
              <w:left w:val="single" w:sz="5" w:space="0" w:color="000000"/>
              <w:bottom w:val="double" w:sz="5" w:space="0" w:color="000000"/>
              <w:right w:val="single" w:sz="5" w:space="0" w:color="000000"/>
            </w:tcBorders>
          </w:tcPr>
          <w:p w14:paraId="23A95256"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Availability of data, </w:t>
            </w:r>
            <w:proofErr w:type="gramStart"/>
            <w:r w:rsidRPr="00B51540">
              <w:rPr>
                <w:rFonts w:ascii="Arial" w:hAnsi="Arial" w:cs="Arial"/>
                <w:sz w:val="16"/>
                <w:szCs w:val="16"/>
              </w:rPr>
              <w:t>code</w:t>
            </w:r>
            <w:proofErr w:type="gramEnd"/>
            <w:r w:rsidRPr="00B51540">
              <w:rPr>
                <w:rFonts w:ascii="Arial" w:hAnsi="Arial" w:cs="Arial"/>
                <w:sz w:val="16"/>
                <w:szCs w:val="16"/>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31C87DCB" w14:textId="77777777" w:rsidR="00726D73" w:rsidRPr="00B51540" w:rsidRDefault="00726D73" w:rsidP="00726D73">
            <w:pPr>
              <w:pStyle w:val="Default"/>
              <w:spacing w:before="40" w:after="40"/>
              <w:jc w:val="right"/>
              <w:rPr>
                <w:rFonts w:ascii="Arial" w:hAnsi="Arial" w:cs="Arial"/>
                <w:sz w:val="16"/>
                <w:szCs w:val="16"/>
              </w:rPr>
            </w:pPr>
            <w:r w:rsidRPr="00B51540">
              <w:rPr>
                <w:rFonts w:ascii="Arial" w:hAnsi="Arial" w:cs="Arial"/>
                <w:sz w:val="16"/>
                <w:szCs w:val="16"/>
              </w:rPr>
              <w:t>27</w:t>
            </w:r>
          </w:p>
        </w:tc>
        <w:tc>
          <w:tcPr>
            <w:tcW w:w="11178" w:type="dxa"/>
            <w:tcBorders>
              <w:top w:val="single" w:sz="5" w:space="0" w:color="000000"/>
              <w:left w:val="single" w:sz="5" w:space="0" w:color="000000"/>
              <w:bottom w:val="double" w:sz="5" w:space="0" w:color="000000"/>
              <w:right w:val="single" w:sz="5" w:space="0" w:color="000000"/>
            </w:tcBorders>
          </w:tcPr>
          <w:p w14:paraId="738E9256" w14:textId="77777777" w:rsidR="00726D73" w:rsidRPr="00B51540" w:rsidRDefault="00726D73" w:rsidP="00726D73">
            <w:pPr>
              <w:pStyle w:val="Default"/>
              <w:spacing w:before="40" w:after="40"/>
              <w:rPr>
                <w:rFonts w:ascii="Arial" w:hAnsi="Arial" w:cs="Arial"/>
                <w:sz w:val="16"/>
                <w:szCs w:val="16"/>
              </w:rPr>
            </w:pPr>
            <w:r w:rsidRPr="00B51540">
              <w:rPr>
                <w:rFonts w:ascii="Arial" w:hAnsi="Arial" w:cs="Arial"/>
                <w:sz w:val="16"/>
                <w:szCs w:val="16"/>
              </w:rPr>
              <w:t xml:space="preserve">Report which of the following are publicly available and where they can be </w:t>
            </w:r>
            <w:proofErr w:type="gramStart"/>
            <w:r w:rsidRPr="00B51540">
              <w:rPr>
                <w:rFonts w:ascii="Arial" w:hAnsi="Arial" w:cs="Arial"/>
                <w:sz w:val="16"/>
                <w:szCs w:val="16"/>
              </w:rPr>
              <w:t>found:</w:t>
            </w:r>
            <w:proofErr w:type="gramEnd"/>
            <w:r w:rsidRPr="00B51540">
              <w:rPr>
                <w:rFonts w:ascii="Arial" w:hAnsi="Arial" w:cs="Arial"/>
                <w:sz w:val="16"/>
                <w:szCs w:val="16"/>
              </w:rPr>
              <w:t xml:space="preserve"> template data collection forms; data extracted from included studies; data used for all analyses; analytic code; any other materials used in the review.</w:t>
            </w:r>
          </w:p>
        </w:tc>
        <w:tc>
          <w:tcPr>
            <w:tcW w:w="1767" w:type="dxa"/>
            <w:tcBorders>
              <w:top w:val="single" w:sz="5" w:space="0" w:color="000000"/>
              <w:left w:val="single" w:sz="5" w:space="0" w:color="000000"/>
              <w:bottom w:val="double" w:sz="5" w:space="0" w:color="000000"/>
              <w:right w:val="single" w:sz="5" w:space="0" w:color="000000"/>
            </w:tcBorders>
          </w:tcPr>
          <w:p w14:paraId="3F90D2EC" w14:textId="3CFF562A" w:rsidR="00726D73" w:rsidRPr="00B51540" w:rsidRDefault="00471507" w:rsidP="00726D73">
            <w:pPr>
              <w:pStyle w:val="Default"/>
              <w:spacing w:before="40" w:after="40"/>
              <w:jc w:val="center"/>
              <w:rPr>
                <w:rFonts w:ascii="Arial" w:hAnsi="Arial" w:cs="Arial"/>
                <w:color w:val="auto"/>
                <w:sz w:val="16"/>
                <w:szCs w:val="16"/>
              </w:rPr>
            </w:pPr>
            <w:r>
              <w:rPr>
                <w:rFonts w:ascii="Arial" w:hAnsi="Arial" w:cs="Arial"/>
                <w:color w:val="auto"/>
                <w:sz w:val="16"/>
                <w:szCs w:val="16"/>
              </w:rPr>
              <w:t xml:space="preserve">Page </w:t>
            </w:r>
            <w:r w:rsidR="00726D73" w:rsidRPr="00B51540">
              <w:rPr>
                <w:rFonts w:ascii="Arial" w:hAnsi="Arial" w:cs="Arial"/>
                <w:color w:val="auto"/>
                <w:sz w:val="16"/>
                <w:szCs w:val="16"/>
              </w:rPr>
              <w:t>11</w:t>
            </w:r>
          </w:p>
        </w:tc>
      </w:tr>
    </w:tbl>
    <w:p w14:paraId="229E97F6" w14:textId="77777777" w:rsidR="00CF211A" w:rsidRPr="00A63A76" w:rsidRDefault="00CF211A" w:rsidP="00CF211A">
      <w:pPr>
        <w:pStyle w:val="Default"/>
        <w:spacing w:line="183" w:lineRule="atLeast"/>
        <w:jc w:val="both"/>
        <w:rPr>
          <w:rFonts w:ascii="Arial" w:hAnsi="Arial" w:cs="Arial"/>
          <w:sz w:val="22"/>
          <w:szCs w:val="22"/>
        </w:rPr>
      </w:pPr>
      <w:r w:rsidRPr="00A63A76">
        <w:rPr>
          <w:rFonts w:ascii="Arial" w:hAnsi="Arial" w:cs="Arial"/>
          <w:i/>
          <w:iCs/>
          <w:color w:val="auto"/>
          <w:sz w:val="14"/>
          <w:szCs w:val="14"/>
        </w:rPr>
        <w:t xml:space="preserve">From: </w:t>
      </w:r>
      <w:r w:rsidRPr="00A63A76">
        <w:rPr>
          <w:rFonts w:ascii="Arial" w:hAnsi="Arial" w:cs="Arial"/>
          <w:color w:val="auto"/>
          <w:sz w:val="14"/>
          <w:szCs w:val="14"/>
        </w:rPr>
        <w:t xml:space="preserve">Page MJ, McKenzie JE, </w:t>
      </w:r>
      <w:proofErr w:type="spellStart"/>
      <w:r w:rsidRPr="00A63A76">
        <w:rPr>
          <w:rFonts w:ascii="Arial" w:hAnsi="Arial" w:cs="Arial"/>
          <w:color w:val="auto"/>
          <w:sz w:val="14"/>
          <w:szCs w:val="14"/>
        </w:rPr>
        <w:t>Bossuyt</w:t>
      </w:r>
      <w:proofErr w:type="spellEnd"/>
      <w:r w:rsidRPr="00A63A76">
        <w:rPr>
          <w:rFonts w:ascii="Arial" w:hAnsi="Arial" w:cs="Arial"/>
          <w:color w:val="auto"/>
          <w:sz w:val="14"/>
          <w:szCs w:val="14"/>
        </w:rPr>
        <w:t xml:space="preserve"> PM, </w:t>
      </w:r>
      <w:proofErr w:type="spellStart"/>
      <w:r w:rsidRPr="00A63A76">
        <w:rPr>
          <w:rFonts w:ascii="Arial" w:hAnsi="Arial" w:cs="Arial"/>
          <w:color w:val="auto"/>
          <w:sz w:val="14"/>
          <w:szCs w:val="14"/>
        </w:rPr>
        <w:t>Boutron</w:t>
      </w:r>
      <w:proofErr w:type="spellEnd"/>
      <w:r w:rsidRPr="00A63A76">
        <w:rPr>
          <w:rFonts w:ascii="Arial" w:hAnsi="Arial" w:cs="Arial"/>
          <w:color w:val="auto"/>
          <w:sz w:val="14"/>
          <w:szCs w:val="14"/>
        </w:rPr>
        <w:t xml:space="preserve"> I, Hoffmann TC, Mulrow CD, et al. The PRISMA 2020 statement: an updated guideline for reporting systematic reviews. BMJ 2021;</w:t>
      </w:r>
      <w:r>
        <w:rPr>
          <w:rFonts w:ascii="Arial" w:hAnsi="Arial" w:cs="Arial"/>
          <w:color w:val="auto"/>
          <w:sz w:val="14"/>
          <w:szCs w:val="14"/>
        </w:rPr>
        <w:t xml:space="preserve"> </w:t>
      </w:r>
      <w:r w:rsidRPr="00A63A76">
        <w:rPr>
          <w:rFonts w:ascii="Arial" w:hAnsi="Arial" w:cs="Arial"/>
          <w:color w:val="auto"/>
          <w:sz w:val="14"/>
          <w:szCs w:val="14"/>
        </w:rPr>
        <w:t>372:</w:t>
      </w:r>
      <w:r>
        <w:rPr>
          <w:rFonts w:ascii="Arial" w:hAnsi="Arial" w:cs="Arial"/>
          <w:color w:val="auto"/>
          <w:sz w:val="14"/>
          <w:szCs w:val="14"/>
        </w:rPr>
        <w:t xml:space="preserve"> </w:t>
      </w:r>
      <w:r w:rsidRPr="00A63A76">
        <w:rPr>
          <w:rFonts w:ascii="Arial" w:hAnsi="Arial" w:cs="Arial"/>
          <w:color w:val="auto"/>
          <w:sz w:val="14"/>
          <w:szCs w:val="14"/>
        </w:rPr>
        <w:t xml:space="preserve">n71. </w:t>
      </w:r>
      <w:proofErr w:type="spellStart"/>
      <w:r w:rsidRPr="00A63A76">
        <w:rPr>
          <w:rFonts w:ascii="Arial" w:hAnsi="Arial" w:cs="Arial"/>
          <w:color w:val="auto"/>
          <w:sz w:val="14"/>
          <w:szCs w:val="14"/>
        </w:rPr>
        <w:t>doi</w:t>
      </w:r>
      <w:proofErr w:type="spellEnd"/>
      <w:r w:rsidRPr="00A63A76">
        <w:rPr>
          <w:rFonts w:ascii="Arial" w:hAnsi="Arial" w:cs="Arial"/>
          <w:color w:val="auto"/>
          <w:sz w:val="14"/>
          <w:szCs w:val="14"/>
        </w:rPr>
        <w:t>: 10.1136/</w:t>
      </w:r>
      <w:proofErr w:type="gramStart"/>
      <w:r w:rsidRPr="00A63A76">
        <w:rPr>
          <w:rFonts w:ascii="Arial" w:hAnsi="Arial" w:cs="Arial"/>
          <w:color w:val="auto"/>
          <w:sz w:val="14"/>
          <w:szCs w:val="14"/>
        </w:rPr>
        <w:t>bmj.n</w:t>
      </w:r>
      <w:proofErr w:type="gramEnd"/>
      <w:r w:rsidRPr="00A63A76">
        <w:rPr>
          <w:rFonts w:ascii="Arial" w:hAnsi="Arial" w:cs="Arial"/>
          <w:color w:val="auto"/>
          <w:sz w:val="14"/>
          <w:szCs w:val="14"/>
        </w:rPr>
        <w:t>71.</w:t>
      </w:r>
    </w:p>
    <w:p w14:paraId="120DDFA2" w14:textId="77777777" w:rsidR="00CF211A" w:rsidRPr="00A27179" w:rsidRDefault="00CF211A" w:rsidP="00A27179">
      <w:pPr>
        <w:spacing w:line="360" w:lineRule="auto"/>
        <w:jc w:val="center"/>
        <w:rPr>
          <w:rFonts w:asciiTheme="majorHAnsi" w:hAnsiTheme="majorHAnsi" w:cstheme="majorHAnsi"/>
          <w:lang w:val="en-US"/>
        </w:rPr>
      </w:pPr>
    </w:p>
    <w:sectPr w:rsidR="00CF211A" w:rsidRPr="00A27179" w:rsidSect="00CF211A">
      <w:type w:val="continuous"/>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t7S0NDYzMDU0MrVQ0lEKTi0uzszPAykwrQUAeWDGjCwAAAA="/>
  </w:docVars>
  <w:rsids>
    <w:rsidRoot w:val="00A27179"/>
    <w:rsid w:val="000814B4"/>
    <w:rsid w:val="002A40EA"/>
    <w:rsid w:val="002F4B7F"/>
    <w:rsid w:val="00374BA1"/>
    <w:rsid w:val="003C3C8E"/>
    <w:rsid w:val="003F54FF"/>
    <w:rsid w:val="00471507"/>
    <w:rsid w:val="00472062"/>
    <w:rsid w:val="00511456"/>
    <w:rsid w:val="005B7B21"/>
    <w:rsid w:val="006102AE"/>
    <w:rsid w:val="00702FE6"/>
    <w:rsid w:val="00726D73"/>
    <w:rsid w:val="00792CED"/>
    <w:rsid w:val="008065D1"/>
    <w:rsid w:val="00836C92"/>
    <w:rsid w:val="00891CF2"/>
    <w:rsid w:val="008A1A9B"/>
    <w:rsid w:val="00A27179"/>
    <w:rsid w:val="00B51540"/>
    <w:rsid w:val="00C52D00"/>
    <w:rsid w:val="00CF211A"/>
    <w:rsid w:val="00E24CF6"/>
    <w:rsid w:val="00E73195"/>
    <w:rsid w:val="00E82CDA"/>
    <w:rsid w:val="00EB5D14"/>
    <w:rsid w:val="00EF2CEC"/>
    <w:rsid w:val="00F06A6B"/>
    <w:rsid w:val="00F320A9"/>
    <w:rsid w:val="00F34767"/>
    <w:rsid w:val="00F75738"/>
    <w:rsid w:val="00F76B89"/>
    <w:rsid w:val="00FB7F5B"/>
    <w:rsid w:val="00FE7495"/>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802A2D"/>
  <w15:chartTrackingRefBased/>
  <w15:docId w15:val="{AE39037D-97A6-43D5-A89D-04CFB2974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rsid w:val="00A27179"/>
    <w:pPr>
      <w:spacing w:line="240" w:lineRule="auto"/>
    </w:pPr>
    <w:rPr>
      <w:rFonts w:eastAsiaTheme="minorEastAsia"/>
      <w:sz w:val="20"/>
      <w:szCs w:val="20"/>
      <w:lang w:val="en-AU" w:eastAsia="zh-CN"/>
    </w:rPr>
  </w:style>
  <w:style w:type="character" w:customStyle="1" w:styleId="TextodecomentrioChar">
    <w:name w:val="Texto de comentário Char"/>
    <w:basedOn w:val="Fontepargpadro"/>
    <w:link w:val="Textodecomentrio"/>
    <w:uiPriority w:val="99"/>
    <w:rsid w:val="00A27179"/>
    <w:rPr>
      <w:rFonts w:eastAsiaTheme="minorEastAsia"/>
      <w:sz w:val="20"/>
      <w:szCs w:val="20"/>
      <w:lang w:val="en-AU" w:eastAsia="zh-CN"/>
    </w:rPr>
  </w:style>
  <w:style w:type="table" w:styleId="Tabelacomgrade">
    <w:name w:val="Table Grid"/>
    <w:basedOn w:val="Tabelanormal"/>
    <w:uiPriority w:val="39"/>
    <w:rsid w:val="00F75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11A"/>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2">
    <w:name w:val="CM2"/>
    <w:basedOn w:val="Default"/>
    <w:next w:val="Default"/>
    <w:rsid w:val="00B51540"/>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6DDB3-20EB-483D-96FC-9CA559A8D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5</Pages>
  <Words>1430</Words>
  <Characters>7726</Characters>
  <Application>Microsoft Office Word</Application>
  <DocSecurity>0</DocSecurity>
  <Lines>64</Lines>
  <Paragraphs>18</Paragraphs>
  <ScaleCrop>false</ScaleCrop>
  <Company/>
  <LinksUpToDate>false</LinksUpToDate>
  <CharactersWithSpaces>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Paulo Martins-Filho</dc:creator>
  <cp:keywords/>
  <dc:description/>
  <cp:lastModifiedBy>Paulo Martins-Filho</cp:lastModifiedBy>
  <cp:revision>35</cp:revision>
  <dcterms:created xsi:type="dcterms:W3CDTF">2021-06-25T18:48:00Z</dcterms:created>
  <dcterms:modified xsi:type="dcterms:W3CDTF">2022-06-03T01:12:00Z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http://www.zotero.org/styles/harvard-cite-them-right</vt:lpwstr>
  </property>
  <property fmtid="{D5CDD505-2E9C-101B-9397-08002B2CF9AE}" pid="3" name="Mendeley Recent Style Name 0_1">
    <vt:lpwstr>Cite Them Right 10th edition - Harvard</vt:lpwstr>
  </property>
  <property fmtid="{D5CDD505-2E9C-101B-9397-08002B2CF9AE}" pid="4" name="Mendeley Recent Style Id 1_1">
    <vt:lpwstr>http://www.zotero.org/styles/excli-journal</vt:lpwstr>
  </property>
  <property fmtid="{D5CDD505-2E9C-101B-9397-08002B2CF9AE}" pid="5" name="Mendeley Recent Style Name 1_1">
    <vt:lpwstr>EXCLI Journal</vt:lpwstr>
  </property>
  <property fmtid="{D5CDD505-2E9C-101B-9397-08002B2CF9AE}" pid="6" name="Mendeley Recent Style Id 2_1">
    <vt:lpwstr>http://www.zotero.org/styles/indian-journal-of-dermatology</vt:lpwstr>
  </property>
  <property fmtid="{D5CDD505-2E9C-101B-9397-08002B2CF9AE}" pid="7" name="Mendeley Recent Style Name 2_1">
    <vt:lpwstr>Indian Journal of Dermatology</vt:lpwstr>
  </property>
  <property fmtid="{D5CDD505-2E9C-101B-9397-08002B2CF9AE}" pid="8" name="Mendeley Recent Style Id 3_1">
    <vt:lpwstr>http://www.zotero.org/styles/inflammopharmacology</vt:lpwstr>
  </property>
  <property fmtid="{D5CDD505-2E9C-101B-9397-08002B2CF9AE}" pid="9" name="Mendeley Recent Style Name 3_1">
    <vt:lpwstr>Inflammopharmacology</vt:lpwstr>
  </property>
  <property fmtid="{D5CDD505-2E9C-101B-9397-08002B2CF9AE}" pid="10" name="Mendeley Recent Style Id 4_1">
    <vt:lpwstr>http://www.zotero.org/styles/associacao-brasileira-de-normas-tecnicas-ipea</vt:lpwstr>
  </property>
  <property fmtid="{D5CDD505-2E9C-101B-9397-08002B2CF9AE}" pid="11" name="Mendeley Recent Style Name 4_1">
    <vt:lpwstr>Instituto de Pesquisa Econômica Aplicada - ABNT (Português - Brasil)</vt:lpwstr>
  </property>
  <property fmtid="{D5CDD505-2E9C-101B-9397-08002B2CF9AE}" pid="12" name="Mendeley Recent Style Id 5_1">
    <vt:lpwstr>http://www.zotero.org/styles/journal-of-affective-disorders</vt:lpwstr>
  </property>
  <property fmtid="{D5CDD505-2E9C-101B-9397-08002B2CF9AE}" pid="13" name="Mendeley Recent Style Name 5_1">
    <vt:lpwstr>Journal of Affective Disorders</vt:lpwstr>
  </property>
  <property fmtid="{D5CDD505-2E9C-101B-9397-08002B2CF9AE}" pid="14" name="Mendeley Recent Style Id 6_1">
    <vt:lpwstr>http://www.zotero.org/styles/journal-of-infection</vt:lpwstr>
  </property>
  <property fmtid="{D5CDD505-2E9C-101B-9397-08002B2CF9AE}" pid="15" name="Mendeley Recent Style Name 6_1">
    <vt:lpwstr>Journal of Infection</vt:lpwstr>
  </property>
  <property fmtid="{D5CDD505-2E9C-101B-9397-08002B2CF9AE}" pid="16" name="Mendeley Recent Style Id 7_1">
    <vt:lpwstr>http://www.zotero.org/styles/journal-of-public-health</vt:lpwstr>
  </property>
  <property fmtid="{D5CDD505-2E9C-101B-9397-08002B2CF9AE}" pid="17" name="Mendeley Recent Style Name 7_1">
    <vt:lpwstr>Journal of Public Health</vt:lpwstr>
  </property>
  <property fmtid="{D5CDD505-2E9C-101B-9397-08002B2CF9AE}" pid="18" name="Mendeley Recent Style Id 8_1">
    <vt:lpwstr>http://www.zotero.org/styles/microbes-and-infection</vt:lpwstr>
  </property>
  <property fmtid="{D5CDD505-2E9C-101B-9397-08002B2CF9AE}" pid="19" name="Mendeley Recent Style Name 8_1">
    <vt:lpwstr>Microbes and Infection</vt:lpwstr>
  </property>
  <property fmtid="{D5CDD505-2E9C-101B-9397-08002B2CF9AE}" pid="20" name="Mendeley Recent Style Id 9_1">
    <vt:lpwstr>http://www.zotero.org/styles/revista-panamericana-de-salud-publica</vt:lpwstr>
  </property>
  <property fmtid="{D5CDD505-2E9C-101B-9397-08002B2CF9AE}" pid="21" name="Mendeley Recent Style Name 9_1">
    <vt:lpwstr>Revista Panamericana de Salud Pública (Pan American Journal of Public Health)</vt:lpwstr>
  </property>
</Properties>
</file>