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EF5A80" w14:textId="77777777" w:rsidR="003035D8" w:rsidRDefault="003035D8" w:rsidP="003035D8">
      <w:pPr>
        <w:pageBreakBefore/>
        <w:spacing w:line="480" w:lineRule="auto"/>
        <w:rPr>
          <w:b/>
        </w:rPr>
      </w:pPr>
      <w:r>
        <w:rPr>
          <w:b/>
        </w:rPr>
        <w:t>Supplemental Tables</w:t>
      </w:r>
    </w:p>
    <w:p w14:paraId="336F8511" w14:textId="77777777" w:rsidR="003035D8" w:rsidRDefault="003035D8" w:rsidP="003035D8">
      <w:pPr>
        <w:spacing w:line="480" w:lineRule="auto"/>
        <w:rPr>
          <w:b/>
        </w:rPr>
      </w:pPr>
      <w:r>
        <w:rPr>
          <w:b/>
        </w:rPr>
        <w:t>Table S1: EPIC-HR Swab collection site by treatment and visit.</w:t>
      </w:r>
    </w:p>
    <w:p w14:paraId="5850A93B" w14:textId="77777777" w:rsidR="003035D8" w:rsidRDefault="003035D8" w:rsidP="003035D8">
      <w:pPr>
        <w:spacing w:line="360" w:lineRule="auto"/>
        <w:rPr>
          <w:b/>
        </w:rPr>
      </w:pPr>
      <w:r>
        <w:rPr>
          <w:noProof/>
        </w:rPr>
        <w:drawing>
          <wp:inline distT="0" distB="0" distL="0" distR="0" wp14:anchorId="31C03367" wp14:editId="3580D79A">
            <wp:extent cx="5638800" cy="1483004"/>
            <wp:effectExtent l="0" t="0" r="0" b="3175"/>
            <wp:docPr id="6" name="Picture 6" descr="Tab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Table&#10;&#10;Description automatically generated with medium confidenc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59861" cy="1488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7914ED" w14:textId="77777777" w:rsidR="003035D8" w:rsidRDefault="003035D8" w:rsidP="003035D8">
      <w:pPr>
        <w:spacing w:line="360" w:lineRule="auto"/>
        <w:rPr>
          <w:b/>
        </w:rPr>
      </w:pPr>
    </w:p>
    <w:p w14:paraId="25248F6E" w14:textId="77777777" w:rsidR="003035D8" w:rsidRDefault="003035D8" w:rsidP="003035D8">
      <w:pPr>
        <w:spacing w:line="480" w:lineRule="auto"/>
        <w:rPr>
          <w:b/>
        </w:rPr>
      </w:pPr>
      <w:r>
        <w:rPr>
          <w:b/>
        </w:rPr>
        <w:t>Table S2:  Present/Persistent VLR collection site by treatment and visit.</w:t>
      </w:r>
    </w:p>
    <w:p w14:paraId="069F45CF" w14:textId="77777777" w:rsidR="003035D8" w:rsidRDefault="003035D8" w:rsidP="003035D8">
      <w:pPr>
        <w:spacing w:line="360" w:lineRule="auto"/>
        <w:rPr>
          <w:b/>
        </w:rPr>
      </w:pPr>
      <w:r>
        <w:rPr>
          <w:noProof/>
        </w:rPr>
        <w:drawing>
          <wp:inline distT="0" distB="0" distL="0" distR="0" wp14:anchorId="2ADBF8FA" wp14:editId="53EB53FA">
            <wp:extent cx="5212080" cy="1811487"/>
            <wp:effectExtent l="0" t="0" r="7620" b="0"/>
            <wp:docPr id="5" name="Picture 5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able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24156" cy="1815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45B752" w14:textId="77777777" w:rsidR="003035D8" w:rsidRDefault="003035D8" w:rsidP="003035D8">
      <w:pPr>
        <w:spacing w:line="360" w:lineRule="auto"/>
        <w:rPr>
          <w:b/>
        </w:rPr>
      </w:pPr>
    </w:p>
    <w:p w14:paraId="38968335" w14:textId="77777777" w:rsidR="003035D8" w:rsidRDefault="003035D8" w:rsidP="003035D8">
      <w:pPr>
        <w:spacing w:line="480" w:lineRule="auto"/>
        <w:jc w:val="both"/>
        <w:rPr>
          <w:b/>
        </w:rPr>
      </w:pPr>
      <w:r>
        <w:rPr>
          <w:b/>
        </w:rPr>
        <w:t>Table S3:  Transient VLR collection site by treatment and visit.</w:t>
      </w:r>
    </w:p>
    <w:p w14:paraId="0134477F" w14:textId="77777777" w:rsidR="003035D8" w:rsidRDefault="003035D8" w:rsidP="003035D8">
      <w:pPr>
        <w:spacing w:line="360" w:lineRule="auto"/>
        <w:rPr>
          <w:b/>
        </w:rPr>
      </w:pPr>
      <w:r>
        <w:rPr>
          <w:noProof/>
        </w:rPr>
        <w:drawing>
          <wp:inline distT="0" distB="0" distL="0" distR="0" wp14:anchorId="060190C4" wp14:editId="051B54BF">
            <wp:extent cx="5334000" cy="1856825"/>
            <wp:effectExtent l="0" t="0" r="0" b="0"/>
            <wp:docPr id="3" name="Picture 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able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44592" cy="1860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A7924D" w14:textId="77777777" w:rsidR="003035D8" w:rsidRDefault="003035D8" w:rsidP="003035D8">
      <w:pPr>
        <w:spacing w:line="480" w:lineRule="auto"/>
        <w:jc w:val="both"/>
        <w:rPr>
          <w:b/>
        </w:rPr>
      </w:pPr>
      <w:r>
        <w:rPr>
          <w:b/>
        </w:rPr>
        <w:t xml:space="preserve">Table S4: </w:t>
      </w:r>
      <w:proofErr w:type="spellStart"/>
      <w:r w:rsidRPr="00A569AD">
        <w:rPr>
          <w:b/>
          <w:bCs/>
        </w:rPr>
        <w:t>Mpro</w:t>
      </w:r>
      <w:proofErr w:type="spellEnd"/>
      <w:r w:rsidRPr="00A569AD">
        <w:rPr>
          <w:b/>
          <w:bCs/>
        </w:rPr>
        <w:t xml:space="preserve"> </w:t>
      </w:r>
      <w:r>
        <w:rPr>
          <w:b/>
          <w:bCs/>
        </w:rPr>
        <w:t>r</w:t>
      </w:r>
      <w:r w:rsidRPr="00A569AD">
        <w:rPr>
          <w:b/>
          <w:bCs/>
        </w:rPr>
        <w:t xml:space="preserve">esidues within 5 Angstroms of </w:t>
      </w:r>
      <w:proofErr w:type="spellStart"/>
      <w:r>
        <w:rPr>
          <w:b/>
          <w:bCs/>
        </w:rPr>
        <w:t>n</w:t>
      </w:r>
      <w:r w:rsidRPr="00A569AD">
        <w:rPr>
          <w:b/>
          <w:bCs/>
        </w:rPr>
        <w:t>irmatrelvir</w:t>
      </w:r>
      <w:proofErr w:type="spellEnd"/>
      <w:r w:rsidRPr="00A569AD">
        <w:rPr>
          <w:b/>
          <w:bCs/>
        </w:rPr>
        <w:t>.</w:t>
      </w:r>
      <w:r w:rsidRPr="004A3BBD">
        <w:t xml:space="preserve"> </w:t>
      </w:r>
      <w:r>
        <w:t>L</w:t>
      </w:r>
      <w:r w:rsidRPr="000F4793">
        <w:t>ist</w:t>
      </w:r>
      <w:r>
        <w:t xml:space="preserve"> of</w:t>
      </w:r>
      <w:r w:rsidRPr="000F4793">
        <w:t xml:space="preserve"> </w:t>
      </w:r>
      <w:r w:rsidRPr="000F4793">
        <w:rPr>
          <w:color w:val="000000" w:themeColor="text1"/>
        </w:rPr>
        <w:t>2</w:t>
      </w:r>
      <w:r>
        <w:rPr>
          <w:color w:val="000000" w:themeColor="text1"/>
        </w:rPr>
        <w:t>3 r</w:t>
      </w:r>
      <w:r w:rsidRPr="000F4793">
        <w:rPr>
          <w:color w:val="000000" w:themeColor="text1"/>
        </w:rPr>
        <w:t>esidues o</w:t>
      </w:r>
      <w:r>
        <w:rPr>
          <w:color w:val="000000" w:themeColor="text1"/>
        </w:rPr>
        <w:t>f the</w:t>
      </w:r>
      <w:r w:rsidRPr="000F4793">
        <w:rPr>
          <w:color w:val="000000" w:themeColor="text1"/>
        </w:rPr>
        <w:t xml:space="preserve"> SARS-CoV-2 </w:t>
      </w:r>
      <w:proofErr w:type="spellStart"/>
      <w:r>
        <w:rPr>
          <w:color w:val="000000" w:themeColor="text1"/>
        </w:rPr>
        <w:t>M</w:t>
      </w:r>
      <w:r w:rsidRPr="000F4793">
        <w:rPr>
          <w:color w:val="000000" w:themeColor="text1"/>
        </w:rPr>
        <w:t>pro</w:t>
      </w:r>
      <w:proofErr w:type="spellEnd"/>
      <w:r>
        <w:rPr>
          <w:color w:val="000000" w:themeColor="text1"/>
        </w:rPr>
        <w:t>,</w:t>
      </w:r>
      <w:r w:rsidRPr="000F4793">
        <w:rPr>
          <w:color w:val="000000" w:themeColor="text1"/>
        </w:rPr>
        <w:t xml:space="preserve"> </w:t>
      </w:r>
      <w:r>
        <w:rPr>
          <w:color w:val="000000" w:themeColor="text1"/>
        </w:rPr>
        <w:t>i</w:t>
      </w:r>
      <w:r w:rsidRPr="000F4793">
        <w:rPr>
          <w:color w:val="000000" w:themeColor="text1"/>
        </w:rPr>
        <w:t xml:space="preserve">ncluding </w:t>
      </w:r>
      <w:r>
        <w:rPr>
          <w:color w:val="000000" w:themeColor="text1"/>
        </w:rPr>
        <w:t>k</w:t>
      </w:r>
      <w:r w:rsidRPr="000F4793">
        <w:rPr>
          <w:color w:val="000000" w:themeColor="text1"/>
        </w:rPr>
        <w:t xml:space="preserve">ey </w:t>
      </w:r>
      <w:proofErr w:type="spellStart"/>
      <w:r>
        <w:t>nirmatrelvir</w:t>
      </w:r>
      <w:proofErr w:type="spellEnd"/>
      <w:r>
        <w:rPr>
          <w:color w:val="000000" w:themeColor="text1"/>
        </w:rPr>
        <w:t xml:space="preserve"> c</w:t>
      </w:r>
      <w:r w:rsidRPr="000F4793">
        <w:rPr>
          <w:color w:val="000000" w:themeColor="text1"/>
        </w:rPr>
        <w:t xml:space="preserve">ontact </w:t>
      </w:r>
      <w:r>
        <w:rPr>
          <w:color w:val="000000" w:themeColor="text1"/>
        </w:rPr>
        <w:t>r</w:t>
      </w:r>
      <w:r w:rsidRPr="000F4793">
        <w:rPr>
          <w:color w:val="000000" w:themeColor="text1"/>
        </w:rPr>
        <w:t>esidues</w:t>
      </w:r>
      <w:r>
        <w:rPr>
          <w:color w:val="000000" w:themeColor="text1"/>
        </w:rPr>
        <w:t>,</w:t>
      </w:r>
      <w:r w:rsidRPr="000F4793">
        <w:rPr>
          <w:color w:val="000000" w:themeColor="text1"/>
        </w:rPr>
        <w:t xml:space="preserve"> </w:t>
      </w:r>
      <w:r>
        <w:t xml:space="preserve">which are within 5 Angstrom, irrespective of whether they interact or contact </w:t>
      </w:r>
      <w:proofErr w:type="spellStart"/>
      <w:r>
        <w:t>nirmatrelvir</w:t>
      </w:r>
      <w:proofErr w:type="spellEnd"/>
      <w:r>
        <w:rPr>
          <w:color w:val="000000" w:themeColor="text1"/>
        </w:rPr>
        <w:t>.</w:t>
      </w:r>
    </w:p>
    <w:p w14:paraId="30A47289" w14:textId="77777777" w:rsidR="003035D8" w:rsidRDefault="003035D8" w:rsidP="003035D8">
      <w:pPr>
        <w:spacing w:after="160" w:line="259" w:lineRule="auto"/>
        <w:rPr>
          <w:b/>
        </w:rPr>
      </w:pPr>
      <w:r>
        <w:rPr>
          <w:b/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048ED6F1" wp14:editId="76D88DD3">
            <wp:simplePos x="0" y="0"/>
            <wp:positionH relativeFrom="page">
              <wp:posOffset>977611</wp:posOffset>
            </wp:positionH>
            <wp:positionV relativeFrom="paragraph">
              <wp:posOffset>69751</wp:posOffset>
            </wp:positionV>
            <wp:extent cx="5724525" cy="4950460"/>
            <wp:effectExtent l="0" t="0" r="9525" b="0"/>
            <wp:wrapTight wrapText="bothSides">
              <wp:wrapPolygon edited="0">
                <wp:start x="0" y="0"/>
                <wp:lineTo x="0" y="1579"/>
                <wp:lineTo x="1078" y="2660"/>
                <wp:lineTo x="0" y="2743"/>
                <wp:lineTo x="0" y="2992"/>
                <wp:lineTo x="1509" y="3990"/>
                <wp:lineTo x="1366" y="9143"/>
                <wp:lineTo x="1366" y="19949"/>
                <wp:lineTo x="0" y="20614"/>
                <wp:lineTo x="0" y="20946"/>
                <wp:lineTo x="21564" y="20946"/>
                <wp:lineTo x="21564" y="20697"/>
                <wp:lineTo x="21133" y="19949"/>
                <wp:lineTo x="21277" y="19450"/>
                <wp:lineTo x="20126" y="19284"/>
                <wp:lineTo x="12076" y="18619"/>
                <wp:lineTo x="20845" y="18120"/>
                <wp:lineTo x="20773" y="17289"/>
                <wp:lineTo x="12004" y="17289"/>
                <wp:lineTo x="12148" y="16208"/>
                <wp:lineTo x="11645" y="15959"/>
                <wp:lineTo x="20845" y="14712"/>
                <wp:lineTo x="20989" y="14047"/>
                <wp:lineTo x="19839" y="13881"/>
                <wp:lineTo x="11501" y="13299"/>
                <wp:lineTo x="14376" y="13299"/>
                <wp:lineTo x="14304" y="12052"/>
                <wp:lineTo x="14089" y="10639"/>
                <wp:lineTo x="12795" y="10556"/>
                <wp:lineTo x="13873" y="10141"/>
                <wp:lineTo x="13657" y="9309"/>
                <wp:lineTo x="13010" y="7979"/>
                <wp:lineTo x="11429" y="6650"/>
                <wp:lineTo x="13010" y="6317"/>
                <wp:lineTo x="13010" y="5901"/>
                <wp:lineTo x="11357" y="5320"/>
                <wp:lineTo x="20773" y="5153"/>
                <wp:lineTo x="20845" y="4405"/>
                <wp:lineTo x="14160" y="3990"/>
                <wp:lineTo x="21564" y="2992"/>
                <wp:lineTo x="21564" y="1330"/>
                <wp:lineTo x="19192" y="1247"/>
                <wp:lineTo x="19048" y="416"/>
                <wp:lineTo x="2588" y="0"/>
                <wp:lineTo x="0" y="0"/>
              </wp:wrapPolygon>
            </wp:wrapTight>
            <wp:docPr id="4" name="Picture 4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950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FCAB98D" w14:textId="77777777" w:rsidR="003035D8" w:rsidRDefault="003035D8" w:rsidP="003035D8">
      <w:pPr>
        <w:spacing w:after="160" w:line="259" w:lineRule="auto"/>
        <w:rPr>
          <w:b/>
        </w:rPr>
      </w:pPr>
    </w:p>
    <w:p w14:paraId="0F3D3084" w14:textId="77777777" w:rsidR="003035D8" w:rsidRDefault="003035D8" w:rsidP="003035D8">
      <w:pPr>
        <w:spacing w:after="160" w:line="259" w:lineRule="auto"/>
        <w:rPr>
          <w:b/>
        </w:rPr>
      </w:pPr>
    </w:p>
    <w:p w14:paraId="397AE6B6" w14:textId="77777777" w:rsidR="003035D8" w:rsidRDefault="003035D8" w:rsidP="003035D8">
      <w:pPr>
        <w:spacing w:after="160" w:line="259" w:lineRule="auto"/>
        <w:rPr>
          <w:b/>
        </w:rPr>
      </w:pPr>
    </w:p>
    <w:p w14:paraId="3AF194C8" w14:textId="77777777" w:rsidR="003035D8" w:rsidRDefault="003035D8" w:rsidP="003035D8">
      <w:pPr>
        <w:spacing w:after="160" w:line="259" w:lineRule="auto"/>
        <w:rPr>
          <w:b/>
        </w:rPr>
      </w:pPr>
    </w:p>
    <w:p w14:paraId="60E58D21" w14:textId="77777777" w:rsidR="003035D8" w:rsidRDefault="003035D8" w:rsidP="003035D8">
      <w:pPr>
        <w:spacing w:after="160" w:line="259" w:lineRule="auto"/>
        <w:rPr>
          <w:b/>
        </w:rPr>
      </w:pPr>
    </w:p>
    <w:p w14:paraId="616407F9" w14:textId="77777777" w:rsidR="003035D8" w:rsidRDefault="003035D8" w:rsidP="003035D8">
      <w:pPr>
        <w:spacing w:after="160" w:line="259" w:lineRule="auto"/>
        <w:rPr>
          <w:b/>
        </w:rPr>
      </w:pPr>
    </w:p>
    <w:p w14:paraId="5592C541" w14:textId="77777777" w:rsidR="003035D8" w:rsidRDefault="003035D8" w:rsidP="003035D8">
      <w:pPr>
        <w:spacing w:after="160" w:line="259" w:lineRule="auto"/>
        <w:rPr>
          <w:b/>
        </w:rPr>
      </w:pPr>
    </w:p>
    <w:p w14:paraId="7AA63ABB" w14:textId="77777777" w:rsidR="003035D8" w:rsidRDefault="003035D8" w:rsidP="003035D8">
      <w:pPr>
        <w:spacing w:after="160" w:line="259" w:lineRule="auto"/>
        <w:rPr>
          <w:b/>
        </w:rPr>
      </w:pPr>
    </w:p>
    <w:p w14:paraId="56281C42" w14:textId="77777777" w:rsidR="003035D8" w:rsidRDefault="003035D8" w:rsidP="003035D8">
      <w:pPr>
        <w:spacing w:after="160" w:line="259" w:lineRule="auto"/>
        <w:rPr>
          <w:b/>
        </w:rPr>
      </w:pPr>
    </w:p>
    <w:p w14:paraId="5BD0E16C" w14:textId="77777777" w:rsidR="003035D8" w:rsidRDefault="003035D8" w:rsidP="003035D8">
      <w:pPr>
        <w:spacing w:after="160" w:line="259" w:lineRule="auto"/>
        <w:rPr>
          <w:b/>
        </w:rPr>
      </w:pPr>
    </w:p>
    <w:p w14:paraId="7764D714" w14:textId="77777777" w:rsidR="003035D8" w:rsidRDefault="003035D8" w:rsidP="003035D8">
      <w:pPr>
        <w:spacing w:after="160" w:line="259" w:lineRule="auto"/>
        <w:rPr>
          <w:b/>
        </w:rPr>
      </w:pPr>
    </w:p>
    <w:p w14:paraId="729C1B37" w14:textId="77777777" w:rsidR="003035D8" w:rsidRDefault="003035D8" w:rsidP="003035D8">
      <w:pPr>
        <w:spacing w:after="160" w:line="259" w:lineRule="auto"/>
      </w:pPr>
    </w:p>
    <w:p w14:paraId="69CCFE0C" w14:textId="77777777" w:rsidR="003035D8" w:rsidRDefault="003035D8" w:rsidP="003035D8">
      <w:pPr>
        <w:spacing w:after="160" w:line="259" w:lineRule="auto"/>
      </w:pPr>
    </w:p>
    <w:p w14:paraId="783AEFF1" w14:textId="77777777" w:rsidR="003035D8" w:rsidRDefault="003035D8" w:rsidP="003035D8">
      <w:pPr>
        <w:spacing w:after="160" w:line="259" w:lineRule="auto"/>
        <w:rPr>
          <w:b/>
        </w:rPr>
      </w:pPr>
    </w:p>
    <w:p w14:paraId="0813EBBD" w14:textId="77777777" w:rsidR="003035D8" w:rsidRDefault="003035D8" w:rsidP="003035D8">
      <w:pPr>
        <w:spacing w:after="160" w:line="259" w:lineRule="auto"/>
        <w:rPr>
          <w:b/>
        </w:rPr>
      </w:pPr>
    </w:p>
    <w:p w14:paraId="7F475672" w14:textId="77777777" w:rsidR="003035D8" w:rsidRDefault="003035D8" w:rsidP="003035D8">
      <w:pPr>
        <w:spacing w:after="160" w:line="259" w:lineRule="auto"/>
        <w:rPr>
          <w:b/>
        </w:rPr>
      </w:pPr>
    </w:p>
    <w:p w14:paraId="6ECC5ABB" w14:textId="77777777" w:rsidR="003035D8" w:rsidRDefault="003035D8" w:rsidP="003035D8">
      <w:pPr>
        <w:spacing w:line="480" w:lineRule="auto"/>
        <w:jc w:val="both"/>
      </w:pPr>
      <w:r w:rsidRPr="0027751B">
        <w:rPr>
          <w:b/>
        </w:rPr>
        <w:t xml:space="preserve">Table </w:t>
      </w:r>
      <w:r>
        <w:rPr>
          <w:b/>
          <w:bCs/>
        </w:rPr>
        <w:t>S5:</w:t>
      </w:r>
      <w:r>
        <w:t xml:space="preserve"> </w:t>
      </w:r>
      <w:proofErr w:type="spellStart"/>
      <w:r w:rsidRPr="00A569AD">
        <w:rPr>
          <w:b/>
          <w:bCs/>
        </w:rPr>
        <w:t>Mpro</w:t>
      </w:r>
      <w:proofErr w:type="spellEnd"/>
      <w:r w:rsidRPr="00A569AD">
        <w:rPr>
          <w:b/>
          <w:bCs/>
        </w:rPr>
        <w:t xml:space="preserve"> </w:t>
      </w:r>
      <w:r>
        <w:rPr>
          <w:b/>
          <w:bCs/>
        </w:rPr>
        <w:t>c</w:t>
      </w:r>
      <w:r w:rsidRPr="00A569AD">
        <w:rPr>
          <w:b/>
          <w:bCs/>
        </w:rPr>
        <w:t xml:space="preserve">leavage </w:t>
      </w:r>
      <w:r>
        <w:rPr>
          <w:b/>
          <w:bCs/>
        </w:rPr>
        <w:t>r</w:t>
      </w:r>
      <w:r w:rsidRPr="00A569AD">
        <w:rPr>
          <w:b/>
          <w:bCs/>
        </w:rPr>
        <w:t>egion (</w:t>
      </w:r>
      <w:r>
        <w:rPr>
          <w:b/>
          <w:bCs/>
        </w:rPr>
        <w:t>i</w:t>
      </w:r>
      <w:r w:rsidRPr="00A569AD">
        <w:rPr>
          <w:b/>
          <w:bCs/>
        </w:rPr>
        <w:t xml:space="preserve">ncluding </w:t>
      </w:r>
      <w:r>
        <w:rPr>
          <w:b/>
          <w:bCs/>
        </w:rPr>
        <w:t>c</w:t>
      </w:r>
      <w:r w:rsidRPr="00A569AD">
        <w:rPr>
          <w:b/>
          <w:bCs/>
        </w:rPr>
        <w:t xml:space="preserve">leavage </w:t>
      </w:r>
      <w:r>
        <w:rPr>
          <w:b/>
          <w:bCs/>
        </w:rPr>
        <w:t>r</w:t>
      </w:r>
      <w:r w:rsidRPr="00A569AD">
        <w:rPr>
          <w:b/>
          <w:bCs/>
        </w:rPr>
        <w:t xml:space="preserve">egion not within </w:t>
      </w:r>
      <w:proofErr w:type="spellStart"/>
      <w:r w:rsidRPr="00A569AD">
        <w:rPr>
          <w:b/>
          <w:bCs/>
        </w:rPr>
        <w:t>Mpro</w:t>
      </w:r>
      <w:proofErr w:type="spellEnd"/>
      <w:r w:rsidRPr="00A569AD">
        <w:rPr>
          <w:b/>
          <w:bCs/>
        </w:rPr>
        <w:t xml:space="preserve"> </w:t>
      </w:r>
      <w:r>
        <w:rPr>
          <w:b/>
          <w:bCs/>
        </w:rPr>
        <w:t>g</w:t>
      </w:r>
      <w:r w:rsidRPr="00A569AD">
        <w:rPr>
          <w:b/>
          <w:bCs/>
        </w:rPr>
        <w:t>ene).</w:t>
      </w:r>
      <w:r>
        <w:t xml:space="preserve"> Lists the cleavage region or the amino acid regions in the ORF1ab polyprotein that surround the cleavage targets of </w:t>
      </w:r>
      <w:proofErr w:type="spellStart"/>
      <w:r>
        <w:t>Mpro</w:t>
      </w:r>
      <w:proofErr w:type="spellEnd"/>
      <w:r w:rsidRPr="005B5501">
        <w:t>.</w:t>
      </w:r>
      <w:r>
        <w:t xml:space="preserve"> Mutations were monitored within 5 amino acids upstream and downstream of the cleavage site.</w:t>
      </w:r>
    </w:p>
    <w:p w14:paraId="30C1B9EF" w14:textId="77777777" w:rsidR="003035D8" w:rsidRDefault="003035D8" w:rsidP="003035D8">
      <w:pPr>
        <w:spacing w:line="360" w:lineRule="auto"/>
        <w:rPr>
          <w:b/>
        </w:rPr>
      </w:pPr>
    </w:p>
    <w:tbl>
      <w:tblPr>
        <w:tblW w:w="8909" w:type="dxa"/>
        <w:tblInd w:w="9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99"/>
        <w:gridCol w:w="1980"/>
        <w:gridCol w:w="2430"/>
      </w:tblGrid>
      <w:tr w:rsidR="003035D8" w14:paraId="5FD23954" w14:textId="77777777" w:rsidTr="002C3243">
        <w:trPr>
          <w:trHeight w:val="350"/>
        </w:trPr>
        <w:tc>
          <w:tcPr>
            <w:tcW w:w="44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1306E55C" w14:textId="77777777" w:rsidR="003035D8" w:rsidRDefault="003035D8" w:rsidP="002C3243">
            <w:pPr>
              <w:spacing w:line="252" w:lineRule="auto"/>
              <w:ind w:right="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Cleavage Site (CS)</w:t>
            </w:r>
          </w:p>
        </w:tc>
        <w:tc>
          <w:tcPr>
            <w:tcW w:w="19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0A99C49B" w14:textId="77777777" w:rsidR="003035D8" w:rsidRDefault="003035D8" w:rsidP="002C3243">
            <w:pPr>
              <w:spacing w:line="252" w:lineRule="auto"/>
              <w:ind w:right="1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Amino Acid Position (AAPOS)</w:t>
            </w:r>
          </w:p>
        </w:tc>
        <w:tc>
          <w:tcPr>
            <w:tcW w:w="24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48181B0A" w14:textId="77777777" w:rsidR="003035D8" w:rsidRDefault="003035D8" w:rsidP="002C3243">
            <w:pPr>
              <w:spacing w:line="252" w:lineRule="auto"/>
              <w:ind w:left="4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NSP Reference (NSPREF)</w:t>
            </w:r>
          </w:p>
        </w:tc>
      </w:tr>
      <w:tr w:rsidR="003035D8" w14:paraId="602D5281" w14:textId="77777777" w:rsidTr="002C3243">
        <w:trPr>
          <w:trHeight w:val="295"/>
        </w:trPr>
        <w:tc>
          <w:tcPr>
            <w:tcW w:w="4499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1EEE3E88" w14:textId="77777777" w:rsidR="003035D8" w:rsidRDefault="003035D8" w:rsidP="002C3243">
            <w:pPr>
              <w:spacing w:line="252" w:lineRule="auto"/>
              <w:ind w:left="10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CS-1:  nsp</w:t>
            </w:r>
            <w:proofErr w:type="gramStart"/>
            <w:r>
              <w:rPr>
                <w:sz w:val="20"/>
                <w:szCs w:val="20"/>
              </w:rPr>
              <w:t>4:Mpro</w:t>
            </w:r>
            <w:proofErr w:type="gramEnd"/>
          </w:p>
        </w:tc>
        <w:tc>
          <w:tcPr>
            <w:tcW w:w="198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34E1BA47" w14:textId="77777777" w:rsidR="003035D8" w:rsidRDefault="003035D8" w:rsidP="002C3243">
            <w:pPr>
              <w:spacing w:line="252" w:lineRule="auto"/>
              <w:ind w:left="10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3259-3268</w:t>
            </w:r>
          </w:p>
        </w:tc>
        <w:tc>
          <w:tcPr>
            <w:tcW w:w="243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52B40B96" w14:textId="77777777" w:rsidR="003035D8" w:rsidRDefault="003035D8" w:rsidP="002C3243">
            <w:pPr>
              <w:spacing w:line="25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SAVL</w:t>
            </w:r>
            <w:r>
              <w:rPr>
                <w:b/>
                <w:bCs/>
                <w:color w:val="00B050"/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>↓SGFRK</w:t>
            </w:r>
          </w:p>
        </w:tc>
      </w:tr>
      <w:tr w:rsidR="003035D8" w14:paraId="26134909" w14:textId="77777777" w:rsidTr="002C3243">
        <w:trPr>
          <w:trHeight w:val="269"/>
        </w:trPr>
        <w:tc>
          <w:tcPr>
            <w:tcW w:w="4499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45C316F9" w14:textId="77777777" w:rsidR="003035D8" w:rsidRDefault="003035D8" w:rsidP="002C3243">
            <w:pPr>
              <w:spacing w:line="252" w:lineRule="auto"/>
              <w:ind w:left="10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CS-2 – Mpro-nsp6</w:t>
            </w:r>
          </w:p>
        </w:tc>
        <w:tc>
          <w:tcPr>
            <w:tcW w:w="198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68552ED0" w14:textId="77777777" w:rsidR="003035D8" w:rsidRDefault="003035D8" w:rsidP="002C3243">
            <w:pPr>
              <w:spacing w:line="252" w:lineRule="auto"/>
              <w:ind w:left="10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3565-3574</w:t>
            </w:r>
          </w:p>
        </w:tc>
        <w:tc>
          <w:tcPr>
            <w:tcW w:w="243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26F1D208" w14:textId="77777777" w:rsidR="003035D8" w:rsidRDefault="003035D8" w:rsidP="002C3243">
            <w:pPr>
              <w:spacing w:line="25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GVTF</w:t>
            </w:r>
            <w:r>
              <w:rPr>
                <w:b/>
                <w:bCs/>
                <w:color w:val="00B050"/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>↓SAVKR</w:t>
            </w:r>
          </w:p>
        </w:tc>
      </w:tr>
      <w:tr w:rsidR="003035D8" w14:paraId="606B051B" w14:textId="77777777" w:rsidTr="002C3243">
        <w:trPr>
          <w:trHeight w:val="269"/>
        </w:trPr>
        <w:tc>
          <w:tcPr>
            <w:tcW w:w="4499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4CE5A6BA" w14:textId="77777777" w:rsidR="003035D8" w:rsidRDefault="003035D8" w:rsidP="002C3243">
            <w:pPr>
              <w:spacing w:line="252" w:lineRule="auto"/>
              <w:ind w:left="10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CS-3 – nsp6-nsp7</w:t>
            </w:r>
          </w:p>
        </w:tc>
        <w:tc>
          <w:tcPr>
            <w:tcW w:w="198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2139F9D9" w14:textId="77777777" w:rsidR="003035D8" w:rsidRDefault="003035D8" w:rsidP="002C3243">
            <w:pPr>
              <w:spacing w:line="252" w:lineRule="auto"/>
              <w:ind w:left="10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3855-3864</w:t>
            </w:r>
          </w:p>
        </w:tc>
        <w:tc>
          <w:tcPr>
            <w:tcW w:w="243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4832D039" w14:textId="77777777" w:rsidR="003035D8" w:rsidRDefault="003035D8" w:rsidP="002C3243">
            <w:pPr>
              <w:spacing w:line="25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VATV</w:t>
            </w:r>
            <w:r>
              <w:rPr>
                <w:b/>
                <w:bCs/>
                <w:color w:val="00B050"/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>↓SKMSD</w:t>
            </w:r>
          </w:p>
        </w:tc>
      </w:tr>
      <w:tr w:rsidR="003035D8" w14:paraId="1064358C" w14:textId="77777777" w:rsidTr="002C3243">
        <w:trPr>
          <w:trHeight w:val="269"/>
        </w:trPr>
        <w:tc>
          <w:tcPr>
            <w:tcW w:w="4499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04AFB3F4" w14:textId="77777777" w:rsidR="003035D8" w:rsidRDefault="003035D8" w:rsidP="002C3243">
            <w:pPr>
              <w:spacing w:line="252" w:lineRule="auto"/>
              <w:ind w:left="10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CS-4 – nsp7-nsp8</w:t>
            </w:r>
          </w:p>
        </w:tc>
        <w:tc>
          <w:tcPr>
            <w:tcW w:w="198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639754A1" w14:textId="77777777" w:rsidR="003035D8" w:rsidRDefault="003035D8" w:rsidP="002C3243">
            <w:pPr>
              <w:spacing w:line="252" w:lineRule="auto"/>
              <w:ind w:left="10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3938-3947</w:t>
            </w:r>
          </w:p>
        </w:tc>
        <w:tc>
          <w:tcPr>
            <w:tcW w:w="243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3F969F25" w14:textId="77777777" w:rsidR="003035D8" w:rsidRDefault="003035D8" w:rsidP="002C3243">
            <w:pPr>
              <w:spacing w:line="25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RATL</w:t>
            </w:r>
            <w:r>
              <w:rPr>
                <w:b/>
                <w:bCs/>
                <w:color w:val="00B050"/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>↓AIASE</w:t>
            </w:r>
          </w:p>
        </w:tc>
      </w:tr>
      <w:tr w:rsidR="003035D8" w14:paraId="5088D188" w14:textId="77777777" w:rsidTr="002C3243">
        <w:trPr>
          <w:trHeight w:val="269"/>
        </w:trPr>
        <w:tc>
          <w:tcPr>
            <w:tcW w:w="4499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6F66ECEF" w14:textId="77777777" w:rsidR="003035D8" w:rsidRDefault="003035D8" w:rsidP="002C3243">
            <w:pPr>
              <w:spacing w:line="252" w:lineRule="auto"/>
              <w:ind w:left="10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CS-5 – nsp8-nsp9</w:t>
            </w:r>
          </w:p>
        </w:tc>
        <w:tc>
          <w:tcPr>
            <w:tcW w:w="198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5A9C8C0D" w14:textId="77777777" w:rsidR="003035D8" w:rsidRDefault="003035D8" w:rsidP="002C3243">
            <w:pPr>
              <w:spacing w:line="252" w:lineRule="auto"/>
              <w:ind w:left="10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4136-4145</w:t>
            </w:r>
          </w:p>
        </w:tc>
        <w:tc>
          <w:tcPr>
            <w:tcW w:w="243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42B5B90C" w14:textId="77777777" w:rsidR="003035D8" w:rsidRDefault="003035D8" w:rsidP="002C3243">
            <w:pPr>
              <w:spacing w:line="25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AVKL</w:t>
            </w:r>
            <w:r>
              <w:rPr>
                <w:b/>
                <w:bCs/>
                <w:color w:val="00B050"/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>↓NNELS</w:t>
            </w:r>
          </w:p>
        </w:tc>
      </w:tr>
      <w:tr w:rsidR="003035D8" w14:paraId="611441BB" w14:textId="77777777" w:rsidTr="002C3243">
        <w:trPr>
          <w:trHeight w:val="292"/>
        </w:trPr>
        <w:tc>
          <w:tcPr>
            <w:tcW w:w="4499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2BDB35E2" w14:textId="77777777" w:rsidR="003035D8" w:rsidRDefault="003035D8" w:rsidP="002C3243">
            <w:pPr>
              <w:spacing w:line="252" w:lineRule="auto"/>
              <w:ind w:left="10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CS-6 – nsp9-nsp10</w:t>
            </w:r>
          </w:p>
        </w:tc>
        <w:tc>
          <w:tcPr>
            <w:tcW w:w="198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13AEF306" w14:textId="77777777" w:rsidR="003035D8" w:rsidRDefault="003035D8" w:rsidP="002C3243">
            <w:pPr>
              <w:spacing w:line="252" w:lineRule="auto"/>
              <w:ind w:left="10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4249-4258</w:t>
            </w:r>
          </w:p>
        </w:tc>
        <w:tc>
          <w:tcPr>
            <w:tcW w:w="243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39ADF171" w14:textId="77777777" w:rsidR="003035D8" w:rsidRDefault="003035D8" w:rsidP="002C3243">
            <w:pPr>
              <w:spacing w:line="25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TVRL</w:t>
            </w:r>
            <w:r>
              <w:rPr>
                <w:b/>
                <w:bCs/>
                <w:color w:val="00B050"/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>↓AGNAT</w:t>
            </w:r>
          </w:p>
        </w:tc>
      </w:tr>
      <w:tr w:rsidR="003035D8" w14:paraId="27FADB95" w14:textId="77777777" w:rsidTr="002C3243">
        <w:trPr>
          <w:trHeight w:val="267"/>
        </w:trPr>
        <w:tc>
          <w:tcPr>
            <w:tcW w:w="4499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612AA049" w14:textId="77777777" w:rsidR="003035D8" w:rsidRDefault="003035D8" w:rsidP="002C3243">
            <w:pPr>
              <w:spacing w:line="252" w:lineRule="auto"/>
              <w:ind w:left="10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CS-7 – nsp10-nsp11</w:t>
            </w:r>
          </w:p>
        </w:tc>
        <w:tc>
          <w:tcPr>
            <w:tcW w:w="198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3B540C4D" w14:textId="77777777" w:rsidR="003035D8" w:rsidRDefault="003035D8" w:rsidP="002C3243">
            <w:pPr>
              <w:spacing w:line="252" w:lineRule="auto"/>
              <w:ind w:left="10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4388-4397</w:t>
            </w:r>
          </w:p>
        </w:tc>
        <w:tc>
          <w:tcPr>
            <w:tcW w:w="243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2268C283" w14:textId="77777777" w:rsidR="003035D8" w:rsidRDefault="003035D8" w:rsidP="002C3243">
            <w:pPr>
              <w:spacing w:line="25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EPML</w:t>
            </w:r>
            <w:r>
              <w:rPr>
                <w:b/>
                <w:bCs/>
                <w:color w:val="00B050"/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>↓SADAQ</w:t>
            </w:r>
          </w:p>
        </w:tc>
      </w:tr>
      <w:tr w:rsidR="003035D8" w14:paraId="02F3B134" w14:textId="77777777" w:rsidTr="002C3243">
        <w:trPr>
          <w:trHeight w:val="269"/>
        </w:trPr>
        <w:tc>
          <w:tcPr>
            <w:tcW w:w="4499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5DC69B40" w14:textId="77777777" w:rsidR="003035D8" w:rsidRDefault="003035D8" w:rsidP="002C3243">
            <w:pPr>
              <w:spacing w:line="252" w:lineRule="auto"/>
              <w:ind w:left="10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CS-8 – </w:t>
            </w:r>
            <w:proofErr w:type="spellStart"/>
            <w:r>
              <w:rPr>
                <w:sz w:val="20"/>
                <w:szCs w:val="20"/>
              </w:rPr>
              <w:t>RdRp</w:t>
            </w:r>
            <w:proofErr w:type="spellEnd"/>
            <w:r>
              <w:rPr>
                <w:sz w:val="20"/>
                <w:szCs w:val="20"/>
              </w:rPr>
              <w:t xml:space="preserve"> - helicase</w:t>
            </w:r>
          </w:p>
        </w:tc>
        <w:tc>
          <w:tcPr>
            <w:tcW w:w="198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273EC1F7" w14:textId="77777777" w:rsidR="003035D8" w:rsidRDefault="003035D8" w:rsidP="002C3243">
            <w:pPr>
              <w:spacing w:line="252" w:lineRule="auto"/>
              <w:ind w:left="10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5320-5329</w:t>
            </w:r>
          </w:p>
        </w:tc>
        <w:tc>
          <w:tcPr>
            <w:tcW w:w="243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2DA3E0CC" w14:textId="77777777" w:rsidR="003035D8" w:rsidRDefault="003035D8" w:rsidP="002C3243">
            <w:pPr>
              <w:spacing w:line="25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HTVL</w:t>
            </w:r>
            <w:r>
              <w:rPr>
                <w:b/>
                <w:bCs/>
                <w:color w:val="00B050"/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>↓AVGAC</w:t>
            </w:r>
          </w:p>
        </w:tc>
      </w:tr>
      <w:tr w:rsidR="003035D8" w14:paraId="2572B6A7" w14:textId="77777777" w:rsidTr="002C3243">
        <w:trPr>
          <w:trHeight w:val="269"/>
        </w:trPr>
        <w:tc>
          <w:tcPr>
            <w:tcW w:w="4499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59E1C91E" w14:textId="77777777" w:rsidR="003035D8" w:rsidRDefault="003035D8" w:rsidP="002C3243">
            <w:pPr>
              <w:spacing w:line="252" w:lineRule="auto"/>
              <w:ind w:left="10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CS-9 – helicase-3’-to5’ exonuclease</w:t>
            </w:r>
          </w:p>
        </w:tc>
        <w:tc>
          <w:tcPr>
            <w:tcW w:w="198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45ED6AB4" w14:textId="77777777" w:rsidR="003035D8" w:rsidRDefault="003035D8" w:rsidP="002C3243">
            <w:pPr>
              <w:spacing w:line="252" w:lineRule="auto"/>
              <w:ind w:left="10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5921-5930</w:t>
            </w:r>
          </w:p>
        </w:tc>
        <w:tc>
          <w:tcPr>
            <w:tcW w:w="243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40234DF6" w14:textId="77777777" w:rsidR="003035D8" w:rsidRDefault="003035D8" w:rsidP="002C3243">
            <w:pPr>
              <w:spacing w:line="25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VATL</w:t>
            </w:r>
            <w:r>
              <w:rPr>
                <w:b/>
                <w:bCs/>
                <w:color w:val="00B050"/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>↓AENVT</w:t>
            </w:r>
          </w:p>
        </w:tc>
      </w:tr>
      <w:tr w:rsidR="003035D8" w14:paraId="2B03D6DA" w14:textId="77777777" w:rsidTr="002C3243">
        <w:trPr>
          <w:trHeight w:val="269"/>
        </w:trPr>
        <w:tc>
          <w:tcPr>
            <w:tcW w:w="4499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3CD5E7CE" w14:textId="77777777" w:rsidR="003035D8" w:rsidRDefault="003035D8" w:rsidP="002C3243">
            <w:pPr>
              <w:spacing w:line="252" w:lineRule="auto"/>
              <w:ind w:left="10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CS-10 - 3’-to5’ exonuclease-</w:t>
            </w:r>
            <w:proofErr w:type="spellStart"/>
            <w:r>
              <w:rPr>
                <w:sz w:val="20"/>
                <w:szCs w:val="20"/>
              </w:rPr>
              <w:t>endoRNAse</w:t>
            </w:r>
            <w:proofErr w:type="spellEnd"/>
          </w:p>
        </w:tc>
        <w:tc>
          <w:tcPr>
            <w:tcW w:w="198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752A9A15" w14:textId="77777777" w:rsidR="003035D8" w:rsidRDefault="003035D8" w:rsidP="002C3243">
            <w:pPr>
              <w:spacing w:line="252" w:lineRule="auto"/>
              <w:ind w:left="10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6448-6457</w:t>
            </w:r>
          </w:p>
        </w:tc>
        <w:tc>
          <w:tcPr>
            <w:tcW w:w="2430" w:type="dxa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7E660612" w14:textId="77777777" w:rsidR="003035D8" w:rsidRDefault="003035D8" w:rsidP="002C3243">
            <w:pPr>
              <w:spacing w:line="25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FTRL</w:t>
            </w:r>
            <w:r>
              <w:rPr>
                <w:b/>
                <w:bCs/>
                <w:color w:val="00B050"/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>↓SLENV</w:t>
            </w:r>
          </w:p>
        </w:tc>
      </w:tr>
      <w:tr w:rsidR="003035D8" w14:paraId="2D087F50" w14:textId="77777777" w:rsidTr="002C3243">
        <w:trPr>
          <w:trHeight w:val="252"/>
        </w:trPr>
        <w:tc>
          <w:tcPr>
            <w:tcW w:w="4499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4D563BD7" w14:textId="77777777" w:rsidR="003035D8" w:rsidRDefault="003035D8" w:rsidP="002C3243">
            <w:pPr>
              <w:spacing w:line="252" w:lineRule="auto"/>
              <w:ind w:left="106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CS-11 – </w:t>
            </w:r>
            <w:proofErr w:type="spellStart"/>
            <w:r>
              <w:rPr>
                <w:sz w:val="20"/>
                <w:szCs w:val="20"/>
              </w:rPr>
              <w:t>EndoRNAse</w:t>
            </w:r>
            <w:proofErr w:type="spellEnd"/>
            <w:r>
              <w:rPr>
                <w:sz w:val="20"/>
                <w:szCs w:val="20"/>
              </w:rPr>
              <w:t>- 2’-O-ribose methyltransferase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00428E5C" w14:textId="77777777" w:rsidR="003035D8" w:rsidRDefault="003035D8" w:rsidP="002C3243">
            <w:pPr>
              <w:spacing w:line="252" w:lineRule="auto"/>
              <w:ind w:left="10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6794-6803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145C1E71" w14:textId="77777777" w:rsidR="003035D8" w:rsidRDefault="003035D8" w:rsidP="002C3243">
            <w:pPr>
              <w:spacing w:line="252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YPKL</w:t>
            </w:r>
            <w:r>
              <w:rPr>
                <w:b/>
                <w:bCs/>
                <w:color w:val="00B050"/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>↓SSQAW</w:t>
            </w:r>
          </w:p>
        </w:tc>
      </w:tr>
      <w:tr w:rsidR="003035D8" w14:paraId="045EB88B" w14:textId="77777777" w:rsidTr="002C3243">
        <w:trPr>
          <w:trHeight w:val="252"/>
        </w:trPr>
        <w:tc>
          <w:tcPr>
            <w:tcW w:w="8909" w:type="dxa"/>
            <w:gridSpan w:val="3"/>
            <w:tcMar>
              <w:top w:w="41" w:type="dxa"/>
              <w:left w:w="0" w:type="dxa"/>
              <w:bottom w:w="0" w:type="dxa"/>
              <w:right w:w="115" w:type="dxa"/>
            </w:tcMar>
            <w:hideMark/>
          </w:tcPr>
          <w:p w14:paraId="3A08F2FD" w14:textId="77777777" w:rsidR="003035D8" w:rsidRDefault="003035D8" w:rsidP="002C3243">
            <w:pPr>
              <w:pStyle w:val="TableTextFootnote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M</w:t>
            </w:r>
            <w:r>
              <w:rPr>
                <w:sz w:val="18"/>
                <w:szCs w:val="18"/>
                <w:vertAlign w:val="superscript"/>
              </w:rPr>
              <w:t>pro</w:t>
            </w:r>
            <w:proofErr w:type="spellEnd"/>
            <w:r>
              <w:rPr>
                <w:sz w:val="18"/>
                <w:szCs w:val="18"/>
                <w:vertAlign w:val="superscript"/>
              </w:rPr>
              <w:t xml:space="preserve"> </w:t>
            </w:r>
            <w:r>
              <w:rPr>
                <w:sz w:val="18"/>
                <w:szCs w:val="18"/>
              </w:rPr>
              <w:t>cleavage region within the ORF1ab (</w:t>
            </w:r>
            <w:r w:rsidRPr="004D0347">
              <w:rPr>
                <w:sz w:val="18"/>
                <w:szCs w:val="18"/>
              </w:rPr>
              <w:t>open reading frame 1ab</w:t>
            </w:r>
            <w:r>
              <w:rPr>
                <w:sz w:val="18"/>
                <w:szCs w:val="18"/>
              </w:rPr>
              <w:t>) polyprotein. Arrow denotes cleavage location and NSP are listed in order of corresponding NSP position. CS-1-11 denotes cleavage site regions. NSP, non-structural proteins.</w:t>
            </w:r>
          </w:p>
        </w:tc>
      </w:tr>
    </w:tbl>
    <w:p w14:paraId="40DA5DCD" w14:textId="77777777" w:rsidR="003035D8" w:rsidRDefault="003035D8" w:rsidP="003035D8">
      <w:pPr>
        <w:rPr>
          <w:rFonts w:ascii="Calibri" w:hAnsi="Calibri" w:cs="Calibri"/>
          <w:sz w:val="22"/>
          <w:szCs w:val="22"/>
        </w:rPr>
      </w:pPr>
    </w:p>
    <w:p w14:paraId="144D48E2" w14:textId="77777777" w:rsidR="003035D8" w:rsidRDefault="003035D8" w:rsidP="003035D8">
      <w:pPr>
        <w:rPr>
          <w:rFonts w:ascii="Calibri" w:hAnsi="Calibri" w:cs="Calibri"/>
          <w:sz w:val="22"/>
          <w:szCs w:val="22"/>
        </w:rPr>
      </w:pPr>
    </w:p>
    <w:p w14:paraId="73F1BD8C" w14:textId="77777777" w:rsidR="003035D8" w:rsidRDefault="003035D8" w:rsidP="003035D8">
      <w:pPr>
        <w:spacing w:line="480" w:lineRule="auto"/>
        <w:rPr>
          <w:rFonts w:ascii="Calibri" w:hAnsi="Calibri" w:cs="Calibri"/>
          <w:sz w:val="22"/>
          <w:szCs w:val="22"/>
        </w:rPr>
      </w:pPr>
      <w:r w:rsidRPr="00F4564D">
        <w:rPr>
          <w:b/>
          <w:bCs/>
        </w:rPr>
        <w:t>Table S6:  Present and/or persistent VLR by country</w:t>
      </w:r>
      <w:r>
        <w:rPr>
          <w:b/>
          <w:bCs/>
        </w:rPr>
        <w:t>.</w:t>
      </w:r>
      <w:r>
        <w:rPr>
          <w:noProof/>
        </w:rPr>
        <w:drawing>
          <wp:inline distT="0" distB="0" distL="0" distR="0" wp14:anchorId="6CC5D348" wp14:editId="7C476644">
            <wp:extent cx="5715000" cy="66357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66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018D96" w14:textId="77777777" w:rsidR="003035D8" w:rsidRDefault="003035D8" w:rsidP="003035D8">
      <w:pPr>
        <w:tabs>
          <w:tab w:val="left" w:pos="510"/>
        </w:tabs>
        <w:rPr>
          <w:rFonts w:ascii="Calibri" w:hAnsi="Calibri" w:cs="Calibri"/>
          <w:sz w:val="22"/>
          <w:szCs w:val="22"/>
        </w:rPr>
      </w:pPr>
    </w:p>
    <w:p w14:paraId="02A1725C" w14:textId="77777777" w:rsidR="003035D8" w:rsidRPr="00F4564D" w:rsidRDefault="003035D8" w:rsidP="003035D8">
      <w:pPr>
        <w:tabs>
          <w:tab w:val="left" w:pos="510"/>
        </w:tabs>
        <w:spacing w:line="480" w:lineRule="auto"/>
        <w:rPr>
          <w:b/>
          <w:bCs/>
        </w:rPr>
      </w:pPr>
      <w:r w:rsidRPr="00F4564D">
        <w:rPr>
          <w:b/>
          <w:bCs/>
        </w:rPr>
        <w:t>Table S7: Transient VLR by country</w:t>
      </w:r>
      <w:r>
        <w:rPr>
          <w:b/>
          <w:bCs/>
        </w:rPr>
        <w:t>.</w:t>
      </w:r>
    </w:p>
    <w:p w14:paraId="06ACF61D" w14:textId="77777777" w:rsidR="003035D8" w:rsidRDefault="003035D8" w:rsidP="003035D8">
      <w:pPr>
        <w:tabs>
          <w:tab w:val="left" w:pos="510"/>
        </w:tabs>
        <w:rPr>
          <w:rFonts w:ascii="Calibri" w:hAnsi="Calibri" w:cs="Calibri"/>
          <w:sz w:val="22"/>
          <w:szCs w:val="22"/>
        </w:rPr>
      </w:pPr>
      <w:r>
        <w:rPr>
          <w:noProof/>
        </w:rPr>
        <w:drawing>
          <wp:inline distT="0" distB="0" distL="0" distR="0" wp14:anchorId="5A2B3B4F" wp14:editId="478F223C">
            <wp:extent cx="5715000" cy="492125"/>
            <wp:effectExtent l="0" t="0" r="0" b="317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9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6A5CFA" w14:textId="77777777" w:rsidR="003035D8" w:rsidRDefault="003035D8" w:rsidP="003035D8">
      <w:pPr>
        <w:tabs>
          <w:tab w:val="left" w:pos="510"/>
        </w:tabs>
        <w:rPr>
          <w:rFonts w:ascii="Calibri" w:hAnsi="Calibri" w:cs="Calibri"/>
          <w:sz w:val="22"/>
          <w:szCs w:val="22"/>
        </w:rPr>
      </w:pPr>
    </w:p>
    <w:p w14:paraId="6F7DB441" w14:textId="77777777" w:rsidR="003035D8" w:rsidRPr="00F4564D" w:rsidRDefault="003035D8" w:rsidP="003035D8">
      <w:pPr>
        <w:tabs>
          <w:tab w:val="left" w:pos="510"/>
        </w:tabs>
        <w:spacing w:line="480" w:lineRule="auto"/>
        <w:rPr>
          <w:b/>
          <w:bCs/>
        </w:rPr>
      </w:pPr>
      <w:r w:rsidRPr="00F4564D">
        <w:rPr>
          <w:b/>
          <w:bCs/>
        </w:rPr>
        <w:t>Table S8:  Distribution of EPIC-HR with viral load data by country</w:t>
      </w:r>
      <w:r>
        <w:rPr>
          <w:b/>
          <w:bCs/>
        </w:rPr>
        <w:t>.</w:t>
      </w:r>
    </w:p>
    <w:p w14:paraId="44792394" w14:textId="77777777" w:rsidR="003035D8" w:rsidRDefault="003035D8" w:rsidP="003035D8">
      <w:pPr>
        <w:tabs>
          <w:tab w:val="left" w:pos="510"/>
        </w:tabs>
        <w:rPr>
          <w:rFonts w:ascii="Calibri" w:hAnsi="Calibri" w:cs="Calibri"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59213E26" wp14:editId="6B5A1649">
            <wp:extent cx="4124325" cy="3619500"/>
            <wp:effectExtent l="0" t="0" r="9525" b="0"/>
            <wp:docPr id="21" name="Picture 2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Table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24325" cy="361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6ADAB" w14:textId="77777777" w:rsidR="003035D8" w:rsidRDefault="003035D8" w:rsidP="003035D8">
      <w:pPr>
        <w:rPr>
          <w:rFonts w:ascii="Calibri" w:hAnsi="Calibri" w:cs="Calibri"/>
          <w:sz w:val="22"/>
          <w:szCs w:val="22"/>
        </w:rPr>
      </w:pPr>
    </w:p>
    <w:p w14:paraId="76516F35" w14:textId="77777777" w:rsidR="003035D8" w:rsidRDefault="003035D8" w:rsidP="003035D8">
      <w:pPr>
        <w:rPr>
          <w:rFonts w:ascii="Calibri" w:hAnsi="Calibri" w:cs="Calibri"/>
          <w:sz w:val="22"/>
          <w:szCs w:val="22"/>
        </w:rPr>
      </w:pPr>
    </w:p>
    <w:p w14:paraId="2D242849" w14:textId="77777777" w:rsidR="003035D8" w:rsidRDefault="003035D8" w:rsidP="003035D8">
      <w:pPr>
        <w:rPr>
          <w:rFonts w:ascii="Calibri" w:hAnsi="Calibri" w:cs="Calibri"/>
          <w:sz w:val="22"/>
          <w:szCs w:val="22"/>
        </w:rPr>
      </w:pPr>
    </w:p>
    <w:p w14:paraId="5F2A3EE0" w14:textId="77777777" w:rsidR="003035D8" w:rsidRDefault="003035D8" w:rsidP="003035D8">
      <w:pPr>
        <w:rPr>
          <w:rFonts w:ascii="Calibri" w:hAnsi="Calibri" w:cs="Calibri"/>
          <w:sz w:val="22"/>
          <w:szCs w:val="22"/>
        </w:rPr>
      </w:pPr>
    </w:p>
    <w:p w14:paraId="72BB06B7" w14:textId="77777777" w:rsidR="003035D8" w:rsidRDefault="003035D8" w:rsidP="003035D8">
      <w:pPr>
        <w:rPr>
          <w:rFonts w:ascii="Calibri" w:hAnsi="Calibri" w:cs="Calibri"/>
          <w:sz w:val="22"/>
          <w:szCs w:val="22"/>
        </w:rPr>
      </w:pPr>
    </w:p>
    <w:p w14:paraId="0BFD978A" w14:textId="77777777" w:rsidR="003035D8" w:rsidRDefault="003035D8" w:rsidP="003035D8">
      <w:pPr>
        <w:rPr>
          <w:rFonts w:ascii="Calibri" w:hAnsi="Calibri" w:cs="Calibri"/>
          <w:sz w:val="22"/>
          <w:szCs w:val="22"/>
        </w:rPr>
      </w:pPr>
    </w:p>
    <w:p w14:paraId="1AAB42C1" w14:textId="77777777" w:rsidR="003035D8" w:rsidRDefault="003035D8" w:rsidP="003035D8">
      <w:pPr>
        <w:rPr>
          <w:rFonts w:ascii="Calibri" w:hAnsi="Calibri" w:cs="Calibri"/>
          <w:sz w:val="22"/>
          <w:szCs w:val="22"/>
        </w:rPr>
      </w:pPr>
    </w:p>
    <w:p w14:paraId="372CB3BD" w14:textId="77777777" w:rsidR="003035D8" w:rsidRDefault="003035D8" w:rsidP="003035D8">
      <w:pPr>
        <w:rPr>
          <w:rFonts w:ascii="Calibri" w:hAnsi="Calibri" w:cs="Calibri"/>
          <w:sz w:val="22"/>
          <w:szCs w:val="22"/>
        </w:rPr>
      </w:pPr>
    </w:p>
    <w:p w14:paraId="48F83A64" w14:textId="77777777" w:rsidR="003035D8" w:rsidRDefault="003035D8" w:rsidP="003035D8">
      <w:pPr>
        <w:rPr>
          <w:rFonts w:ascii="Calibri" w:hAnsi="Calibri" w:cs="Calibri"/>
          <w:sz w:val="22"/>
          <w:szCs w:val="22"/>
        </w:rPr>
      </w:pPr>
    </w:p>
    <w:p w14:paraId="75E4FB45" w14:textId="77777777" w:rsidR="003035D8" w:rsidRDefault="003035D8" w:rsidP="003035D8">
      <w:pPr>
        <w:spacing w:after="120" w:line="480" w:lineRule="auto"/>
        <w:jc w:val="both"/>
        <w:rPr>
          <w:rFonts w:ascii="Calibri" w:hAnsi="Calibri" w:cs="Calibri"/>
          <w:sz w:val="22"/>
          <w:szCs w:val="22"/>
        </w:rPr>
      </w:pPr>
      <w:r>
        <w:rPr>
          <w:b/>
        </w:rPr>
        <w:t>Supplemental Figures</w:t>
      </w:r>
    </w:p>
    <w:p w14:paraId="6C888A50" w14:textId="77777777" w:rsidR="003035D8" w:rsidRPr="00AC693D" w:rsidRDefault="003035D8" w:rsidP="003035D8"/>
    <w:p w14:paraId="4D2F0FD4" w14:textId="77777777" w:rsidR="003035D8" w:rsidRDefault="003035D8" w:rsidP="003035D8">
      <w:pPr>
        <w:rPr>
          <w:rFonts w:ascii="Calibri" w:hAnsi="Calibri" w:cs="Calibri"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7A15F098" wp14:editId="36BBDDA6">
            <wp:extent cx="5299364" cy="3801999"/>
            <wp:effectExtent l="0" t="0" r="0" b="8255"/>
            <wp:docPr id="28" name="Picture 28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Chart, scatter chart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00030" cy="3802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7F2018" w14:textId="77777777" w:rsidR="003035D8" w:rsidRDefault="003035D8" w:rsidP="003035D8">
      <w:pPr>
        <w:rPr>
          <w:rFonts w:ascii="Calibri" w:hAnsi="Calibri" w:cs="Calibri"/>
          <w:sz w:val="22"/>
          <w:szCs w:val="22"/>
        </w:rPr>
      </w:pPr>
    </w:p>
    <w:p w14:paraId="24FEF7A9" w14:textId="77777777" w:rsidR="003035D8" w:rsidRDefault="003035D8" w:rsidP="003035D8">
      <w:pPr>
        <w:rPr>
          <w:rFonts w:ascii="Calibri" w:hAnsi="Calibri" w:cs="Calibri"/>
          <w:sz w:val="22"/>
          <w:szCs w:val="22"/>
        </w:rPr>
      </w:pPr>
    </w:p>
    <w:p w14:paraId="646FD80C" w14:textId="77777777" w:rsidR="003035D8" w:rsidRPr="004B1204" w:rsidRDefault="003035D8" w:rsidP="003035D8">
      <w:pPr>
        <w:spacing w:line="480" w:lineRule="auto"/>
        <w:jc w:val="both"/>
      </w:pPr>
      <w:r w:rsidRPr="00712C33">
        <w:rPr>
          <w:b/>
          <w:bCs/>
        </w:rPr>
        <w:t>Figure S1</w:t>
      </w:r>
      <w:r>
        <w:rPr>
          <w:b/>
          <w:bCs/>
        </w:rPr>
        <w:t>.</w:t>
      </w:r>
      <w:r w:rsidRPr="00712C33">
        <w:rPr>
          <w:b/>
          <w:bCs/>
        </w:rPr>
        <w:t xml:space="preserve">  </w:t>
      </w:r>
      <w:proofErr w:type="spellStart"/>
      <w:r w:rsidRPr="00712C33">
        <w:rPr>
          <w:b/>
          <w:bCs/>
        </w:rPr>
        <w:t>Nirmatrelvir</w:t>
      </w:r>
      <w:proofErr w:type="spellEnd"/>
      <w:r w:rsidRPr="00712C33">
        <w:rPr>
          <w:b/>
          <w:bCs/>
        </w:rPr>
        <w:t xml:space="preserve"> exposure in transient VLR</w:t>
      </w:r>
      <w:r>
        <w:rPr>
          <w:b/>
          <w:bCs/>
        </w:rPr>
        <w:t>.</w:t>
      </w:r>
      <w:r>
        <w:rPr>
          <w:b/>
        </w:rPr>
        <w:t xml:space="preserve"> </w:t>
      </w:r>
      <w:proofErr w:type="spellStart"/>
      <w:r w:rsidRPr="004B1204">
        <w:t>Nirmatrelvir</w:t>
      </w:r>
      <w:proofErr w:type="spellEnd"/>
      <w:r w:rsidRPr="004B1204">
        <w:t xml:space="preserve"> exposures in </w:t>
      </w:r>
      <w:r>
        <w:rPr>
          <w:bCs/>
        </w:rPr>
        <w:t>t</w:t>
      </w:r>
      <w:r w:rsidRPr="004B1204">
        <w:t xml:space="preserve">ransient VLR (n=46) did not differ from overall EPIC-HR population exposures. Observed </w:t>
      </w:r>
      <w:proofErr w:type="spellStart"/>
      <w:r w:rsidRPr="004B1204">
        <w:t>nirmatrelvir</w:t>
      </w:r>
      <w:proofErr w:type="spellEnd"/>
      <w:r w:rsidRPr="004B1204">
        <w:t xml:space="preserve"> plasma concentrations in </w:t>
      </w:r>
      <w:r>
        <w:rPr>
          <w:bCs/>
        </w:rPr>
        <w:t>t</w:t>
      </w:r>
      <w:r w:rsidRPr="004B1204">
        <w:t>ransient VLR (solid circles) v</w:t>
      </w:r>
      <w:r>
        <w:t>s</w:t>
      </w:r>
      <w:r w:rsidRPr="004B1204">
        <w:t xml:space="preserve"> EPIC-HR study population concentrations (gray x).  </w:t>
      </w:r>
    </w:p>
    <w:p w14:paraId="118D24B4" w14:textId="77777777" w:rsidR="00BC580A" w:rsidRDefault="00BC580A"/>
    <w:sectPr w:rsidR="00BC58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5D8"/>
    <w:rsid w:val="003035D8"/>
    <w:rsid w:val="00BC5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3A7A7"/>
  <w15:chartTrackingRefBased/>
  <w15:docId w15:val="{1ACA6F54-FC2D-4EEC-AC5C-D2B5439ED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35D8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Theme="minorEastAsia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TextFootnote">
    <w:name w:val="TableText Footnote"/>
    <w:rsid w:val="003035D8"/>
    <w:pPr>
      <w:tabs>
        <w:tab w:val="left" w:pos="360"/>
      </w:tabs>
      <w:spacing w:after="0" w:line="240" w:lineRule="auto"/>
    </w:pPr>
    <w:rPr>
      <w:rFonts w:ascii="Times New Roman" w:eastAsiaTheme="minorEastAsia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314</Words>
  <Characters>1792</Characters>
  <Application>Microsoft Office Word</Application>
  <DocSecurity>0</DocSecurity>
  <Lines>14</Lines>
  <Paragraphs>4</Paragraphs>
  <ScaleCrop>false</ScaleCrop>
  <Company/>
  <LinksUpToDate>false</LinksUpToDate>
  <CharactersWithSpaces>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2022-06-21T02:05:00Z</dcterms:created>
  <dcterms:modified xsi:type="dcterms:W3CDTF">2022-06-21T02:05:00Z</dcterms:modified>
</cp:coreProperties>
</file>