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FDA7" w14:textId="7B583277" w:rsidR="00E12C10" w:rsidRPr="00FB417C" w:rsidRDefault="002B13A9" w:rsidP="00E12C10">
      <w:pPr>
        <w:tabs>
          <w:tab w:val="center" w:pos="393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Supplemental </w:t>
      </w:r>
      <w:r w:rsidR="00E12C10" w:rsidRPr="00FB417C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Table 8: </w:t>
      </w:r>
      <w:r w:rsidR="00E12C10" w:rsidRPr="00FB417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Comparison of </w:t>
      </w:r>
      <w:r w:rsidR="00E12C10">
        <w:rPr>
          <w:rFonts w:ascii="Times New Roman" w:hAnsi="Times New Roman" w:cs="Times New Roman"/>
          <w:color w:val="000000"/>
          <w:sz w:val="20"/>
          <w:szCs w:val="20"/>
          <w:lang w:val="en-US"/>
        </w:rPr>
        <w:t>patients in whom ROP was not observed</w:t>
      </w:r>
      <w:r w:rsidR="00E12C10"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at</w:t>
      </w:r>
      <w:r w:rsidR="00E12C1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</w:t>
      </w:r>
      <w:r w:rsidR="00E12C10"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initial examination </w:t>
      </w:r>
      <w:r w:rsidR="00E12C10" w:rsidRPr="00FB417C">
        <w:rPr>
          <w:rFonts w:ascii="Times New Roman" w:hAnsi="Times New Roman" w:cs="Times New Roman"/>
          <w:color w:val="000000"/>
          <w:sz w:val="20"/>
          <w:szCs w:val="20"/>
          <w:lang w:val="en-US"/>
        </w:rPr>
        <w:t>in terms of risk factors according to the needs of laser treatment later.</w:t>
      </w:r>
    </w:p>
    <w:p w14:paraId="4D74A9A9" w14:textId="77777777" w:rsidR="00E12C10" w:rsidRDefault="00E12C10" w:rsidP="00E12C10">
      <w:pPr>
        <w:tabs>
          <w:tab w:val="center" w:pos="3931"/>
        </w:tabs>
        <w:autoSpaceDE w:val="0"/>
        <w:autoSpaceDN w:val="0"/>
        <w:adjustRightInd w:val="0"/>
        <w:spacing w:after="0" w:line="360" w:lineRule="auto"/>
        <w:rPr>
          <w:rFonts w:ascii="$F$" w:hAnsi="$F$" w:cs="$F$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898"/>
        <w:gridCol w:w="1461"/>
        <w:gridCol w:w="517"/>
        <w:gridCol w:w="1147"/>
        <w:gridCol w:w="1091"/>
        <w:gridCol w:w="1147"/>
        <w:gridCol w:w="1147"/>
      </w:tblGrid>
      <w:tr w:rsidR="00E12C10" w:rsidRPr="0040445D" w14:paraId="76C218FE" w14:textId="77777777" w:rsidTr="00561AAD">
        <w:trPr>
          <w:trHeight w:val="513"/>
          <w:jc w:val="center"/>
        </w:trPr>
        <w:tc>
          <w:tcPr>
            <w:tcW w:w="1898" w:type="dxa"/>
            <w:shd w:val="clear" w:color="000000" w:fill="FFFFFF"/>
            <w:vAlign w:val="center"/>
          </w:tcPr>
          <w:p w14:paraId="0F9DA8DD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 NONE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2E63F26A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laser</w:t>
            </w:r>
          </w:p>
        </w:tc>
        <w:tc>
          <w:tcPr>
            <w:tcW w:w="517" w:type="dxa"/>
            <w:shd w:val="clear" w:color="000000" w:fill="FFFFFF"/>
            <w:vAlign w:val="center"/>
          </w:tcPr>
          <w:p w14:paraId="4B5794F7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79FA9401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D0CE71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Std. Dev.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130B5460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34B09E9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E12C10" w:rsidRPr="0040445D" w14:paraId="19FB5848" w14:textId="77777777" w:rsidTr="00561AAD">
        <w:trPr>
          <w:trHeight w:val="278"/>
          <w:jc w:val="center"/>
        </w:trPr>
        <w:tc>
          <w:tcPr>
            <w:tcW w:w="1898" w:type="dxa"/>
            <w:shd w:val="clear" w:color="000000" w:fill="FFFFFF"/>
            <w:vAlign w:val="center"/>
          </w:tcPr>
          <w:p w14:paraId="0F45C34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Gestational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w</w:t>
            </w: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eek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02626B12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517" w:type="dxa"/>
            <w:shd w:val="clear" w:color="000000" w:fill="FFFFFF"/>
            <w:vAlign w:val="center"/>
          </w:tcPr>
          <w:p w14:paraId="14B23BF4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14B2ABC7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2574BB40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47" w:type="dxa"/>
            <w:vMerge w:val="restart"/>
            <w:shd w:val="clear" w:color="000000" w:fill="FFFFFF"/>
            <w:vAlign w:val="center"/>
          </w:tcPr>
          <w:p w14:paraId="0A404472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1147" w:type="dxa"/>
            <w:vMerge w:val="restart"/>
            <w:shd w:val="clear" w:color="000000" w:fill="FFFFFF"/>
            <w:vAlign w:val="center"/>
          </w:tcPr>
          <w:p w14:paraId="5E8E73B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001*</w:t>
            </w:r>
          </w:p>
        </w:tc>
      </w:tr>
      <w:tr w:rsidR="00E12C10" w:rsidRPr="0040445D" w14:paraId="29E53E01" w14:textId="77777777" w:rsidTr="00561AAD">
        <w:trPr>
          <w:trHeight w:val="278"/>
          <w:jc w:val="center"/>
        </w:trPr>
        <w:tc>
          <w:tcPr>
            <w:tcW w:w="1898" w:type="dxa"/>
            <w:shd w:val="clear" w:color="000000" w:fill="FFFFFF"/>
            <w:vAlign w:val="center"/>
          </w:tcPr>
          <w:p w14:paraId="5A76793A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0E159352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7" w:type="dxa"/>
            <w:shd w:val="clear" w:color="000000" w:fill="FFFFFF"/>
            <w:vAlign w:val="center"/>
          </w:tcPr>
          <w:p w14:paraId="6CC15DD2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5139217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7C6E7AC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47" w:type="dxa"/>
            <w:vMerge/>
            <w:shd w:val="clear" w:color="000000" w:fill="FFFFFF"/>
            <w:vAlign w:val="center"/>
          </w:tcPr>
          <w:p w14:paraId="44B25F7E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7" w:type="dxa"/>
            <w:vMerge/>
            <w:shd w:val="clear" w:color="000000" w:fill="FFFFFF"/>
            <w:vAlign w:val="center"/>
          </w:tcPr>
          <w:p w14:paraId="0A062C7C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E12C10" w:rsidRPr="0040445D" w14:paraId="7E0FEB49" w14:textId="77777777" w:rsidTr="00561AAD">
        <w:trPr>
          <w:trHeight w:val="278"/>
          <w:jc w:val="center"/>
        </w:trPr>
        <w:tc>
          <w:tcPr>
            <w:tcW w:w="1898" w:type="dxa"/>
            <w:shd w:val="clear" w:color="000000" w:fill="FFFFFF"/>
            <w:vAlign w:val="center"/>
          </w:tcPr>
          <w:p w14:paraId="5A88859A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Birth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w</w:t>
            </w: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eight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427A4B99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517" w:type="dxa"/>
            <w:shd w:val="clear" w:color="000000" w:fill="FFFFFF"/>
            <w:vAlign w:val="center"/>
          </w:tcPr>
          <w:p w14:paraId="68B30093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3629F8F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1271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03421034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326</w:t>
            </w:r>
          </w:p>
        </w:tc>
        <w:tc>
          <w:tcPr>
            <w:tcW w:w="1147" w:type="dxa"/>
            <w:vMerge w:val="restart"/>
            <w:shd w:val="clear" w:color="000000" w:fill="FFFFFF"/>
            <w:vAlign w:val="center"/>
          </w:tcPr>
          <w:p w14:paraId="18744BE5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962</w:t>
            </w:r>
          </w:p>
        </w:tc>
        <w:tc>
          <w:tcPr>
            <w:tcW w:w="1147" w:type="dxa"/>
            <w:vMerge w:val="restart"/>
            <w:shd w:val="clear" w:color="000000" w:fill="FFFFFF"/>
            <w:vAlign w:val="center"/>
          </w:tcPr>
          <w:p w14:paraId="40906217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005*</w:t>
            </w:r>
          </w:p>
        </w:tc>
      </w:tr>
      <w:tr w:rsidR="00E12C10" w:rsidRPr="0040445D" w14:paraId="247D446F" w14:textId="77777777" w:rsidTr="00561AAD">
        <w:trPr>
          <w:trHeight w:val="278"/>
          <w:jc w:val="center"/>
        </w:trPr>
        <w:tc>
          <w:tcPr>
            <w:tcW w:w="1898" w:type="dxa"/>
            <w:shd w:val="clear" w:color="000000" w:fill="FFFFFF"/>
            <w:vAlign w:val="center"/>
          </w:tcPr>
          <w:p w14:paraId="43C2550B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114554DA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7" w:type="dxa"/>
            <w:shd w:val="clear" w:color="000000" w:fill="FFFFFF"/>
            <w:vAlign w:val="center"/>
          </w:tcPr>
          <w:p w14:paraId="2BD4D81C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1F736465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780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28DF2F57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1147" w:type="dxa"/>
            <w:vMerge/>
            <w:shd w:val="clear" w:color="000000" w:fill="FFFFFF"/>
            <w:vAlign w:val="center"/>
          </w:tcPr>
          <w:p w14:paraId="1527DC5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7" w:type="dxa"/>
            <w:vMerge/>
            <w:shd w:val="clear" w:color="000000" w:fill="FFFFFF"/>
            <w:vAlign w:val="center"/>
          </w:tcPr>
          <w:p w14:paraId="353DF218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E12C10" w:rsidRPr="0040445D" w14:paraId="493EDA5D" w14:textId="77777777" w:rsidTr="00561AAD">
        <w:trPr>
          <w:trHeight w:val="278"/>
          <w:jc w:val="center"/>
        </w:trPr>
        <w:tc>
          <w:tcPr>
            <w:tcW w:w="1898" w:type="dxa"/>
            <w:shd w:val="clear" w:color="000000" w:fill="FFFFFF"/>
            <w:vAlign w:val="center"/>
          </w:tcPr>
          <w:p w14:paraId="74B71543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Days on oxygen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2EB79B5C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517" w:type="dxa"/>
            <w:shd w:val="clear" w:color="000000" w:fill="FFFFFF"/>
            <w:vAlign w:val="center"/>
          </w:tcPr>
          <w:p w14:paraId="54CFE12D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45FE637F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4B3BEB68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397</w:t>
            </w:r>
          </w:p>
        </w:tc>
        <w:tc>
          <w:tcPr>
            <w:tcW w:w="1147" w:type="dxa"/>
            <w:vMerge w:val="restart"/>
            <w:shd w:val="clear" w:color="000000" w:fill="FFFFFF"/>
            <w:vAlign w:val="center"/>
          </w:tcPr>
          <w:p w14:paraId="54C2E0AD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059</w:t>
            </w:r>
          </w:p>
        </w:tc>
        <w:tc>
          <w:tcPr>
            <w:tcW w:w="1147" w:type="dxa"/>
            <w:vMerge w:val="restart"/>
            <w:shd w:val="clear" w:color="000000" w:fill="FFFFFF"/>
            <w:vAlign w:val="center"/>
          </w:tcPr>
          <w:p w14:paraId="53323C44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&lt;0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001*</w:t>
            </w:r>
          </w:p>
        </w:tc>
      </w:tr>
      <w:tr w:rsidR="00E12C10" w:rsidRPr="0040445D" w14:paraId="500A98E6" w14:textId="77777777" w:rsidTr="00561AAD">
        <w:trPr>
          <w:trHeight w:val="278"/>
          <w:jc w:val="center"/>
        </w:trPr>
        <w:tc>
          <w:tcPr>
            <w:tcW w:w="1898" w:type="dxa"/>
            <w:shd w:val="clear" w:color="000000" w:fill="FFFFFF"/>
            <w:vAlign w:val="center"/>
          </w:tcPr>
          <w:p w14:paraId="0B4BFD93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1" w:type="dxa"/>
            <w:shd w:val="clear" w:color="000000" w:fill="FFFFFF"/>
            <w:vAlign w:val="center"/>
          </w:tcPr>
          <w:p w14:paraId="7D4BB76E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517" w:type="dxa"/>
            <w:shd w:val="clear" w:color="000000" w:fill="FFFFFF"/>
            <w:vAlign w:val="center"/>
          </w:tcPr>
          <w:p w14:paraId="5CC8FEA8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47" w:type="dxa"/>
            <w:shd w:val="clear" w:color="000000" w:fill="FFFFFF"/>
            <w:vAlign w:val="center"/>
          </w:tcPr>
          <w:p w14:paraId="25DE4B13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5BF2DBC9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4044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544</w:t>
            </w:r>
          </w:p>
        </w:tc>
        <w:tc>
          <w:tcPr>
            <w:tcW w:w="1147" w:type="dxa"/>
            <w:vMerge/>
            <w:shd w:val="clear" w:color="000000" w:fill="FFFFFF"/>
            <w:vAlign w:val="center"/>
          </w:tcPr>
          <w:p w14:paraId="0EE69D97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7" w:type="dxa"/>
            <w:vMerge/>
            <w:shd w:val="clear" w:color="000000" w:fill="FFFFFF"/>
            <w:vAlign w:val="center"/>
          </w:tcPr>
          <w:p w14:paraId="40386F17" w14:textId="77777777" w:rsidR="00E12C10" w:rsidRPr="0040445D" w:rsidRDefault="00E12C1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AD7A1CD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$F$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LY0NzUztjQ1szRW0lEKTi0uzszPAykwrAUA98i7eCwAAAA="/>
  </w:docVars>
  <w:rsids>
    <w:rsidRoot w:val="00661A6B"/>
    <w:rsid w:val="00044512"/>
    <w:rsid w:val="0006102D"/>
    <w:rsid w:val="00101D81"/>
    <w:rsid w:val="00165E22"/>
    <w:rsid w:val="001A6045"/>
    <w:rsid w:val="001E7125"/>
    <w:rsid w:val="002B13A9"/>
    <w:rsid w:val="00304D05"/>
    <w:rsid w:val="003A4C1A"/>
    <w:rsid w:val="003C3E0D"/>
    <w:rsid w:val="00440F3E"/>
    <w:rsid w:val="00537303"/>
    <w:rsid w:val="005627FC"/>
    <w:rsid w:val="005923B8"/>
    <w:rsid w:val="00655DE1"/>
    <w:rsid w:val="00661A6B"/>
    <w:rsid w:val="00766378"/>
    <w:rsid w:val="007C5EEA"/>
    <w:rsid w:val="007F0422"/>
    <w:rsid w:val="007F1439"/>
    <w:rsid w:val="00800A0B"/>
    <w:rsid w:val="00882470"/>
    <w:rsid w:val="0088721C"/>
    <w:rsid w:val="00B1403C"/>
    <w:rsid w:val="00B57429"/>
    <w:rsid w:val="00D20901"/>
    <w:rsid w:val="00D9767A"/>
    <w:rsid w:val="00DE4B90"/>
    <w:rsid w:val="00E12C10"/>
    <w:rsid w:val="00E224CC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2124"/>
  <w15:chartTrackingRefBased/>
  <w15:docId w15:val="{C8A8BDD2-0E63-4F53-B117-22ECAF26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10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4</cp:revision>
  <dcterms:created xsi:type="dcterms:W3CDTF">2022-03-16T08:46:00Z</dcterms:created>
  <dcterms:modified xsi:type="dcterms:W3CDTF">2022-06-07T07:36:00Z</dcterms:modified>
</cp:coreProperties>
</file>