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7BCDD2" w14:textId="58E0C313" w:rsidR="00F7783A" w:rsidRDefault="00F7783A" w:rsidP="00711535">
      <w:pPr>
        <w:pStyle w:val="Heading8"/>
        <w:spacing w:line="360" w:lineRule="auto"/>
        <w:rPr>
          <w:rFonts w:cs="Times New Roman"/>
        </w:rPr>
      </w:pPr>
      <w:bookmarkStart w:id="0" w:name="_Toc78386450"/>
      <w:r w:rsidRPr="006E3AE1">
        <w:rPr>
          <w:rFonts w:cs="Times New Roman"/>
        </w:rPr>
        <w:t xml:space="preserve">Table </w:t>
      </w:r>
      <w:r w:rsidR="00C11AE2">
        <w:rPr>
          <w:rFonts w:cs="Times New Roman"/>
        </w:rPr>
        <w:t>2</w:t>
      </w:r>
      <w:r w:rsidRPr="006E3AE1">
        <w:rPr>
          <w:rFonts w:cs="Times New Roman"/>
        </w:rPr>
        <w:t>.</w:t>
      </w:r>
      <w:r>
        <w:rPr>
          <w:rFonts w:cs="Times New Roman"/>
        </w:rPr>
        <w:t>1</w:t>
      </w:r>
      <w:r w:rsidRPr="006E3AE1">
        <w:rPr>
          <w:rFonts w:cs="Times New Roman"/>
        </w:rPr>
        <w:t xml:space="preserve">: Slop ranges of </w:t>
      </w:r>
      <w:proofErr w:type="spellStart"/>
      <w:r w:rsidRPr="006E3AE1">
        <w:rPr>
          <w:rFonts w:cs="Times New Roman"/>
        </w:rPr>
        <w:t>Andassa</w:t>
      </w:r>
      <w:proofErr w:type="spellEnd"/>
      <w:r w:rsidRPr="006E3AE1">
        <w:rPr>
          <w:rFonts w:cs="Times New Roman"/>
        </w:rPr>
        <w:t xml:space="preserve"> Watershed</w:t>
      </w:r>
      <w:bookmarkEnd w:id="0"/>
    </w:p>
    <w:p w14:paraId="0493B3F1" w14:textId="77777777" w:rsidR="00F7783A" w:rsidRPr="0024676D" w:rsidRDefault="00F7783A" w:rsidP="00711535">
      <w:pPr>
        <w:spacing w:line="360" w:lineRule="auto"/>
      </w:pPr>
      <w:r>
        <w:t xml:space="preserve">The slope class of the watershed contains steep slope and flat which ranges from 0 degree to 65.7 degrees. Steep slopes contribute speedy flow of rainfall to downstream direction which will accelerates the </w:t>
      </w:r>
      <w:proofErr w:type="spellStart"/>
      <w:r>
        <w:t>erosivity</w:t>
      </w:r>
      <w:proofErr w:type="spellEnd"/>
      <w:r>
        <w:t xml:space="preserve"> of the rainfall.</w:t>
      </w:r>
    </w:p>
    <w:tbl>
      <w:tblPr>
        <w:tblStyle w:val="TableGrid"/>
        <w:tblW w:w="7285" w:type="dxa"/>
        <w:tblLook w:val="04A0" w:firstRow="1" w:lastRow="0" w:firstColumn="1" w:lastColumn="0" w:noHBand="0" w:noVBand="1"/>
      </w:tblPr>
      <w:tblGrid>
        <w:gridCol w:w="893"/>
        <w:gridCol w:w="1563"/>
        <w:gridCol w:w="4829"/>
      </w:tblGrid>
      <w:tr w:rsidR="00F7783A" w:rsidRPr="006E3AE1" w14:paraId="5CE30B0C" w14:textId="77777777" w:rsidTr="00616D5E">
        <w:trPr>
          <w:trHeight w:val="323"/>
        </w:trPr>
        <w:tc>
          <w:tcPr>
            <w:tcW w:w="893" w:type="dxa"/>
          </w:tcPr>
          <w:p w14:paraId="316ADAB0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S/N          </w:t>
            </w:r>
          </w:p>
        </w:tc>
        <w:tc>
          <w:tcPr>
            <w:tcW w:w="1563" w:type="dxa"/>
          </w:tcPr>
          <w:p w14:paraId="6B54619F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Slope(degree)</w:t>
            </w:r>
          </w:p>
        </w:tc>
        <w:tc>
          <w:tcPr>
            <w:tcW w:w="4829" w:type="dxa"/>
          </w:tcPr>
          <w:p w14:paraId="1F32047E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Class name</w:t>
            </w:r>
          </w:p>
        </w:tc>
      </w:tr>
      <w:tr w:rsidR="00F7783A" w:rsidRPr="006E3AE1" w14:paraId="357BCCCE" w14:textId="77777777" w:rsidTr="00616D5E">
        <w:trPr>
          <w:trHeight w:val="350"/>
        </w:trPr>
        <w:tc>
          <w:tcPr>
            <w:tcW w:w="893" w:type="dxa"/>
          </w:tcPr>
          <w:p w14:paraId="0D2BAAD2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1</w:t>
            </w:r>
          </w:p>
        </w:tc>
        <w:tc>
          <w:tcPr>
            <w:tcW w:w="1563" w:type="dxa"/>
          </w:tcPr>
          <w:p w14:paraId="5F44FD80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0-5</w:t>
            </w:r>
          </w:p>
        </w:tc>
        <w:tc>
          <w:tcPr>
            <w:tcW w:w="4829" w:type="dxa"/>
          </w:tcPr>
          <w:p w14:paraId="74BDEEB7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Flat to almost flat terrain</w:t>
            </w:r>
          </w:p>
        </w:tc>
      </w:tr>
      <w:tr w:rsidR="00F7783A" w:rsidRPr="006E3AE1" w14:paraId="2BE37107" w14:textId="77777777" w:rsidTr="00616D5E">
        <w:trPr>
          <w:trHeight w:val="467"/>
        </w:trPr>
        <w:tc>
          <w:tcPr>
            <w:tcW w:w="893" w:type="dxa"/>
          </w:tcPr>
          <w:p w14:paraId="696CCB15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2</w:t>
            </w:r>
          </w:p>
        </w:tc>
        <w:tc>
          <w:tcPr>
            <w:tcW w:w="1563" w:type="dxa"/>
          </w:tcPr>
          <w:p w14:paraId="0DB7D314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5-10</w:t>
            </w:r>
          </w:p>
        </w:tc>
        <w:tc>
          <w:tcPr>
            <w:tcW w:w="4829" w:type="dxa"/>
          </w:tcPr>
          <w:p w14:paraId="60294FB3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Flat terrain </w:t>
            </w:r>
          </w:p>
        </w:tc>
      </w:tr>
      <w:tr w:rsidR="00F7783A" w:rsidRPr="006E3AE1" w14:paraId="19288C71" w14:textId="77777777" w:rsidTr="00616D5E">
        <w:trPr>
          <w:trHeight w:val="431"/>
        </w:trPr>
        <w:tc>
          <w:tcPr>
            <w:tcW w:w="893" w:type="dxa"/>
          </w:tcPr>
          <w:p w14:paraId="4F73DBB4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3</w:t>
            </w:r>
          </w:p>
        </w:tc>
        <w:tc>
          <w:tcPr>
            <w:tcW w:w="1563" w:type="dxa"/>
          </w:tcPr>
          <w:p w14:paraId="2AC07124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10-15</w:t>
            </w:r>
          </w:p>
        </w:tc>
        <w:tc>
          <w:tcPr>
            <w:tcW w:w="4829" w:type="dxa"/>
          </w:tcPr>
          <w:p w14:paraId="33C1495F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Rolling terrain </w:t>
            </w:r>
          </w:p>
        </w:tc>
      </w:tr>
      <w:tr w:rsidR="00F7783A" w:rsidRPr="006E3AE1" w14:paraId="6234EEBF" w14:textId="77777777" w:rsidTr="00616D5E">
        <w:trPr>
          <w:trHeight w:val="440"/>
        </w:trPr>
        <w:tc>
          <w:tcPr>
            <w:tcW w:w="893" w:type="dxa"/>
          </w:tcPr>
          <w:p w14:paraId="43A0971A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4</w:t>
            </w:r>
          </w:p>
        </w:tc>
        <w:tc>
          <w:tcPr>
            <w:tcW w:w="1563" w:type="dxa"/>
          </w:tcPr>
          <w:p w14:paraId="02D1A84D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15-30</w:t>
            </w:r>
          </w:p>
        </w:tc>
        <w:tc>
          <w:tcPr>
            <w:tcW w:w="4829" w:type="dxa"/>
          </w:tcPr>
          <w:p w14:paraId="40323C02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Hilly terrain</w:t>
            </w:r>
          </w:p>
        </w:tc>
      </w:tr>
      <w:tr w:rsidR="00F7783A" w:rsidRPr="006E3AE1" w14:paraId="703FF481" w14:textId="77777777" w:rsidTr="00616D5E">
        <w:trPr>
          <w:trHeight w:val="449"/>
        </w:trPr>
        <w:tc>
          <w:tcPr>
            <w:tcW w:w="893" w:type="dxa"/>
          </w:tcPr>
          <w:p w14:paraId="23B7F3F3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5</w:t>
            </w:r>
          </w:p>
        </w:tc>
        <w:tc>
          <w:tcPr>
            <w:tcW w:w="1563" w:type="dxa"/>
          </w:tcPr>
          <w:p w14:paraId="63166D98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&gt;30           </w:t>
            </w:r>
          </w:p>
        </w:tc>
        <w:tc>
          <w:tcPr>
            <w:tcW w:w="4829" w:type="dxa"/>
          </w:tcPr>
          <w:p w14:paraId="6E774286" w14:textId="77777777" w:rsidR="00F7783A" w:rsidRPr="006E3AE1" w:rsidRDefault="00F7783A" w:rsidP="00711535">
            <w:pPr>
              <w:tabs>
                <w:tab w:val="left" w:pos="6590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Steeply terrain</w:t>
            </w:r>
          </w:p>
        </w:tc>
      </w:tr>
    </w:tbl>
    <w:p w14:paraId="6093F35F" w14:textId="77777777" w:rsidR="00F7783A" w:rsidRPr="00436D6C" w:rsidRDefault="00F7783A" w:rsidP="00711535">
      <w:pPr>
        <w:tabs>
          <w:tab w:val="left" w:pos="6590"/>
        </w:tabs>
        <w:spacing w:line="360" w:lineRule="auto"/>
        <w:rPr>
          <w:rFonts w:cs="Times New Roman"/>
          <w:szCs w:val="24"/>
        </w:rPr>
      </w:pPr>
      <w:r w:rsidRPr="006E3AE1">
        <w:rPr>
          <w:rFonts w:cs="Times New Roman"/>
          <w:szCs w:val="24"/>
        </w:rPr>
        <w:t>Source</w:t>
      </w:r>
      <w:r w:rsidRPr="006E3AE1">
        <w:rPr>
          <w:rFonts w:cs="Times New Roman"/>
          <w:szCs w:val="24"/>
        </w:rPr>
        <w:fldChar w:fldCharType="begin" w:fldLock="1"/>
      </w:r>
      <w:r>
        <w:rPr>
          <w:rFonts w:cs="Times New Roman"/>
          <w:szCs w:val="24"/>
        </w:rPr>
        <w:instrText>ADDIN CSL_CITATION {"citationItems":[{"id":"ITEM-1","itemData":{"DOI":"10.1061/(ASCE)HE.1943-5584.0000254","author":[{"dropping-particle":"","family":"Lee","given":"Geun-sang","non-dropping-particle":"","parse-names":false,"suffix":""},{"dropping-particle":"","family":"Lee","given":"Khil-ha","non-dropping-particle":"","parse-names":false,"suffix":""}],"id":"ITEM-1","issue":"October","issued":{"date-parts":[["2010"]]},"page":"834-843","title":"Determining the Sediment Delivery Ratio Using the Sediment-Rating Curve and a Geographic Information System – Embedded Soil Erosion Model on a Basin Scale","type":"article-journal","volume":"15"},"uris":["http://www.mendeley.com/documents/?uuid=d596ed64-2136-4f6c-8710-7d6a1c430f74"]}],"mendeley":{"formattedCitation":"(Lee &amp; Lee, 2010)","plainTextFormattedCitation":"(Lee &amp; Lee, 2010)","previouslyFormattedCitation":"(G. Lee &amp; Lee, 2010)"},"properties":{"noteIndex":0},"schema":"https://github.com/citation-style-language/schema/raw/master/csl-citation.json"}</w:instrText>
      </w:r>
      <w:r w:rsidRPr="006E3AE1">
        <w:rPr>
          <w:rFonts w:cs="Times New Roman"/>
          <w:szCs w:val="24"/>
        </w:rPr>
        <w:fldChar w:fldCharType="separate"/>
      </w:r>
      <w:r w:rsidRPr="00D42E5F">
        <w:rPr>
          <w:rFonts w:cs="Times New Roman"/>
          <w:noProof/>
          <w:szCs w:val="24"/>
        </w:rPr>
        <w:t>(Lee &amp; Lee, 2010)</w:t>
      </w:r>
      <w:r w:rsidRPr="006E3AE1">
        <w:rPr>
          <w:rFonts w:cs="Times New Roman"/>
          <w:szCs w:val="24"/>
        </w:rPr>
        <w:fldChar w:fldCharType="end"/>
      </w:r>
    </w:p>
    <w:p w14:paraId="63DD44CC" w14:textId="36D70B6E" w:rsidR="00F7783A" w:rsidRPr="006E3AE1" w:rsidRDefault="00F7783A" w:rsidP="00711535">
      <w:pPr>
        <w:pStyle w:val="Heading8"/>
        <w:spacing w:line="360" w:lineRule="auto"/>
        <w:rPr>
          <w:rFonts w:cs="Times New Roman"/>
        </w:rPr>
      </w:pPr>
      <w:bookmarkStart w:id="1" w:name="_Toc78386451"/>
      <w:r w:rsidRPr="006E3AE1">
        <w:rPr>
          <w:rFonts w:cs="Times New Roman"/>
        </w:rPr>
        <w:t xml:space="preserve">Table </w:t>
      </w:r>
      <w:r w:rsidR="00C11AE2">
        <w:rPr>
          <w:rFonts w:cs="Times New Roman"/>
        </w:rPr>
        <w:t>2</w:t>
      </w:r>
      <w:r>
        <w:rPr>
          <w:rFonts w:cs="Times New Roman"/>
        </w:rPr>
        <w:t>.2</w:t>
      </w:r>
      <w:r w:rsidRPr="006E3AE1">
        <w:rPr>
          <w:rFonts w:cs="Times New Roman"/>
        </w:rPr>
        <w:t>: Area coverages of the LULC in the watershed</w:t>
      </w:r>
      <w:bookmarkEnd w:id="1"/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778"/>
      </w:tblGrid>
      <w:tr w:rsidR="00F7783A" w:rsidRPr="006E3AE1" w14:paraId="6ED83BA4" w14:textId="77777777" w:rsidTr="00616D5E">
        <w:trPr>
          <w:trHeight w:val="274"/>
        </w:trPr>
        <w:tc>
          <w:tcPr>
            <w:tcW w:w="5778" w:type="dxa"/>
            <w:tcBorders>
              <w:left w:val="nil"/>
              <w:right w:val="nil"/>
            </w:tcBorders>
          </w:tcPr>
          <w:p w14:paraId="3AA53468" w14:textId="77777777" w:rsidR="00F7783A" w:rsidRPr="006E3AE1" w:rsidRDefault="00F7783A" w:rsidP="00711535">
            <w:pPr>
              <w:pStyle w:val="Caption"/>
              <w:spacing w:after="0"/>
            </w:pPr>
            <w:r w:rsidRPr="006E3AE1">
              <w:t>S/N      LULC type                Area (km</w:t>
            </w:r>
            <w:r w:rsidRPr="006E3AE1">
              <w:rPr>
                <w:vertAlign w:val="superscript"/>
              </w:rPr>
              <w:t>2</w:t>
            </w:r>
            <w:r w:rsidRPr="006E3AE1">
              <w:t>)          Area%</w:t>
            </w:r>
          </w:p>
        </w:tc>
      </w:tr>
      <w:tr w:rsidR="00F7783A" w:rsidRPr="006E3AE1" w14:paraId="485D1E55" w14:textId="77777777" w:rsidTr="00616D5E">
        <w:trPr>
          <w:trHeight w:val="2636"/>
        </w:trPr>
        <w:tc>
          <w:tcPr>
            <w:tcW w:w="5778" w:type="dxa"/>
            <w:tcBorders>
              <w:left w:val="nil"/>
              <w:right w:val="nil"/>
            </w:tcBorders>
          </w:tcPr>
          <w:p w14:paraId="7874F5D1" w14:textId="77777777" w:rsidR="00F7783A" w:rsidRPr="006E3AE1" w:rsidRDefault="00F7783A" w:rsidP="00711535">
            <w:pPr>
              <w:pStyle w:val="Caption"/>
              <w:spacing w:after="0"/>
            </w:pPr>
            <w:r w:rsidRPr="006E3AE1">
              <w:t>1        Open forest                  30.83                   5.28</w:t>
            </w:r>
          </w:p>
          <w:p w14:paraId="3A073ADA" w14:textId="77777777" w:rsidR="00F7783A" w:rsidRPr="006E3AE1" w:rsidRDefault="00F7783A" w:rsidP="00711535">
            <w:pPr>
              <w:pStyle w:val="Caption"/>
              <w:spacing w:after="0"/>
            </w:pPr>
            <w:r w:rsidRPr="006E3AE1">
              <w:t>2        Bush/Shrub                  46.5                     7.96</w:t>
            </w:r>
          </w:p>
          <w:p w14:paraId="426994A3" w14:textId="77777777" w:rsidR="00F7783A" w:rsidRPr="006E3AE1" w:rsidRDefault="00F7783A" w:rsidP="00711535">
            <w:pPr>
              <w:pStyle w:val="Caption"/>
              <w:spacing w:after="0"/>
            </w:pPr>
            <w:r w:rsidRPr="006E3AE1">
              <w:t>3         Agriculture                 359.93                  61.64</w:t>
            </w:r>
          </w:p>
          <w:p w14:paraId="67780A14" w14:textId="77777777" w:rsidR="00F7783A" w:rsidRPr="006E3AE1" w:rsidRDefault="00F7783A" w:rsidP="00711535">
            <w:pPr>
              <w:pStyle w:val="Caption"/>
              <w:spacing w:after="0"/>
            </w:pPr>
            <w:r w:rsidRPr="006E3AE1">
              <w:t>4        Grass lands                  112.15                  19.21</w:t>
            </w:r>
          </w:p>
          <w:p w14:paraId="03278B71" w14:textId="77777777" w:rsidR="00F7783A" w:rsidRPr="006E3AE1" w:rsidRDefault="00F7783A" w:rsidP="00711535">
            <w:pPr>
              <w:pStyle w:val="Caption"/>
              <w:spacing w:after="0"/>
            </w:pPr>
            <w:r w:rsidRPr="006E3AE1">
              <w:t>5          Barn lands                  17.68                   3.03</w:t>
            </w:r>
          </w:p>
          <w:p w14:paraId="1F1D304A" w14:textId="77777777" w:rsidR="00F7783A" w:rsidRPr="006E3AE1" w:rsidRDefault="00F7783A" w:rsidP="00711535">
            <w:pPr>
              <w:pStyle w:val="Caption"/>
              <w:spacing w:after="0"/>
            </w:pPr>
            <w:r w:rsidRPr="006E3AE1">
              <w:t>6        Waterbodies                 0.25                      0.04</w:t>
            </w:r>
          </w:p>
          <w:p w14:paraId="3DD2503E" w14:textId="77777777" w:rsidR="00F7783A" w:rsidRPr="006E3AE1" w:rsidRDefault="00F7783A" w:rsidP="00711535">
            <w:pPr>
              <w:pStyle w:val="Caption"/>
              <w:spacing w:after="0"/>
            </w:pPr>
            <w:r w:rsidRPr="006E3AE1">
              <w:t>7        Settlement                    16.59                    2.84</w:t>
            </w:r>
          </w:p>
        </w:tc>
      </w:tr>
    </w:tbl>
    <w:p w14:paraId="37618B7B" w14:textId="77777777" w:rsidR="00F7783A" w:rsidRDefault="00F7783A" w:rsidP="00711535">
      <w:pPr>
        <w:pStyle w:val="Heading8"/>
        <w:spacing w:line="360" w:lineRule="auto"/>
        <w:rPr>
          <w:rFonts w:cs="Times New Roman"/>
        </w:rPr>
      </w:pPr>
    </w:p>
    <w:p w14:paraId="3430B70A" w14:textId="77777777" w:rsidR="00F7783A" w:rsidRDefault="00F7783A" w:rsidP="00711535">
      <w:pPr>
        <w:spacing w:line="360" w:lineRule="auto"/>
      </w:pPr>
    </w:p>
    <w:p w14:paraId="4BEACDCE" w14:textId="77777777" w:rsidR="00F7783A" w:rsidRDefault="00F7783A" w:rsidP="00711535">
      <w:pPr>
        <w:pStyle w:val="Caption"/>
        <w:rPr>
          <w:lang w:eastAsia="en-US"/>
        </w:rPr>
      </w:pPr>
    </w:p>
    <w:p w14:paraId="09E62324" w14:textId="77777777" w:rsidR="00F7783A" w:rsidRDefault="00F7783A" w:rsidP="00711535">
      <w:pPr>
        <w:pStyle w:val="Caption"/>
        <w:rPr>
          <w:lang w:eastAsia="en-US"/>
        </w:rPr>
      </w:pPr>
    </w:p>
    <w:p w14:paraId="5CDEE49B" w14:textId="77777777" w:rsidR="00F7783A" w:rsidRDefault="00F7783A" w:rsidP="00711535">
      <w:pPr>
        <w:pStyle w:val="Caption"/>
        <w:rPr>
          <w:lang w:eastAsia="en-US"/>
        </w:rPr>
      </w:pPr>
    </w:p>
    <w:p w14:paraId="6DF507EA" w14:textId="77777777" w:rsidR="00F7783A" w:rsidRPr="009A5F0B" w:rsidRDefault="00F7783A" w:rsidP="00711535">
      <w:pPr>
        <w:pStyle w:val="Caption"/>
        <w:rPr>
          <w:lang w:eastAsia="en-US"/>
        </w:rPr>
      </w:pPr>
    </w:p>
    <w:p w14:paraId="3406D477" w14:textId="783C006E" w:rsidR="00F7783A" w:rsidRPr="006E3AE1" w:rsidRDefault="00F7783A" w:rsidP="003530D1">
      <w:pPr>
        <w:pStyle w:val="Caption"/>
        <w:spacing w:after="0"/>
      </w:pPr>
      <w:r w:rsidRPr="00C34BF4">
        <w:rPr>
          <w:bCs w:val="0"/>
          <w:szCs w:val="22"/>
        </w:rPr>
        <w:t xml:space="preserve"> </w:t>
      </w:r>
    </w:p>
    <w:p w14:paraId="051196FA" w14:textId="46E9ACCE" w:rsidR="00F7783A" w:rsidRPr="006E3AE1" w:rsidRDefault="00F7783A" w:rsidP="00711535">
      <w:pPr>
        <w:pStyle w:val="Heading8"/>
        <w:spacing w:line="360" w:lineRule="auto"/>
        <w:rPr>
          <w:rFonts w:cs="Times New Roman"/>
        </w:rPr>
      </w:pPr>
      <w:bookmarkStart w:id="2" w:name="_Toc78386453"/>
      <w:r w:rsidRPr="006E3AE1">
        <w:rPr>
          <w:rFonts w:cs="Times New Roman"/>
        </w:rPr>
        <w:t xml:space="preserve">Table </w:t>
      </w:r>
      <w:r w:rsidR="002E278A">
        <w:rPr>
          <w:rFonts w:cs="Times New Roman"/>
        </w:rPr>
        <w:t>2</w:t>
      </w:r>
      <w:r w:rsidRPr="006E3AE1">
        <w:rPr>
          <w:rFonts w:cs="Times New Roman"/>
        </w:rPr>
        <w:t>.</w:t>
      </w:r>
      <w:r w:rsidR="002E278A">
        <w:rPr>
          <w:rFonts w:cs="Times New Roman"/>
        </w:rPr>
        <w:t>3</w:t>
      </w:r>
      <w:r w:rsidRPr="006E3AE1">
        <w:rPr>
          <w:rFonts w:cs="Times New Roman"/>
        </w:rPr>
        <w:t>: Type and source of data for RUSLE and MCDA</w:t>
      </w:r>
      <w:bookmarkEnd w:id="2"/>
    </w:p>
    <w:tbl>
      <w:tblPr>
        <w:tblStyle w:val="TableGrid"/>
        <w:tblW w:w="10485" w:type="dxa"/>
        <w:tblLook w:val="04A0" w:firstRow="1" w:lastRow="0" w:firstColumn="1" w:lastColumn="0" w:noHBand="0" w:noVBand="1"/>
      </w:tblPr>
      <w:tblGrid>
        <w:gridCol w:w="10485"/>
      </w:tblGrid>
      <w:tr w:rsidR="00F7783A" w:rsidRPr="006E3AE1" w14:paraId="4D375302" w14:textId="77777777" w:rsidTr="00616D5E">
        <w:trPr>
          <w:trHeight w:val="287"/>
        </w:trPr>
        <w:tc>
          <w:tcPr>
            <w:tcW w:w="10485" w:type="dxa"/>
          </w:tcPr>
          <w:p w14:paraId="0ED99BB6" w14:textId="77777777" w:rsidR="00F7783A" w:rsidRPr="006E3AE1" w:rsidRDefault="00F7783A" w:rsidP="00711535">
            <w:pPr>
              <w:tabs>
                <w:tab w:val="center" w:pos="4567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Data</w:t>
            </w:r>
            <w:r>
              <w:rPr>
                <w:rFonts w:cs="Times New Roman"/>
                <w:szCs w:val="24"/>
              </w:rPr>
              <w:t xml:space="preserve">/material                                    </w:t>
            </w:r>
            <w:r w:rsidRPr="006E3AE1">
              <w:rPr>
                <w:rFonts w:cs="Times New Roman"/>
                <w:szCs w:val="24"/>
              </w:rPr>
              <w:t xml:space="preserve"> Sources                                                                 Tools for analysis</w:t>
            </w:r>
          </w:p>
        </w:tc>
      </w:tr>
      <w:tr w:rsidR="00F7783A" w:rsidRPr="006E3AE1" w14:paraId="025871EC" w14:textId="77777777" w:rsidTr="00616D5E">
        <w:trPr>
          <w:trHeight w:val="2877"/>
        </w:trPr>
        <w:tc>
          <w:tcPr>
            <w:tcW w:w="10485" w:type="dxa"/>
          </w:tcPr>
          <w:p w14:paraId="5E784EEA" w14:textId="77777777" w:rsidR="00F7783A" w:rsidRPr="006E3AE1" w:rsidRDefault="00F7783A" w:rsidP="00711535">
            <w:pPr>
              <w:tabs>
                <w:tab w:val="left" w:pos="3661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DEM                               United States Geographical Survey (USGS)website          </w:t>
            </w:r>
            <w:r>
              <w:rPr>
                <w:rFonts w:cs="Times New Roman"/>
                <w:szCs w:val="24"/>
              </w:rPr>
              <w:t xml:space="preserve"> </w:t>
            </w:r>
            <w:r w:rsidRPr="006E3AE1">
              <w:rPr>
                <w:rFonts w:cs="Times New Roman"/>
                <w:szCs w:val="24"/>
              </w:rPr>
              <w:t xml:space="preserve"> ARC GIS10.1</w:t>
            </w:r>
          </w:p>
          <w:p w14:paraId="48784305" w14:textId="77777777" w:rsidR="00F7783A" w:rsidRPr="006E3AE1" w:rsidRDefault="00F7783A" w:rsidP="00711535">
            <w:pPr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LULC                              United States Geographical Survey (USGS) website   </w:t>
            </w:r>
            <w:r>
              <w:rPr>
                <w:rFonts w:cs="Times New Roman"/>
                <w:szCs w:val="24"/>
              </w:rPr>
              <w:t xml:space="preserve">  </w:t>
            </w:r>
            <w:r w:rsidRPr="006E3AE1">
              <w:rPr>
                <w:rFonts w:cs="Times New Roman"/>
                <w:szCs w:val="24"/>
              </w:rPr>
              <w:t xml:space="preserve"> ERDAS 2014, ARC-GIS </w:t>
            </w:r>
          </w:p>
          <w:p w14:paraId="48AFF2C1" w14:textId="77777777" w:rsidR="00F7783A" w:rsidRPr="006E3AE1" w:rsidRDefault="00F7783A" w:rsidP="00711535">
            <w:pPr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Soil type                           Ministry of Water and Energy (</w:t>
            </w:r>
            <w:proofErr w:type="spellStart"/>
            <w:r w:rsidRPr="006E3AE1">
              <w:rPr>
                <w:rFonts w:cs="Times New Roman"/>
                <w:szCs w:val="24"/>
              </w:rPr>
              <w:t>MoWE</w:t>
            </w:r>
            <w:proofErr w:type="spellEnd"/>
            <w:r w:rsidRPr="006E3AE1">
              <w:rPr>
                <w:rFonts w:cs="Times New Roman"/>
                <w:szCs w:val="24"/>
              </w:rPr>
              <w:t xml:space="preserve">), Addis Ababa     </w:t>
            </w:r>
            <w:r>
              <w:rPr>
                <w:rFonts w:cs="Times New Roman"/>
                <w:szCs w:val="24"/>
              </w:rPr>
              <w:t xml:space="preserve"> </w:t>
            </w:r>
            <w:r w:rsidRPr="006E3AE1">
              <w:rPr>
                <w:rFonts w:cs="Times New Roman"/>
                <w:szCs w:val="24"/>
              </w:rPr>
              <w:t xml:space="preserve"> ARC GIS 10.1</w:t>
            </w:r>
          </w:p>
          <w:p w14:paraId="31B01DB8" w14:textId="5028BF39" w:rsidR="00F7783A" w:rsidRPr="006E3AE1" w:rsidRDefault="00F7783A" w:rsidP="00711535">
            <w:pPr>
              <w:pStyle w:val="Caption"/>
              <w:spacing w:after="0"/>
            </w:pPr>
            <w:r w:rsidRPr="006E3AE1">
              <w:t>GPS</w:t>
            </w:r>
            <w:r>
              <w:t xml:space="preserve">          </w:t>
            </w:r>
            <w:r w:rsidRPr="006E3AE1">
              <w:t xml:space="preserve">                       </w:t>
            </w:r>
            <w:r w:rsidR="000554E0">
              <w:t xml:space="preserve"> </w:t>
            </w:r>
            <w:proofErr w:type="spellStart"/>
            <w:r w:rsidRPr="006E3AE1">
              <w:t>GPS</w:t>
            </w:r>
            <w:proofErr w:type="spellEnd"/>
            <w:r w:rsidRPr="006E3AE1">
              <w:t xml:space="preserve"> Data                                                                           </w:t>
            </w:r>
            <w:r>
              <w:t xml:space="preserve">  </w:t>
            </w:r>
            <w:r w:rsidRPr="006E3AE1">
              <w:t xml:space="preserve"> ARC GIS 10.1</w:t>
            </w:r>
          </w:p>
          <w:p w14:paraId="4C70F48F" w14:textId="463CD050" w:rsidR="00F7783A" w:rsidRPr="006E3AE1" w:rsidRDefault="00F7783A" w:rsidP="00711535">
            <w:pPr>
              <w:pStyle w:val="Caption"/>
              <w:spacing w:after="0"/>
            </w:pPr>
            <w:r w:rsidRPr="006E3AE1">
              <w:t xml:space="preserve">Google earth                     Google earth                                                                      </w:t>
            </w:r>
            <w:r>
              <w:t xml:space="preserve"> </w:t>
            </w:r>
            <w:r w:rsidRPr="006E3AE1">
              <w:t xml:space="preserve"> </w:t>
            </w:r>
            <w:r w:rsidR="000554E0">
              <w:t xml:space="preserve"> </w:t>
            </w:r>
            <w:r w:rsidRPr="006E3AE1">
              <w:t>ARC GIS 10.1</w:t>
            </w:r>
          </w:p>
          <w:p w14:paraId="2462EE30" w14:textId="26106867" w:rsidR="00F7783A" w:rsidRPr="006E3AE1" w:rsidRDefault="00F7783A" w:rsidP="00711535">
            <w:pPr>
              <w:pStyle w:val="Caption"/>
              <w:spacing w:after="0"/>
            </w:pPr>
            <w:r w:rsidRPr="006E3AE1">
              <w:t xml:space="preserve">AHP weight Calculator    </w:t>
            </w:r>
            <w:r>
              <w:t>AHP priority calculator link</w:t>
            </w:r>
            <w:r w:rsidRPr="006E3AE1">
              <w:t xml:space="preserve">                                           </w:t>
            </w:r>
            <w:r>
              <w:t xml:space="preserve">     </w:t>
            </w:r>
            <w:r w:rsidR="000554E0">
              <w:t xml:space="preserve"> </w:t>
            </w:r>
            <w:r w:rsidRPr="006E3AE1">
              <w:t>Excel</w:t>
            </w:r>
          </w:p>
        </w:tc>
      </w:tr>
    </w:tbl>
    <w:p w14:paraId="6C304E2B" w14:textId="195686B0" w:rsidR="00F7783A" w:rsidRPr="006E3AE1" w:rsidRDefault="00F7783A" w:rsidP="00711535">
      <w:pPr>
        <w:pStyle w:val="Heading8"/>
        <w:spacing w:line="360" w:lineRule="auto"/>
        <w:rPr>
          <w:rFonts w:cs="Times New Roman"/>
        </w:rPr>
      </w:pPr>
      <w:bookmarkStart w:id="3" w:name="_Toc179750939"/>
      <w:bookmarkStart w:id="4" w:name="_Toc78386454"/>
      <w:r w:rsidRPr="006E3AE1">
        <w:rPr>
          <w:rFonts w:cs="Times New Roman"/>
        </w:rPr>
        <w:lastRenderedPageBreak/>
        <w:t xml:space="preserve">Table </w:t>
      </w:r>
      <w:r w:rsidR="008A1474">
        <w:rPr>
          <w:rFonts w:cs="Times New Roman"/>
        </w:rPr>
        <w:t>2</w:t>
      </w:r>
      <w:r w:rsidRPr="006E3AE1">
        <w:rPr>
          <w:rFonts w:cs="Times New Roman"/>
        </w:rPr>
        <w:t>.</w:t>
      </w:r>
      <w:r w:rsidR="00A50240">
        <w:rPr>
          <w:rFonts w:cs="Times New Roman"/>
        </w:rPr>
        <w:t>4</w:t>
      </w:r>
      <w:r w:rsidRPr="006E3AE1">
        <w:rPr>
          <w:rFonts w:cs="Times New Roman"/>
        </w:rPr>
        <w:t xml:space="preserve">: </w:t>
      </w:r>
      <w:proofErr w:type="spellStart"/>
      <w:r w:rsidRPr="006E3AE1">
        <w:rPr>
          <w:rFonts w:cs="Times New Roman"/>
        </w:rPr>
        <w:t>Saaty’s</w:t>
      </w:r>
      <w:proofErr w:type="spellEnd"/>
      <w:r w:rsidRPr="006E3AE1">
        <w:rPr>
          <w:rFonts w:cs="Times New Roman"/>
        </w:rPr>
        <w:t xml:space="preserve"> fundamental weighting scale of pair wise comparison</w:t>
      </w:r>
      <w:bookmarkEnd w:id="3"/>
      <w:bookmarkEnd w:id="4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05"/>
        <w:gridCol w:w="990"/>
        <w:gridCol w:w="1561"/>
        <w:gridCol w:w="5215"/>
      </w:tblGrid>
      <w:tr w:rsidR="00F7783A" w:rsidRPr="006E3AE1" w14:paraId="0FE0FB98" w14:textId="77777777" w:rsidTr="00616D5E">
        <w:trPr>
          <w:trHeight w:val="841"/>
        </w:trPr>
        <w:tc>
          <w:tcPr>
            <w:tcW w:w="1705" w:type="dxa"/>
          </w:tcPr>
          <w:p w14:paraId="1433CA39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Description of   preferences</w:t>
            </w:r>
          </w:p>
        </w:tc>
        <w:tc>
          <w:tcPr>
            <w:tcW w:w="990" w:type="dxa"/>
          </w:tcPr>
          <w:p w14:paraId="21E1B743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 xml:space="preserve">Rating </w:t>
            </w:r>
          </w:p>
          <w:p w14:paraId="6B4054E9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scale</w:t>
            </w:r>
          </w:p>
        </w:tc>
        <w:tc>
          <w:tcPr>
            <w:tcW w:w="1440" w:type="dxa"/>
          </w:tcPr>
          <w:p w14:paraId="1E066B1A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Reciprocal values</w:t>
            </w:r>
          </w:p>
        </w:tc>
        <w:tc>
          <w:tcPr>
            <w:tcW w:w="5215" w:type="dxa"/>
          </w:tcPr>
          <w:p w14:paraId="7747930B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 xml:space="preserve">explanations </w:t>
            </w:r>
          </w:p>
        </w:tc>
      </w:tr>
      <w:tr w:rsidR="00F7783A" w:rsidRPr="006E3AE1" w14:paraId="4C313635" w14:textId="77777777" w:rsidTr="00616D5E">
        <w:trPr>
          <w:trHeight w:val="423"/>
        </w:trPr>
        <w:tc>
          <w:tcPr>
            <w:tcW w:w="1705" w:type="dxa"/>
          </w:tcPr>
          <w:p w14:paraId="4520AD97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Equally</w:t>
            </w:r>
          </w:p>
        </w:tc>
        <w:tc>
          <w:tcPr>
            <w:tcW w:w="990" w:type="dxa"/>
          </w:tcPr>
          <w:p w14:paraId="11B05C9D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1</w:t>
            </w:r>
          </w:p>
        </w:tc>
        <w:tc>
          <w:tcPr>
            <w:tcW w:w="1440" w:type="dxa"/>
          </w:tcPr>
          <w:p w14:paraId="35DDB5F2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1</w:t>
            </w:r>
          </w:p>
        </w:tc>
        <w:tc>
          <w:tcPr>
            <w:tcW w:w="5215" w:type="dxa"/>
          </w:tcPr>
          <w:p w14:paraId="1599E6A0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Two activities contribute equally to the objective</w:t>
            </w:r>
          </w:p>
        </w:tc>
      </w:tr>
      <w:tr w:rsidR="00F7783A" w:rsidRPr="006E3AE1" w14:paraId="4E9E6950" w14:textId="77777777" w:rsidTr="00616D5E">
        <w:trPr>
          <w:trHeight w:val="541"/>
        </w:trPr>
        <w:tc>
          <w:tcPr>
            <w:tcW w:w="1705" w:type="dxa"/>
          </w:tcPr>
          <w:p w14:paraId="16F95DEE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Moderately</w:t>
            </w:r>
          </w:p>
        </w:tc>
        <w:tc>
          <w:tcPr>
            <w:tcW w:w="990" w:type="dxa"/>
          </w:tcPr>
          <w:p w14:paraId="779542A8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3</w:t>
            </w:r>
          </w:p>
        </w:tc>
        <w:tc>
          <w:tcPr>
            <w:tcW w:w="1440" w:type="dxa"/>
          </w:tcPr>
          <w:p w14:paraId="342B2703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1/3</w:t>
            </w:r>
          </w:p>
        </w:tc>
        <w:tc>
          <w:tcPr>
            <w:tcW w:w="5215" w:type="dxa"/>
          </w:tcPr>
          <w:p w14:paraId="76845ADB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Experience and judgment slightly favor one activity over another</w:t>
            </w:r>
          </w:p>
        </w:tc>
      </w:tr>
      <w:tr w:rsidR="00F7783A" w:rsidRPr="006E3AE1" w14:paraId="58A8914C" w14:textId="77777777" w:rsidTr="00616D5E">
        <w:trPr>
          <w:trHeight w:val="710"/>
        </w:trPr>
        <w:tc>
          <w:tcPr>
            <w:tcW w:w="1705" w:type="dxa"/>
          </w:tcPr>
          <w:p w14:paraId="2E3AEF51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Strongly</w:t>
            </w:r>
          </w:p>
        </w:tc>
        <w:tc>
          <w:tcPr>
            <w:tcW w:w="990" w:type="dxa"/>
          </w:tcPr>
          <w:p w14:paraId="25FBB452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5</w:t>
            </w:r>
          </w:p>
        </w:tc>
        <w:tc>
          <w:tcPr>
            <w:tcW w:w="1440" w:type="dxa"/>
          </w:tcPr>
          <w:p w14:paraId="4441629D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1/5</w:t>
            </w:r>
          </w:p>
        </w:tc>
        <w:tc>
          <w:tcPr>
            <w:tcW w:w="5215" w:type="dxa"/>
          </w:tcPr>
          <w:p w14:paraId="1B70FD0D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Experience and judgment strongly favor one activity over another</w:t>
            </w:r>
          </w:p>
        </w:tc>
      </w:tr>
      <w:tr w:rsidR="00F7783A" w:rsidRPr="006E3AE1" w14:paraId="6D6B4C99" w14:textId="77777777" w:rsidTr="00616D5E">
        <w:trPr>
          <w:trHeight w:val="442"/>
        </w:trPr>
        <w:tc>
          <w:tcPr>
            <w:tcW w:w="1705" w:type="dxa"/>
          </w:tcPr>
          <w:p w14:paraId="55DAE594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Very strongly</w:t>
            </w:r>
          </w:p>
        </w:tc>
        <w:tc>
          <w:tcPr>
            <w:tcW w:w="990" w:type="dxa"/>
          </w:tcPr>
          <w:p w14:paraId="49A637DB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7</w:t>
            </w:r>
          </w:p>
        </w:tc>
        <w:tc>
          <w:tcPr>
            <w:tcW w:w="1440" w:type="dxa"/>
          </w:tcPr>
          <w:p w14:paraId="08B9A547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1/7</w:t>
            </w:r>
          </w:p>
        </w:tc>
        <w:tc>
          <w:tcPr>
            <w:tcW w:w="5215" w:type="dxa"/>
          </w:tcPr>
          <w:p w14:paraId="55064AAA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An activity is favored very strongly over another</w:t>
            </w:r>
          </w:p>
        </w:tc>
      </w:tr>
      <w:tr w:rsidR="00F7783A" w:rsidRPr="006E3AE1" w14:paraId="01E57C22" w14:textId="77777777" w:rsidTr="00616D5E">
        <w:trPr>
          <w:trHeight w:val="780"/>
        </w:trPr>
        <w:tc>
          <w:tcPr>
            <w:tcW w:w="1705" w:type="dxa"/>
          </w:tcPr>
          <w:p w14:paraId="4866788D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Extremely</w:t>
            </w:r>
          </w:p>
        </w:tc>
        <w:tc>
          <w:tcPr>
            <w:tcW w:w="990" w:type="dxa"/>
          </w:tcPr>
          <w:p w14:paraId="1E2B9383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9</w:t>
            </w:r>
          </w:p>
        </w:tc>
        <w:tc>
          <w:tcPr>
            <w:tcW w:w="1440" w:type="dxa"/>
          </w:tcPr>
          <w:p w14:paraId="08C6DDB6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1/9</w:t>
            </w:r>
          </w:p>
        </w:tc>
        <w:tc>
          <w:tcPr>
            <w:tcW w:w="5215" w:type="dxa"/>
          </w:tcPr>
          <w:p w14:paraId="50344FC8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The evidence favoring one activity over another highest possible order of proof.</w:t>
            </w:r>
          </w:p>
        </w:tc>
      </w:tr>
      <w:tr w:rsidR="00F7783A" w:rsidRPr="006E3AE1" w14:paraId="0CB637B7" w14:textId="77777777" w:rsidTr="00616D5E">
        <w:trPr>
          <w:trHeight w:val="305"/>
        </w:trPr>
        <w:tc>
          <w:tcPr>
            <w:tcW w:w="1705" w:type="dxa"/>
          </w:tcPr>
          <w:p w14:paraId="5BD7DAF9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Intermediate values</w:t>
            </w:r>
          </w:p>
        </w:tc>
        <w:tc>
          <w:tcPr>
            <w:tcW w:w="990" w:type="dxa"/>
          </w:tcPr>
          <w:p w14:paraId="02F86C43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2,4,6,8</w:t>
            </w:r>
          </w:p>
        </w:tc>
        <w:tc>
          <w:tcPr>
            <w:tcW w:w="1440" w:type="dxa"/>
          </w:tcPr>
          <w:p w14:paraId="0F5DFCBE" w14:textId="77777777" w:rsidR="00F7783A" w:rsidRPr="00CF6F54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CF6F54">
              <w:rPr>
                <w:rFonts w:cs="Times New Roman"/>
                <w:sz w:val="22"/>
              </w:rPr>
              <w:t>1/2.,1/4,1/6,1/8</w:t>
            </w:r>
          </w:p>
        </w:tc>
        <w:tc>
          <w:tcPr>
            <w:tcW w:w="5215" w:type="dxa"/>
          </w:tcPr>
          <w:p w14:paraId="23B5B38F" w14:textId="77777777" w:rsidR="00F7783A" w:rsidRPr="00CF6F54" w:rsidRDefault="00F7783A" w:rsidP="00711535">
            <w:pPr>
              <w:pStyle w:val="Caption"/>
              <w:rPr>
                <w:sz w:val="22"/>
                <w:szCs w:val="22"/>
              </w:rPr>
            </w:pPr>
            <w:r w:rsidRPr="00CF6F54">
              <w:rPr>
                <w:sz w:val="22"/>
                <w:szCs w:val="22"/>
              </w:rPr>
              <w:t>When compromising needed</w:t>
            </w:r>
          </w:p>
        </w:tc>
      </w:tr>
    </w:tbl>
    <w:p w14:paraId="458414E3" w14:textId="77777777" w:rsidR="00F7783A" w:rsidRPr="004F4518" w:rsidRDefault="00F7783A" w:rsidP="00711535">
      <w:pPr>
        <w:spacing w:line="360" w:lineRule="auto"/>
        <w:rPr>
          <w:rFonts w:cs="Times New Roman"/>
        </w:rPr>
      </w:pPr>
      <w:r w:rsidRPr="006E3AE1">
        <w:rPr>
          <w:rFonts w:cs="Times New Roman"/>
        </w:rPr>
        <w:fldChar w:fldCharType="begin" w:fldLock="1"/>
      </w:r>
      <w:r w:rsidRPr="006E3AE1">
        <w:rPr>
          <w:rFonts w:cs="Times New Roman"/>
        </w:rPr>
        <w:instrText>ADDIN CSL_CITATION {"citationItems":[{"id":"ITEM-1","itemData":{"DOI":"10.1016/j.aqpro.2015.02.201","ISSN":"2214-241X","author":[{"dropping-particle":"","family":"Jaiswal","given":"R K","non-dropping-particle":"","parse-names":false,"suffix":""},{"dropping-particle":"","family":"Ghosh","given":"N C","non-dropping-particle":"","parse-names":false,"suffix":""},{"dropping-particle":"V","family":"Galkate","given":"R","non-dropping-particle":"","parse-names":false,"suffix":""},{"dropping-particle":"","family":"Thomas","given":"T","non-dropping-particle":"","parse-names":false,"suffix":""}],"container-title":"Aquatic Procedia","id":"ITEM-1","issue":"Icwrcoe","issued":{"date-parts":[["2015"]]},"page":"1553-1560","publisher":"Elsevier B.V.","title":"Multi Criteria Decision Analysis ( MCDA ) for watershed","type":"article-journal","volume":"4"},"uris":["http://www.mendeley.com/documents/?uuid=1a0150a6-c10e-44ed-a737-8dc495d44a3f"]}],"mendeley":{"formattedCitation":"(Jaiswal et al., 2015)","manualFormatting":"(Satty and Jaiswal et al.,2015)","plainTextFormattedCitation":"(Jaiswal et al., 2015)","previouslyFormattedCitation":"(Jaiswal et al., 2015)"},"properties":{"noteIndex":0},"schema":"https://github.com/citation-style-language/schema/raw/master/csl-citation.json"}</w:instrText>
      </w:r>
      <w:r w:rsidRPr="006E3AE1">
        <w:rPr>
          <w:rFonts w:cs="Times New Roman"/>
        </w:rPr>
        <w:fldChar w:fldCharType="separate"/>
      </w:r>
      <w:r w:rsidRPr="006E3AE1">
        <w:rPr>
          <w:rFonts w:cs="Times New Roman"/>
          <w:noProof/>
        </w:rPr>
        <w:t>(Satty and Jaiswal et al.,2015)</w:t>
      </w:r>
      <w:r w:rsidRPr="006E3AE1">
        <w:rPr>
          <w:rFonts w:cs="Times New Roman"/>
        </w:rPr>
        <w:fldChar w:fldCharType="end"/>
      </w:r>
    </w:p>
    <w:p w14:paraId="352DB8A1" w14:textId="6779FFE5" w:rsidR="00F7783A" w:rsidRPr="006E3AE1" w:rsidRDefault="00F7783A" w:rsidP="00711535">
      <w:pPr>
        <w:pStyle w:val="Heading8"/>
        <w:spacing w:line="360" w:lineRule="auto"/>
        <w:rPr>
          <w:rFonts w:cs="Times New Roman"/>
        </w:rPr>
      </w:pPr>
      <w:bookmarkStart w:id="5" w:name="_Toc78386455"/>
      <w:bookmarkStart w:id="6" w:name="_Toc179750940"/>
      <w:r w:rsidRPr="006E3AE1">
        <w:rPr>
          <w:rFonts w:cs="Times New Roman"/>
        </w:rPr>
        <w:t xml:space="preserve">Table </w:t>
      </w:r>
      <w:r w:rsidR="00EB2D34">
        <w:rPr>
          <w:rFonts w:cs="Times New Roman"/>
        </w:rPr>
        <w:t>2</w:t>
      </w:r>
      <w:r w:rsidRPr="006E3AE1">
        <w:rPr>
          <w:rFonts w:cs="Times New Roman"/>
        </w:rPr>
        <w:t>.</w:t>
      </w:r>
      <w:r w:rsidR="00EB2D34">
        <w:rPr>
          <w:rFonts w:cs="Times New Roman"/>
        </w:rPr>
        <w:t>5</w:t>
      </w:r>
      <w:r w:rsidRPr="006E3AE1">
        <w:rPr>
          <w:rFonts w:cs="Times New Roman"/>
        </w:rPr>
        <w:t>: Random consistency indices for n=10</w:t>
      </w:r>
      <w:bookmarkEnd w:id="5"/>
      <w:r w:rsidRPr="006E3AE1">
        <w:rPr>
          <w:rFonts w:cs="Times New Roman"/>
        </w:rPr>
        <w:t xml:space="preserve"> </w:t>
      </w:r>
      <w:bookmarkEnd w:id="6"/>
    </w:p>
    <w:tbl>
      <w:tblPr>
        <w:tblW w:w="3904" w:type="pct"/>
        <w:tblInd w:w="625" w:type="dxa"/>
        <w:tblLook w:val="04A0" w:firstRow="1" w:lastRow="0" w:firstColumn="1" w:lastColumn="0" w:noHBand="0" w:noVBand="1"/>
      </w:tblPr>
      <w:tblGrid>
        <w:gridCol w:w="492"/>
        <w:gridCol w:w="672"/>
        <w:gridCol w:w="491"/>
        <w:gridCol w:w="769"/>
        <w:gridCol w:w="776"/>
        <w:gridCol w:w="686"/>
        <w:gridCol w:w="969"/>
        <w:gridCol w:w="777"/>
        <w:gridCol w:w="774"/>
        <w:gridCol w:w="777"/>
        <w:gridCol w:w="684"/>
      </w:tblGrid>
      <w:tr w:rsidR="00F7783A" w:rsidRPr="006E3AE1" w14:paraId="73AEA38F" w14:textId="77777777" w:rsidTr="00616D5E">
        <w:trPr>
          <w:trHeight w:val="432"/>
        </w:trPr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10C2D1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iCs/>
                <w:szCs w:val="24"/>
                <w:lang w:val="en-GB"/>
              </w:rPr>
              <w:t>N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C0EACF5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1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0E1576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2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5A1D45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3</w:t>
            </w: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21ABE6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4</w:t>
            </w: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CC4324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5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38727A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6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8C92B5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7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E52948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8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6D8ED7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9</w:t>
            </w: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0DA639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10</w:t>
            </w:r>
          </w:p>
        </w:tc>
      </w:tr>
      <w:tr w:rsidR="00F7783A" w:rsidRPr="006E3AE1" w14:paraId="307B67B7" w14:textId="77777777" w:rsidTr="00616D5E">
        <w:trPr>
          <w:trHeight w:val="432"/>
        </w:trPr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C59066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iCs/>
                <w:szCs w:val="24"/>
                <w:lang w:val="en-GB"/>
              </w:rPr>
              <w:t>RI</w:t>
            </w:r>
          </w:p>
        </w:tc>
        <w:tc>
          <w:tcPr>
            <w:tcW w:w="42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415ECF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0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DF2F86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0</w:t>
            </w:r>
          </w:p>
        </w:tc>
        <w:tc>
          <w:tcPr>
            <w:tcW w:w="48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2EF920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0.58</w:t>
            </w:r>
          </w:p>
        </w:tc>
        <w:tc>
          <w:tcPr>
            <w:tcW w:w="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182B7A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0.90</w:t>
            </w: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489B8B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1.12</w:t>
            </w:r>
          </w:p>
        </w:tc>
        <w:tc>
          <w:tcPr>
            <w:tcW w:w="6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84147C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1.24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12D5F5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1.32</w:t>
            </w:r>
          </w:p>
        </w:tc>
        <w:tc>
          <w:tcPr>
            <w:tcW w:w="4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A6C39D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1.41</w:t>
            </w:r>
          </w:p>
        </w:tc>
        <w:tc>
          <w:tcPr>
            <w:tcW w:w="4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AB2CEF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1.45</w:t>
            </w:r>
          </w:p>
        </w:tc>
        <w:tc>
          <w:tcPr>
            <w:tcW w:w="4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E7B0EF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  <w:lang w:val="en-GB"/>
              </w:rPr>
            </w:pPr>
            <w:r w:rsidRPr="006E3AE1">
              <w:rPr>
                <w:rFonts w:cs="Times New Roman"/>
                <w:szCs w:val="24"/>
                <w:lang w:val="en-GB"/>
              </w:rPr>
              <w:t>1.51</w:t>
            </w:r>
          </w:p>
        </w:tc>
      </w:tr>
    </w:tbl>
    <w:p w14:paraId="09469561" w14:textId="77777777" w:rsidR="00F7783A" w:rsidRPr="006E3AE1" w:rsidRDefault="00F7783A" w:rsidP="00711535">
      <w:pPr>
        <w:tabs>
          <w:tab w:val="left" w:pos="1110"/>
        </w:tabs>
        <w:spacing w:line="360" w:lineRule="auto"/>
        <w:rPr>
          <w:rFonts w:cs="Times New Roman"/>
        </w:rPr>
      </w:pPr>
      <w:r w:rsidRPr="006E3AE1">
        <w:rPr>
          <w:rFonts w:cs="Times New Roman"/>
        </w:rPr>
        <w:tab/>
      </w:r>
      <w:r w:rsidRPr="006E3AE1">
        <w:rPr>
          <w:rFonts w:cs="Times New Roman"/>
        </w:rPr>
        <w:fldChar w:fldCharType="begin" w:fldLock="1"/>
      </w:r>
      <w:r w:rsidRPr="006E3AE1">
        <w:rPr>
          <w:rFonts w:cs="Times New Roman"/>
        </w:rPr>
        <w:instrText>ADDIN CSL_CITATION {"citationItems":[{"id":"ITEM-1","itemData":{"DOI":"10.2307/27784145","author":[{"dropping-particle":"","family":"Seri","given":"Raffaello","non-dropping-particle":"","parse-names":false,"suffix":""}],"id":"ITEM-1","issue":"January","issued":{"date-parts":[["2009"]]},"title":"The Analytic Hierarchy Process and the Theory of Measurement","type":"article-journal"},"uris":["http://www.mendeley.com/documents/?uuid=b2e7c772-f152-408d-ba9f-0dc4149bf94e"]}],"mendeley":{"formattedCitation":"(Seri, 2009)","manualFormatting":"(Satty and Seri, 1980)","plainTextFormattedCitation":"(Seri, 2009)","previouslyFormattedCitation":"(Seri, 2009)"},"properties":{"noteIndex":0},"schema":"https://github.com/citation-style-language/schema/raw/master/csl-citation.json"}</w:instrText>
      </w:r>
      <w:r w:rsidRPr="006E3AE1">
        <w:rPr>
          <w:rFonts w:cs="Times New Roman"/>
        </w:rPr>
        <w:fldChar w:fldCharType="separate"/>
      </w:r>
      <w:r w:rsidRPr="006E3AE1">
        <w:rPr>
          <w:rFonts w:cs="Times New Roman"/>
          <w:noProof/>
        </w:rPr>
        <w:t>(Satty and Seri, 1980)</w:t>
      </w:r>
      <w:r w:rsidRPr="006E3AE1">
        <w:rPr>
          <w:rFonts w:cs="Times New Roman"/>
        </w:rPr>
        <w:fldChar w:fldCharType="end"/>
      </w:r>
    </w:p>
    <w:p w14:paraId="2DECE314" w14:textId="1227FAD3" w:rsidR="00F7783A" w:rsidRPr="000C4721" w:rsidRDefault="00F7783A" w:rsidP="00711535">
      <w:pPr>
        <w:pStyle w:val="Heading8"/>
        <w:spacing w:line="360" w:lineRule="auto"/>
        <w:rPr>
          <w:rFonts w:cs="Times New Roman"/>
        </w:rPr>
      </w:pPr>
      <w:bookmarkStart w:id="7" w:name="_Toc78386456"/>
      <w:r w:rsidRPr="006E3AE1">
        <w:rPr>
          <w:rFonts w:cs="Times New Roman"/>
        </w:rPr>
        <w:t xml:space="preserve">Table </w:t>
      </w:r>
      <w:r w:rsidR="001474FD">
        <w:rPr>
          <w:rFonts w:cs="Times New Roman"/>
        </w:rPr>
        <w:t>2</w:t>
      </w:r>
      <w:r w:rsidRPr="006E3AE1">
        <w:rPr>
          <w:rFonts w:cs="Times New Roman"/>
        </w:rPr>
        <w:t>.</w:t>
      </w:r>
      <w:r w:rsidR="00EB2D34">
        <w:rPr>
          <w:rFonts w:cs="Times New Roman"/>
        </w:rPr>
        <w:t>6</w:t>
      </w:r>
      <w:r w:rsidRPr="006E3AE1">
        <w:rPr>
          <w:rFonts w:cs="Times New Roman"/>
        </w:rPr>
        <w:t>: Sensitivity rank for different factors</w:t>
      </w:r>
      <w:bookmarkEnd w:id="7"/>
    </w:p>
    <w:tbl>
      <w:tblPr>
        <w:tblW w:w="9082" w:type="dxa"/>
        <w:tblInd w:w="-1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490"/>
        <w:gridCol w:w="1064"/>
        <w:gridCol w:w="5528"/>
      </w:tblGrid>
      <w:tr w:rsidR="00F7783A" w:rsidRPr="006E3AE1" w14:paraId="7B243978" w14:textId="77777777" w:rsidTr="00616D5E">
        <w:trPr>
          <w:trHeight w:val="413"/>
        </w:trPr>
        <w:tc>
          <w:tcPr>
            <w:tcW w:w="2490" w:type="dxa"/>
            <w:tcBorders>
              <w:bottom w:val="single" w:sz="4" w:space="0" w:color="auto"/>
            </w:tcBorders>
          </w:tcPr>
          <w:p w14:paraId="73D05220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ind w:left="180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Sensitivity classes</w:t>
            </w:r>
          </w:p>
        </w:tc>
        <w:tc>
          <w:tcPr>
            <w:tcW w:w="1064" w:type="dxa"/>
          </w:tcPr>
          <w:p w14:paraId="19EB89FE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Notation</w:t>
            </w:r>
          </w:p>
        </w:tc>
        <w:tc>
          <w:tcPr>
            <w:tcW w:w="5528" w:type="dxa"/>
          </w:tcPr>
          <w:p w14:paraId="7C198C31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Explanation</w:t>
            </w:r>
          </w:p>
        </w:tc>
      </w:tr>
      <w:tr w:rsidR="00F7783A" w:rsidRPr="006E3AE1" w14:paraId="24457B22" w14:textId="77777777" w:rsidTr="00616D5E">
        <w:trPr>
          <w:trHeight w:val="1585"/>
        </w:trPr>
        <w:tc>
          <w:tcPr>
            <w:tcW w:w="2490" w:type="dxa"/>
            <w:tcBorders>
              <w:bottom w:val="single" w:sz="4" w:space="0" w:color="auto"/>
            </w:tcBorders>
          </w:tcPr>
          <w:p w14:paraId="37BDB298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Highly sensitive</w:t>
            </w:r>
          </w:p>
          <w:p w14:paraId="037950C2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Moderately sensitive</w:t>
            </w:r>
          </w:p>
          <w:p w14:paraId="601BC64A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Marginally sensitive</w:t>
            </w:r>
          </w:p>
          <w:p w14:paraId="2492FE58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not sensitive</w:t>
            </w:r>
          </w:p>
        </w:tc>
        <w:tc>
          <w:tcPr>
            <w:tcW w:w="1064" w:type="dxa"/>
          </w:tcPr>
          <w:p w14:paraId="36343A4E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S1</w:t>
            </w:r>
          </w:p>
          <w:p w14:paraId="0CAD8EFE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S2</w:t>
            </w:r>
          </w:p>
          <w:p w14:paraId="795352C7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S3   </w:t>
            </w:r>
          </w:p>
          <w:p w14:paraId="0C9B9874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S4 </w:t>
            </w:r>
          </w:p>
          <w:p w14:paraId="48344CDE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</w:p>
        </w:tc>
        <w:tc>
          <w:tcPr>
            <w:tcW w:w="5528" w:type="dxa"/>
          </w:tcPr>
          <w:p w14:paraId="1975B95E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Factors significantly accelerate erosion </w:t>
            </w:r>
          </w:p>
          <w:p w14:paraId="54550105" w14:textId="77777777" w:rsidR="00F7783A" w:rsidRPr="006E3AE1" w:rsidRDefault="00F7783A" w:rsidP="00711535">
            <w:pPr>
              <w:tabs>
                <w:tab w:val="left" w:pos="8115"/>
              </w:tabs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Factors clearly sensitive but has opportunity to reduce</w:t>
            </w:r>
          </w:p>
          <w:p w14:paraId="5C150DA8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 Factors significantly reduce erosion</w:t>
            </w:r>
          </w:p>
          <w:p w14:paraId="2EB9D500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Factors that cannot support erosion</w:t>
            </w:r>
          </w:p>
          <w:p w14:paraId="2A2D3B37" w14:textId="77777777" w:rsidR="00F7783A" w:rsidRPr="006E3AE1" w:rsidRDefault="00F7783A" w:rsidP="00711535">
            <w:pPr>
              <w:spacing w:after="0" w:line="360" w:lineRule="auto"/>
              <w:rPr>
                <w:rFonts w:cs="Times New Roman"/>
                <w:szCs w:val="24"/>
              </w:rPr>
            </w:pPr>
          </w:p>
        </w:tc>
      </w:tr>
    </w:tbl>
    <w:p w14:paraId="18918C23" w14:textId="77777777" w:rsidR="00F7783A" w:rsidRDefault="00F7783A" w:rsidP="00711535">
      <w:pPr>
        <w:tabs>
          <w:tab w:val="left" w:pos="8115"/>
        </w:tabs>
        <w:spacing w:line="360" w:lineRule="auto"/>
        <w:rPr>
          <w:rFonts w:cs="Times New Roman"/>
          <w:szCs w:val="24"/>
        </w:rPr>
      </w:pPr>
      <w:r w:rsidRPr="006E3AE1">
        <w:rPr>
          <w:rFonts w:cs="Times New Roman"/>
          <w:szCs w:val="24"/>
        </w:rPr>
        <w:t>Source</w:t>
      </w:r>
      <w:r w:rsidRPr="006E3AE1">
        <w:rPr>
          <w:rFonts w:cs="Times New Roman"/>
          <w:szCs w:val="24"/>
        </w:rPr>
        <w:fldChar w:fldCharType="begin" w:fldLock="1"/>
      </w:r>
      <w:r w:rsidRPr="006E3AE1">
        <w:rPr>
          <w:rFonts w:cs="Times New Roman"/>
          <w:szCs w:val="24"/>
        </w:rPr>
        <w:instrText>ADDIN CSL_CITATION {"citationItems":[{"id":"ITEM-1","itemData":{"ISBN":"2-3-101363-7","author":[{"dropping-particle":"","family":"FAO","given":"","non-dropping-particle":"","parse-names":false,"suffix":""},{"dropping-particle":"","family":"UNESCO","given":"","non-dropping-particle":"","parse-names":false,"suffix":""}],"container-title":"Soil Map of The World","id":"ITEM-1","issued":{"date-parts":[["1979"]]},"number-of-pages":"179","title":"Soil Map of The World: South East Asia","type":"book","volume":"IX"},"uris":["http://www.mendeley.com/documents/?uuid=c9b0e745-9e14-4a09-be62-3e15a7623062"]}],"mendeley":{"formattedCitation":"(FAO &amp; UNESCO, 1979)","plainTextFormattedCitation":"(FAO &amp; UNESCO, 1979)","previouslyFormattedCitation":"(FAO &amp; UNESCO, 1979)"},"properties":{"noteIndex":0},"schema":"https://github.com/citation-style-language/schema/raw/master/csl-citation.json"}</w:instrText>
      </w:r>
      <w:r w:rsidRPr="006E3AE1">
        <w:rPr>
          <w:rFonts w:cs="Times New Roman"/>
          <w:szCs w:val="24"/>
        </w:rPr>
        <w:fldChar w:fldCharType="separate"/>
      </w:r>
      <w:r w:rsidRPr="006E3AE1">
        <w:rPr>
          <w:rFonts w:cs="Times New Roman"/>
          <w:noProof/>
          <w:szCs w:val="24"/>
        </w:rPr>
        <w:t>(FAO &amp; UNESCO, 1979)</w:t>
      </w:r>
      <w:r w:rsidRPr="006E3AE1">
        <w:rPr>
          <w:rFonts w:cs="Times New Roman"/>
          <w:szCs w:val="24"/>
        </w:rPr>
        <w:fldChar w:fldCharType="end"/>
      </w:r>
    </w:p>
    <w:p w14:paraId="26E385FF" w14:textId="4A2C6AF4" w:rsidR="00F7783A" w:rsidRPr="006E3AE1" w:rsidRDefault="00F7783A" w:rsidP="00711535">
      <w:pPr>
        <w:pStyle w:val="Heading8"/>
        <w:spacing w:line="360" w:lineRule="auto"/>
        <w:rPr>
          <w:rFonts w:cs="Times New Roman"/>
        </w:rPr>
      </w:pPr>
      <w:bookmarkStart w:id="8" w:name="_Toc78386469"/>
      <w:r w:rsidRPr="006E3AE1">
        <w:rPr>
          <w:rFonts w:cs="Times New Roman"/>
        </w:rPr>
        <w:t xml:space="preserve">Table </w:t>
      </w:r>
      <w:r w:rsidR="00BD1F98">
        <w:rPr>
          <w:rFonts w:cs="Times New Roman"/>
        </w:rPr>
        <w:t>3</w:t>
      </w:r>
      <w:r w:rsidRPr="006E3AE1">
        <w:rPr>
          <w:rFonts w:cs="Times New Roman"/>
        </w:rPr>
        <w:t>.</w:t>
      </w:r>
      <w:r w:rsidR="00BD1F98">
        <w:rPr>
          <w:rFonts w:cs="Times New Roman"/>
        </w:rPr>
        <w:t>1</w:t>
      </w:r>
      <w:r w:rsidRPr="006E3AE1">
        <w:rPr>
          <w:rFonts w:cs="Times New Roman"/>
        </w:rPr>
        <w:t>: Area coverage of TWI.</w:t>
      </w:r>
      <w:bookmarkEnd w:id="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78"/>
      </w:tblGrid>
      <w:tr w:rsidR="00F7783A" w:rsidRPr="006E3AE1" w14:paraId="4CE9221D" w14:textId="77777777" w:rsidTr="00616D5E">
        <w:trPr>
          <w:trHeight w:val="315"/>
        </w:trPr>
        <w:tc>
          <w:tcPr>
            <w:tcW w:w="5778" w:type="dxa"/>
            <w:tcBorders>
              <w:left w:val="nil"/>
              <w:right w:val="nil"/>
            </w:tcBorders>
          </w:tcPr>
          <w:p w14:paraId="01985B09" w14:textId="77777777" w:rsidR="00F7783A" w:rsidRPr="006E3AE1" w:rsidRDefault="00F7783A" w:rsidP="00711535">
            <w:pPr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TWI range               Area (km</w:t>
            </w:r>
            <w:r w:rsidRPr="006E3AE1">
              <w:rPr>
                <w:rFonts w:cs="Times New Roman"/>
                <w:szCs w:val="24"/>
                <w:vertAlign w:val="superscript"/>
              </w:rPr>
              <w:t>2</w:t>
            </w:r>
            <w:r w:rsidRPr="006E3AE1">
              <w:rPr>
                <w:rFonts w:cs="Times New Roman"/>
                <w:szCs w:val="24"/>
              </w:rPr>
              <w:t xml:space="preserve">)         Area (%)             </w:t>
            </w:r>
          </w:p>
        </w:tc>
      </w:tr>
      <w:tr w:rsidR="00F7783A" w:rsidRPr="006E3AE1" w14:paraId="0FAA9A45" w14:textId="77777777" w:rsidTr="00616D5E">
        <w:trPr>
          <w:trHeight w:val="1160"/>
        </w:trPr>
        <w:tc>
          <w:tcPr>
            <w:tcW w:w="5778" w:type="dxa"/>
            <w:tcBorders>
              <w:left w:val="nil"/>
              <w:right w:val="nil"/>
            </w:tcBorders>
          </w:tcPr>
          <w:p w14:paraId="26CE9512" w14:textId="77777777" w:rsidR="00F7783A" w:rsidRPr="006E3AE1" w:rsidRDefault="00F7783A" w:rsidP="00711535">
            <w:pPr>
              <w:pStyle w:val="Caption"/>
              <w:spacing w:after="0"/>
              <w:rPr>
                <w:lang w:eastAsia="en-US"/>
              </w:rPr>
            </w:pPr>
            <w:r w:rsidRPr="006E3AE1">
              <w:rPr>
                <w:lang w:eastAsia="en-US"/>
              </w:rPr>
              <w:t xml:space="preserve">0-6.8                       371.3                   </w:t>
            </w:r>
            <w:r>
              <w:rPr>
                <w:lang w:eastAsia="en-US"/>
              </w:rPr>
              <w:t xml:space="preserve"> </w:t>
            </w:r>
            <w:r w:rsidRPr="006E3AE1">
              <w:rPr>
                <w:lang w:eastAsia="en-US"/>
              </w:rPr>
              <w:t>63.6</w:t>
            </w:r>
            <w:r>
              <w:rPr>
                <w:lang w:eastAsia="en-US"/>
              </w:rPr>
              <w:t>3</w:t>
            </w:r>
          </w:p>
          <w:p w14:paraId="5E398D02" w14:textId="77777777" w:rsidR="00F7783A" w:rsidRPr="006E3AE1" w:rsidRDefault="00F7783A" w:rsidP="00711535">
            <w:pPr>
              <w:pStyle w:val="Caption"/>
              <w:spacing w:after="0"/>
              <w:rPr>
                <w:lang w:eastAsia="en-US"/>
              </w:rPr>
            </w:pPr>
            <w:r w:rsidRPr="006E3AE1">
              <w:rPr>
                <w:lang w:eastAsia="en-US"/>
              </w:rPr>
              <w:t>6.8-12                     182.4                    31.23</w:t>
            </w:r>
          </w:p>
          <w:p w14:paraId="60E36BC7" w14:textId="77777777" w:rsidR="00F7783A" w:rsidRPr="006E3AE1" w:rsidRDefault="00F7783A" w:rsidP="00711535">
            <w:pPr>
              <w:pStyle w:val="Caption"/>
              <w:spacing w:after="0"/>
              <w:rPr>
                <w:lang w:eastAsia="en-US"/>
              </w:rPr>
            </w:pPr>
            <w:r w:rsidRPr="006E3AE1">
              <w:rPr>
                <w:lang w:eastAsia="en-US"/>
              </w:rPr>
              <w:t>12-24                      30.1                       5.17</w:t>
            </w:r>
          </w:p>
        </w:tc>
      </w:tr>
    </w:tbl>
    <w:p w14:paraId="712E59DB" w14:textId="4BFBC94C" w:rsidR="00F7783A" w:rsidRPr="006E3AE1" w:rsidRDefault="00F7783A" w:rsidP="00711535">
      <w:pPr>
        <w:pStyle w:val="Heading8"/>
        <w:spacing w:line="360" w:lineRule="auto"/>
        <w:rPr>
          <w:rFonts w:cs="Times New Roman"/>
        </w:rPr>
      </w:pPr>
      <w:bookmarkStart w:id="9" w:name="_Toc78386470"/>
      <w:r w:rsidRPr="006E3AE1">
        <w:rPr>
          <w:rFonts w:cs="Times New Roman"/>
        </w:rPr>
        <w:lastRenderedPageBreak/>
        <w:t xml:space="preserve">Table </w:t>
      </w:r>
      <w:r w:rsidR="00731207">
        <w:rPr>
          <w:rFonts w:cs="Times New Roman"/>
        </w:rPr>
        <w:t>3</w:t>
      </w:r>
      <w:r w:rsidRPr="006E3AE1">
        <w:rPr>
          <w:rFonts w:cs="Times New Roman"/>
        </w:rPr>
        <w:t>.</w:t>
      </w:r>
      <w:r w:rsidR="00731207">
        <w:rPr>
          <w:rFonts w:cs="Times New Roman"/>
        </w:rPr>
        <w:t>2</w:t>
      </w:r>
      <w:r w:rsidRPr="006E3AE1">
        <w:rPr>
          <w:rFonts w:cs="Times New Roman"/>
        </w:rPr>
        <w:t>: Gully Site Accuracy.</w:t>
      </w:r>
      <w:bookmarkEnd w:id="9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100"/>
      </w:tblGrid>
      <w:tr w:rsidR="00F7783A" w:rsidRPr="006E3AE1" w14:paraId="43723E13" w14:textId="77777777" w:rsidTr="00616D5E">
        <w:trPr>
          <w:trHeight w:val="315"/>
        </w:trPr>
        <w:tc>
          <w:tcPr>
            <w:tcW w:w="8100" w:type="dxa"/>
            <w:tcBorders>
              <w:left w:val="nil"/>
              <w:right w:val="nil"/>
            </w:tcBorders>
          </w:tcPr>
          <w:p w14:paraId="1A3A238B" w14:textId="77777777" w:rsidR="00F7783A" w:rsidRPr="006E3AE1" w:rsidRDefault="00F7783A" w:rsidP="00711535">
            <w:pPr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Affected areas                                                              Ground truth Collected points</w:t>
            </w:r>
          </w:p>
        </w:tc>
      </w:tr>
      <w:tr w:rsidR="00F7783A" w:rsidRPr="006E3AE1" w14:paraId="0C05CE8F" w14:textId="77777777" w:rsidTr="00616D5E">
        <w:trPr>
          <w:trHeight w:val="1160"/>
        </w:trPr>
        <w:tc>
          <w:tcPr>
            <w:tcW w:w="8100" w:type="dxa"/>
            <w:tcBorders>
              <w:left w:val="nil"/>
              <w:right w:val="nil"/>
            </w:tcBorders>
          </w:tcPr>
          <w:p w14:paraId="10C429AF" w14:textId="77777777" w:rsidR="00F7783A" w:rsidRPr="006E3AE1" w:rsidRDefault="00F7783A" w:rsidP="00711535">
            <w:pPr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potential to gully                                                               42</w:t>
            </w:r>
          </w:p>
          <w:p w14:paraId="507FDCB0" w14:textId="77777777" w:rsidR="00F7783A" w:rsidRPr="006E3AE1" w:rsidRDefault="00F7783A" w:rsidP="00711535">
            <w:pPr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Not potential to gully                                                         4</w:t>
            </w:r>
          </w:p>
          <w:p w14:paraId="54423C08" w14:textId="77777777" w:rsidR="00F7783A" w:rsidRPr="006E3AE1" w:rsidRDefault="00F7783A" w:rsidP="00711535">
            <w:pPr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Total                                                                                  46</w:t>
            </w:r>
          </w:p>
        </w:tc>
      </w:tr>
    </w:tbl>
    <w:p w14:paraId="55D1FAA5" w14:textId="77777777" w:rsidR="00F7783A" w:rsidRPr="006E3AE1" w:rsidRDefault="00F7783A" w:rsidP="00711535">
      <w:pPr>
        <w:spacing w:line="360" w:lineRule="auto"/>
        <w:rPr>
          <w:rFonts w:cs="Times New Roman"/>
          <w:szCs w:val="24"/>
        </w:rPr>
      </w:pPr>
      <w:r w:rsidRPr="006E3AE1">
        <w:rPr>
          <w:rFonts w:cs="Times New Roman"/>
          <w:szCs w:val="24"/>
        </w:rPr>
        <w:t>Gully Accuracy (42/46*100) =91.3%</w:t>
      </w:r>
    </w:p>
    <w:p w14:paraId="420DD0D5" w14:textId="5BDF8740" w:rsidR="00F7783A" w:rsidRPr="006E3AE1" w:rsidRDefault="00F7783A" w:rsidP="00711535">
      <w:pPr>
        <w:pStyle w:val="Heading8"/>
        <w:spacing w:line="360" w:lineRule="auto"/>
        <w:rPr>
          <w:rFonts w:cs="Times New Roman"/>
        </w:rPr>
      </w:pPr>
      <w:bookmarkStart w:id="10" w:name="_Toc78386471"/>
      <w:r w:rsidRPr="006E3AE1">
        <w:rPr>
          <w:rFonts w:cs="Times New Roman"/>
        </w:rPr>
        <w:t xml:space="preserve">Table </w:t>
      </w:r>
      <w:r w:rsidR="00EB2D34">
        <w:rPr>
          <w:rFonts w:cs="Times New Roman"/>
        </w:rPr>
        <w:t>3</w:t>
      </w:r>
      <w:r w:rsidRPr="006E3AE1">
        <w:rPr>
          <w:rFonts w:cs="Times New Roman"/>
        </w:rPr>
        <w:t>.</w:t>
      </w:r>
      <w:r w:rsidR="00EB2D34">
        <w:rPr>
          <w:rFonts w:cs="Times New Roman"/>
        </w:rPr>
        <w:t>3</w:t>
      </w:r>
      <w:r w:rsidRPr="006E3AE1">
        <w:rPr>
          <w:rFonts w:cs="Times New Roman"/>
        </w:rPr>
        <w:t>: Topographic wetness index sensitivity class</w:t>
      </w:r>
      <w:bookmarkEnd w:id="1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79"/>
      </w:tblGrid>
      <w:tr w:rsidR="00F7783A" w:rsidRPr="006E3AE1" w14:paraId="6018CA57" w14:textId="77777777" w:rsidTr="00616D5E">
        <w:trPr>
          <w:trHeight w:val="315"/>
        </w:trPr>
        <w:tc>
          <w:tcPr>
            <w:tcW w:w="7479" w:type="dxa"/>
            <w:tcBorders>
              <w:left w:val="nil"/>
              <w:right w:val="nil"/>
            </w:tcBorders>
          </w:tcPr>
          <w:p w14:paraId="27115C90" w14:textId="77777777" w:rsidR="00F7783A" w:rsidRPr="006E3AE1" w:rsidRDefault="00F7783A" w:rsidP="00711535">
            <w:pPr>
              <w:spacing w:line="360" w:lineRule="auto"/>
              <w:rPr>
                <w:rFonts w:cs="Times New Roman"/>
              </w:rPr>
            </w:pPr>
            <w:r w:rsidRPr="006E3AE1">
              <w:rPr>
                <w:rFonts w:cs="Times New Roman"/>
              </w:rPr>
              <w:t>TWI range               Area (km</w:t>
            </w:r>
            <w:r w:rsidRPr="006E3AE1">
              <w:rPr>
                <w:rFonts w:cs="Times New Roman"/>
                <w:vertAlign w:val="superscript"/>
              </w:rPr>
              <w:t>2</w:t>
            </w:r>
            <w:r w:rsidRPr="006E3AE1">
              <w:rPr>
                <w:rFonts w:cs="Times New Roman"/>
              </w:rPr>
              <w:t xml:space="preserve">)       Area (%)         Erosion sensitivity group  </w:t>
            </w:r>
          </w:p>
        </w:tc>
      </w:tr>
      <w:tr w:rsidR="00F7783A" w:rsidRPr="006E3AE1" w14:paraId="1E3296AF" w14:textId="77777777" w:rsidTr="00616D5E">
        <w:trPr>
          <w:trHeight w:val="1160"/>
        </w:trPr>
        <w:tc>
          <w:tcPr>
            <w:tcW w:w="7479" w:type="dxa"/>
            <w:tcBorders>
              <w:left w:val="nil"/>
              <w:right w:val="nil"/>
            </w:tcBorders>
          </w:tcPr>
          <w:p w14:paraId="32175721" w14:textId="77777777" w:rsidR="00F7783A" w:rsidRPr="006E3AE1" w:rsidRDefault="00F7783A" w:rsidP="00711535">
            <w:pPr>
              <w:tabs>
                <w:tab w:val="left" w:pos="1365"/>
              </w:tabs>
              <w:spacing w:line="360" w:lineRule="auto"/>
              <w:rPr>
                <w:rFonts w:cs="Times New Roman"/>
              </w:rPr>
            </w:pPr>
            <w:r w:rsidRPr="006E3AE1">
              <w:rPr>
                <w:rFonts w:cs="Times New Roman"/>
              </w:rPr>
              <w:t xml:space="preserve">&gt;6                          278.5                47.69                  </w:t>
            </w:r>
            <w:r>
              <w:rPr>
                <w:rFonts w:cs="Times New Roman"/>
              </w:rPr>
              <w:t xml:space="preserve"> </w:t>
            </w:r>
            <w:r w:rsidRPr="006E3AE1">
              <w:rPr>
                <w:rFonts w:cs="Times New Roman"/>
              </w:rPr>
              <w:t xml:space="preserve">    S3</w:t>
            </w:r>
          </w:p>
          <w:p w14:paraId="44765991" w14:textId="77777777" w:rsidR="00F7783A" w:rsidRPr="006E3AE1" w:rsidRDefault="00F7783A" w:rsidP="00711535">
            <w:pPr>
              <w:tabs>
                <w:tab w:val="left" w:pos="1365"/>
              </w:tabs>
              <w:spacing w:line="360" w:lineRule="auto"/>
              <w:rPr>
                <w:rFonts w:cs="Times New Roman"/>
              </w:rPr>
            </w:pPr>
            <w:r w:rsidRPr="006E3AE1">
              <w:rPr>
                <w:rFonts w:cs="Times New Roman"/>
              </w:rPr>
              <w:t>6-12                       275.4                47.16                       S2</w:t>
            </w:r>
          </w:p>
          <w:p w14:paraId="0B56DB95" w14:textId="77777777" w:rsidR="00F7783A" w:rsidRPr="006E3AE1" w:rsidRDefault="00F7783A" w:rsidP="00711535">
            <w:pPr>
              <w:pStyle w:val="Caption"/>
              <w:spacing w:after="0"/>
              <w:rPr>
                <w:szCs w:val="22"/>
                <w:lang w:eastAsia="en-US"/>
              </w:rPr>
            </w:pPr>
            <w:r w:rsidRPr="006E3AE1">
              <w:rPr>
                <w:szCs w:val="22"/>
              </w:rPr>
              <w:t xml:space="preserve">&gt;12                          30                   5.13                         S1          </w:t>
            </w:r>
          </w:p>
        </w:tc>
      </w:tr>
    </w:tbl>
    <w:p w14:paraId="15CB69DB" w14:textId="77777777" w:rsidR="00F7783A" w:rsidRPr="006E3AE1" w:rsidRDefault="00F7783A" w:rsidP="00711535">
      <w:pPr>
        <w:pStyle w:val="Caption"/>
        <w:jc w:val="both"/>
      </w:pPr>
      <w:r w:rsidRPr="006E3AE1">
        <w:t>Source</w:t>
      </w:r>
      <w:r w:rsidRPr="006E3AE1">
        <w:fldChar w:fldCharType="begin" w:fldLock="1"/>
      </w:r>
      <w:r>
        <w:instrText>ADDIN CSL_CITATION {"citationItems":[{"id":"ITEM-1","itemData":{"DOI":"10.11648/j.aff.20200901.11","ISSN":"2328-563X","author":[{"dropping-particle":"","family":"Tadele","given":"Habtamu","non-dropping-particle":"","parse-names":false,"suffix":""},{"dropping-particle":"","family":"Ademe Malede","given":"Demelash","non-dropping-particle":"","parse-names":false,"suffix":""},{"dropping-particle":"","family":"Befekadu Geleta","given":"Firaol","non-dropping-particle":"","parse-names":false,"suffix":""}],"container-title":"Agriculture, Forestry and Fisheries","id":"ITEM-1","issue":"1","issued":{"date-parts":[["2020"]]},"page":"1","title":"Erosion Risk Potential Assessment Using GIS and RS for Soil and Water Resource Conservation Plan: The Case of Yisir Watershed, Northwestern Ethiopia","type":"article-journal","volume":"9"},"uris":["http://www.mendeley.com/documents/?uuid=a500d743-d7b5-4768-a102-b049dcce2c0b"]}],"mendeley":{"formattedCitation":"(Tadele et al., 2020)","plainTextFormattedCitation":"(Tadele et al., 2020)","previouslyFormattedCitation":"(Tadele et al., 2020)"},"properties":{"noteIndex":0},"schema":"https://github.com/citation-style-language/schema/raw/master/csl-citation.json"}</w:instrText>
      </w:r>
      <w:r w:rsidRPr="006E3AE1">
        <w:fldChar w:fldCharType="separate"/>
      </w:r>
      <w:r w:rsidRPr="00FF6E55">
        <w:rPr>
          <w:noProof/>
        </w:rPr>
        <w:t>(</w:t>
      </w:r>
      <w:proofErr w:type="spellStart"/>
      <w:r w:rsidRPr="00FF6E55">
        <w:rPr>
          <w:noProof/>
        </w:rPr>
        <w:t>Tadele</w:t>
      </w:r>
      <w:proofErr w:type="spellEnd"/>
      <w:r w:rsidRPr="00FF6E55">
        <w:rPr>
          <w:noProof/>
        </w:rPr>
        <w:t xml:space="preserve"> et al., 2020)</w:t>
      </w:r>
      <w:r w:rsidRPr="006E3AE1">
        <w:fldChar w:fldCharType="end"/>
      </w:r>
    </w:p>
    <w:p w14:paraId="5BBFF902" w14:textId="2B458BEC" w:rsidR="00F7783A" w:rsidRPr="006E3AE1" w:rsidRDefault="00F7783A" w:rsidP="00711535">
      <w:pPr>
        <w:pStyle w:val="Heading8"/>
        <w:spacing w:line="360" w:lineRule="auto"/>
        <w:rPr>
          <w:rFonts w:cs="Times New Roman"/>
        </w:rPr>
      </w:pPr>
      <w:bookmarkStart w:id="11" w:name="_Toc78386472"/>
      <w:r w:rsidRPr="006E3AE1">
        <w:rPr>
          <w:rFonts w:cs="Times New Roman"/>
        </w:rPr>
        <w:t xml:space="preserve">Table </w:t>
      </w:r>
      <w:r w:rsidR="00EB2D34">
        <w:rPr>
          <w:rFonts w:cs="Times New Roman"/>
        </w:rPr>
        <w:t>3</w:t>
      </w:r>
      <w:r w:rsidRPr="006E3AE1">
        <w:rPr>
          <w:rFonts w:cs="Times New Roman"/>
        </w:rPr>
        <w:t>.</w:t>
      </w:r>
      <w:r w:rsidR="00EB2D34">
        <w:rPr>
          <w:rFonts w:cs="Times New Roman"/>
        </w:rPr>
        <w:t>4</w:t>
      </w:r>
      <w:r w:rsidRPr="006E3AE1">
        <w:rPr>
          <w:rFonts w:cs="Times New Roman"/>
        </w:rPr>
        <w:t xml:space="preserve"> Slope factor sensitivity map.</w:t>
      </w:r>
      <w:bookmarkEnd w:id="1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479"/>
      </w:tblGrid>
      <w:tr w:rsidR="00F7783A" w:rsidRPr="006E3AE1" w14:paraId="72DFA483" w14:textId="77777777" w:rsidTr="00616D5E">
        <w:trPr>
          <w:trHeight w:val="315"/>
        </w:trPr>
        <w:tc>
          <w:tcPr>
            <w:tcW w:w="7479" w:type="dxa"/>
            <w:tcBorders>
              <w:left w:val="nil"/>
              <w:right w:val="nil"/>
            </w:tcBorders>
          </w:tcPr>
          <w:p w14:paraId="6EC0BB55" w14:textId="77777777" w:rsidR="00F7783A" w:rsidRPr="006E3AE1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6E3AE1">
              <w:rPr>
                <w:rFonts w:cs="Times New Roman"/>
                <w:sz w:val="22"/>
              </w:rPr>
              <w:t>Slope range              Area (km</w:t>
            </w:r>
            <w:r w:rsidRPr="006E3AE1">
              <w:rPr>
                <w:rFonts w:cs="Times New Roman"/>
                <w:sz w:val="22"/>
                <w:vertAlign w:val="superscript"/>
              </w:rPr>
              <w:t>2</w:t>
            </w:r>
            <w:r w:rsidRPr="006E3AE1">
              <w:rPr>
                <w:rFonts w:cs="Times New Roman"/>
                <w:sz w:val="22"/>
              </w:rPr>
              <w:t>)         Area</w:t>
            </w:r>
            <w:r>
              <w:rPr>
                <w:rFonts w:cs="Times New Roman"/>
                <w:sz w:val="22"/>
              </w:rPr>
              <w:t xml:space="preserve"> </w:t>
            </w:r>
            <w:r w:rsidRPr="006E3AE1">
              <w:rPr>
                <w:rFonts w:cs="Times New Roman"/>
                <w:sz w:val="22"/>
              </w:rPr>
              <w:t xml:space="preserve">(%)    Slope erosion sensitivity </w:t>
            </w:r>
          </w:p>
        </w:tc>
      </w:tr>
      <w:tr w:rsidR="00F7783A" w:rsidRPr="006E3AE1" w14:paraId="43B65105" w14:textId="77777777" w:rsidTr="00616D5E">
        <w:trPr>
          <w:trHeight w:val="883"/>
        </w:trPr>
        <w:tc>
          <w:tcPr>
            <w:tcW w:w="7479" w:type="dxa"/>
            <w:tcBorders>
              <w:left w:val="nil"/>
              <w:right w:val="nil"/>
            </w:tcBorders>
          </w:tcPr>
          <w:p w14:paraId="08B72084" w14:textId="77777777" w:rsidR="00F7783A" w:rsidRPr="006E3AE1" w:rsidRDefault="00F7783A" w:rsidP="00711535">
            <w:pPr>
              <w:tabs>
                <w:tab w:val="left" w:pos="1365"/>
              </w:tabs>
              <w:spacing w:line="360" w:lineRule="auto"/>
              <w:rPr>
                <w:rFonts w:cs="Times New Roman"/>
                <w:sz w:val="22"/>
              </w:rPr>
            </w:pPr>
            <w:r w:rsidRPr="006E3AE1">
              <w:rPr>
                <w:rFonts w:cs="Times New Roman"/>
                <w:sz w:val="22"/>
              </w:rPr>
              <w:t>0-15                          494.8                   84.74                S3</w:t>
            </w:r>
          </w:p>
          <w:p w14:paraId="74672338" w14:textId="77777777" w:rsidR="00F7783A" w:rsidRPr="006E3AE1" w:rsidRDefault="00F7783A" w:rsidP="00711535">
            <w:pPr>
              <w:tabs>
                <w:tab w:val="left" w:pos="1365"/>
              </w:tabs>
              <w:spacing w:line="360" w:lineRule="auto"/>
              <w:rPr>
                <w:rFonts w:cs="Times New Roman"/>
                <w:sz w:val="22"/>
              </w:rPr>
            </w:pPr>
            <w:r w:rsidRPr="006E3AE1">
              <w:rPr>
                <w:rFonts w:cs="Times New Roman"/>
                <w:sz w:val="22"/>
              </w:rPr>
              <w:t>15-30                         75.6                    12.9                  S2</w:t>
            </w:r>
          </w:p>
          <w:p w14:paraId="33BF0F2F" w14:textId="77777777" w:rsidR="00F7783A" w:rsidRPr="006E3AE1" w:rsidRDefault="00F7783A" w:rsidP="00711535">
            <w:pPr>
              <w:pStyle w:val="Caption"/>
              <w:spacing w:after="0"/>
              <w:rPr>
                <w:szCs w:val="22"/>
                <w:lang w:eastAsia="en-US"/>
              </w:rPr>
            </w:pPr>
            <w:r w:rsidRPr="006E3AE1">
              <w:rPr>
                <w:szCs w:val="22"/>
              </w:rPr>
              <w:t xml:space="preserve">&gt;30                         13.5                </w:t>
            </w:r>
            <w:r>
              <w:rPr>
                <w:szCs w:val="22"/>
              </w:rPr>
              <w:t xml:space="preserve">  </w:t>
            </w:r>
            <w:r w:rsidRPr="006E3AE1">
              <w:rPr>
                <w:szCs w:val="22"/>
              </w:rPr>
              <w:t xml:space="preserve">2.31        </w:t>
            </w:r>
            <w:r>
              <w:rPr>
                <w:szCs w:val="22"/>
              </w:rPr>
              <w:t xml:space="preserve">   </w:t>
            </w:r>
            <w:r w:rsidRPr="006E3AE1">
              <w:rPr>
                <w:szCs w:val="22"/>
              </w:rPr>
              <w:t xml:space="preserve">    S1          </w:t>
            </w:r>
          </w:p>
        </w:tc>
      </w:tr>
    </w:tbl>
    <w:p w14:paraId="444F0994" w14:textId="77777777" w:rsidR="00F7783A" w:rsidRPr="006E3AE1" w:rsidRDefault="00F7783A" w:rsidP="00711535">
      <w:pPr>
        <w:pStyle w:val="Caption"/>
      </w:pPr>
      <w:r w:rsidRPr="006E3AE1">
        <w:t>Source</w:t>
      </w:r>
      <w:r w:rsidRPr="006E3AE1">
        <w:fldChar w:fldCharType="begin" w:fldLock="1"/>
      </w:r>
      <w:r w:rsidRPr="006E3AE1">
        <w:instrText>ADDIN CSL_CITATION {"citationItems":[{"id":"ITEM-1","itemData":{"DOI":"10.1007/s11269-006-9061-z","ISSN":"1878-0296","author":[{"dropping-particle":"","family":"Zhang","given":"Bobo","non-dropping-particle":"","parse-names":false,"suffix":""},{"dropping-particle":"","family":"Mal","given":"V M Chowdary B C","non-dropping-particle":"","parse-names":false,"suffix":""},{"dropping-particle":"","family":"Bilas","given":"G","non-dropping-particle":"","parse-names":false,"suffix":""},{"dropping-particle":"","family":"Misopolinos","given":"N","non-dropping-particle":"","parse-names":false,"suffix":""},{"dropping-particle":"","family":"Silleos","given":"N","non-dropping-particle":"","parse-names":false,"suffix":""},{"dropping-particle":"","family":"Assfaw","given":"Abebe Tarko","non-dropping-particle":"","parse-names":false,"suffix":""}],"container-title":"Procedia Environmental Sciences","id":"ITEM-1","issue":"April 2016","issued":{"date-parts":[["2017"]]},"page":"912-921","publisher":"Elsevier B.V.","title":"soil loss estimation and source areas using rusle and mce technique in chemoga watershed , blue nile basin.","type":"article-journal","volume":"19"},"uris":["http://www.mendeley.com/documents/?uuid=df1e10f7-0396-4646-834a-0cf8e251d152"]}],"mendeley":{"formattedCitation":"(Zhang et al., 2017)","plainTextFormattedCitation":"(Zhang et al., 2017)","previouslyFormattedCitation":"(Zhang et al., 2017)"},"properties":{"noteIndex":0},"schema":"https://github.com/citation-style-language/schema/raw/master/csl-citation.json"}</w:instrText>
      </w:r>
      <w:r w:rsidRPr="006E3AE1">
        <w:fldChar w:fldCharType="separate"/>
      </w:r>
      <w:r w:rsidRPr="006E3AE1">
        <w:rPr>
          <w:noProof/>
        </w:rPr>
        <w:t>(Zhang et al., 2017)</w:t>
      </w:r>
      <w:r w:rsidRPr="006E3AE1">
        <w:fldChar w:fldCharType="end"/>
      </w:r>
    </w:p>
    <w:p w14:paraId="68F123FC" w14:textId="779114EB" w:rsidR="00F7783A" w:rsidRPr="006E3AE1" w:rsidRDefault="00F7783A" w:rsidP="00711535">
      <w:pPr>
        <w:pStyle w:val="Heading8"/>
        <w:spacing w:line="360" w:lineRule="auto"/>
        <w:rPr>
          <w:rFonts w:cs="Times New Roman"/>
        </w:rPr>
      </w:pPr>
      <w:bookmarkStart w:id="12" w:name="_Toc78386473"/>
      <w:r w:rsidRPr="006E3AE1">
        <w:rPr>
          <w:rFonts w:cs="Times New Roman"/>
        </w:rPr>
        <w:t xml:space="preserve">Table </w:t>
      </w:r>
      <w:r w:rsidR="00596605">
        <w:rPr>
          <w:rFonts w:cs="Times New Roman"/>
        </w:rPr>
        <w:t>3</w:t>
      </w:r>
      <w:r w:rsidRPr="006E3AE1">
        <w:rPr>
          <w:rFonts w:cs="Times New Roman"/>
        </w:rPr>
        <w:t>.</w:t>
      </w:r>
      <w:r w:rsidR="00596605">
        <w:rPr>
          <w:rFonts w:cs="Times New Roman"/>
        </w:rPr>
        <w:t>5</w:t>
      </w:r>
      <w:r w:rsidRPr="006E3AE1">
        <w:rPr>
          <w:rFonts w:cs="Times New Roman"/>
        </w:rPr>
        <w:t xml:space="preserve"> Area coverages of the LULC in the watershed</w:t>
      </w:r>
      <w:bookmarkEnd w:id="12"/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196"/>
      </w:tblGrid>
      <w:tr w:rsidR="00F7783A" w:rsidRPr="006E3AE1" w14:paraId="0A4E3C40" w14:textId="77777777" w:rsidTr="00616D5E">
        <w:trPr>
          <w:trHeight w:val="274"/>
        </w:trPr>
        <w:tc>
          <w:tcPr>
            <w:tcW w:w="7196" w:type="dxa"/>
            <w:tcBorders>
              <w:left w:val="nil"/>
              <w:right w:val="nil"/>
            </w:tcBorders>
          </w:tcPr>
          <w:p w14:paraId="05FE5D4E" w14:textId="77777777" w:rsidR="00F7783A" w:rsidRPr="006E3AE1" w:rsidRDefault="00F7783A" w:rsidP="00711535">
            <w:pPr>
              <w:pStyle w:val="Caption"/>
              <w:spacing w:after="0"/>
              <w:rPr>
                <w:szCs w:val="22"/>
              </w:rPr>
            </w:pPr>
            <w:r w:rsidRPr="006E3AE1">
              <w:rPr>
                <w:szCs w:val="22"/>
              </w:rPr>
              <w:t>S/N      LULC type                Area (km</w:t>
            </w:r>
            <w:r w:rsidRPr="006E3AE1">
              <w:rPr>
                <w:szCs w:val="22"/>
                <w:vertAlign w:val="superscript"/>
              </w:rPr>
              <w:t>2</w:t>
            </w:r>
            <w:r w:rsidRPr="006E3AE1">
              <w:rPr>
                <w:szCs w:val="22"/>
              </w:rPr>
              <w:t>)          Area%         Sensitivity</w:t>
            </w:r>
          </w:p>
        </w:tc>
      </w:tr>
      <w:tr w:rsidR="00F7783A" w:rsidRPr="006E3AE1" w14:paraId="0D1440E8" w14:textId="77777777" w:rsidTr="00616D5E">
        <w:trPr>
          <w:trHeight w:val="2126"/>
        </w:trPr>
        <w:tc>
          <w:tcPr>
            <w:tcW w:w="7196" w:type="dxa"/>
            <w:tcBorders>
              <w:left w:val="nil"/>
              <w:right w:val="nil"/>
            </w:tcBorders>
          </w:tcPr>
          <w:p w14:paraId="766A1E97" w14:textId="77777777" w:rsidR="00F7783A" w:rsidRPr="006E3AE1" w:rsidRDefault="00F7783A" w:rsidP="00711535">
            <w:pPr>
              <w:pStyle w:val="Caption"/>
              <w:spacing w:after="0"/>
              <w:rPr>
                <w:szCs w:val="22"/>
              </w:rPr>
            </w:pPr>
            <w:r w:rsidRPr="006E3AE1">
              <w:rPr>
                <w:szCs w:val="22"/>
              </w:rPr>
              <w:t xml:space="preserve">1        Open forest                  30.83                  </w:t>
            </w:r>
            <w:r>
              <w:rPr>
                <w:szCs w:val="22"/>
              </w:rPr>
              <w:t xml:space="preserve"> </w:t>
            </w:r>
            <w:r w:rsidRPr="006E3AE1">
              <w:rPr>
                <w:szCs w:val="22"/>
              </w:rPr>
              <w:t>5.28             S3</w:t>
            </w:r>
          </w:p>
          <w:p w14:paraId="602481A9" w14:textId="77777777" w:rsidR="00F7783A" w:rsidRPr="006E3AE1" w:rsidRDefault="00F7783A" w:rsidP="00711535">
            <w:pPr>
              <w:pStyle w:val="Caption"/>
              <w:spacing w:after="0"/>
              <w:rPr>
                <w:szCs w:val="22"/>
              </w:rPr>
            </w:pPr>
            <w:r w:rsidRPr="006E3AE1">
              <w:rPr>
                <w:szCs w:val="22"/>
              </w:rPr>
              <w:t>2        Bush/Shrub                  46.5                    7.96              S3</w:t>
            </w:r>
          </w:p>
          <w:p w14:paraId="738F2581" w14:textId="77777777" w:rsidR="00F7783A" w:rsidRPr="006E3AE1" w:rsidRDefault="00F7783A" w:rsidP="00711535">
            <w:pPr>
              <w:pStyle w:val="Caption"/>
              <w:spacing w:after="0"/>
              <w:rPr>
                <w:szCs w:val="22"/>
              </w:rPr>
            </w:pPr>
            <w:r w:rsidRPr="006E3AE1">
              <w:rPr>
                <w:szCs w:val="22"/>
              </w:rPr>
              <w:t>3       Agriculture                   359.93                 61.64           S1</w:t>
            </w:r>
          </w:p>
          <w:p w14:paraId="559EC265" w14:textId="77777777" w:rsidR="00F7783A" w:rsidRPr="006E3AE1" w:rsidRDefault="00F7783A" w:rsidP="00711535">
            <w:pPr>
              <w:pStyle w:val="Caption"/>
              <w:spacing w:after="0"/>
              <w:rPr>
                <w:szCs w:val="22"/>
              </w:rPr>
            </w:pPr>
            <w:r w:rsidRPr="006E3AE1">
              <w:rPr>
                <w:szCs w:val="22"/>
              </w:rPr>
              <w:t>4       Grass lands                   112.15                 19.21           S2</w:t>
            </w:r>
          </w:p>
          <w:p w14:paraId="46947256" w14:textId="77777777" w:rsidR="00F7783A" w:rsidRPr="006E3AE1" w:rsidRDefault="00F7783A" w:rsidP="00711535">
            <w:pPr>
              <w:pStyle w:val="Caption"/>
              <w:spacing w:after="0"/>
              <w:rPr>
                <w:szCs w:val="22"/>
              </w:rPr>
            </w:pPr>
            <w:r w:rsidRPr="006E3AE1">
              <w:rPr>
                <w:szCs w:val="22"/>
              </w:rPr>
              <w:t>5       Barn lands                    17.68                   3.03             S2</w:t>
            </w:r>
          </w:p>
          <w:p w14:paraId="47F31852" w14:textId="77777777" w:rsidR="00F7783A" w:rsidRPr="006E3AE1" w:rsidRDefault="00F7783A" w:rsidP="00711535">
            <w:pPr>
              <w:pStyle w:val="Caption"/>
              <w:spacing w:after="0"/>
              <w:rPr>
                <w:szCs w:val="22"/>
              </w:rPr>
            </w:pPr>
            <w:r w:rsidRPr="006E3AE1">
              <w:rPr>
                <w:szCs w:val="22"/>
              </w:rPr>
              <w:t>6       Waterbodies                 0.25                     0.04            Constraint</w:t>
            </w:r>
          </w:p>
          <w:p w14:paraId="53F8DBC7" w14:textId="77777777" w:rsidR="00F7783A" w:rsidRPr="006E3AE1" w:rsidRDefault="00F7783A" w:rsidP="00711535">
            <w:pPr>
              <w:pStyle w:val="Caption"/>
              <w:spacing w:after="0"/>
              <w:rPr>
                <w:szCs w:val="22"/>
              </w:rPr>
            </w:pPr>
            <w:r w:rsidRPr="006E3AE1">
              <w:rPr>
                <w:szCs w:val="22"/>
              </w:rPr>
              <w:t>7       Settlement                    16.59                   2.84             S1</w:t>
            </w:r>
          </w:p>
        </w:tc>
      </w:tr>
    </w:tbl>
    <w:p w14:paraId="5D0AAF10" w14:textId="77777777" w:rsidR="00F7783A" w:rsidRPr="006E3AE1" w:rsidRDefault="00F7783A" w:rsidP="00711535">
      <w:pPr>
        <w:pStyle w:val="Caption"/>
      </w:pPr>
    </w:p>
    <w:p w14:paraId="7DEAEE26" w14:textId="77777777" w:rsidR="00F7783A" w:rsidRPr="006E3AE1" w:rsidRDefault="00F7783A" w:rsidP="00711535">
      <w:pPr>
        <w:pStyle w:val="Caption"/>
      </w:pPr>
    </w:p>
    <w:p w14:paraId="38BF12E1" w14:textId="77777777" w:rsidR="00F7783A" w:rsidRPr="006E3AE1" w:rsidRDefault="00F7783A" w:rsidP="00711535">
      <w:pPr>
        <w:pStyle w:val="Caption"/>
      </w:pPr>
    </w:p>
    <w:p w14:paraId="2706A45A" w14:textId="77777777" w:rsidR="00F7783A" w:rsidRPr="006E3AE1" w:rsidRDefault="00F7783A" w:rsidP="00711535">
      <w:pPr>
        <w:pStyle w:val="Caption"/>
      </w:pPr>
      <w:bookmarkStart w:id="13" w:name="_Toc74494234"/>
    </w:p>
    <w:p w14:paraId="44DBD88D" w14:textId="77777777" w:rsidR="00F7783A" w:rsidRPr="006E3AE1" w:rsidRDefault="00F7783A" w:rsidP="00711535">
      <w:pPr>
        <w:pStyle w:val="Caption"/>
      </w:pPr>
    </w:p>
    <w:p w14:paraId="410F7A7B" w14:textId="77777777" w:rsidR="00F7783A" w:rsidRPr="006E3AE1" w:rsidRDefault="00F7783A" w:rsidP="00711535">
      <w:pPr>
        <w:pStyle w:val="Caption"/>
      </w:pPr>
    </w:p>
    <w:p w14:paraId="09DA91AF" w14:textId="77777777" w:rsidR="00F7783A" w:rsidRPr="006E3AE1" w:rsidRDefault="00F7783A" w:rsidP="00711535">
      <w:pPr>
        <w:pStyle w:val="Caption"/>
      </w:pPr>
    </w:p>
    <w:p w14:paraId="2113A79D" w14:textId="77777777" w:rsidR="00F7783A" w:rsidRPr="006E3AE1" w:rsidRDefault="00F7783A" w:rsidP="00711535">
      <w:pPr>
        <w:pStyle w:val="Caption"/>
      </w:pPr>
    </w:p>
    <w:p w14:paraId="0A11FEFD" w14:textId="77777777" w:rsidR="00F7783A" w:rsidRPr="006E3AE1" w:rsidRDefault="00F7783A" w:rsidP="00711535">
      <w:pPr>
        <w:pStyle w:val="Caption"/>
      </w:pPr>
    </w:p>
    <w:p w14:paraId="1A1CB6AF" w14:textId="7AFBDB88" w:rsidR="00F7783A" w:rsidRPr="001A125C" w:rsidRDefault="00F7783A" w:rsidP="00711535">
      <w:pPr>
        <w:pStyle w:val="Heading8"/>
        <w:spacing w:line="360" w:lineRule="auto"/>
        <w:rPr>
          <w:rFonts w:cs="Times New Roman"/>
        </w:rPr>
      </w:pPr>
      <w:bookmarkStart w:id="14" w:name="_Toc78386474"/>
      <w:bookmarkEnd w:id="13"/>
      <w:r w:rsidRPr="006E3AE1">
        <w:rPr>
          <w:rFonts w:cs="Times New Roman"/>
        </w:rPr>
        <w:lastRenderedPageBreak/>
        <w:t xml:space="preserve">Table </w:t>
      </w:r>
      <w:r w:rsidR="00EB4F69">
        <w:rPr>
          <w:rFonts w:cs="Times New Roman"/>
        </w:rPr>
        <w:t>3</w:t>
      </w:r>
      <w:r w:rsidRPr="006E3AE1">
        <w:rPr>
          <w:rFonts w:cs="Times New Roman"/>
        </w:rPr>
        <w:t>.</w:t>
      </w:r>
      <w:r w:rsidR="00EB4F69">
        <w:rPr>
          <w:rFonts w:cs="Times New Roman"/>
        </w:rPr>
        <w:t>6</w:t>
      </w:r>
      <w:r w:rsidRPr="006E3AE1">
        <w:rPr>
          <w:rFonts w:cs="Times New Roman"/>
        </w:rPr>
        <w:t>: Major factors of soil erosion and sensitivity rank Based on the experts</w:t>
      </w:r>
      <w:bookmarkEnd w:id="14"/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5500"/>
      </w:tblGrid>
      <w:tr w:rsidR="00F7783A" w:rsidRPr="006E3AE1" w14:paraId="40DE8EA1" w14:textId="77777777" w:rsidTr="00616D5E">
        <w:trPr>
          <w:trHeight w:val="71"/>
        </w:trPr>
        <w:tc>
          <w:tcPr>
            <w:tcW w:w="5500" w:type="dxa"/>
          </w:tcPr>
          <w:p w14:paraId="5A99299F" w14:textId="77777777" w:rsidR="00F7783A" w:rsidRPr="004B4D37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4B4D37">
              <w:rPr>
                <w:rFonts w:cs="Times New Roman"/>
                <w:sz w:val="22"/>
              </w:rPr>
              <w:t>Cat.                Factors          Rank                  Weight (%)</w:t>
            </w:r>
          </w:p>
        </w:tc>
      </w:tr>
      <w:tr w:rsidR="00F7783A" w:rsidRPr="006E3AE1" w14:paraId="3F62B119" w14:textId="77777777" w:rsidTr="00616D5E">
        <w:trPr>
          <w:trHeight w:val="1638"/>
        </w:trPr>
        <w:tc>
          <w:tcPr>
            <w:tcW w:w="5500" w:type="dxa"/>
          </w:tcPr>
          <w:p w14:paraId="35129679" w14:textId="77777777" w:rsidR="00F7783A" w:rsidRPr="004B4D37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4B4D37">
              <w:rPr>
                <w:rFonts w:cs="Times New Roman"/>
                <w:sz w:val="22"/>
              </w:rPr>
              <w:t>1                      TWI                1                         41.5</w:t>
            </w:r>
          </w:p>
          <w:p w14:paraId="25236D96" w14:textId="77777777" w:rsidR="00F7783A" w:rsidRPr="004B4D37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4B4D37">
              <w:rPr>
                <w:rFonts w:cs="Times New Roman"/>
                <w:sz w:val="22"/>
              </w:rPr>
              <w:t>2                      LULC             2                         31.5</w:t>
            </w:r>
          </w:p>
          <w:p w14:paraId="5B2FCDDC" w14:textId="77777777" w:rsidR="00F7783A" w:rsidRPr="004B4D37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4B4D37">
              <w:rPr>
                <w:rFonts w:cs="Times New Roman"/>
                <w:sz w:val="22"/>
              </w:rPr>
              <w:t>3                      Gully              3                         15.7</w:t>
            </w:r>
          </w:p>
          <w:p w14:paraId="53F95DDE" w14:textId="77777777" w:rsidR="00F7783A" w:rsidRPr="004B4D37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4B4D37">
              <w:rPr>
                <w:rFonts w:cs="Times New Roman"/>
                <w:sz w:val="22"/>
              </w:rPr>
              <w:t>4                      Slope              4                         7.5</w:t>
            </w:r>
          </w:p>
          <w:p w14:paraId="2092EB89" w14:textId="77777777" w:rsidR="00F7783A" w:rsidRPr="004B4D37" w:rsidRDefault="00F7783A" w:rsidP="00711535">
            <w:pPr>
              <w:spacing w:line="360" w:lineRule="auto"/>
              <w:rPr>
                <w:rFonts w:cs="Times New Roman"/>
                <w:sz w:val="22"/>
              </w:rPr>
            </w:pPr>
            <w:r w:rsidRPr="004B4D37">
              <w:rPr>
                <w:rFonts w:cs="Times New Roman"/>
                <w:sz w:val="22"/>
              </w:rPr>
              <w:t>5                      Soil                 5                         3.8</w:t>
            </w:r>
          </w:p>
        </w:tc>
      </w:tr>
    </w:tbl>
    <w:p w14:paraId="4830ED1D" w14:textId="6B0D83C0" w:rsidR="00F7783A" w:rsidRDefault="00F7783A" w:rsidP="00711535">
      <w:pPr>
        <w:pStyle w:val="Heading8"/>
        <w:spacing w:line="360" w:lineRule="auto"/>
        <w:rPr>
          <w:rFonts w:cs="Times New Roman"/>
        </w:rPr>
      </w:pPr>
      <w:bookmarkStart w:id="15" w:name="_Toc78386475"/>
      <w:r w:rsidRPr="006E3AE1">
        <w:rPr>
          <w:rFonts w:cs="Times New Roman"/>
        </w:rPr>
        <w:t xml:space="preserve">Table </w:t>
      </w:r>
      <w:r w:rsidR="00EB4F69">
        <w:rPr>
          <w:rFonts w:cs="Times New Roman"/>
        </w:rPr>
        <w:t>3</w:t>
      </w:r>
      <w:r w:rsidRPr="006E3AE1">
        <w:rPr>
          <w:rFonts w:cs="Times New Roman"/>
        </w:rPr>
        <w:t>.</w:t>
      </w:r>
      <w:r w:rsidR="00EB4F69">
        <w:rPr>
          <w:rFonts w:cs="Times New Roman"/>
        </w:rPr>
        <w:t>7</w:t>
      </w:r>
      <w:r w:rsidRPr="006E3AE1">
        <w:rPr>
          <w:rFonts w:cs="Times New Roman"/>
          <w:noProof/>
        </w:rPr>
        <w:t>:</w:t>
      </w:r>
      <w:r w:rsidRPr="006E3AE1">
        <w:rPr>
          <w:rFonts w:cs="Times New Roman"/>
        </w:rPr>
        <w:t xml:space="preserve"> Pairwise comparison of soil erosion factors (criterion)</w:t>
      </w:r>
      <w:bookmarkEnd w:id="15"/>
    </w:p>
    <w:tbl>
      <w:tblPr>
        <w:tblStyle w:val="TableGrid"/>
        <w:tblW w:w="6930" w:type="dxa"/>
        <w:tblInd w:w="720" w:type="dxa"/>
        <w:tblLook w:val="04A0" w:firstRow="1" w:lastRow="0" w:firstColumn="1" w:lastColumn="0" w:noHBand="0" w:noVBand="1"/>
      </w:tblPr>
      <w:tblGrid>
        <w:gridCol w:w="6930"/>
      </w:tblGrid>
      <w:tr w:rsidR="00F7783A" w:rsidRPr="006E3AE1" w14:paraId="1F7404AD" w14:textId="77777777" w:rsidTr="00616D5E">
        <w:trPr>
          <w:trHeight w:val="305"/>
        </w:trPr>
        <w:tc>
          <w:tcPr>
            <w:tcW w:w="6930" w:type="dxa"/>
          </w:tcPr>
          <w:p w14:paraId="180553FE" w14:textId="77777777" w:rsidR="00F7783A" w:rsidRPr="006E3AE1" w:rsidRDefault="00F7783A" w:rsidP="00711535">
            <w:pPr>
              <w:tabs>
                <w:tab w:val="left" w:pos="5991"/>
              </w:tabs>
              <w:spacing w:line="360" w:lineRule="auto"/>
              <w:jc w:val="center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          TWI         LULC   Gully      Slope       Soil           Weight (%)</w:t>
            </w:r>
          </w:p>
        </w:tc>
      </w:tr>
      <w:tr w:rsidR="00F7783A" w:rsidRPr="006E3AE1" w14:paraId="3CAF8A4F" w14:textId="77777777" w:rsidTr="00616D5E">
        <w:trPr>
          <w:trHeight w:val="1683"/>
        </w:trPr>
        <w:tc>
          <w:tcPr>
            <w:tcW w:w="6930" w:type="dxa"/>
          </w:tcPr>
          <w:p w14:paraId="40E42CAD" w14:textId="77777777" w:rsidR="00F7783A" w:rsidRPr="006E3AE1" w:rsidRDefault="00F7783A" w:rsidP="00711535">
            <w:pPr>
              <w:tabs>
                <w:tab w:val="left" w:pos="5991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TWI           1           2         </w:t>
            </w:r>
            <w:r>
              <w:rPr>
                <w:rFonts w:cs="Times New Roman"/>
                <w:szCs w:val="24"/>
              </w:rPr>
              <w:t xml:space="preserve"> </w:t>
            </w:r>
            <w:r w:rsidRPr="006E3AE1">
              <w:rPr>
                <w:rFonts w:cs="Times New Roman"/>
                <w:szCs w:val="24"/>
              </w:rPr>
              <w:t xml:space="preserve"> 3           5            7                41.5</w:t>
            </w:r>
          </w:p>
          <w:p w14:paraId="0C92BBCC" w14:textId="77777777" w:rsidR="00F7783A" w:rsidRPr="006E3AE1" w:rsidRDefault="00F7783A" w:rsidP="00711535">
            <w:pPr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 LULC      </w:t>
            </w:r>
            <w:r>
              <w:rPr>
                <w:rFonts w:cs="Times New Roman"/>
                <w:szCs w:val="24"/>
              </w:rPr>
              <w:t>0.5</w:t>
            </w:r>
            <w:r w:rsidRPr="006E3AE1">
              <w:rPr>
                <w:rFonts w:cs="Times New Roman"/>
                <w:szCs w:val="24"/>
              </w:rPr>
              <w:t xml:space="preserve">         1        </w:t>
            </w:r>
            <w:r>
              <w:rPr>
                <w:rFonts w:cs="Times New Roman"/>
                <w:szCs w:val="24"/>
              </w:rPr>
              <w:t xml:space="preserve"> </w:t>
            </w:r>
            <w:r w:rsidRPr="006E3AE1">
              <w:rPr>
                <w:rFonts w:cs="Times New Roman"/>
                <w:szCs w:val="24"/>
              </w:rPr>
              <w:t xml:space="preserve">  3           5            7                31.</w:t>
            </w:r>
            <w:r>
              <w:rPr>
                <w:rFonts w:cs="Times New Roman"/>
                <w:szCs w:val="24"/>
              </w:rPr>
              <w:t>5</w:t>
            </w:r>
          </w:p>
          <w:p w14:paraId="743B3781" w14:textId="77777777" w:rsidR="00F7783A" w:rsidRPr="006E3AE1" w:rsidRDefault="00F7783A" w:rsidP="00711535">
            <w:pPr>
              <w:tabs>
                <w:tab w:val="left" w:pos="5991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>Gully        0.33       0.33      1           3            5                1 5.</w:t>
            </w:r>
            <w:r>
              <w:rPr>
                <w:rFonts w:cs="Times New Roman"/>
                <w:szCs w:val="24"/>
              </w:rPr>
              <w:t>7</w:t>
            </w:r>
          </w:p>
          <w:p w14:paraId="1ECD4B1F" w14:textId="77777777" w:rsidR="00F7783A" w:rsidRPr="006E3AE1" w:rsidRDefault="00F7783A" w:rsidP="00711535">
            <w:pPr>
              <w:tabs>
                <w:tab w:val="left" w:pos="5991"/>
              </w:tabs>
              <w:spacing w:line="360" w:lineRule="auto"/>
              <w:rPr>
                <w:rFonts w:cs="Times New Roman"/>
                <w:szCs w:val="24"/>
              </w:rPr>
            </w:pPr>
            <w:r w:rsidRPr="006E3AE1">
              <w:rPr>
                <w:rFonts w:cs="Times New Roman"/>
                <w:szCs w:val="24"/>
              </w:rPr>
              <w:t xml:space="preserve"> Slope      0.2       </w:t>
            </w:r>
            <w:r>
              <w:rPr>
                <w:rFonts w:cs="Times New Roman"/>
                <w:szCs w:val="24"/>
              </w:rPr>
              <w:t xml:space="preserve"> </w:t>
            </w:r>
            <w:r w:rsidRPr="006E3AE1">
              <w:rPr>
                <w:rFonts w:cs="Times New Roman"/>
                <w:szCs w:val="24"/>
              </w:rPr>
              <w:t xml:space="preserve"> 0.2       0.33       1            </w:t>
            </w:r>
            <w:r>
              <w:rPr>
                <w:rFonts w:cs="Times New Roman"/>
                <w:szCs w:val="24"/>
              </w:rPr>
              <w:t xml:space="preserve"> </w:t>
            </w:r>
            <w:r w:rsidRPr="006E3AE1">
              <w:rPr>
                <w:rFonts w:cs="Times New Roman"/>
                <w:szCs w:val="24"/>
              </w:rPr>
              <w:t>3                7.5</w:t>
            </w:r>
          </w:p>
          <w:p w14:paraId="44C7B675" w14:textId="77777777" w:rsidR="00F7783A" w:rsidRPr="006E3AE1" w:rsidRDefault="00F7783A" w:rsidP="00711535">
            <w:pPr>
              <w:tabs>
                <w:tab w:val="left" w:pos="5991"/>
              </w:tabs>
              <w:spacing w:line="360" w:lineRule="auto"/>
              <w:rPr>
                <w:rFonts w:cs="Times New Roman"/>
                <w:b/>
                <w:bCs/>
                <w:sz w:val="28"/>
                <w:szCs w:val="28"/>
              </w:rPr>
            </w:pPr>
            <w:r w:rsidRPr="006E3AE1">
              <w:rPr>
                <w:rFonts w:cs="Times New Roman"/>
                <w:szCs w:val="24"/>
              </w:rPr>
              <w:t xml:space="preserve"> Soil        0.14       0.14     0.20     </w:t>
            </w:r>
            <w:r>
              <w:rPr>
                <w:rFonts w:cs="Times New Roman"/>
                <w:szCs w:val="24"/>
              </w:rPr>
              <w:t xml:space="preserve"> </w:t>
            </w:r>
            <w:r w:rsidRPr="006E3AE1">
              <w:rPr>
                <w:rFonts w:cs="Times New Roman"/>
                <w:szCs w:val="24"/>
              </w:rPr>
              <w:t xml:space="preserve">0.33        </w:t>
            </w:r>
            <w:r>
              <w:rPr>
                <w:rFonts w:cs="Times New Roman"/>
                <w:szCs w:val="24"/>
              </w:rPr>
              <w:t xml:space="preserve"> </w:t>
            </w:r>
            <w:r w:rsidRPr="006E3AE1">
              <w:rPr>
                <w:rFonts w:cs="Times New Roman"/>
                <w:szCs w:val="24"/>
              </w:rPr>
              <w:t xml:space="preserve">1               </w:t>
            </w:r>
            <w:r>
              <w:rPr>
                <w:rFonts w:cs="Times New Roman"/>
                <w:szCs w:val="24"/>
              </w:rPr>
              <w:t xml:space="preserve"> </w:t>
            </w:r>
            <w:r w:rsidRPr="006E3AE1">
              <w:rPr>
                <w:rFonts w:cs="Times New Roman"/>
                <w:szCs w:val="24"/>
              </w:rPr>
              <w:t>3.8</w:t>
            </w:r>
          </w:p>
        </w:tc>
      </w:tr>
    </w:tbl>
    <w:p w14:paraId="6F9439D0" w14:textId="77777777" w:rsidR="000953C6" w:rsidRDefault="000953C6" w:rsidP="00711535">
      <w:pPr>
        <w:spacing w:line="360" w:lineRule="auto"/>
        <w:rPr>
          <w:rFonts w:cs="Times New Roman"/>
          <w:szCs w:val="24"/>
        </w:rPr>
      </w:pPr>
    </w:p>
    <w:p w14:paraId="03005AC0" w14:textId="2BD2A936" w:rsidR="00F7783A" w:rsidRPr="006E3AE1" w:rsidRDefault="00F7783A" w:rsidP="00711535">
      <w:pPr>
        <w:pStyle w:val="Heading8"/>
        <w:spacing w:line="360" w:lineRule="auto"/>
        <w:rPr>
          <w:rFonts w:cs="Times New Roman"/>
        </w:rPr>
      </w:pPr>
      <w:bookmarkStart w:id="16" w:name="_Hlk59334098"/>
      <w:bookmarkStart w:id="17" w:name="_Toc78386476"/>
      <w:r w:rsidRPr="006E3AE1">
        <w:rPr>
          <w:rFonts w:cs="Times New Roman"/>
        </w:rPr>
        <w:t xml:space="preserve">Table </w:t>
      </w:r>
      <w:r w:rsidR="002719E3">
        <w:rPr>
          <w:rFonts w:cs="Times New Roman"/>
        </w:rPr>
        <w:t>3</w:t>
      </w:r>
      <w:r w:rsidRPr="006E3AE1">
        <w:rPr>
          <w:rFonts w:cs="Times New Roman"/>
        </w:rPr>
        <w:t>.</w:t>
      </w:r>
      <w:r w:rsidR="00800E49">
        <w:rPr>
          <w:rFonts w:cs="Times New Roman"/>
        </w:rPr>
        <w:t>8</w:t>
      </w:r>
      <w:r w:rsidRPr="006E3AE1">
        <w:rPr>
          <w:rFonts w:cs="Times New Roman"/>
        </w:rPr>
        <w:t>: Sensitive areas evaluated be MCE</w:t>
      </w:r>
      <w:bookmarkEnd w:id="17"/>
    </w:p>
    <w:tbl>
      <w:tblPr>
        <w:tblW w:w="9360" w:type="dxa"/>
        <w:tblLook w:val="04A0" w:firstRow="1" w:lastRow="0" w:firstColumn="1" w:lastColumn="0" w:noHBand="0" w:noVBand="1"/>
      </w:tblPr>
      <w:tblGrid>
        <w:gridCol w:w="723"/>
        <w:gridCol w:w="1200"/>
        <w:gridCol w:w="1240"/>
        <w:gridCol w:w="246"/>
        <w:gridCol w:w="1204"/>
        <w:gridCol w:w="173"/>
        <w:gridCol w:w="397"/>
        <w:gridCol w:w="243"/>
        <w:gridCol w:w="3934"/>
      </w:tblGrid>
      <w:tr w:rsidR="00F7783A" w:rsidRPr="006E3AE1" w14:paraId="457FD15B" w14:textId="77777777" w:rsidTr="00616D5E">
        <w:trPr>
          <w:trHeight w:val="375"/>
        </w:trPr>
        <w:tc>
          <w:tcPr>
            <w:tcW w:w="7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bookmarkEnd w:id="16"/>
          <w:p w14:paraId="3FA61EA3" w14:textId="77777777" w:rsidR="00F7783A" w:rsidRPr="006E3AE1" w:rsidRDefault="00F7783A" w:rsidP="00711535">
            <w:pPr>
              <w:spacing w:after="0" w:line="360" w:lineRule="auto"/>
              <w:ind w:right="57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S/N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F23778" w14:textId="77777777" w:rsidR="00F7783A" w:rsidRPr="006E3AE1" w:rsidRDefault="00F7783A" w:rsidP="00711535">
            <w:pPr>
              <w:spacing w:after="0" w:line="360" w:lineRule="auto"/>
              <w:ind w:left="-113" w:right="57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46E8CA" w14:textId="77777777" w:rsidR="00F7783A" w:rsidRPr="006E3AE1" w:rsidRDefault="00F7783A" w:rsidP="00711535">
            <w:pPr>
              <w:spacing w:after="0" w:line="360" w:lineRule="auto"/>
              <w:ind w:left="-113" w:right="57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Area(km</w:t>
            </w:r>
            <w:r w:rsidRPr="006E3AE1">
              <w:rPr>
                <w:rFonts w:eastAsia="Times New Roman" w:cs="Times New Roman"/>
                <w:color w:val="000000"/>
                <w:szCs w:val="24"/>
                <w:vertAlign w:val="superscript"/>
              </w:rPr>
              <w:t>2</w:t>
            </w:r>
            <w:r w:rsidRPr="006E3AE1">
              <w:rPr>
                <w:rFonts w:eastAsia="Times New Roman" w:cs="Times New Roman"/>
                <w:color w:val="000000"/>
                <w:szCs w:val="24"/>
              </w:rPr>
              <w:t>)</w:t>
            </w:r>
          </w:p>
        </w:tc>
        <w:tc>
          <w:tcPr>
            <w:tcW w:w="2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85D39F8" w14:textId="77777777" w:rsidR="00F7783A" w:rsidRPr="006E3AE1" w:rsidRDefault="00F7783A" w:rsidP="00711535">
            <w:pPr>
              <w:spacing w:after="0" w:line="360" w:lineRule="auto"/>
              <w:ind w:left="-113" w:right="57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85957E" w14:textId="77777777" w:rsidR="00F7783A" w:rsidRPr="006E3AE1" w:rsidRDefault="00F7783A" w:rsidP="00711535">
            <w:pPr>
              <w:spacing w:after="0" w:line="360" w:lineRule="auto"/>
              <w:ind w:left="-113" w:right="57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Area (%)</w:t>
            </w:r>
          </w:p>
        </w:tc>
        <w:tc>
          <w:tcPr>
            <w:tcW w:w="5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EC4E32B" w14:textId="77777777" w:rsidR="00F7783A" w:rsidRPr="006E3AE1" w:rsidRDefault="00F7783A" w:rsidP="00711535">
            <w:pPr>
              <w:spacing w:after="0" w:line="360" w:lineRule="auto"/>
              <w:ind w:right="57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4BC96E" w14:textId="77777777" w:rsidR="00F7783A" w:rsidRPr="006E3AE1" w:rsidRDefault="00F7783A" w:rsidP="00711535">
            <w:pPr>
              <w:spacing w:after="0" w:line="360" w:lineRule="auto"/>
              <w:ind w:left="-113" w:right="57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7B4E82" w14:textId="77777777" w:rsidR="00F7783A" w:rsidRPr="006E3AE1" w:rsidRDefault="00F7783A" w:rsidP="00711535">
            <w:pPr>
              <w:spacing w:after="0" w:line="360" w:lineRule="auto"/>
              <w:ind w:left="-113" w:right="57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Severity</w:t>
            </w:r>
          </w:p>
        </w:tc>
      </w:tr>
      <w:tr w:rsidR="00F7783A" w:rsidRPr="006E3AE1" w14:paraId="224536C9" w14:textId="77777777" w:rsidTr="00616D5E">
        <w:trPr>
          <w:trHeight w:val="300"/>
        </w:trPr>
        <w:tc>
          <w:tcPr>
            <w:tcW w:w="72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F5AE9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F8818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34C654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cs="Times New Roman"/>
              </w:rPr>
              <w:t>0.25</w:t>
            </w:r>
          </w:p>
        </w:tc>
        <w:tc>
          <w:tcPr>
            <w:tcW w:w="24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A95489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D0BAD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cs="Times New Roman"/>
              </w:rPr>
              <w:t>0.04</w:t>
            </w:r>
          </w:p>
        </w:tc>
        <w:tc>
          <w:tcPr>
            <w:tcW w:w="39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55A1B8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2A00AF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9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9288C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Constraint</w:t>
            </w:r>
          </w:p>
        </w:tc>
      </w:tr>
      <w:tr w:rsidR="00F7783A" w:rsidRPr="006E3AE1" w14:paraId="1C268EE4" w14:textId="77777777" w:rsidTr="00616D5E">
        <w:trPr>
          <w:trHeight w:val="300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39223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A2FBE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65C7E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83.99</w:t>
            </w:r>
            <w:r>
              <w:rPr>
                <w:rFonts w:eastAsia="Times New Roman" w:cs="Times New Roman"/>
                <w:color w:val="000000"/>
                <w:szCs w:val="24"/>
              </w:rPr>
              <w:t>9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21375120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FFC22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cs="Times New Roman"/>
              </w:rPr>
              <w:t>14.27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65E89770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2706A3E4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A3380" w14:textId="3896D138" w:rsidR="00F7783A" w:rsidRPr="006E3AE1" w:rsidRDefault="007B23FF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 xml:space="preserve"> </w:t>
            </w:r>
            <w:r w:rsidR="00F7783A" w:rsidRPr="006E3AE1">
              <w:rPr>
                <w:rFonts w:eastAsia="Times New Roman" w:cs="Times New Roman"/>
                <w:color w:val="000000"/>
                <w:szCs w:val="24"/>
              </w:rPr>
              <w:t>S1(Highly Sensitive)</w:t>
            </w:r>
          </w:p>
        </w:tc>
      </w:tr>
      <w:tr w:rsidR="00F7783A" w:rsidRPr="006E3AE1" w14:paraId="14B0B532" w14:textId="77777777" w:rsidTr="00616D5E">
        <w:trPr>
          <w:trHeight w:val="300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48F0E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D7D6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1F16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400.861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361649A9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14BADB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cs="Times New Roman"/>
              </w:rPr>
              <w:t>68.12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06510A9A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6E105B68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F9E18" w14:textId="0CE52C3C" w:rsidR="00F7783A" w:rsidRPr="006E3AE1" w:rsidRDefault="007B23FF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 xml:space="preserve"> </w:t>
            </w:r>
            <w:r w:rsidR="00F7783A" w:rsidRPr="006E3AE1">
              <w:rPr>
                <w:rFonts w:eastAsia="Times New Roman" w:cs="Times New Roman"/>
                <w:color w:val="000000"/>
                <w:szCs w:val="24"/>
              </w:rPr>
              <w:t>S2(Moderate sensitive)</w:t>
            </w:r>
          </w:p>
        </w:tc>
      </w:tr>
      <w:tr w:rsidR="00F7783A" w:rsidRPr="006E3AE1" w14:paraId="3C30FA1B" w14:textId="77777777" w:rsidTr="00616D5E">
        <w:trPr>
          <w:trHeight w:val="300"/>
        </w:trPr>
        <w:tc>
          <w:tcPr>
            <w:tcW w:w="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3F4A9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DEBC2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A4EB1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103.3461</w:t>
            </w:r>
          </w:p>
        </w:tc>
        <w:tc>
          <w:tcPr>
            <w:tcW w:w="246" w:type="dxa"/>
            <w:tcBorders>
              <w:top w:val="nil"/>
              <w:left w:val="nil"/>
              <w:bottom w:val="nil"/>
              <w:right w:val="nil"/>
            </w:tcBorders>
          </w:tcPr>
          <w:p w14:paraId="34A98E47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4198D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cs="Times New Roman"/>
              </w:rPr>
              <w:t>17.56</w:t>
            </w:r>
          </w:p>
        </w:tc>
        <w:tc>
          <w:tcPr>
            <w:tcW w:w="397" w:type="dxa"/>
            <w:tcBorders>
              <w:top w:val="nil"/>
              <w:left w:val="nil"/>
              <w:bottom w:val="nil"/>
              <w:right w:val="nil"/>
            </w:tcBorders>
          </w:tcPr>
          <w:p w14:paraId="6915154E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nil"/>
              <w:right w:val="nil"/>
            </w:tcBorders>
          </w:tcPr>
          <w:p w14:paraId="68DF3E6E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AEDC8" w14:textId="1A4D2E5C" w:rsidR="00F7783A" w:rsidRPr="006E3AE1" w:rsidRDefault="007B23FF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>
              <w:rPr>
                <w:rFonts w:eastAsia="Times New Roman" w:cs="Times New Roman"/>
                <w:color w:val="000000"/>
                <w:szCs w:val="24"/>
              </w:rPr>
              <w:t xml:space="preserve"> </w:t>
            </w:r>
            <w:r w:rsidR="00F7783A" w:rsidRPr="006E3AE1">
              <w:rPr>
                <w:rFonts w:eastAsia="Times New Roman" w:cs="Times New Roman"/>
                <w:color w:val="000000"/>
                <w:szCs w:val="24"/>
              </w:rPr>
              <w:t>S3(Slight Sensitive)</w:t>
            </w:r>
          </w:p>
        </w:tc>
      </w:tr>
      <w:tr w:rsidR="00F7783A" w:rsidRPr="006E3AE1" w14:paraId="72F67A64" w14:textId="77777777" w:rsidTr="00616D5E">
        <w:trPr>
          <w:trHeight w:val="77"/>
        </w:trPr>
        <w:tc>
          <w:tcPr>
            <w:tcW w:w="7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7BF97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DDF44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B249F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eastAsia="Times New Roman" w:cs="Times New Roman"/>
                <w:color w:val="000000"/>
                <w:szCs w:val="24"/>
              </w:rPr>
              <w:t>583.93</w:t>
            </w:r>
          </w:p>
        </w:tc>
        <w:tc>
          <w:tcPr>
            <w:tcW w:w="2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E8B757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8CE3455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  <w:r w:rsidRPr="006E3AE1">
              <w:rPr>
                <w:rFonts w:cs="Times New Roman"/>
              </w:rPr>
              <w:t>100.00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BA95C5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2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1067D5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  <w:tc>
          <w:tcPr>
            <w:tcW w:w="39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6C11DF" w14:textId="77777777" w:rsidR="00F7783A" w:rsidRPr="006E3AE1" w:rsidRDefault="00F7783A" w:rsidP="00711535">
            <w:pPr>
              <w:spacing w:after="0" w:line="360" w:lineRule="auto"/>
              <w:jc w:val="left"/>
              <w:rPr>
                <w:rFonts w:eastAsia="Times New Roman" w:cs="Times New Roman"/>
                <w:color w:val="000000"/>
                <w:szCs w:val="24"/>
              </w:rPr>
            </w:pPr>
          </w:p>
        </w:tc>
      </w:tr>
    </w:tbl>
    <w:p w14:paraId="5A435249" w14:textId="06E3ACE7" w:rsidR="00CC77D9" w:rsidRDefault="00CC77D9" w:rsidP="003530D1">
      <w:pPr>
        <w:pStyle w:val="Caption"/>
        <w:rPr>
          <w:lang w:eastAsia="en-US"/>
        </w:rPr>
      </w:pPr>
      <w:bookmarkStart w:id="18" w:name="_GoBack"/>
      <w:bookmarkEnd w:id="18"/>
    </w:p>
    <w:sectPr w:rsidR="00CC77D9" w:rsidSect="002C5A84">
      <w:footerReference w:type="default" r:id="rId7"/>
      <w:pgSz w:w="12240" w:h="15840"/>
      <w:pgMar w:top="851" w:right="1021" w:bottom="851" w:left="1134" w:header="720" w:footer="720" w:gutter="0"/>
      <w:lnNumType w:countBy="1" w:restart="continuous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98A487" w14:textId="77777777" w:rsidR="000E049B" w:rsidRDefault="000E049B" w:rsidP="00F7783A">
      <w:pPr>
        <w:spacing w:after="0" w:line="240" w:lineRule="auto"/>
      </w:pPr>
      <w:r>
        <w:separator/>
      </w:r>
    </w:p>
  </w:endnote>
  <w:endnote w:type="continuationSeparator" w:id="0">
    <w:p w14:paraId="16DBDD06" w14:textId="77777777" w:rsidR="000E049B" w:rsidRDefault="000E049B" w:rsidP="00F778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dvTime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6687806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3E8EE1" w14:textId="705FE9D6" w:rsidR="00F7783A" w:rsidRDefault="00F7783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530D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01606B97" w14:textId="77777777" w:rsidR="00F7783A" w:rsidRDefault="00F7783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0456BE" w14:textId="77777777" w:rsidR="000E049B" w:rsidRDefault="000E049B" w:rsidP="00F7783A">
      <w:pPr>
        <w:spacing w:after="0" w:line="240" w:lineRule="auto"/>
      </w:pPr>
      <w:r>
        <w:separator/>
      </w:r>
    </w:p>
  </w:footnote>
  <w:footnote w:type="continuationSeparator" w:id="0">
    <w:p w14:paraId="5EBAA381" w14:textId="77777777" w:rsidR="000E049B" w:rsidRDefault="000E049B" w:rsidP="00F7783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3pt;height:11.3pt" o:bullet="t">
        <v:imagedata r:id="rId1" o:title="mso98A8"/>
      </v:shape>
    </w:pict>
  </w:numPicBullet>
  <w:abstractNum w:abstractNumId="0" w15:restartNumberingAfterBreak="0">
    <w:nsid w:val="FFFFFF81"/>
    <w:multiLevelType w:val="singleLevel"/>
    <w:tmpl w:val="EF66E0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C958EA2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4893363"/>
    <w:multiLevelType w:val="hybridMultilevel"/>
    <w:tmpl w:val="4A5AEB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418C4"/>
    <w:multiLevelType w:val="multilevel"/>
    <w:tmpl w:val="F404C0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4" w15:restartNumberingAfterBreak="0">
    <w:nsid w:val="078B1A49"/>
    <w:multiLevelType w:val="multilevel"/>
    <w:tmpl w:val="718A3AF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8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5" w15:restartNumberingAfterBreak="0">
    <w:nsid w:val="07962B26"/>
    <w:multiLevelType w:val="hybridMultilevel"/>
    <w:tmpl w:val="85BE71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8930DE9"/>
    <w:multiLevelType w:val="hybridMultilevel"/>
    <w:tmpl w:val="79821258"/>
    <w:lvl w:ilvl="0" w:tplc="1B30728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1568C0"/>
    <w:multiLevelType w:val="hybridMultilevel"/>
    <w:tmpl w:val="B706E16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09562F"/>
    <w:multiLevelType w:val="hybridMultilevel"/>
    <w:tmpl w:val="52A27A92"/>
    <w:lvl w:ilvl="0" w:tplc="C832B834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03159AE"/>
    <w:multiLevelType w:val="hybridMultilevel"/>
    <w:tmpl w:val="4E28ED30"/>
    <w:lvl w:ilvl="0" w:tplc="0409000F">
      <w:start w:val="1"/>
      <w:numFmt w:val="decimal"/>
      <w:lvlText w:val="%1."/>
      <w:lvlJc w:val="left"/>
      <w:pPr>
        <w:ind w:left="1576" w:hanging="360"/>
      </w:pPr>
    </w:lvl>
    <w:lvl w:ilvl="1" w:tplc="04090019" w:tentative="1">
      <w:start w:val="1"/>
      <w:numFmt w:val="lowerLetter"/>
      <w:lvlText w:val="%2."/>
      <w:lvlJc w:val="left"/>
      <w:pPr>
        <w:ind w:left="2296" w:hanging="360"/>
      </w:pPr>
    </w:lvl>
    <w:lvl w:ilvl="2" w:tplc="0409001B" w:tentative="1">
      <w:start w:val="1"/>
      <w:numFmt w:val="lowerRoman"/>
      <w:lvlText w:val="%3."/>
      <w:lvlJc w:val="right"/>
      <w:pPr>
        <w:ind w:left="3016" w:hanging="180"/>
      </w:pPr>
    </w:lvl>
    <w:lvl w:ilvl="3" w:tplc="0409000F" w:tentative="1">
      <w:start w:val="1"/>
      <w:numFmt w:val="decimal"/>
      <w:lvlText w:val="%4."/>
      <w:lvlJc w:val="left"/>
      <w:pPr>
        <w:ind w:left="3736" w:hanging="360"/>
      </w:pPr>
    </w:lvl>
    <w:lvl w:ilvl="4" w:tplc="04090019" w:tentative="1">
      <w:start w:val="1"/>
      <w:numFmt w:val="lowerLetter"/>
      <w:lvlText w:val="%5."/>
      <w:lvlJc w:val="left"/>
      <w:pPr>
        <w:ind w:left="4456" w:hanging="360"/>
      </w:pPr>
    </w:lvl>
    <w:lvl w:ilvl="5" w:tplc="0409001B" w:tentative="1">
      <w:start w:val="1"/>
      <w:numFmt w:val="lowerRoman"/>
      <w:lvlText w:val="%6."/>
      <w:lvlJc w:val="right"/>
      <w:pPr>
        <w:ind w:left="5176" w:hanging="180"/>
      </w:pPr>
    </w:lvl>
    <w:lvl w:ilvl="6" w:tplc="0409000F" w:tentative="1">
      <w:start w:val="1"/>
      <w:numFmt w:val="decimal"/>
      <w:lvlText w:val="%7."/>
      <w:lvlJc w:val="left"/>
      <w:pPr>
        <w:ind w:left="5896" w:hanging="360"/>
      </w:pPr>
    </w:lvl>
    <w:lvl w:ilvl="7" w:tplc="04090019" w:tentative="1">
      <w:start w:val="1"/>
      <w:numFmt w:val="lowerLetter"/>
      <w:lvlText w:val="%8."/>
      <w:lvlJc w:val="left"/>
      <w:pPr>
        <w:ind w:left="6616" w:hanging="360"/>
      </w:pPr>
    </w:lvl>
    <w:lvl w:ilvl="8" w:tplc="0409001B" w:tentative="1">
      <w:start w:val="1"/>
      <w:numFmt w:val="lowerRoman"/>
      <w:lvlText w:val="%9."/>
      <w:lvlJc w:val="right"/>
      <w:pPr>
        <w:ind w:left="7336" w:hanging="180"/>
      </w:pPr>
    </w:lvl>
  </w:abstractNum>
  <w:abstractNum w:abstractNumId="10" w15:restartNumberingAfterBreak="0">
    <w:nsid w:val="12CF4461"/>
    <w:multiLevelType w:val="hybridMultilevel"/>
    <w:tmpl w:val="48CE6CFE"/>
    <w:lvl w:ilvl="0" w:tplc="BB261AD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7F139FE"/>
    <w:multiLevelType w:val="hybridMultilevel"/>
    <w:tmpl w:val="2ACE6F40"/>
    <w:lvl w:ilvl="0" w:tplc="720EDDD0">
      <w:start w:val="1"/>
      <w:numFmt w:val="decimal"/>
      <w:lvlText w:val="%1)"/>
      <w:lvlJc w:val="left"/>
      <w:pPr>
        <w:ind w:left="1080" w:hanging="360"/>
      </w:pPr>
      <w:rPr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690" w:hanging="360"/>
      </w:pPr>
    </w:lvl>
    <w:lvl w:ilvl="2" w:tplc="0409001B" w:tentative="1">
      <w:start w:val="1"/>
      <w:numFmt w:val="lowerRoman"/>
      <w:lvlText w:val="%3."/>
      <w:lvlJc w:val="right"/>
      <w:pPr>
        <w:ind w:left="4410" w:hanging="180"/>
      </w:pPr>
    </w:lvl>
    <w:lvl w:ilvl="3" w:tplc="0409000F" w:tentative="1">
      <w:start w:val="1"/>
      <w:numFmt w:val="decimal"/>
      <w:lvlText w:val="%4."/>
      <w:lvlJc w:val="left"/>
      <w:pPr>
        <w:ind w:left="5130" w:hanging="360"/>
      </w:pPr>
    </w:lvl>
    <w:lvl w:ilvl="4" w:tplc="04090019" w:tentative="1">
      <w:start w:val="1"/>
      <w:numFmt w:val="lowerLetter"/>
      <w:lvlText w:val="%5."/>
      <w:lvlJc w:val="left"/>
      <w:pPr>
        <w:ind w:left="5850" w:hanging="360"/>
      </w:pPr>
    </w:lvl>
    <w:lvl w:ilvl="5" w:tplc="0409001B" w:tentative="1">
      <w:start w:val="1"/>
      <w:numFmt w:val="lowerRoman"/>
      <w:lvlText w:val="%6."/>
      <w:lvlJc w:val="right"/>
      <w:pPr>
        <w:ind w:left="6570" w:hanging="180"/>
      </w:pPr>
    </w:lvl>
    <w:lvl w:ilvl="6" w:tplc="0409000F" w:tentative="1">
      <w:start w:val="1"/>
      <w:numFmt w:val="decimal"/>
      <w:lvlText w:val="%7."/>
      <w:lvlJc w:val="left"/>
      <w:pPr>
        <w:ind w:left="7290" w:hanging="360"/>
      </w:pPr>
    </w:lvl>
    <w:lvl w:ilvl="7" w:tplc="04090019" w:tentative="1">
      <w:start w:val="1"/>
      <w:numFmt w:val="lowerLetter"/>
      <w:lvlText w:val="%8."/>
      <w:lvlJc w:val="left"/>
      <w:pPr>
        <w:ind w:left="8010" w:hanging="360"/>
      </w:pPr>
    </w:lvl>
    <w:lvl w:ilvl="8" w:tplc="0409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12" w15:restartNumberingAfterBreak="0">
    <w:nsid w:val="1C650EC6"/>
    <w:multiLevelType w:val="hybridMultilevel"/>
    <w:tmpl w:val="78A26E18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17E57"/>
    <w:multiLevelType w:val="multilevel"/>
    <w:tmpl w:val="E402B1A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14" w15:restartNumberingAfterBreak="0">
    <w:nsid w:val="25FD0C59"/>
    <w:multiLevelType w:val="hybridMultilevel"/>
    <w:tmpl w:val="5FC44660"/>
    <w:lvl w:ilvl="0" w:tplc="C1E62010">
      <w:start w:val="1"/>
      <w:numFmt w:val="decimal"/>
      <w:lvlText w:val="%1"/>
      <w:lvlJc w:val="left"/>
      <w:pPr>
        <w:ind w:left="1260" w:hanging="9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0C4DB6"/>
    <w:multiLevelType w:val="hybridMultilevel"/>
    <w:tmpl w:val="B684771C"/>
    <w:lvl w:ilvl="0" w:tplc="896A25E8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  <w:b/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9F1402"/>
    <w:multiLevelType w:val="hybridMultilevel"/>
    <w:tmpl w:val="816A2DFE"/>
    <w:lvl w:ilvl="0" w:tplc="60E6D31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45A14FD"/>
    <w:multiLevelType w:val="hybridMultilevel"/>
    <w:tmpl w:val="DB4687B4"/>
    <w:lvl w:ilvl="0" w:tplc="04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B13581"/>
    <w:multiLevelType w:val="hybridMultilevel"/>
    <w:tmpl w:val="BC80119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DB0C24"/>
    <w:multiLevelType w:val="multilevel"/>
    <w:tmpl w:val="9184EC1A"/>
    <w:lvl w:ilvl="0">
      <w:start w:val="1"/>
      <w:numFmt w:val="decimal"/>
      <w:pStyle w:val="Style2"/>
      <w:lvlText w:val="%1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84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 w15:restartNumberingAfterBreak="0">
    <w:nsid w:val="38874F65"/>
    <w:multiLevelType w:val="hybridMultilevel"/>
    <w:tmpl w:val="48CE6CFE"/>
    <w:lvl w:ilvl="0" w:tplc="BB261AD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8BE1686"/>
    <w:multiLevelType w:val="multilevel"/>
    <w:tmpl w:val="30F0CBC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8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2" w15:restartNumberingAfterBreak="0">
    <w:nsid w:val="38F54DBB"/>
    <w:multiLevelType w:val="hybridMultilevel"/>
    <w:tmpl w:val="55F85F24"/>
    <w:lvl w:ilvl="0" w:tplc="55FAD246">
      <w:start w:val="1"/>
      <w:numFmt w:val="decimal"/>
      <w:pStyle w:val="Style1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A495059"/>
    <w:multiLevelType w:val="hybridMultilevel"/>
    <w:tmpl w:val="6C86DEAA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3BFC7D7A"/>
    <w:multiLevelType w:val="hybridMultilevel"/>
    <w:tmpl w:val="1750A0A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EA098A"/>
    <w:multiLevelType w:val="multilevel"/>
    <w:tmpl w:val="64FC7E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2160"/>
      </w:pPr>
      <w:rPr>
        <w:rFonts w:hint="default"/>
      </w:rPr>
    </w:lvl>
  </w:abstractNum>
  <w:abstractNum w:abstractNumId="26" w15:restartNumberingAfterBreak="0">
    <w:nsid w:val="46E2013D"/>
    <w:multiLevelType w:val="hybridMultilevel"/>
    <w:tmpl w:val="48CE6CFE"/>
    <w:lvl w:ilvl="0" w:tplc="BB261AD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7A70EBD"/>
    <w:multiLevelType w:val="hybridMultilevel"/>
    <w:tmpl w:val="2AE858E0"/>
    <w:lvl w:ilvl="0" w:tplc="8EDC0824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3209AD"/>
    <w:multiLevelType w:val="multilevel"/>
    <w:tmpl w:val="4224BD3C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6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00" w:hanging="2160"/>
      </w:pPr>
      <w:rPr>
        <w:rFonts w:hint="default"/>
      </w:rPr>
    </w:lvl>
  </w:abstractNum>
  <w:abstractNum w:abstractNumId="29" w15:restartNumberingAfterBreak="0">
    <w:nsid w:val="4B5B1C79"/>
    <w:multiLevelType w:val="hybridMultilevel"/>
    <w:tmpl w:val="215C44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7C3688"/>
    <w:multiLevelType w:val="hybridMultilevel"/>
    <w:tmpl w:val="A5D43F02"/>
    <w:lvl w:ilvl="0" w:tplc="D4C631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1B970E5"/>
    <w:multiLevelType w:val="hybridMultilevel"/>
    <w:tmpl w:val="48CE6CFE"/>
    <w:lvl w:ilvl="0" w:tplc="BB261AD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313367F"/>
    <w:multiLevelType w:val="hybridMultilevel"/>
    <w:tmpl w:val="CE985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4016ED8"/>
    <w:multiLevelType w:val="multilevel"/>
    <w:tmpl w:val="67B06B1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0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7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0" w:hanging="2160"/>
      </w:pPr>
      <w:rPr>
        <w:rFonts w:hint="default"/>
      </w:rPr>
    </w:lvl>
  </w:abstractNum>
  <w:abstractNum w:abstractNumId="34" w15:restartNumberingAfterBreak="0">
    <w:nsid w:val="5BE64507"/>
    <w:multiLevelType w:val="hybridMultilevel"/>
    <w:tmpl w:val="4F6427AC"/>
    <w:lvl w:ilvl="0" w:tplc="5A2847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9B3A1D"/>
    <w:multiLevelType w:val="hybridMultilevel"/>
    <w:tmpl w:val="680646CE"/>
    <w:lvl w:ilvl="0" w:tplc="10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723FAD"/>
    <w:multiLevelType w:val="hybridMultilevel"/>
    <w:tmpl w:val="0C56AF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921030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8" w15:restartNumberingAfterBreak="0">
    <w:nsid w:val="67B30188"/>
    <w:multiLevelType w:val="multilevel"/>
    <w:tmpl w:val="E4588DF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57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72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888" w:hanging="2160"/>
      </w:pPr>
      <w:rPr>
        <w:rFonts w:hint="default"/>
      </w:rPr>
    </w:lvl>
  </w:abstractNum>
  <w:abstractNum w:abstractNumId="39" w15:restartNumberingAfterBreak="0">
    <w:nsid w:val="68803FAA"/>
    <w:multiLevelType w:val="hybridMultilevel"/>
    <w:tmpl w:val="BEA2DF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B8D5BDD"/>
    <w:multiLevelType w:val="hybridMultilevel"/>
    <w:tmpl w:val="DA06D4F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64762FF"/>
    <w:multiLevelType w:val="multilevel"/>
    <w:tmpl w:val="694606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42" w15:restartNumberingAfterBreak="0">
    <w:nsid w:val="7ABC484E"/>
    <w:multiLevelType w:val="hybridMultilevel"/>
    <w:tmpl w:val="152462F8"/>
    <w:lvl w:ilvl="0" w:tplc="F73C70A6">
      <w:start w:val="1"/>
      <w:numFmt w:val="decimal"/>
      <w:pStyle w:val="Style3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B9679A3"/>
    <w:multiLevelType w:val="hybridMultilevel"/>
    <w:tmpl w:val="48CE6CFE"/>
    <w:lvl w:ilvl="0" w:tplc="BB261AD2">
      <w:start w:val="1"/>
      <w:numFmt w:val="decimal"/>
      <w:lvlText w:val="%1."/>
      <w:lvlJc w:val="left"/>
      <w:pPr>
        <w:ind w:left="900" w:hanging="5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C354888"/>
    <w:multiLevelType w:val="hybridMultilevel"/>
    <w:tmpl w:val="86E8E8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EB2369"/>
    <w:multiLevelType w:val="hybridMultilevel"/>
    <w:tmpl w:val="71DA21E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23"/>
  </w:num>
  <w:num w:numId="4">
    <w:abstractNumId w:val="45"/>
  </w:num>
  <w:num w:numId="5">
    <w:abstractNumId w:val="40"/>
  </w:num>
  <w:num w:numId="6">
    <w:abstractNumId w:val="44"/>
  </w:num>
  <w:num w:numId="7">
    <w:abstractNumId w:val="39"/>
  </w:num>
  <w:num w:numId="8">
    <w:abstractNumId w:val="4"/>
  </w:num>
  <w:num w:numId="9">
    <w:abstractNumId w:val="28"/>
  </w:num>
  <w:num w:numId="10">
    <w:abstractNumId w:val="12"/>
  </w:num>
  <w:num w:numId="11">
    <w:abstractNumId w:val="41"/>
  </w:num>
  <w:num w:numId="12">
    <w:abstractNumId w:val="14"/>
  </w:num>
  <w:num w:numId="13">
    <w:abstractNumId w:val="32"/>
  </w:num>
  <w:num w:numId="14">
    <w:abstractNumId w:val="31"/>
  </w:num>
  <w:num w:numId="15">
    <w:abstractNumId w:val="26"/>
  </w:num>
  <w:num w:numId="16">
    <w:abstractNumId w:val="43"/>
  </w:num>
  <w:num w:numId="17">
    <w:abstractNumId w:val="13"/>
  </w:num>
  <w:num w:numId="18">
    <w:abstractNumId w:val="20"/>
  </w:num>
  <w:num w:numId="19">
    <w:abstractNumId w:val="10"/>
  </w:num>
  <w:num w:numId="20">
    <w:abstractNumId w:val="17"/>
  </w:num>
  <w:num w:numId="21">
    <w:abstractNumId w:val="37"/>
  </w:num>
  <w:num w:numId="22">
    <w:abstractNumId w:val="3"/>
  </w:num>
  <w:num w:numId="23">
    <w:abstractNumId w:val="21"/>
  </w:num>
  <w:num w:numId="24">
    <w:abstractNumId w:val="29"/>
  </w:num>
  <w:num w:numId="25">
    <w:abstractNumId w:val="9"/>
  </w:num>
  <w:num w:numId="26">
    <w:abstractNumId w:val="38"/>
  </w:num>
  <w:num w:numId="27">
    <w:abstractNumId w:val="25"/>
  </w:num>
  <w:num w:numId="28">
    <w:abstractNumId w:val="5"/>
  </w:num>
  <w:num w:numId="29">
    <w:abstractNumId w:val="36"/>
  </w:num>
  <w:num w:numId="30">
    <w:abstractNumId w:val="34"/>
  </w:num>
  <w:num w:numId="31">
    <w:abstractNumId w:val="30"/>
  </w:num>
  <w:num w:numId="32">
    <w:abstractNumId w:val="27"/>
  </w:num>
  <w:num w:numId="33">
    <w:abstractNumId w:val="19"/>
  </w:num>
  <w:num w:numId="34">
    <w:abstractNumId w:val="42"/>
  </w:num>
  <w:num w:numId="35">
    <w:abstractNumId w:val="22"/>
  </w:num>
  <w:num w:numId="36">
    <w:abstractNumId w:val="6"/>
  </w:num>
  <w:num w:numId="37">
    <w:abstractNumId w:val="6"/>
    <w:lvlOverride w:ilvl="0">
      <w:startOverride w:val="1"/>
    </w:lvlOverride>
  </w:num>
  <w:num w:numId="38">
    <w:abstractNumId w:val="1"/>
  </w:num>
  <w:num w:numId="39">
    <w:abstractNumId w:val="0"/>
  </w:num>
  <w:num w:numId="40">
    <w:abstractNumId w:val="16"/>
  </w:num>
  <w:num w:numId="41">
    <w:abstractNumId w:val="8"/>
  </w:num>
  <w:num w:numId="42">
    <w:abstractNumId w:val="8"/>
    <w:lvlOverride w:ilvl="0">
      <w:startOverride w:val="1"/>
    </w:lvlOverride>
  </w:num>
  <w:num w:numId="43">
    <w:abstractNumId w:val="8"/>
    <w:lvlOverride w:ilvl="0">
      <w:lvl w:ilvl="0" w:tplc="C832B834">
        <w:start w:val="1"/>
        <w:numFmt w:val="none"/>
        <w:lvlText w:val="1"/>
        <w:lvlJc w:val="left"/>
        <w:pPr>
          <w:ind w:left="1440" w:hanging="360"/>
        </w:pPr>
        <w:rPr>
          <w:rFonts w:hint="default"/>
        </w:rPr>
      </w:lvl>
    </w:lvlOverride>
    <w:lvlOverride w:ilvl="1">
      <w:lvl w:ilvl="1" w:tplc="10090019">
        <w:start w:val="1"/>
        <w:numFmt w:val="lowerLetter"/>
        <w:lvlText w:val="%2."/>
        <w:lvlJc w:val="left"/>
        <w:pPr>
          <w:ind w:left="2160" w:hanging="360"/>
        </w:pPr>
        <w:rPr>
          <w:rFonts w:hint="default"/>
        </w:rPr>
      </w:lvl>
    </w:lvlOverride>
    <w:lvlOverride w:ilvl="2">
      <w:lvl w:ilvl="2" w:tplc="1009001B">
        <w:start w:val="1"/>
        <w:numFmt w:val="lowerRoman"/>
        <w:lvlText w:val="%3."/>
        <w:lvlJc w:val="right"/>
        <w:pPr>
          <w:ind w:left="2880" w:hanging="180"/>
        </w:pPr>
        <w:rPr>
          <w:rFonts w:hint="default"/>
        </w:rPr>
      </w:lvl>
    </w:lvlOverride>
    <w:lvlOverride w:ilvl="3">
      <w:lvl w:ilvl="3" w:tplc="1009000F">
        <w:start w:val="1"/>
        <w:numFmt w:val="decimal"/>
        <w:lvlText w:val="%4."/>
        <w:lvlJc w:val="left"/>
        <w:pPr>
          <w:ind w:left="3600" w:hanging="360"/>
        </w:pPr>
        <w:rPr>
          <w:rFonts w:hint="default"/>
        </w:rPr>
      </w:lvl>
    </w:lvlOverride>
    <w:lvlOverride w:ilvl="4">
      <w:lvl w:ilvl="4" w:tplc="10090019">
        <w:start w:val="1"/>
        <w:numFmt w:val="lowerLetter"/>
        <w:lvlText w:val="%5."/>
        <w:lvlJc w:val="left"/>
        <w:pPr>
          <w:ind w:left="4320" w:hanging="360"/>
        </w:pPr>
        <w:rPr>
          <w:rFonts w:hint="default"/>
        </w:rPr>
      </w:lvl>
    </w:lvlOverride>
    <w:lvlOverride w:ilvl="5">
      <w:lvl w:ilvl="5" w:tplc="1009001B">
        <w:start w:val="1"/>
        <w:numFmt w:val="lowerRoman"/>
        <w:lvlText w:val="%6."/>
        <w:lvlJc w:val="right"/>
        <w:pPr>
          <w:ind w:left="5040" w:hanging="180"/>
        </w:pPr>
        <w:rPr>
          <w:rFonts w:hint="default"/>
        </w:rPr>
      </w:lvl>
    </w:lvlOverride>
    <w:lvlOverride w:ilvl="6">
      <w:lvl w:ilvl="6" w:tplc="1009000F">
        <w:start w:val="1"/>
        <w:numFmt w:val="decimal"/>
        <w:lvlText w:val="%7."/>
        <w:lvlJc w:val="left"/>
        <w:pPr>
          <w:ind w:left="5760" w:hanging="360"/>
        </w:pPr>
        <w:rPr>
          <w:rFonts w:hint="default"/>
        </w:rPr>
      </w:lvl>
    </w:lvlOverride>
    <w:lvlOverride w:ilvl="7">
      <w:lvl w:ilvl="7" w:tplc="10090019">
        <w:start w:val="1"/>
        <w:numFmt w:val="lowerLetter"/>
        <w:lvlText w:val="%8."/>
        <w:lvlJc w:val="left"/>
        <w:pPr>
          <w:ind w:left="6480" w:hanging="360"/>
        </w:pPr>
        <w:rPr>
          <w:rFonts w:hint="default"/>
        </w:rPr>
      </w:lvl>
    </w:lvlOverride>
    <w:lvlOverride w:ilvl="8">
      <w:lvl w:ilvl="8" w:tplc="1009001B">
        <w:start w:val="1"/>
        <w:numFmt w:val="lowerRoman"/>
        <w:lvlText w:val="%9."/>
        <w:lvlJc w:val="right"/>
        <w:pPr>
          <w:ind w:left="7200" w:hanging="180"/>
        </w:pPr>
        <w:rPr>
          <w:rFonts w:hint="default"/>
        </w:rPr>
      </w:lvl>
    </w:lvlOverride>
  </w:num>
  <w:num w:numId="44">
    <w:abstractNumId w:val="8"/>
    <w:lvlOverride w:ilvl="0">
      <w:lvl w:ilvl="0" w:tplc="C832B834">
        <w:start w:val="1"/>
        <w:numFmt w:val="none"/>
        <w:lvlText w:val="2"/>
        <w:lvlJc w:val="left"/>
        <w:pPr>
          <w:ind w:left="1440" w:hanging="360"/>
        </w:pPr>
        <w:rPr>
          <w:rFonts w:hint="default"/>
        </w:rPr>
      </w:lvl>
    </w:lvlOverride>
    <w:lvlOverride w:ilvl="1">
      <w:lvl w:ilvl="1" w:tplc="10090019">
        <w:start w:val="1"/>
        <w:numFmt w:val="lowerLetter"/>
        <w:lvlText w:val="%2."/>
        <w:lvlJc w:val="left"/>
        <w:pPr>
          <w:ind w:left="2160" w:hanging="360"/>
        </w:pPr>
        <w:rPr>
          <w:rFonts w:hint="default"/>
        </w:rPr>
      </w:lvl>
    </w:lvlOverride>
    <w:lvlOverride w:ilvl="2">
      <w:lvl w:ilvl="2" w:tplc="1009001B">
        <w:start w:val="1"/>
        <w:numFmt w:val="lowerRoman"/>
        <w:lvlText w:val="%3."/>
        <w:lvlJc w:val="right"/>
        <w:pPr>
          <w:ind w:left="2880" w:hanging="180"/>
        </w:pPr>
        <w:rPr>
          <w:rFonts w:hint="default"/>
        </w:rPr>
      </w:lvl>
    </w:lvlOverride>
    <w:lvlOverride w:ilvl="3">
      <w:lvl w:ilvl="3" w:tplc="1009000F">
        <w:start w:val="1"/>
        <w:numFmt w:val="decimal"/>
        <w:lvlText w:val="%4."/>
        <w:lvlJc w:val="left"/>
        <w:pPr>
          <w:ind w:left="3600" w:hanging="360"/>
        </w:pPr>
        <w:rPr>
          <w:rFonts w:hint="default"/>
        </w:rPr>
      </w:lvl>
    </w:lvlOverride>
    <w:lvlOverride w:ilvl="4">
      <w:lvl w:ilvl="4" w:tplc="10090019">
        <w:start w:val="1"/>
        <w:numFmt w:val="lowerLetter"/>
        <w:lvlText w:val="%5."/>
        <w:lvlJc w:val="left"/>
        <w:pPr>
          <w:ind w:left="4320" w:hanging="360"/>
        </w:pPr>
        <w:rPr>
          <w:rFonts w:hint="default"/>
        </w:rPr>
      </w:lvl>
    </w:lvlOverride>
    <w:lvlOverride w:ilvl="5">
      <w:lvl w:ilvl="5" w:tplc="1009001B">
        <w:start w:val="1"/>
        <w:numFmt w:val="lowerRoman"/>
        <w:lvlText w:val="%6."/>
        <w:lvlJc w:val="right"/>
        <w:pPr>
          <w:ind w:left="5040" w:hanging="180"/>
        </w:pPr>
        <w:rPr>
          <w:rFonts w:hint="default"/>
        </w:rPr>
      </w:lvl>
    </w:lvlOverride>
    <w:lvlOverride w:ilvl="6">
      <w:lvl w:ilvl="6" w:tplc="1009000F">
        <w:start w:val="1"/>
        <w:numFmt w:val="decimal"/>
        <w:lvlText w:val="%7."/>
        <w:lvlJc w:val="left"/>
        <w:pPr>
          <w:ind w:left="5760" w:hanging="360"/>
        </w:pPr>
        <w:rPr>
          <w:rFonts w:hint="default"/>
        </w:rPr>
      </w:lvl>
    </w:lvlOverride>
    <w:lvlOverride w:ilvl="7">
      <w:lvl w:ilvl="7" w:tplc="10090019">
        <w:start w:val="1"/>
        <w:numFmt w:val="lowerLetter"/>
        <w:lvlText w:val="%8."/>
        <w:lvlJc w:val="left"/>
        <w:pPr>
          <w:ind w:left="6480" w:hanging="360"/>
        </w:pPr>
        <w:rPr>
          <w:rFonts w:hint="default"/>
        </w:rPr>
      </w:lvl>
    </w:lvlOverride>
    <w:lvlOverride w:ilvl="8">
      <w:lvl w:ilvl="8" w:tplc="1009001B">
        <w:start w:val="1"/>
        <w:numFmt w:val="lowerRoman"/>
        <w:lvlText w:val="%9."/>
        <w:lvlJc w:val="right"/>
        <w:pPr>
          <w:ind w:left="7200" w:hanging="180"/>
        </w:pPr>
        <w:rPr>
          <w:rFonts w:hint="default"/>
        </w:rPr>
      </w:lvl>
    </w:lvlOverride>
  </w:num>
  <w:num w:numId="45">
    <w:abstractNumId w:val="15"/>
  </w:num>
  <w:num w:numId="46">
    <w:abstractNumId w:val="24"/>
  </w:num>
  <w:num w:numId="47">
    <w:abstractNumId w:val="2"/>
  </w:num>
  <w:num w:numId="48">
    <w:abstractNumId w:val="18"/>
  </w:num>
  <w:num w:numId="49">
    <w:abstractNumId w:val="33"/>
  </w:num>
  <w:num w:numId="5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83A"/>
    <w:rsid w:val="000149A7"/>
    <w:rsid w:val="00021237"/>
    <w:rsid w:val="00023C24"/>
    <w:rsid w:val="000263B5"/>
    <w:rsid w:val="0003122D"/>
    <w:rsid w:val="00035F9B"/>
    <w:rsid w:val="00040C76"/>
    <w:rsid w:val="000547E4"/>
    <w:rsid w:val="000554E0"/>
    <w:rsid w:val="00056353"/>
    <w:rsid w:val="00075621"/>
    <w:rsid w:val="00082195"/>
    <w:rsid w:val="000953C6"/>
    <w:rsid w:val="000B28E9"/>
    <w:rsid w:val="000B5C01"/>
    <w:rsid w:val="000B5D75"/>
    <w:rsid w:val="000B7787"/>
    <w:rsid w:val="000D2AC4"/>
    <w:rsid w:val="000E049B"/>
    <w:rsid w:val="000E240B"/>
    <w:rsid w:val="000F0ECD"/>
    <w:rsid w:val="00103F30"/>
    <w:rsid w:val="00137935"/>
    <w:rsid w:val="00143E1C"/>
    <w:rsid w:val="00144367"/>
    <w:rsid w:val="001474FD"/>
    <w:rsid w:val="00155B61"/>
    <w:rsid w:val="001649FA"/>
    <w:rsid w:val="001917C7"/>
    <w:rsid w:val="001A20D9"/>
    <w:rsid w:val="001A5741"/>
    <w:rsid w:val="001B4A99"/>
    <w:rsid w:val="001B6CD5"/>
    <w:rsid w:val="001B7D55"/>
    <w:rsid w:val="001D72C5"/>
    <w:rsid w:val="001E48D2"/>
    <w:rsid w:val="0020365D"/>
    <w:rsid w:val="00205E87"/>
    <w:rsid w:val="0023184E"/>
    <w:rsid w:val="00263FB2"/>
    <w:rsid w:val="00264873"/>
    <w:rsid w:val="0027083B"/>
    <w:rsid w:val="002719E3"/>
    <w:rsid w:val="0028373C"/>
    <w:rsid w:val="00292C8B"/>
    <w:rsid w:val="00296228"/>
    <w:rsid w:val="002A1275"/>
    <w:rsid w:val="002A5834"/>
    <w:rsid w:val="002C5A84"/>
    <w:rsid w:val="002E278A"/>
    <w:rsid w:val="002E2C8E"/>
    <w:rsid w:val="002E5B2F"/>
    <w:rsid w:val="002E7585"/>
    <w:rsid w:val="002F4DDA"/>
    <w:rsid w:val="002F5B9F"/>
    <w:rsid w:val="00304D88"/>
    <w:rsid w:val="00310DEE"/>
    <w:rsid w:val="0031456E"/>
    <w:rsid w:val="00326887"/>
    <w:rsid w:val="00326B7C"/>
    <w:rsid w:val="003530D1"/>
    <w:rsid w:val="00353E87"/>
    <w:rsid w:val="00356F3B"/>
    <w:rsid w:val="00370D0E"/>
    <w:rsid w:val="003A3297"/>
    <w:rsid w:val="003A4BD9"/>
    <w:rsid w:val="003B59B3"/>
    <w:rsid w:val="003C46E2"/>
    <w:rsid w:val="003D036E"/>
    <w:rsid w:val="003E2E1E"/>
    <w:rsid w:val="003E51E4"/>
    <w:rsid w:val="003E60A6"/>
    <w:rsid w:val="003F51C4"/>
    <w:rsid w:val="004030D3"/>
    <w:rsid w:val="004060BF"/>
    <w:rsid w:val="0041265E"/>
    <w:rsid w:val="00413750"/>
    <w:rsid w:val="004142C0"/>
    <w:rsid w:val="00450FB8"/>
    <w:rsid w:val="004923CB"/>
    <w:rsid w:val="004A2FC6"/>
    <w:rsid w:val="004B47CD"/>
    <w:rsid w:val="004C7678"/>
    <w:rsid w:val="004E353E"/>
    <w:rsid w:val="004E5AF3"/>
    <w:rsid w:val="00503AF1"/>
    <w:rsid w:val="00514796"/>
    <w:rsid w:val="00516BF7"/>
    <w:rsid w:val="00533F87"/>
    <w:rsid w:val="00536001"/>
    <w:rsid w:val="005735BF"/>
    <w:rsid w:val="00582C98"/>
    <w:rsid w:val="0058588B"/>
    <w:rsid w:val="00587269"/>
    <w:rsid w:val="00592224"/>
    <w:rsid w:val="00596605"/>
    <w:rsid w:val="005D7599"/>
    <w:rsid w:val="006051E0"/>
    <w:rsid w:val="00616330"/>
    <w:rsid w:val="0062423C"/>
    <w:rsid w:val="00632E00"/>
    <w:rsid w:val="00643030"/>
    <w:rsid w:val="00652842"/>
    <w:rsid w:val="00677EE8"/>
    <w:rsid w:val="006A64FB"/>
    <w:rsid w:val="006A65C0"/>
    <w:rsid w:val="006B5611"/>
    <w:rsid w:val="006B7AE3"/>
    <w:rsid w:val="006D129A"/>
    <w:rsid w:val="006D7F46"/>
    <w:rsid w:val="006E6796"/>
    <w:rsid w:val="00711535"/>
    <w:rsid w:val="0072150E"/>
    <w:rsid w:val="00731207"/>
    <w:rsid w:val="00737279"/>
    <w:rsid w:val="00746857"/>
    <w:rsid w:val="007524CC"/>
    <w:rsid w:val="00753956"/>
    <w:rsid w:val="0075662B"/>
    <w:rsid w:val="00766B0D"/>
    <w:rsid w:val="0076788A"/>
    <w:rsid w:val="007729F2"/>
    <w:rsid w:val="00772D19"/>
    <w:rsid w:val="00781E80"/>
    <w:rsid w:val="00782027"/>
    <w:rsid w:val="00783945"/>
    <w:rsid w:val="0079579C"/>
    <w:rsid w:val="007A6678"/>
    <w:rsid w:val="007A6F7C"/>
    <w:rsid w:val="007B23FF"/>
    <w:rsid w:val="007C23A5"/>
    <w:rsid w:val="007C2E0C"/>
    <w:rsid w:val="007C3573"/>
    <w:rsid w:val="007D5B2F"/>
    <w:rsid w:val="007F3ED0"/>
    <w:rsid w:val="00800E49"/>
    <w:rsid w:val="00803674"/>
    <w:rsid w:val="00807C23"/>
    <w:rsid w:val="00823CE8"/>
    <w:rsid w:val="008242F0"/>
    <w:rsid w:val="008312AE"/>
    <w:rsid w:val="008424C1"/>
    <w:rsid w:val="00861464"/>
    <w:rsid w:val="00871BC8"/>
    <w:rsid w:val="00874A67"/>
    <w:rsid w:val="008836A7"/>
    <w:rsid w:val="0089060A"/>
    <w:rsid w:val="008A1474"/>
    <w:rsid w:val="008A4BA4"/>
    <w:rsid w:val="008C7B3F"/>
    <w:rsid w:val="008E124D"/>
    <w:rsid w:val="008E3A20"/>
    <w:rsid w:val="008E5F1B"/>
    <w:rsid w:val="008E6C92"/>
    <w:rsid w:val="00903C66"/>
    <w:rsid w:val="0091451F"/>
    <w:rsid w:val="0095220D"/>
    <w:rsid w:val="009653D7"/>
    <w:rsid w:val="0098601E"/>
    <w:rsid w:val="009A1515"/>
    <w:rsid w:val="009B050B"/>
    <w:rsid w:val="009E7719"/>
    <w:rsid w:val="009F00A0"/>
    <w:rsid w:val="00A03FFA"/>
    <w:rsid w:val="00A06076"/>
    <w:rsid w:val="00A16191"/>
    <w:rsid w:val="00A25300"/>
    <w:rsid w:val="00A35085"/>
    <w:rsid w:val="00A50240"/>
    <w:rsid w:val="00A73624"/>
    <w:rsid w:val="00A846F9"/>
    <w:rsid w:val="00AA6AF1"/>
    <w:rsid w:val="00AC5CB8"/>
    <w:rsid w:val="00AF1546"/>
    <w:rsid w:val="00AF4BCB"/>
    <w:rsid w:val="00AF75D7"/>
    <w:rsid w:val="00B2293A"/>
    <w:rsid w:val="00B526FD"/>
    <w:rsid w:val="00B54573"/>
    <w:rsid w:val="00B605E5"/>
    <w:rsid w:val="00B6725C"/>
    <w:rsid w:val="00B86BE5"/>
    <w:rsid w:val="00BB44B6"/>
    <w:rsid w:val="00BC3F0A"/>
    <w:rsid w:val="00BD15D8"/>
    <w:rsid w:val="00BD1F98"/>
    <w:rsid w:val="00BD4FF8"/>
    <w:rsid w:val="00BE5E65"/>
    <w:rsid w:val="00BF1B00"/>
    <w:rsid w:val="00C00F40"/>
    <w:rsid w:val="00C02FD1"/>
    <w:rsid w:val="00C076BA"/>
    <w:rsid w:val="00C10A24"/>
    <w:rsid w:val="00C11AE2"/>
    <w:rsid w:val="00C24A48"/>
    <w:rsid w:val="00C42655"/>
    <w:rsid w:val="00C52F80"/>
    <w:rsid w:val="00C627F9"/>
    <w:rsid w:val="00C80E4B"/>
    <w:rsid w:val="00C95C82"/>
    <w:rsid w:val="00C95F47"/>
    <w:rsid w:val="00CA7BE7"/>
    <w:rsid w:val="00CC31BD"/>
    <w:rsid w:val="00CC5DF3"/>
    <w:rsid w:val="00CC6E44"/>
    <w:rsid w:val="00CC77D9"/>
    <w:rsid w:val="00CD1DB2"/>
    <w:rsid w:val="00CD63EC"/>
    <w:rsid w:val="00CE371F"/>
    <w:rsid w:val="00CF3470"/>
    <w:rsid w:val="00CF6F54"/>
    <w:rsid w:val="00D03D6C"/>
    <w:rsid w:val="00D12270"/>
    <w:rsid w:val="00D16725"/>
    <w:rsid w:val="00D23D91"/>
    <w:rsid w:val="00D315C1"/>
    <w:rsid w:val="00D37632"/>
    <w:rsid w:val="00D43E64"/>
    <w:rsid w:val="00D4481C"/>
    <w:rsid w:val="00D44D17"/>
    <w:rsid w:val="00D44D4E"/>
    <w:rsid w:val="00D53F4B"/>
    <w:rsid w:val="00D62112"/>
    <w:rsid w:val="00D82D63"/>
    <w:rsid w:val="00D84C3C"/>
    <w:rsid w:val="00D90B98"/>
    <w:rsid w:val="00D928F1"/>
    <w:rsid w:val="00D92FF1"/>
    <w:rsid w:val="00D938A8"/>
    <w:rsid w:val="00DA6E89"/>
    <w:rsid w:val="00DB7329"/>
    <w:rsid w:val="00DC118C"/>
    <w:rsid w:val="00DC13F1"/>
    <w:rsid w:val="00DC45A7"/>
    <w:rsid w:val="00DE694A"/>
    <w:rsid w:val="00DF03E9"/>
    <w:rsid w:val="00DF1963"/>
    <w:rsid w:val="00DF7370"/>
    <w:rsid w:val="00E02716"/>
    <w:rsid w:val="00E12C44"/>
    <w:rsid w:val="00E12D68"/>
    <w:rsid w:val="00E12DDE"/>
    <w:rsid w:val="00E24CEA"/>
    <w:rsid w:val="00E65F41"/>
    <w:rsid w:val="00E74031"/>
    <w:rsid w:val="00E74EE3"/>
    <w:rsid w:val="00EA6B12"/>
    <w:rsid w:val="00EB2D34"/>
    <w:rsid w:val="00EB4F69"/>
    <w:rsid w:val="00EC40B0"/>
    <w:rsid w:val="00ED2A17"/>
    <w:rsid w:val="00ED5A00"/>
    <w:rsid w:val="00EE36A2"/>
    <w:rsid w:val="00F12824"/>
    <w:rsid w:val="00F27076"/>
    <w:rsid w:val="00F46A45"/>
    <w:rsid w:val="00F7783A"/>
    <w:rsid w:val="00F839C9"/>
    <w:rsid w:val="00F94F3B"/>
    <w:rsid w:val="00F977F3"/>
    <w:rsid w:val="00FA2ACC"/>
    <w:rsid w:val="00FA39EF"/>
    <w:rsid w:val="00FC348E"/>
    <w:rsid w:val="00FC53CD"/>
    <w:rsid w:val="00FC7943"/>
    <w:rsid w:val="00FD4D82"/>
    <w:rsid w:val="00FF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CE68B"/>
  <w15:chartTrackingRefBased/>
  <w15:docId w15:val="{8B4D2050-6514-4216-B617-173D3E26C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Caption"/>
    <w:qFormat/>
    <w:rsid w:val="00F7783A"/>
    <w:pPr>
      <w:jc w:val="both"/>
    </w:pPr>
    <w:rPr>
      <w:rFonts w:ascii="Times New Roman" w:hAnsi="Times New Roman"/>
      <w:sz w:val="24"/>
      <w:lang w:val="en-US"/>
    </w:rPr>
  </w:style>
  <w:style w:type="paragraph" w:styleId="Heading1">
    <w:name w:val="heading 1"/>
    <w:basedOn w:val="ListNumber"/>
    <w:next w:val="Normal"/>
    <w:link w:val="Heading1Char"/>
    <w:autoRedefine/>
    <w:uiPriority w:val="9"/>
    <w:qFormat/>
    <w:rsid w:val="00F7783A"/>
    <w:pPr>
      <w:keepNext/>
      <w:keepLines/>
      <w:numPr>
        <w:numId w:val="0"/>
      </w:numPr>
      <w:spacing w:before="100" w:beforeAutospacing="1" w:after="0" w:line="360" w:lineRule="auto"/>
      <w:jc w:val="left"/>
      <w:outlineLvl w:val="0"/>
    </w:pPr>
    <w:rPr>
      <w:rFonts w:eastAsiaTheme="majorEastAsia" w:cs="Times New Roman"/>
      <w:b/>
      <w:sz w:val="28"/>
      <w:szCs w:val="28"/>
    </w:rPr>
  </w:style>
  <w:style w:type="paragraph" w:styleId="Heading2">
    <w:name w:val="heading 2"/>
    <w:basedOn w:val="Caption"/>
    <w:next w:val="Caption"/>
    <w:link w:val="Heading2Char"/>
    <w:uiPriority w:val="9"/>
    <w:unhideWhenUsed/>
    <w:qFormat/>
    <w:rsid w:val="00F7783A"/>
    <w:pPr>
      <w:keepNext/>
      <w:keepLines/>
      <w:spacing w:before="200" w:after="0"/>
      <w:outlineLvl w:val="1"/>
    </w:pPr>
    <w:rPr>
      <w:rFonts w:eastAsiaTheme="majorEastAsia" w:cstheme="majorBidi"/>
      <w:bCs w:val="0"/>
      <w:sz w:val="28"/>
      <w:szCs w:val="26"/>
    </w:rPr>
  </w:style>
  <w:style w:type="paragraph" w:styleId="Heading3">
    <w:name w:val="heading 3"/>
    <w:next w:val="Caption"/>
    <w:link w:val="Heading3Char"/>
    <w:uiPriority w:val="9"/>
    <w:unhideWhenUsed/>
    <w:qFormat/>
    <w:rsid w:val="00F7783A"/>
    <w:pPr>
      <w:keepNext/>
      <w:keepLines/>
      <w:spacing w:before="200" w:after="0" w:line="276" w:lineRule="auto"/>
      <w:outlineLvl w:val="2"/>
    </w:pPr>
    <w:rPr>
      <w:rFonts w:ascii="Times New Roman" w:eastAsiaTheme="majorEastAsia" w:hAnsi="Times New Roman" w:cstheme="majorBidi"/>
      <w:b/>
      <w:bCs/>
      <w:sz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7783A"/>
    <w:pPr>
      <w:outlineLvl w:val="3"/>
    </w:pPr>
    <w:rPr>
      <w:b/>
      <w:b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7783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7783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F7783A"/>
    <w:pPr>
      <w:keepNext/>
      <w:keepLines/>
      <w:spacing w:before="200" w:after="0"/>
      <w:outlineLvl w:val="6"/>
    </w:pPr>
    <w:rPr>
      <w:rFonts w:eastAsiaTheme="majorEastAsia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F7783A"/>
    <w:pPr>
      <w:keepNext/>
      <w:keepLines/>
      <w:spacing w:before="200" w:after="0"/>
      <w:outlineLvl w:val="7"/>
    </w:pPr>
    <w:rPr>
      <w:rFonts w:eastAsiaTheme="majorEastAsia" w:cstheme="majorBidi"/>
      <w:color w:val="404040" w:themeColor="text1" w:themeTint="BF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783A"/>
    <w:rPr>
      <w:rFonts w:ascii="Times New Roman" w:eastAsiaTheme="majorEastAsia" w:hAnsi="Times New Roman" w:cs="Times New Roman"/>
      <w:b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F7783A"/>
    <w:rPr>
      <w:rFonts w:ascii="Times New Roman" w:eastAsiaTheme="majorEastAsia" w:hAnsi="Times New Roman" w:cstheme="majorBidi"/>
      <w:sz w:val="28"/>
      <w:szCs w:val="26"/>
      <w:lang w:val="en-US"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F7783A"/>
    <w:rPr>
      <w:rFonts w:ascii="Times New Roman" w:eastAsiaTheme="majorEastAsia" w:hAnsi="Times New Roman" w:cstheme="majorBidi"/>
      <w:b/>
      <w:bCs/>
      <w:sz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F7783A"/>
    <w:rPr>
      <w:rFonts w:ascii="Times New Roman" w:hAnsi="Times New Roman"/>
      <w:b/>
      <w:bCs/>
      <w:color w:val="000000" w:themeColor="text1"/>
      <w:sz w:val="24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F7783A"/>
    <w:rPr>
      <w:rFonts w:asciiTheme="majorHAnsi" w:eastAsiaTheme="majorEastAsia" w:hAnsiTheme="majorHAnsi" w:cstheme="majorBidi"/>
      <w:color w:val="1F3763" w:themeColor="accent1" w:themeShade="7F"/>
      <w:sz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00F7783A"/>
    <w:rPr>
      <w:rFonts w:asciiTheme="majorHAnsi" w:eastAsiaTheme="majorEastAsia" w:hAnsiTheme="majorHAnsi" w:cstheme="majorBidi"/>
      <w:i/>
      <w:iCs/>
      <w:color w:val="1F3763" w:themeColor="accent1" w:themeShade="7F"/>
      <w:sz w:val="24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rsid w:val="00F7783A"/>
    <w:rPr>
      <w:rFonts w:ascii="Times New Roman" w:eastAsiaTheme="majorEastAsia" w:hAnsi="Times New Roman" w:cstheme="majorBidi"/>
      <w:i/>
      <w:iCs/>
      <w:color w:val="404040" w:themeColor="text1" w:themeTint="BF"/>
      <w:sz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rsid w:val="00F7783A"/>
    <w:rPr>
      <w:rFonts w:ascii="Times New Roman" w:eastAsiaTheme="majorEastAsia" w:hAnsi="Times New Roman" w:cstheme="majorBidi"/>
      <w:color w:val="404040" w:themeColor="text1" w:themeTint="BF"/>
      <w:sz w:val="24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78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783A"/>
    <w:rPr>
      <w:rFonts w:ascii="Tahoma" w:hAnsi="Tahoma" w:cs="Tahoma"/>
      <w:sz w:val="16"/>
      <w:szCs w:val="16"/>
      <w:lang w:val="en-US"/>
    </w:rPr>
  </w:style>
  <w:style w:type="paragraph" w:styleId="Caption">
    <w:name w:val="caption"/>
    <w:aliases w:val="Caption Char,Caption Char Char Char Char,Caption Char Char Char"/>
    <w:basedOn w:val="NoSpacing"/>
    <w:link w:val="CaptionChar1"/>
    <w:unhideWhenUsed/>
    <w:qFormat/>
    <w:rsid w:val="00F7783A"/>
    <w:pPr>
      <w:spacing w:after="200" w:line="360" w:lineRule="auto"/>
    </w:pPr>
    <w:rPr>
      <w:rFonts w:ascii="Times New Roman" w:eastAsia="Calibri" w:hAnsi="Times New Roman" w:cs="Times New Roman"/>
      <w:bCs/>
      <w:sz w:val="24"/>
      <w:szCs w:val="24"/>
    </w:rPr>
  </w:style>
  <w:style w:type="character" w:customStyle="1" w:styleId="CaptionChar1">
    <w:name w:val="Caption Char1"/>
    <w:aliases w:val="Caption Char Char,Caption Char Char Char Char Char,Caption Char Char Char Char1"/>
    <w:basedOn w:val="DefaultParagraphFont"/>
    <w:link w:val="Caption"/>
    <w:rsid w:val="00F7783A"/>
    <w:rPr>
      <w:rFonts w:ascii="Times New Roman" w:eastAsia="Calibri" w:hAnsi="Times New Roman" w:cs="Times New Roman"/>
      <w:bCs/>
      <w:sz w:val="24"/>
      <w:szCs w:val="24"/>
      <w:lang w:val="en-US" w:eastAsia="ja-JP"/>
    </w:rPr>
  </w:style>
  <w:style w:type="character" w:styleId="SubtleEmphasis">
    <w:name w:val="Subtle Emphasis"/>
    <w:basedOn w:val="DefaultParagraphFont"/>
    <w:uiPriority w:val="19"/>
    <w:qFormat/>
    <w:rsid w:val="00F7783A"/>
    <w:rPr>
      <w:i/>
      <w:iCs/>
      <w:color w:val="808080" w:themeColor="text1" w:themeTint="7F"/>
    </w:rPr>
  </w:style>
  <w:style w:type="paragraph" w:styleId="Header">
    <w:name w:val="header"/>
    <w:basedOn w:val="Normal"/>
    <w:link w:val="HeaderChar"/>
    <w:uiPriority w:val="99"/>
    <w:unhideWhenUsed/>
    <w:rsid w:val="00F778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83A"/>
    <w:rPr>
      <w:rFonts w:ascii="Times New Roman" w:hAnsi="Times New Roman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7783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83A"/>
    <w:rPr>
      <w:rFonts w:ascii="Times New Roman" w:hAnsi="Times New Roman"/>
      <w:sz w:val="24"/>
      <w:lang w:val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F7783A"/>
    <w:pPr>
      <w:ind w:right="3456"/>
      <w:outlineLvl w:val="9"/>
    </w:pPr>
    <w:rPr>
      <w:lang w:eastAsia="ja-JP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F7783A"/>
    <w:pPr>
      <w:tabs>
        <w:tab w:val="right" w:leader="dot" w:pos="9350"/>
      </w:tabs>
      <w:spacing w:after="100" w:line="360" w:lineRule="auto"/>
      <w:ind w:left="220"/>
    </w:pPr>
    <w:rPr>
      <w:rFonts w:eastAsiaTheme="minorEastAsia" w:cs="Times New Roman"/>
      <w:noProof/>
      <w:sz w:val="28"/>
      <w:szCs w:val="28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F7783A"/>
    <w:pPr>
      <w:tabs>
        <w:tab w:val="right" w:leader="dot" w:pos="9350"/>
      </w:tabs>
      <w:spacing w:after="0" w:line="360" w:lineRule="auto"/>
      <w:ind w:right="113"/>
    </w:pPr>
    <w:rPr>
      <w:rFonts w:eastAsiaTheme="minorEastAsia" w:cs="Times New Roman"/>
      <w:bCs/>
      <w:noProof/>
      <w:sz w:val="28"/>
      <w:szCs w:val="28"/>
      <w:lang w:eastAsia="ja-JP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F7783A"/>
    <w:pPr>
      <w:tabs>
        <w:tab w:val="right" w:leader="dot" w:pos="9350"/>
      </w:tabs>
      <w:spacing w:after="100" w:line="276" w:lineRule="auto"/>
      <w:ind w:left="440"/>
    </w:pPr>
    <w:rPr>
      <w:rFonts w:eastAsiaTheme="majorEastAsia" w:cs="Times New Roman"/>
      <w:noProof/>
      <w:lang w:eastAsia="ja-JP"/>
    </w:rPr>
  </w:style>
  <w:style w:type="character" w:styleId="Hyperlink">
    <w:name w:val="Hyperlink"/>
    <w:basedOn w:val="DefaultParagraphFont"/>
    <w:uiPriority w:val="99"/>
    <w:unhideWhenUsed/>
    <w:rsid w:val="00F7783A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F7783A"/>
    <w:pPr>
      <w:spacing w:after="0" w:line="240" w:lineRule="auto"/>
    </w:pPr>
    <w:rPr>
      <w:rFonts w:eastAsiaTheme="minorEastAsia"/>
      <w:lang w:val="en-US"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F7783A"/>
    <w:rPr>
      <w:rFonts w:eastAsiaTheme="minorEastAsia"/>
      <w:lang w:val="en-US" w:eastAsia="ja-JP"/>
    </w:rPr>
  </w:style>
  <w:style w:type="paragraph" w:styleId="TableofFigures">
    <w:name w:val="table of figures"/>
    <w:next w:val="Normal"/>
    <w:link w:val="TableofFiguresChar"/>
    <w:autoRedefine/>
    <w:uiPriority w:val="99"/>
    <w:unhideWhenUsed/>
    <w:rsid w:val="00F7783A"/>
    <w:pPr>
      <w:tabs>
        <w:tab w:val="right" w:leader="dot" w:pos="9350"/>
      </w:tabs>
      <w:spacing w:after="120" w:line="360" w:lineRule="auto"/>
      <w:ind w:left="475" w:hanging="475"/>
      <w:jc w:val="both"/>
    </w:pPr>
    <w:rPr>
      <w:rFonts w:ascii="Times New Roman" w:eastAsia="Calibri" w:hAnsi="Times New Roman" w:cstheme="minorHAnsi"/>
      <w:b/>
      <w:smallCaps/>
      <w:sz w:val="24"/>
      <w:szCs w:val="20"/>
      <w:lang w:val="en-US"/>
    </w:rPr>
  </w:style>
  <w:style w:type="character" w:styleId="IntenseEmphasis">
    <w:name w:val="Intense Emphasis"/>
    <w:basedOn w:val="DefaultParagraphFont"/>
    <w:uiPriority w:val="21"/>
    <w:qFormat/>
    <w:rsid w:val="00F7783A"/>
    <w:rPr>
      <w:b/>
      <w:bCs/>
      <w:i/>
      <w:iCs/>
      <w:color w:val="4472C4" w:themeColor="accent1"/>
    </w:rPr>
  </w:style>
  <w:style w:type="character" w:styleId="BookTitle">
    <w:name w:val="Book Title"/>
    <w:basedOn w:val="DefaultParagraphFont"/>
    <w:uiPriority w:val="33"/>
    <w:qFormat/>
    <w:rsid w:val="00F7783A"/>
    <w:rPr>
      <w:b/>
      <w:bCs/>
      <w:smallCaps/>
      <w:spacing w:val="5"/>
    </w:rPr>
  </w:style>
  <w:style w:type="paragraph" w:styleId="Title">
    <w:name w:val="Title"/>
    <w:basedOn w:val="Normal"/>
    <w:next w:val="Normal"/>
    <w:link w:val="TitleChar"/>
    <w:uiPriority w:val="10"/>
    <w:qFormat/>
    <w:rsid w:val="00F7783A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7783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ListParagraph">
    <w:name w:val="List Paragraph"/>
    <w:basedOn w:val="Normal"/>
    <w:uiPriority w:val="34"/>
    <w:qFormat/>
    <w:rsid w:val="00F7783A"/>
    <w:pPr>
      <w:ind w:left="720"/>
      <w:contextualSpacing/>
    </w:pPr>
  </w:style>
  <w:style w:type="character" w:customStyle="1" w:styleId="fontstyle01">
    <w:name w:val="fontstyle01"/>
    <w:basedOn w:val="DefaultParagraphFont"/>
    <w:rsid w:val="00F7783A"/>
    <w:rPr>
      <w:rFonts w:ascii="AdvTimes" w:hAnsi="AdvTimes" w:hint="default"/>
      <w:b w:val="0"/>
      <w:bCs w:val="0"/>
      <w:i w:val="0"/>
      <w:iCs w:val="0"/>
      <w:color w:val="000000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F778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783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783A"/>
    <w:rPr>
      <w:rFonts w:ascii="Times New Roman" w:hAnsi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78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783A"/>
    <w:rPr>
      <w:rFonts w:ascii="Times New Roman" w:hAnsi="Times New Roman"/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F7783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F7783A"/>
    <w:rPr>
      <w:color w:val="80808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F7783A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7783A"/>
    <w:rPr>
      <w:rFonts w:ascii="Times New Roman" w:hAnsi="Times New Roman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F7783A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7783A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F7783A"/>
    <w:pPr>
      <w:spacing w:after="0"/>
      <w:jc w:val="center"/>
    </w:pPr>
    <w:rPr>
      <w:rFonts w:ascii="Calibri" w:hAnsi="Calibri" w:cs="Calibri"/>
      <w:noProof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7783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7783A"/>
    <w:pPr>
      <w:spacing w:line="240" w:lineRule="auto"/>
    </w:pPr>
    <w:rPr>
      <w:rFonts w:ascii="Calibri" w:hAnsi="Calibri" w:cs="Calibri"/>
      <w:noProof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F7783A"/>
    <w:rPr>
      <w:rFonts w:ascii="Calibri" w:hAnsi="Calibri" w:cs="Calibri"/>
      <w:noProof/>
      <w:lang w:val="en-US"/>
    </w:rPr>
  </w:style>
  <w:style w:type="paragraph" w:customStyle="1" w:styleId="Style1">
    <w:name w:val="Style1"/>
    <w:basedOn w:val="TableofFigures"/>
    <w:next w:val="Caption"/>
    <w:link w:val="Style1Char"/>
    <w:qFormat/>
    <w:rsid w:val="00F7783A"/>
    <w:pPr>
      <w:numPr>
        <w:numId w:val="35"/>
      </w:numPr>
    </w:pPr>
    <w:rPr>
      <w:rFonts w:cs="Times New Roman"/>
      <w:noProof/>
    </w:rPr>
  </w:style>
  <w:style w:type="character" w:customStyle="1" w:styleId="TableofFiguresChar">
    <w:name w:val="Table of Figures Char"/>
    <w:basedOn w:val="DefaultParagraphFont"/>
    <w:link w:val="TableofFigures"/>
    <w:uiPriority w:val="99"/>
    <w:rsid w:val="00F7783A"/>
    <w:rPr>
      <w:rFonts w:ascii="Times New Roman" w:eastAsia="Calibri" w:hAnsi="Times New Roman" w:cstheme="minorHAnsi"/>
      <w:b/>
      <w:smallCaps/>
      <w:sz w:val="24"/>
      <w:szCs w:val="20"/>
      <w:lang w:val="en-US"/>
    </w:rPr>
  </w:style>
  <w:style w:type="character" w:customStyle="1" w:styleId="Style1Char">
    <w:name w:val="Style1 Char"/>
    <w:basedOn w:val="TableofFiguresChar"/>
    <w:link w:val="Style1"/>
    <w:rsid w:val="00F7783A"/>
    <w:rPr>
      <w:rFonts w:ascii="Times New Roman" w:eastAsia="Calibri" w:hAnsi="Times New Roman" w:cs="Times New Roman"/>
      <w:b/>
      <w:smallCaps/>
      <w:noProof/>
      <w:sz w:val="24"/>
      <w:szCs w:val="20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F7783A"/>
  </w:style>
  <w:style w:type="character" w:styleId="SubtleReference">
    <w:name w:val="Subtle Reference"/>
    <w:basedOn w:val="DefaultParagraphFont"/>
    <w:uiPriority w:val="31"/>
    <w:qFormat/>
    <w:rsid w:val="00F7783A"/>
    <w:rPr>
      <w:smallCaps/>
      <w:color w:val="5A5A5A" w:themeColor="text1" w:themeTint="A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7783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7783A"/>
    <w:rPr>
      <w:rFonts w:ascii="Times New Roman" w:hAnsi="Times New Roman"/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F7783A"/>
    <w:rPr>
      <w:vertAlign w:val="superscript"/>
    </w:rPr>
  </w:style>
  <w:style w:type="character" w:styleId="Strong">
    <w:name w:val="Strong"/>
    <w:basedOn w:val="DefaultParagraphFont"/>
    <w:uiPriority w:val="22"/>
    <w:qFormat/>
    <w:rsid w:val="00F7783A"/>
    <w:rPr>
      <w:b/>
      <w:bCs/>
    </w:rPr>
  </w:style>
  <w:style w:type="paragraph" w:styleId="TOC4">
    <w:name w:val="toc 4"/>
    <w:basedOn w:val="Normal"/>
    <w:next w:val="Normal"/>
    <w:autoRedefine/>
    <w:uiPriority w:val="39"/>
    <w:unhideWhenUsed/>
    <w:rsid w:val="00F7783A"/>
    <w:pPr>
      <w:tabs>
        <w:tab w:val="right" w:leader="dot" w:pos="9350"/>
      </w:tabs>
      <w:spacing w:after="100" w:line="360" w:lineRule="auto"/>
      <w:ind w:left="660"/>
      <w:jc w:val="left"/>
    </w:pPr>
    <w:rPr>
      <w:rFonts w:asciiTheme="minorHAnsi" w:eastAsiaTheme="minorEastAsia" w:hAnsiTheme="minorHAnsi"/>
      <w:sz w:val="22"/>
    </w:rPr>
  </w:style>
  <w:style w:type="paragraph" w:styleId="TOC5">
    <w:name w:val="toc 5"/>
    <w:basedOn w:val="Normal"/>
    <w:next w:val="Normal"/>
    <w:autoRedefine/>
    <w:uiPriority w:val="39"/>
    <w:unhideWhenUsed/>
    <w:rsid w:val="00F7783A"/>
    <w:pPr>
      <w:spacing w:after="100"/>
      <w:ind w:left="880"/>
      <w:jc w:val="left"/>
    </w:pPr>
    <w:rPr>
      <w:rFonts w:asciiTheme="minorHAnsi" w:eastAsiaTheme="minorEastAsia" w:hAnsiTheme="minorHAnsi"/>
      <w:sz w:val="22"/>
    </w:rPr>
  </w:style>
  <w:style w:type="paragraph" w:styleId="TOC6">
    <w:name w:val="toc 6"/>
    <w:basedOn w:val="Normal"/>
    <w:next w:val="Normal"/>
    <w:autoRedefine/>
    <w:uiPriority w:val="39"/>
    <w:unhideWhenUsed/>
    <w:rsid w:val="00F7783A"/>
    <w:pPr>
      <w:spacing w:after="100"/>
      <w:ind w:left="1100"/>
      <w:jc w:val="left"/>
    </w:pPr>
    <w:rPr>
      <w:rFonts w:asciiTheme="minorHAnsi" w:eastAsiaTheme="minorEastAsia" w:hAnsiTheme="minorHAnsi"/>
      <w:sz w:val="22"/>
    </w:rPr>
  </w:style>
  <w:style w:type="paragraph" w:styleId="TOC7">
    <w:name w:val="toc 7"/>
    <w:basedOn w:val="Normal"/>
    <w:next w:val="Normal"/>
    <w:autoRedefine/>
    <w:uiPriority w:val="39"/>
    <w:unhideWhenUsed/>
    <w:rsid w:val="00F7783A"/>
    <w:pPr>
      <w:spacing w:after="100"/>
      <w:ind w:left="1320"/>
      <w:jc w:val="left"/>
    </w:pPr>
    <w:rPr>
      <w:rFonts w:asciiTheme="minorHAnsi" w:eastAsiaTheme="minorEastAsia" w:hAnsiTheme="minorHAnsi"/>
      <w:sz w:val="22"/>
    </w:rPr>
  </w:style>
  <w:style w:type="paragraph" w:styleId="TOC8">
    <w:name w:val="toc 8"/>
    <w:basedOn w:val="Normal"/>
    <w:next w:val="Normal"/>
    <w:autoRedefine/>
    <w:uiPriority w:val="39"/>
    <w:unhideWhenUsed/>
    <w:rsid w:val="00F7783A"/>
    <w:pPr>
      <w:spacing w:after="100"/>
      <w:ind w:left="1540"/>
      <w:jc w:val="left"/>
    </w:pPr>
    <w:rPr>
      <w:rFonts w:asciiTheme="minorHAnsi" w:eastAsiaTheme="minorEastAsia" w:hAnsiTheme="minorHAnsi"/>
      <w:sz w:val="22"/>
    </w:rPr>
  </w:style>
  <w:style w:type="paragraph" w:styleId="TOC9">
    <w:name w:val="toc 9"/>
    <w:basedOn w:val="Normal"/>
    <w:next w:val="Normal"/>
    <w:autoRedefine/>
    <w:uiPriority w:val="39"/>
    <w:unhideWhenUsed/>
    <w:rsid w:val="00F7783A"/>
    <w:pPr>
      <w:spacing w:after="100"/>
      <w:ind w:left="1760"/>
      <w:jc w:val="left"/>
    </w:pPr>
    <w:rPr>
      <w:rFonts w:asciiTheme="minorHAnsi" w:eastAsiaTheme="minorEastAsia" w:hAnsiTheme="minorHAnsi"/>
      <w:sz w:val="22"/>
    </w:rPr>
  </w:style>
  <w:style w:type="character" w:styleId="Emphasis">
    <w:name w:val="Emphasis"/>
    <w:basedOn w:val="DefaultParagraphFont"/>
    <w:uiPriority w:val="20"/>
    <w:qFormat/>
    <w:rsid w:val="00F7783A"/>
    <w:rPr>
      <w:i/>
      <w:iCs/>
    </w:rPr>
  </w:style>
  <w:style w:type="paragraph" w:styleId="NormalWeb">
    <w:name w:val="Normal (Web)"/>
    <w:basedOn w:val="Normal"/>
    <w:unhideWhenUsed/>
    <w:rsid w:val="00F7783A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val="en-CA" w:eastAsia="en-CA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7783A"/>
    <w:rPr>
      <w:color w:val="605E5C"/>
      <w:shd w:val="clear" w:color="auto" w:fill="E1DFDD"/>
    </w:rPr>
  </w:style>
  <w:style w:type="paragraph" w:styleId="Quote">
    <w:name w:val="Quote"/>
    <w:basedOn w:val="Normal"/>
    <w:next w:val="Normal"/>
    <w:link w:val="QuoteChar"/>
    <w:uiPriority w:val="29"/>
    <w:qFormat/>
    <w:rsid w:val="00F7783A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783A"/>
    <w:rPr>
      <w:rFonts w:ascii="Times New Roman" w:hAnsi="Times New Roman"/>
      <w:i/>
      <w:iCs/>
      <w:color w:val="404040" w:themeColor="text1" w:themeTint="BF"/>
      <w:sz w:val="24"/>
      <w:lang w:val="en-US"/>
    </w:rPr>
  </w:style>
  <w:style w:type="paragraph" w:customStyle="1" w:styleId="Style2">
    <w:name w:val="Style2"/>
    <w:basedOn w:val="Caption"/>
    <w:next w:val="Caption"/>
    <w:link w:val="Style2Char"/>
    <w:qFormat/>
    <w:rsid w:val="00F7783A"/>
    <w:pPr>
      <w:numPr>
        <w:numId w:val="33"/>
      </w:numPr>
    </w:pPr>
  </w:style>
  <w:style w:type="paragraph" w:customStyle="1" w:styleId="Style3">
    <w:name w:val="Style3"/>
    <w:basedOn w:val="Caption"/>
    <w:link w:val="Style3Char"/>
    <w:qFormat/>
    <w:rsid w:val="00F7783A"/>
    <w:pPr>
      <w:keepNext/>
      <w:numPr>
        <w:numId w:val="34"/>
      </w:numPr>
    </w:pPr>
    <w:rPr>
      <w:noProof/>
    </w:rPr>
  </w:style>
  <w:style w:type="character" w:customStyle="1" w:styleId="Style2Char">
    <w:name w:val="Style2 Char"/>
    <w:basedOn w:val="CaptionChar1"/>
    <w:link w:val="Style2"/>
    <w:rsid w:val="00F7783A"/>
    <w:rPr>
      <w:rFonts w:ascii="Times New Roman" w:eastAsia="Calibri" w:hAnsi="Times New Roman" w:cs="Times New Roman"/>
      <w:bCs/>
      <w:sz w:val="24"/>
      <w:szCs w:val="24"/>
      <w:lang w:val="en-US" w:eastAsia="ja-JP"/>
    </w:rPr>
  </w:style>
  <w:style w:type="character" w:customStyle="1" w:styleId="Style3Char">
    <w:name w:val="Style3 Char"/>
    <w:basedOn w:val="CaptionChar1"/>
    <w:link w:val="Style3"/>
    <w:rsid w:val="00F7783A"/>
    <w:rPr>
      <w:rFonts w:ascii="Times New Roman" w:eastAsia="Calibri" w:hAnsi="Times New Roman" w:cs="Times New Roman"/>
      <w:bCs/>
      <w:noProof/>
      <w:sz w:val="24"/>
      <w:szCs w:val="24"/>
      <w:lang w:val="en-US" w:eastAsia="ja-JP"/>
    </w:rPr>
  </w:style>
  <w:style w:type="paragraph" w:styleId="ListNumber">
    <w:name w:val="List Number"/>
    <w:basedOn w:val="Normal"/>
    <w:uiPriority w:val="99"/>
    <w:semiHidden/>
    <w:unhideWhenUsed/>
    <w:rsid w:val="00F7783A"/>
    <w:pPr>
      <w:numPr>
        <w:numId w:val="38"/>
      </w:numPr>
      <w:contextualSpacing/>
    </w:pPr>
  </w:style>
  <w:style w:type="character" w:customStyle="1" w:styleId="UnresolvedMention">
    <w:name w:val="Unresolved Mention"/>
    <w:basedOn w:val="DefaultParagraphFont"/>
    <w:uiPriority w:val="99"/>
    <w:semiHidden/>
    <w:unhideWhenUsed/>
    <w:rsid w:val="00F7783A"/>
    <w:rPr>
      <w:color w:val="605E5C"/>
      <w:shd w:val="clear" w:color="auto" w:fill="E1DFDD"/>
    </w:rPr>
  </w:style>
  <w:style w:type="character" w:styleId="IntenseReference">
    <w:name w:val="Intense Reference"/>
    <w:basedOn w:val="DefaultParagraphFont"/>
    <w:uiPriority w:val="32"/>
    <w:qFormat/>
    <w:rsid w:val="00F7783A"/>
    <w:rPr>
      <w:b/>
      <w:bCs/>
      <w:smallCaps/>
      <w:color w:val="4472C4" w:themeColor="accent1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03122D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2C5A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2003</Words>
  <Characters>11418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Moges Animut</dc:creator>
  <cp:keywords/>
  <dc:description/>
  <cp:lastModifiedBy>Bhushan Tandale</cp:lastModifiedBy>
  <cp:revision>2</cp:revision>
  <dcterms:created xsi:type="dcterms:W3CDTF">2022-08-02T11:41:00Z</dcterms:created>
  <dcterms:modified xsi:type="dcterms:W3CDTF">2022-08-02T11:41:00Z</dcterms:modified>
</cp:coreProperties>
</file>