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D0EC2" w14:textId="72CD4A00" w:rsidR="00473D2D" w:rsidRPr="00C7240A" w:rsidRDefault="00492B8C" w:rsidP="00473D2D">
      <w:pPr>
        <w:rPr>
          <w:rFonts w:cstheme="minorHAnsi"/>
          <w:b/>
          <w:bCs/>
        </w:rPr>
      </w:pPr>
      <w:r w:rsidRPr="00C7240A">
        <w:rPr>
          <w:rFonts w:cstheme="minorHAnsi"/>
          <w:b/>
          <w:bCs/>
        </w:rPr>
        <w:t xml:space="preserve">Supplementary </w:t>
      </w:r>
      <w:r w:rsidR="00473D2D" w:rsidRPr="00C7240A">
        <w:rPr>
          <w:rFonts w:cstheme="minorHAnsi"/>
          <w:b/>
          <w:bCs/>
        </w:rPr>
        <w:t>Table 1: Study characteristics</w:t>
      </w:r>
    </w:p>
    <w:tbl>
      <w:tblPr>
        <w:tblStyle w:val="TableGrid"/>
        <w:tblW w:w="12568" w:type="dxa"/>
        <w:tblInd w:w="-704" w:type="dxa"/>
        <w:tblLook w:val="04A0" w:firstRow="1" w:lastRow="0" w:firstColumn="1" w:lastColumn="0" w:noHBand="0" w:noVBand="1"/>
      </w:tblPr>
      <w:tblGrid>
        <w:gridCol w:w="1739"/>
        <w:gridCol w:w="1380"/>
        <w:gridCol w:w="1767"/>
        <w:gridCol w:w="2541"/>
        <w:gridCol w:w="2935"/>
        <w:gridCol w:w="2206"/>
      </w:tblGrid>
      <w:tr w:rsidR="009B3369" w:rsidRPr="00C7240A" w14:paraId="4507DDA8" w14:textId="77777777" w:rsidTr="009B3369">
        <w:trPr>
          <w:trHeight w:val="770"/>
          <w:tblHeader/>
        </w:trPr>
        <w:tc>
          <w:tcPr>
            <w:tcW w:w="1739" w:type="dxa"/>
            <w:shd w:val="clear" w:color="auto" w:fill="E7E6E6" w:themeFill="background2"/>
          </w:tcPr>
          <w:p w14:paraId="336BE76B" w14:textId="77777777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1380" w:type="dxa"/>
            <w:shd w:val="clear" w:color="auto" w:fill="E7E6E6" w:themeFill="background2"/>
          </w:tcPr>
          <w:p w14:paraId="4D99BD86" w14:textId="77777777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>Country</w:t>
            </w:r>
          </w:p>
        </w:tc>
        <w:tc>
          <w:tcPr>
            <w:tcW w:w="1767" w:type="dxa"/>
            <w:shd w:val="clear" w:color="auto" w:fill="E7E6E6" w:themeFill="background2"/>
          </w:tcPr>
          <w:p w14:paraId="1E08ACBA" w14:textId="77777777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>City</w:t>
            </w:r>
          </w:p>
        </w:tc>
        <w:tc>
          <w:tcPr>
            <w:tcW w:w="2541" w:type="dxa"/>
            <w:shd w:val="clear" w:color="auto" w:fill="E7E6E6" w:themeFill="background2"/>
          </w:tcPr>
          <w:p w14:paraId="4DD71663" w14:textId="77777777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>Source of data</w:t>
            </w:r>
          </w:p>
        </w:tc>
        <w:tc>
          <w:tcPr>
            <w:tcW w:w="2935" w:type="dxa"/>
            <w:shd w:val="clear" w:color="auto" w:fill="E7E6E6" w:themeFill="background2"/>
          </w:tcPr>
          <w:p w14:paraId="4F82C45B" w14:textId="77777777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>Study design</w:t>
            </w:r>
          </w:p>
        </w:tc>
        <w:tc>
          <w:tcPr>
            <w:tcW w:w="2206" w:type="dxa"/>
            <w:shd w:val="clear" w:color="auto" w:fill="E7E6E6" w:themeFill="background2"/>
          </w:tcPr>
          <w:p w14:paraId="66B3C294" w14:textId="14EC5763" w:rsidR="009B3369" w:rsidRPr="00C7240A" w:rsidRDefault="009B3369" w:rsidP="003627A4">
            <w:pPr>
              <w:rPr>
                <w:rFonts w:cstheme="minorHAnsi"/>
                <w:b/>
                <w:bCs/>
              </w:rPr>
            </w:pPr>
            <w:r w:rsidRPr="00C7240A">
              <w:rPr>
                <w:rFonts w:cstheme="minorHAnsi"/>
                <w:b/>
                <w:bCs/>
              </w:rPr>
              <w:t xml:space="preserve">Deaths / Total cases of COVID-19 (% of total) </w:t>
            </w:r>
          </w:p>
        </w:tc>
      </w:tr>
      <w:tr w:rsidR="009B3369" w:rsidRPr="00C7240A" w14:paraId="578F6A7E" w14:textId="77777777" w:rsidTr="009B3369">
        <w:trPr>
          <w:trHeight w:val="770"/>
        </w:trPr>
        <w:tc>
          <w:tcPr>
            <w:tcW w:w="1739" w:type="dxa"/>
          </w:tcPr>
          <w:p w14:paraId="2F71FF00" w14:textId="2D8F9B16" w:rsidR="009B3369" w:rsidRPr="002B3BD1" w:rsidRDefault="009B3369" w:rsidP="003627A4">
            <w:pPr>
              <w:rPr>
                <w:rFonts w:cstheme="minorHAnsi"/>
                <w:bCs/>
                <w:vertAlign w:val="superscript"/>
              </w:rPr>
            </w:pPr>
            <w:r w:rsidRPr="00C7240A">
              <w:rPr>
                <w:rFonts w:cstheme="minorHAnsi"/>
                <w:bCs/>
              </w:rPr>
              <w:t>Al-Aamri et al (2020)</w:t>
            </w:r>
            <w:r w:rsidR="008C50B6">
              <w:rPr>
                <w:rFonts w:cstheme="minorHAnsi"/>
                <w:bCs/>
              </w:rPr>
              <w:t xml:space="preserve"> [11]</w:t>
            </w:r>
          </w:p>
        </w:tc>
        <w:tc>
          <w:tcPr>
            <w:tcW w:w="1380" w:type="dxa"/>
          </w:tcPr>
          <w:p w14:paraId="43506144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Saudi Arabia</w:t>
            </w:r>
          </w:p>
        </w:tc>
        <w:tc>
          <w:tcPr>
            <w:tcW w:w="1767" w:type="dxa"/>
          </w:tcPr>
          <w:p w14:paraId="7DB0455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Al-</w:t>
            </w:r>
            <w:proofErr w:type="spellStart"/>
            <w:r w:rsidRPr="00C7240A">
              <w:rPr>
                <w:rFonts w:cstheme="minorHAnsi"/>
                <w:bCs/>
              </w:rPr>
              <w:t>Ahsa</w:t>
            </w:r>
            <w:proofErr w:type="spellEnd"/>
          </w:p>
        </w:tc>
        <w:tc>
          <w:tcPr>
            <w:tcW w:w="2541" w:type="dxa"/>
          </w:tcPr>
          <w:p w14:paraId="6E6214E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Maternity and Children Hospital</w:t>
            </w:r>
          </w:p>
        </w:tc>
        <w:tc>
          <w:tcPr>
            <w:tcW w:w="2935" w:type="dxa"/>
          </w:tcPr>
          <w:p w14:paraId="43C9594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1E720362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7DA0E9DF" w14:textId="77777777" w:rsidTr="009B3369">
        <w:trPr>
          <w:trHeight w:val="770"/>
        </w:trPr>
        <w:tc>
          <w:tcPr>
            <w:tcW w:w="1739" w:type="dxa"/>
          </w:tcPr>
          <w:p w14:paraId="65A97D66" w14:textId="4AE8BD65" w:rsidR="009B3369" w:rsidRPr="00C7240A" w:rsidRDefault="009B3369" w:rsidP="003627A4">
            <w:pPr>
              <w:rPr>
                <w:rFonts w:cstheme="minorHAnsi"/>
                <w:bCs/>
              </w:rPr>
            </w:pPr>
            <w:proofErr w:type="spellStart"/>
            <w:r w:rsidRPr="00C7240A">
              <w:rPr>
                <w:rFonts w:cstheme="minorHAnsi"/>
                <w:bCs/>
              </w:rPr>
              <w:t>Alfraij</w:t>
            </w:r>
            <w:proofErr w:type="spellEnd"/>
            <w:r w:rsidRPr="00C7240A">
              <w:rPr>
                <w:rFonts w:cstheme="minorHAnsi"/>
                <w:bCs/>
              </w:rPr>
              <w:t xml:space="preserve"> et al (2020)</w:t>
            </w:r>
            <w:r w:rsidR="008C50B6">
              <w:rPr>
                <w:rFonts w:cstheme="minorHAnsi"/>
                <w:bCs/>
              </w:rPr>
              <w:t xml:space="preserve"> </w:t>
            </w:r>
            <w:r w:rsidR="008C50B6">
              <w:rPr>
                <w:rFonts w:cstheme="minorHAnsi"/>
                <w:bCs/>
              </w:rPr>
              <w:t>[1</w:t>
            </w:r>
            <w:r w:rsidR="008C50B6">
              <w:rPr>
                <w:rFonts w:cstheme="minorHAnsi"/>
                <w:bCs/>
              </w:rPr>
              <w:t>2</w:t>
            </w:r>
            <w:r w:rsidR="008C50B6">
              <w:rPr>
                <w:rFonts w:cstheme="minorHAnsi"/>
                <w:bCs/>
              </w:rPr>
              <w:t>]</w:t>
            </w:r>
          </w:p>
        </w:tc>
        <w:tc>
          <w:tcPr>
            <w:tcW w:w="1380" w:type="dxa"/>
          </w:tcPr>
          <w:p w14:paraId="323CA825" w14:textId="1095E36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Kuwait and Saudi Arabia</w:t>
            </w:r>
          </w:p>
        </w:tc>
        <w:tc>
          <w:tcPr>
            <w:tcW w:w="1767" w:type="dxa"/>
          </w:tcPr>
          <w:p w14:paraId="5C0B5F7E" w14:textId="1CE62D9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</w:tcPr>
          <w:p w14:paraId="3B5B4CA0" w14:textId="7222645A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, across eight medical </w:t>
            </w:r>
            <w:r w:rsidRPr="00C7240A">
              <w:rPr>
                <w:rFonts w:cstheme="minorHAnsi"/>
                <w:bCs/>
              </w:rPr>
              <w:t>centers</w:t>
            </w:r>
          </w:p>
        </w:tc>
        <w:tc>
          <w:tcPr>
            <w:tcW w:w="2935" w:type="dxa"/>
          </w:tcPr>
          <w:p w14:paraId="38976686" w14:textId="7798B09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2344F8B3" w14:textId="47A345A1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4/25 (16%)</w:t>
            </w:r>
          </w:p>
        </w:tc>
      </w:tr>
      <w:tr w:rsidR="009B3369" w:rsidRPr="00C7240A" w14:paraId="2AC422B4" w14:textId="77777777" w:rsidTr="009B3369">
        <w:trPr>
          <w:trHeight w:val="770"/>
        </w:trPr>
        <w:tc>
          <w:tcPr>
            <w:tcW w:w="1739" w:type="dxa"/>
          </w:tcPr>
          <w:p w14:paraId="7C711B34" w14:textId="7C5C1C8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bCs/>
              </w:rPr>
              <w:t>Alnajjar et al (2021)</w:t>
            </w:r>
            <w:r w:rsidR="008C50B6">
              <w:rPr>
                <w:rFonts w:cstheme="minorHAnsi"/>
                <w:bCs/>
              </w:rPr>
              <w:t xml:space="preserve"> </w:t>
            </w:r>
            <w:r w:rsidR="008C50B6">
              <w:rPr>
                <w:rFonts w:cstheme="minorHAnsi"/>
                <w:bCs/>
              </w:rPr>
              <w:t>[1</w:t>
            </w:r>
            <w:r w:rsidR="008C50B6">
              <w:rPr>
                <w:rFonts w:cstheme="minorHAnsi"/>
                <w:bCs/>
              </w:rPr>
              <w:t>3</w:t>
            </w:r>
            <w:r w:rsidR="008C50B6">
              <w:rPr>
                <w:rFonts w:cstheme="minorHAnsi"/>
                <w:bCs/>
              </w:rPr>
              <w:t>]</w:t>
            </w:r>
          </w:p>
        </w:tc>
        <w:tc>
          <w:tcPr>
            <w:tcW w:w="1380" w:type="dxa"/>
          </w:tcPr>
          <w:p w14:paraId="1A2D81E5" w14:textId="4DAD9CC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Saudi Arabia</w:t>
            </w:r>
          </w:p>
        </w:tc>
        <w:tc>
          <w:tcPr>
            <w:tcW w:w="1767" w:type="dxa"/>
          </w:tcPr>
          <w:p w14:paraId="5EDCE629" w14:textId="36856A8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Jeddah</w:t>
            </w:r>
          </w:p>
        </w:tc>
        <w:tc>
          <w:tcPr>
            <w:tcW w:w="2541" w:type="dxa"/>
          </w:tcPr>
          <w:p w14:paraId="5B76A708" w14:textId="10BCA66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King </w:t>
            </w:r>
            <w:proofErr w:type="spellStart"/>
            <w:r w:rsidRPr="00C7240A">
              <w:rPr>
                <w:rFonts w:cstheme="minorHAnsi"/>
                <w:bCs/>
              </w:rPr>
              <w:t>Abdulaziz</w:t>
            </w:r>
            <w:proofErr w:type="spellEnd"/>
            <w:r w:rsidRPr="00C7240A">
              <w:rPr>
                <w:rFonts w:cstheme="minorHAnsi"/>
                <w:bCs/>
              </w:rPr>
              <w:t xml:space="preserve"> University Hospital</w:t>
            </w:r>
          </w:p>
        </w:tc>
        <w:tc>
          <w:tcPr>
            <w:tcW w:w="2935" w:type="dxa"/>
          </w:tcPr>
          <w:p w14:paraId="71F2CC93" w14:textId="4BE6103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0A9F081C" w14:textId="4E68A718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3/62 (4.8%)</w:t>
            </w:r>
          </w:p>
        </w:tc>
      </w:tr>
      <w:tr w:rsidR="009B3369" w:rsidRPr="00C7240A" w14:paraId="5A197DA3" w14:textId="77777777" w:rsidTr="009B3369">
        <w:trPr>
          <w:trHeight w:val="770"/>
        </w:trPr>
        <w:tc>
          <w:tcPr>
            <w:tcW w:w="1739" w:type="dxa"/>
          </w:tcPr>
          <w:p w14:paraId="3413C50C" w14:textId="4551A04A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Apostolidou et al (2021)</w:t>
            </w:r>
            <w:r w:rsidR="008C50B6">
              <w:rPr>
                <w:rFonts w:cstheme="minorHAnsi"/>
                <w:bCs/>
              </w:rPr>
              <w:t xml:space="preserve"> </w:t>
            </w:r>
            <w:r w:rsidR="008C50B6">
              <w:rPr>
                <w:rFonts w:cstheme="minorHAnsi"/>
                <w:bCs/>
              </w:rPr>
              <w:t>[1</w:t>
            </w:r>
            <w:r w:rsidR="008C50B6">
              <w:rPr>
                <w:rFonts w:cstheme="minorHAnsi"/>
                <w:bCs/>
              </w:rPr>
              <w:t>4</w:t>
            </w:r>
            <w:r w:rsidR="008C50B6">
              <w:rPr>
                <w:rFonts w:cstheme="minorHAnsi"/>
                <w:bCs/>
              </w:rPr>
              <w:t>]</w:t>
            </w:r>
          </w:p>
        </w:tc>
        <w:tc>
          <w:tcPr>
            <w:tcW w:w="1380" w:type="dxa"/>
          </w:tcPr>
          <w:p w14:paraId="757B3C11" w14:textId="5CA19BE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Germany </w:t>
            </w:r>
          </w:p>
        </w:tc>
        <w:tc>
          <w:tcPr>
            <w:tcW w:w="1767" w:type="dxa"/>
          </w:tcPr>
          <w:p w14:paraId="13BC48CC" w14:textId="4E4CD4C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Hamburg </w:t>
            </w:r>
          </w:p>
        </w:tc>
        <w:tc>
          <w:tcPr>
            <w:tcW w:w="2541" w:type="dxa"/>
          </w:tcPr>
          <w:p w14:paraId="39416DE3" w14:textId="7B40C43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University Children’s Hospital, University Medical Center Hamburg-Eppendorf</w:t>
            </w:r>
          </w:p>
        </w:tc>
        <w:tc>
          <w:tcPr>
            <w:tcW w:w="2935" w:type="dxa"/>
          </w:tcPr>
          <w:p w14:paraId="1E2164A6" w14:textId="20FD1B1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021EFD37" w14:textId="32014305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005C5DF6" w14:textId="77777777" w:rsidTr="009B3369">
        <w:trPr>
          <w:trHeight w:val="770"/>
        </w:trPr>
        <w:tc>
          <w:tcPr>
            <w:tcW w:w="1739" w:type="dxa"/>
          </w:tcPr>
          <w:p w14:paraId="3C3BE903" w14:textId="5A664890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Arous et al (2020)</w:t>
            </w:r>
            <w:r w:rsidR="008C50B6">
              <w:rPr>
                <w:bCs/>
              </w:rPr>
              <w:t xml:space="preserve"> [15]</w:t>
            </w:r>
          </w:p>
        </w:tc>
        <w:tc>
          <w:tcPr>
            <w:tcW w:w="1380" w:type="dxa"/>
          </w:tcPr>
          <w:p w14:paraId="6166FC58" w14:textId="10EFBF7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Algeria</w:t>
            </w:r>
          </w:p>
        </w:tc>
        <w:tc>
          <w:tcPr>
            <w:tcW w:w="1767" w:type="dxa"/>
          </w:tcPr>
          <w:p w14:paraId="46EB9728" w14:textId="333AC54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Moustapha</w:t>
            </w:r>
          </w:p>
        </w:tc>
        <w:tc>
          <w:tcPr>
            <w:tcW w:w="2541" w:type="dxa"/>
          </w:tcPr>
          <w:p w14:paraId="5712B58B" w14:textId="70878597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Pediatric Oncology Department of the University Hospital Mustapha Bachain Algiers</w:t>
            </w:r>
          </w:p>
        </w:tc>
        <w:tc>
          <w:tcPr>
            <w:tcW w:w="2935" w:type="dxa"/>
          </w:tcPr>
          <w:p w14:paraId="03CB7170" w14:textId="6648A0F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</w:tcPr>
          <w:p w14:paraId="2ECB844B" w14:textId="56A95D00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2/7 (29%)</w:t>
            </w:r>
          </w:p>
        </w:tc>
      </w:tr>
      <w:tr w:rsidR="009B3369" w:rsidRPr="00C7240A" w14:paraId="2850D6C8" w14:textId="77777777" w:rsidTr="009B3369">
        <w:trPr>
          <w:trHeight w:val="770"/>
        </w:trPr>
        <w:tc>
          <w:tcPr>
            <w:tcW w:w="1739" w:type="dxa"/>
          </w:tcPr>
          <w:p w14:paraId="31164AAF" w14:textId="718517CD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García‐Salido et al (2020)</w:t>
            </w:r>
            <w:r w:rsidR="008C50B6">
              <w:rPr>
                <w:bCs/>
              </w:rPr>
              <w:t xml:space="preserve"> [16]</w:t>
            </w:r>
          </w:p>
        </w:tc>
        <w:tc>
          <w:tcPr>
            <w:tcW w:w="1380" w:type="dxa"/>
          </w:tcPr>
          <w:p w14:paraId="3F3BE946" w14:textId="24E2E03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Spain</w:t>
            </w:r>
          </w:p>
        </w:tc>
        <w:tc>
          <w:tcPr>
            <w:tcW w:w="1767" w:type="dxa"/>
          </w:tcPr>
          <w:p w14:paraId="78710A21" w14:textId="4A7C1C5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</w:tcPr>
          <w:p w14:paraId="239E7CD1" w14:textId="637C1B6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Multicentric prospective registry of </w:t>
            </w:r>
            <w:r w:rsidR="00C7240A" w:rsidRPr="00C7240A">
              <w:rPr>
                <w:rFonts w:cstheme="minorHAnsi"/>
                <w:bCs/>
              </w:rPr>
              <w:t>pediatric</w:t>
            </w:r>
            <w:r w:rsidRPr="00C7240A">
              <w:rPr>
                <w:rFonts w:cstheme="minorHAnsi"/>
                <w:bCs/>
              </w:rPr>
              <w:t xml:space="preserve"> COVID-19 patients from 47 PICUs, collected by the Spanish Society of Pediatric Intensive Care</w:t>
            </w:r>
          </w:p>
        </w:tc>
        <w:tc>
          <w:tcPr>
            <w:tcW w:w="2935" w:type="dxa"/>
          </w:tcPr>
          <w:p w14:paraId="122715E6" w14:textId="07DC5A4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Prospective cohort study</w:t>
            </w:r>
          </w:p>
        </w:tc>
        <w:tc>
          <w:tcPr>
            <w:tcW w:w="2206" w:type="dxa"/>
          </w:tcPr>
          <w:p w14:paraId="007FE656" w14:textId="332356AC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3/74 (4.1%)</w:t>
            </w:r>
          </w:p>
        </w:tc>
      </w:tr>
      <w:tr w:rsidR="009B3369" w:rsidRPr="00C7240A" w14:paraId="4AD22FE7" w14:textId="77777777" w:rsidTr="009B3369">
        <w:trPr>
          <w:trHeight w:val="770"/>
        </w:trPr>
        <w:tc>
          <w:tcPr>
            <w:tcW w:w="1739" w:type="dxa"/>
          </w:tcPr>
          <w:p w14:paraId="39540C07" w14:textId="6EC655AE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Pereira et al (2020)</w:t>
            </w:r>
            <w:r w:rsidR="008C50B6">
              <w:rPr>
                <w:bCs/>
              </w:rPr>
              <w:t xml:space="preserve"> [17]</w:t>
            </w:r>
          </w:p>
        </w:tc>
        <w:tc>
          <w:tcPr>
            <w:tcW w:w="1380" w:type="dxa"/>
          </w:tcPr>
          <w:p w14:paraId="685E3A83" w14:textId="72A2DB7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</w:tcPr>
          <w:p w14:paraId="01F7A8DB" w14:textId="35957E8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São Paulo</w:t>
            </w:r>
          </w:p>
        </w:tc>
        <w:tc>
          <w:tcPr>
            <w:tcW w:w="2541" w:type="dxa"/>
          </w:tcPr>
          <w:p w14:paraId="1515974D" w14:textId="087AF62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University of São Paulo Faculty of Medicine Clinics Hospital</w:t>
            </w:r>
          </w:p>
        </w:tc>
        <w:tc>
          <w:tcPr>
            <w:tcW w:w="2935" w:type="dxa"/>
          </w:tcPr>
          <w:p w14:paraId="785A3239" w14:textId="435DE02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Cross-sectional study</w:t>
            </w:r>
          </w:p>
        </w:tc>
        <w:tc>
          <w:tcPr>
            <w:tcW w:w="2206" w:type="dxa"/>
          </w:tcPr>
          <w:p w14:paraId="3745AFF7" w14:textId="0F86C246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4/66 (6.1%)</w:t>
            </w:r>
          </w:p>
        </w:tc>
      </w:tr>
      <w:tr w:rsidR="009B3369" w:rsidRPr="00C7240A" w14:paraId="7F9668D0" w14:textId="77777777" w:rsidTr="009B3369">
        <w:trPr>
          <w:trHeight w:val="770"/>
        </w:trPr>
        <w:tc>
          <w:tcPr>
            <w:tcW w:w="1739" w:type="dxa"/>
          </w:tcPr>
          <w:p w14:paraId="02DB2C40" w14:textId="73C66B0C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lastRenderedPageBreak/>
              <w:t>Prata-Barbosa et al (2020)</w:t>
            </w:r>
            <w:r w:rsidR="008C50B6">
              <w:rPr>
                <w:bCs/>
              </w:rPr>
              <w:t xml:space="preserve"> [18]</w:t>
            </w:r>
          </w:p>
        </w:tc>
        <w:tc>
          <w:tcPr>
            <w:tcW w:w="1380" w:type="dxa"/>
          </w:tcPr>
          <w:p w14:paraId="2D3D400F" w14:textId="6FA726D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</w:tcPr>
          <w:p w14:paraId="21CF4AC2" w14:textId="30DFCE8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</w:tcPr>
          <w:p w14:paraId="2873ADA6" w14:textId="0577317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19 Brazilian </w:t>
            </w:r>
            <w:r w:rsidR="00C7240A" w:rsidRPr="00C7240A">
              <w:rPr>
                <w:rFonts w:cstheme="minorHAnsi"/>
                <w:bCs/>
              </w:rPr>
              <w:t>Pediatric</w:t>
            </w:r>
            <w:r w:rsidRPr="00C7240A">
              <w:rPr>
                <w:rFonts w:cstheme="minorHAnsi"/>
                <w:bCs/>
              </w:rPr>
              <w:t xml:space="preserve"> Intensive Care Units (PICUs)</w:t>
            </w:r>
          </w:p>
        </w:tc>
        <w:tc>
          <w:tcPr>
            <w:tcW w:w="2935" w:type="dxa"/>
          </w:tcPr>
          <w:p w14:paraId="78D9837B" w14:textId="2D453F0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Prospective observational cohort study</w:t>
            </w:r>
          </w:p>
        </w:tc>
        <w:tc>
          <w:tcPr>
            <w:tcW w:w="2206" w:type="dxa"/>
          </w:tcPr>
          <w:p w14:paraId="4B95FF24" w14:textId="6A1E1C5E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2/79 (2.5%)</w:t>
            </w:r>
          </w:p>
        </w:tc>
      </w:tr>
      <w:tr w:rsidR="009B3369" w:rsidRPr="00C7240A" w14:paraId="7FFA8EB1" w14:textId="77777777" w:rsidTr="009B3369">
        <w:trPr>
          <w:trHeight w:val="770"/>
        </w:trPr>
        <w:tc>
          <w:tcPr>
            <w:tcW w:w="1739" w:type="dxa"/>
          </w:tcPr>
          <w:p w14:paraId="79D51B0B" w14:textId="072ED349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Asseri et al (2021)</w:t>
            </w:r>
            <w:r w:rsidR="008C50B6">
              <w:rPr>
                <w:bCs/>
              </w:rPr>
              <w:t xml:space="preserve"> [19]</w:t>
            </w:r>
          </w:p>
        </w:tc>
        <w:tc>
          <w:tcPr>
            <w:tcW w:w="1380" w:type="dxa"/>
          </w:tcPr>
          <w:p w14:paraId="7F7B7A24" w14:textId="6FF2F3C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Saudi Arabia</w:t>
            </w:r>
          </w:p>
        </w:tc>
        <w:tc>
          <w:tcPr>
            <w:tcW w:w="1767" w:type="dxa"/>
          </w:tcPr>
          <w:p w14:paraId="3F09AEBD" w14:textId="3DA3D6E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Abha</w:t>
            </w:r>
          </w:p>
        </w:tc>
        <w:tc>
          <w:tcPr>
            <w:tcW w:w="2541" w:type="dxa"/>
          </w:tcPr>
          <w:p w14:paraId="718165A5" w14:textId="5CEC161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Abha Maternity and Children Hospital</w:t>
            </w:r>
          </w:p>
        </w:tc>
        <w:tc>
          <w:tcPr>
            <w:tcW w:w="2935" w:type="dxa"/>
          </w:tcPr>
          <w:p w14:paraId="0C2554BE" w14:textId="1E73591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</w:tcPr>
          <w:p w14:paraId="0F30C2C9" w14:textId="5B16031A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1/5 (20%)</w:t>
            </w:r>
          </w:p>
        </w:tc>
      </w:tr>
      <w:tr w:rsidR="009B3369" w:rsidRPr="00C7240A" w14:paraId="4FAC3EC5" w14:textId="77777777" w:rsidTr="009B3369">
        <w:trPr>
          <w:trHeight w:val="770"/>
        </w:trPr>
        <w:tc>
          <w:tcPr>
            <w:tcW w:w="1739" w:type="dxa"/>
          </w:tcPr>
          <w:p w14:paraId="6613FE26" w14:textId="2C6B0850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Bari et al (2021)</w:t>
            </w:r>
            <w:r w:rsidR="008C50B6">
              <w:rPr>
                <w:bCs/>
              </w:rPr>
              <w:t xml:space="preserve"> [20]</w:t>
            </w:r>
          </w:p>
        </w:tc>
        <w:tc>
          <w:tcPr>
            <w:tcW w:w="1380" w:type="dxa"/>
          </w:tcPr>
          <w:p w14:paraId="2809E7AD" w14:textId="46DCAC1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Pakistan </w:t>
            </w:r>
          </w:p>
        </w:tc>
        <w:tc>
          <w:tcPr>
            <w:tcW w:w="1767" w:type="dxa"/>
          </w:tcPr>
          <w:p w14:paraId="1F099298" w14:textId="5282445E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Lahore </w:t>
            </w:r>
          </w:p>
        </w:tc>
        <w:tc>
          <w:tcPr>
            <w:tcW w:w="2541" w:type="dxa"/>
          </w:tcPr>
          <w:p w14:paraId="4D499447" w14:textId="19DED7A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The Children’s Hospital and Institute of Child Health Lahore</w:t>
            </w:r>
          </w:p>
        </w:tc>
        <w:tc>
          <w:tcPr>
            <w:tcW w:w="2935" w:type="dxa"/>
          </w:tcPr>
          <w:p w14:paraId="1ACA5770" w14:textId="658C77F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Descriptive cross-sectional study</w:t>
            </w:r>
          </w:p>
        </w:tc>
        <w:tc>
          <w:tcPr>
            <w:tcW w:w="2206" w:type="dxa"/>
          </w:tcPr>
          <w:p w14:paraId="5F892FE3" w14:textId="4E6825F3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5/83 (6.0%)</w:t>
            </w:r>
          </w:p>
        </w:tc>
      </w:tr>
      <w:tr w:rsidR="009B3369" w:rsidRPr="00C7240A" w14:paraId="75BF3596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53BC45B5" w14:textId="261C360B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Bellino et al (2020)</w:t>
            </w:r>
            <w:r w:rsidR="008C50B6">
              <w:rPr>
                <w:bCs/>
              </w:rPr>
              <w:t xml:space="preserve"> [21]</w:t>
            </w:r>
          </w:p>
        </w:tc>
        <w:tc>
          <w:tcPr>
            <w:tcW w:w="1380" w:type="dxa"/>
            <w:shd w:val="clear" w:color="auto" w:fill="auto"/>
          </w:tcPr>
          <w:p w14:paraId="78CB10F5" w14:textId="5B45042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Italy</w:t>
            </w:r>
          </w:p>
        </w:tc>
        <w:tc>
          <w:tcPr>
            <w:tcW w:w="1767" w:type="dxa"/>
            <w:shd w:val="clear" w:color="auto" w:fill="auto"/>
          </w:tcPr>
          <w:p w14:paraId="21568FE6" w14:textId="7AE4EEF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Multiple cities  </w:t>
            </w:r>
          </w:p>
        </w:tc>
        <w:tc>
          <w:tcPr>
            <w:tcW w:w="2541" w:type="dxa"/>
            <w:shd w:val="clear" w:color="auto" w:fill="auto"/>
          </w:tcPr>
          <w:p w14:paraId="10DB3F01" w14:textId="3CCC09E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Italy’s national surveillance system, coordinated by the Istituto Superiore di Sanità</w:t>
            </w:r>
          </w:p>
        </w:tc>
        <w:tc>
          <w:tcPr>
            <w:tcW w:w="2935" w:type="dxa"/>
            <w:shd w:val="clear" w:color="auto" w:fill="auto"/>
          </w:tcPr>
          <w:p w14:paraId="460CB1AD" w14:textId="3652D39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Epidemiological study</w:t>
            </w:r>
          </w:p>
        </w:tc>
        <w:tc>
          <w:tcPr>
            <w:tcW w:w="2206" w:type="dxa"/>
            <w:shd w:val="clear" w:color="auto" w:fill="auto"/>
          </w:tcPr>
          <w:p w14:paraId="7009090B" w14:textId="4407233D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4/3836 (0.1%)</w:t>
            </w:r>
          </w:p>
        </w:tc>
      </w:tr>
      <w:tr w:rsidR="009B3369" w:rsidRPr="00C7240A" w14:paraId="3E508AA6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1C9139D9" w14:textId="06288656" w:rsidR="009B3369" w:rsidRPr="00C7240A" w:rsidRDefault="009B3369" w:rsidP="003627A4">
            <w:pPr>
              <w:rPr>
                <w:bCs/>
              </w:rPr>
            </w:pPr>
            <w:proofErr w:type="spellStart"/>
            <w:r w:rsidRPr="00C7240A">
              <w:rPr>
                <w:bCs/>
              </w:rPr>
              <w:t>Bezirganoglu</w:t>
            </w:r>
            <w:proofErr w:type="spellEnd"/>
            <w:r w:rsidRPr="00C7240A">
              <w:rPr>
                <w:bCs/>
              </w:rPr>
              <w:t xml:space="preserve">, </w:t>
            </w:r>
            <w:proofErr w:type="spellStart"/>
            <w:r w:rsidRPr="00C7240A">
              <w:rPr>
                <w:bCs/>
              </w:rPr>
              <w:t>Okur</w:t>
            </w:r>
            <w:proofErr w:type="spellEnd"/>
            <w:r w:rsidRPr="00C7240A">
              <w:rPr>
                <w:bCs/>
              </w:rPr>
              <w:t xml:space="preserve"> (2021)</w:t>
            </w:r>
            <w:r w:rsidR="008C50B6">
              <w:rPr>
                <w:bCs/>
              </w:rPr>
              <w:t xml:space="preserve"> [22]</w:t>
            </w:r>
          </w:p>
        </w:tc>
        <w:tc>
          <w:tcPr>
            <w:tcW w:w="1380" w:type="dxa"/>
            <w:shd w:val="clear" w:color="auto" w:fill="auto"/>
          </w:tcPr>
          <w:p w14:paraId="0A64FF98" w14:textId="3306B37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Turkey </w:t>
            </w:r>
          </w:p>
        </w:tc>
        <w:tc>
          <w:tcPr>
            <w:tcW w:w="1767" w:type="dxa"/>
            <w:shd w:val="clear" w:color="auto" w:fill="auto"/>
          </w:tcPr>
          <w:p w14:paraId="5FAE21D0" w14:textId="7B427A9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Diyarbakır</w:t>
            </w:r>
          </w:p>
        </w:tc>
        <w:tc>
          <w:tcPr>
            <w:tcW w:w="2541" w:type="dxa"/>
            <w:shd w:val="clear" w:color="auto" w:fill="auto"/>
          </w:tcPr>
          <w:p w14:paraId="36542039" w14:textId="5C6B668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Gazi Yasargil Training and Research Hospital</w:t>
            </w:r>
          </w:p>
        </w:tc>
        <w:tc>
          <w:tcPr>
            <w:tcW w:w="2935" w:type="dxa"/>
            <w:shd w:val="clear" w:color="auto" w:fill="auto"/>
          </w:tcPr>
          <w:p w14:paraId="5465079E" w14:textId="652F793F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42E21B3B" w14:textId="0AF9F10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57FF60B2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6B728F6D" w14:textId="48DC7838" w:rsidR="009B3369" w:rsidRPr="00C7240A" w:rsidRDefault="009B3369" w:rsidP="003627A4">
            <w:pPr>
              <w:rPr>
                <w:bCs/>
              </w:rPr>
            </w:pPr>
            <w:proofErr w:type="spellStart"/>
            <w:r w:rsidRPr="00C7240A">
              <w:rPr>
                <w:bCs/>
              </w:rPr>
              <w:t>Canul</w:t>
            </w:r>
            <w:proofErr w:type="spellEnd"/>
            <w:r w:rsidRPr="00C7240A">
              <w:rPr>
                <w:bCs/>
              </w:rPr>
              <w:t>-Euan, Solís-Jiménez (2021)</w:t>
            </w:r>
            <w:r w:rsidR="008C50B6">
              <w:rPr>
                <w:bCs/>
              </w:rPr>
              <w:t xml:space="preserve"> [23]</w:t>
            </w:r>
          </w:p>
        </w:tc>
        <w:tc>
          <w:tcPr>
            <w:tcW w:w="1380" w:type="dxa"/>
            <w:shd w:val="clear" w:color="auto" w:fill="auto"/>
          </w:tcPr>
          <w:p w14:paraId="24F53DDD" w14:textId="558D5D1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Mexico </w:t>
            </w:r>
          </w:p>
        </w:tc>
        <w:tc>
          <w:tcPr>
            <w:tcW w:w="1767" w:type="dxa"/>
            <w:shd w:val="clear" w:color="auto" w:fill="auto"/>
          </w:tcPr>
          <w:p w14:paraId="6F530519" w14:textId="3BFCF9EE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Mexico City</w:t>
            </w:r>
          </w:p>
        </w:tc>
        <w:tc>
          <w:tcPr>
            <w:tcW w:w="2541" w:type="dxa"/>
            <w:shd w:val="clear" w:color="auto" w:fill="auto"/>
          </w:tcPr>
          <w:p w14:paraId="5EF78AAA" w14:textId="6ACA840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Children's Hospital, Federico Gómez</w:t>
            </w:r>
          </w:p>
        </w:tc>
        <w:tc>
          <w:tcPr>
            <w:tcW w:w="2935" w:type="dxa"/>
            <w:shd w:val="clear" w:color="auto" w:fill="auto"/>
          </w:tcPr>
          <w:p w14:paraId="598F7BE4" w14:textId="393B658E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7090B563" w14:textId="596E52AA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05370214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72015B68" w14:textId="6410E709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de Farias et al (2020)</w:t>
            </w:r>
            <w:r w:rsidR="008C50B6">
              <w:rPr>
                <w:bCs/>
              </w:rPr>
              <w:t xml:space="preserve"> [24]</w:t>
            </w:r>
          </w:p>
        </w:tc>
        <w:tc>
          <w:tcPr>
            <w:tcW w:w="1380" w:type="dxa"/>
            <w:shd w:val="clear" w:color="auto" w:fill="auto"/>
          </w:tcPr>
          <w:p w14:paraId="391C92B4" w14:textId="4CD0282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  <w:shd w:val="clear" w:color="auto" w:fill="auto"/>
          </w:tcPr>
          <w:p w14:paraId="1834C8DA" w14:textId="3CA4029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Belém</w:t>
            </w:r>
          </w:p>
        </w:tc>
        <w:tc>
          <w:tcPr>
            <w:tcW w:w="2541" w:type="dxa"/>
            <w:shd w:val="clear" w:color="auto" w:fill="auto"/>
          </w:tcPr>
          <w:p w14:paraId="3C0A1548" w14:textId="27A2E7B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 PICUs in Eastern Amazon region</w:t>
            </w:r>
          </w:p>
        </w:tc>
        <w:tc>
          <w:tcPr>
            <w:tcW w:w="2935" w:type="dxa"/>
            <w:shd w:val="clear" w:color="auto" w:fill="auto"/>
          </w:tcPr>
          <w:p w14:paraId="69DF4CEF" w14:textId="3C5F3B6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Prospective observational study</w:t>
            </w:r>
          </w:p>
        </w:tc>
        <w:tc>
          <w:tcPr>
            <w:tcW w:w="2206" w:type="dxa"/>
            <w:shd w:val="clear" w:color="auto" w:fill="auto"/>
          </w:tcPr>
          <w:p w14:paraId="36976E9A" w14:textId="3D7C2664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2/11 (18.2%)</w:t>
            </w:r>
          </w:p>
        </w:tc>
      </w:tr>
      <w:tr w:rsidR="009B3369" w:rsidRPr="00C7240A" w14:paraId="30FA3A60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60EEE7C6" w14:textId="5F4E9FEE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Sanchez-Jara et al (2020)</w:t>
            </w:r>
            <w:r w:rsidR="008C50B6">
              <w:rPr>
                <w:bCs/>
              </w:rPr>
              <w:t xml:space="preserve"> [25]</w:t>
            </w:r>
          </w:p>
        </w:tc>
        <w:tc>
          <w:tcPr>
            <w:tcW w:w="1380" w:type="dxa"/>
            <w:shd w:val="clear" w:color="auto" w:fill="auto"/>
          </w:tcPr>
          <w:p w14:paraId="483E8F57" w14:textId="7DCB8E1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Mexico </w:t>
            </w:r>
          </w:p>
        </w:tc>
        <w:tc>
          <w:tcPr>
            <w:tcW w:w="1767" w:type="dxa"/>
            <w:shd w:val="clear" w:color="auto" w:fill="auto"/>
          </w:tcPr>
          <w:p w14:paraId="230DD27A" w14:textId="2BDDBF6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Mexico City</w:t>
            </w:r>
          </w:p>
        </w:tc>
        <w:tc>
          <w:tcPr>
            <w:tcW w:w="2541" w:type="dxa"/>
            <w:shd w:val="clear" w:color="auto" w:fill="auto"/>
          </w:tcPr>
          <w:p w14:paraId="64504BF0" w14:textId="2F10337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The General Hospital of the National Medical Center La Raza of the Mexican Social Security Institute (IMSS)</w:t>
            </w:r>
          </w:p>
        </w:tc>
        <w:tc>
          <w:tcPr>
            <w:tcW w:w="2935" w:type="dxa"/>
            <w:shd w:val="clear" w:color="auto" w:fill="auto"/>
          </w:tcPr>
          <w:p w14:paraId="777E2A2C" w14:textId="206EE3B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  <w:shd w:val="clear" w:color="auto" w:fill="auto"/>
          </w:tcPr>
          <w:p w14:paraId="3E24E115" w14:textId="3633473F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7/15 (47.7%)</w:t>
            </w:r>
          </w:p>
        </w:tc>
      </w:tr>
      <w:tr w:rsidR="009B3369" w:rsidRPr="00C7240A" w14:paraId="7BE0F127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40FF85C4" w14:textId="700E5E44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lastRenderedPageBreak/>
              <w:t>Chao et al* (2020)</w:t>
            </w:r>
            <w:r w:rsidR="001E4FF3">
              <w:rPr>
                <w:bCs/>
              </w:rPr>
              <w:t xml:space="preserve"> [26]</w:t>
            </w:r>
          </w:p>
        </w:tc>
        <w:tc>
          <w:tcPr>
            <w:tcW w:w="1380" w:type="dxa"/>
            <w:shd w:val="clear" w:color="auto" w:fill="auto"/>
          </w:tcPr>
          <w:p w14:paraId="25BB88FF" w14:textId="1CC1A40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  <w:shd w:val="clear" w:color="auto" w:fill="auto"/>
          </w:tcPr>
          <w:p w14:paraId="26835B7B" w14:textId="5A961B7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New York </w:t>
            </w:r>
          </w:p>
        </w:tc>
        <w:tc>
          <w:tcPr>
            <w:tcW w:w="2541" w:type="dxa"/>
            <w:shd w:val="clear" w:color="auto" w:fill="auto"/>
          </w:tcPr>
          <w:p w14:paraId="1859440B" w14:textId="689FC20E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Children’s Hospital at Montefiore</w:t>
            </w:r>
          </w:p>
        </w:tc>
        <w:tc>
          <w:tcPr>
            <w:tcW w:w="2935" w:type="dxa"/>
            <w:shd w:val="clear" w:color="auto" w:fill="auto"/>
          </w:tcPr>
          <w:p w14:paraId="339422FA" w14:textId="784DDD72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  <w:shd w:val="clear" w:color="auto" w:fill="auto"/>
          </w:tcPr>
          <w:p w14:paraId="550EA783" w14:textId="3EC84282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</w:tr>
      <w:tr w:rsidR="009B3369" w:rsidRPr="00C7240A" w14:paraId="69BC2F8D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5057713" w14:textId="67927358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Chopra et al (2021)</w:t>
            </w:r>
            <w:r w:rsidR="001E4FF3">
              <w:rPr>
                <w:bCs/>
              </w:rPr>
              <w:t xml:space="preserve"> [27]</w:t>
            </w:r>
          </w:p>
        </w:tc>
        <w:tc>
          <w:tcPr>
            <w:tcW w:w="1380" w:type="dxa"/>
            <w:shd w:val="clear" w:color="auto" w:fill="auto"/>
          </w:tcPr>
          <w:p w14:paraId="2DB5F563" w14:textId="18532EF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India </w:t>
            </w:r>
          </w:p>
        </w:tc>
        <w:tc>
          <w:tcPr>
            <w:tcW w:w="1767" w:type="dxa"/>
            <w:shd w:val="clear" w:color="auto" w:fill="auto"/>
          </w:tcPr>
          <w:p w14:paraId="38939681" w14:textId="5E60A85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New Delhi</w:t>
            </w:r>
          </w:p>
        </w:tc>
        <w:tc>
          <w:tcPr>
            <w:tcW w:w="2541" w:type="dxa"/>
            <w:shd w:val="clear" w:color="auto" w:fill="auto"/>
          </w:tcPr>
          <w:p w14:paraId="1101ADE8" w14:textId="57EE955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Department of </w:t>
            </w:r>
            <w:r w:rsidR="00C7240A" w:rsidRPr="00C7240A">
              <w:rPr>
                <w:rFonts w:cstheme="minorHAnsi"/>
                <w:bCs/>
              </w:rPr>
              <w:t>Pediatrics</w:t>
            </w:r>
            <w:r w:rsidRPr="00C7240A">
              <w:rPr>
                <w:rFonts w:cstheme="minorHAnsi"/>
                <w:bCs/>
              </w:rPr>
              <w:t xml:space="preserve"> in Lady Hardinge Medical College and Associated Kalawati Saran Children’s Hospital</w:t>
            </w:r>
          </w:p>
        </w:tc>
        <w:tc>
          <w:tcPr>
            <w:tcW w:w="2935" w:type="dxa"/>
            <w:shd w:val="clear" w:color="auto" w:fill="auto"/>
          </w:tcPr>
          <w:p w14:paraId="087944FF" w14:textId="6C633D62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Retrospective cross-sectional study</w:t>
            </w:r>
          </w:p>
        </w:tc>
        <w:tc>
          <w:tcPr>
            <w:tcW w:w="2206" w:type="dxa"/>
            <w:shd w:val="clear" w:color="auto" w:fill="auto"/>
          </w:tcPr>
          <w:p w14:paraId="2F58A874" w14:textId="4572C76F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27/105 (25.7%)</w:t>
            </w:r>
          </w:p>
        </w:tc>
      </w:tr>
      <w:tr w:rsidR="009B3369" w:rsidRPr="00C7240A" w14:paraId="326941FC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F728E6B" w14:textId="510A4DD6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Climent et al (2020)</w:t>
            </w:r>
            <w:r w:rsidR="005414D2">
              <w:rPr>
                <w:bCs/>
              </w:rPr>
              <w:t xml:space="preserve"> [28]</w:t>
            </w:r>
          </w:p>
        </w:tc>
        <w:tc>
          <w:tcPr>
            <w:tcW w:w="1380" w:type="dxa"/>
            <w:shd w:val="clear" w:color="auto" w:fill="auto"/>
          </w:tcPr>
          <w:p w14:paraId="38CE6168" w14:textId="77E9538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Spain </w:t>
            </w:r>
          </w:p>
        </w:tc>
        <w:tc>
          <w:tcPr>
            <w:tcW w:w="1767" w:type="dxa"/>
            <w:shd w:val="clear" w:color="auto" w:fill="auto"/>
          </w:tcPr>
          <w:p w14:paraId="607BB802" w14:textId="4723D30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Madrid </w:t>
            </w:r>
          </w:p>
        </w:tc>
        <w:tc>
          <w:tcPr>
            <w:tcW w:w="2541" w:type="dxa"/>
            <w:shd w:val="clear" w:color="auto" w:fill="auto"/>
          </w:tcPr>
          <w:p w14:paraId="054F0DC8" w14:textId="4FA07EE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La Paz University Hospital</w:t>
            </w:r>
          </w:p>
        </w:tc>
        <w:tc>
          <w:tcPr>
            <w:tcW w:w="2935" w:type="dxa"/>
            <w:shd w:val="clear" w:color="auto" w:fill="auto"/>
          </w:tcPr>
          <w:p w14:paraId="44D05818" w14:textId="02FE08A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07D07188" w14:textId="6DC4CF76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3A152666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B21D024" w14:textId="4F9392C9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Corso et al (2021)</w:t>
            </w:r>
            <w:r w:rsidR="005414D2">
              <w:rPr>
                <w:bCs/>
              </w:rPr>
              <w:t xml:space="preserve"> [29]</w:t>
            </w:r>
          </w:p>
        </w:tc>
        <w:tc>
          <w:tcPr>
            <w:tcW w:w="1380" w:type="dxa"/>
            <w:shd w:val="clear" w:color="auto" w:fill="auto"/>
          </w:tcPr>
          <w:p w14:paraId="1B3ADB35" w14:textId="27F575D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  <w:shd w:val="clear" w:color="auto" w:fill="auto"/>
          </w:tcPr>
          <w:p w14:paraId="3BF849D6" w14:textId="0B696E1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  <w:shd w:val="clear" w:color="auto" w:fill="auto"/>
          </w:tcPr>
          <w:p w14:paraId="3F355874" w14:textId="332FB27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21 </w:t>
            </w:r>
            <w:r w:rsidR="00C7240A" w:rsidRPr="00C7240A">
              <w:rPr>
                <w:rFonts w:cstheme="minorHAnsi"/>
                <w:bCs/>
              </w:rPr>
              <w:t>pediatric</w:t>
            </w:r>
            <w:r w:rsidRPr="00C7240A">
              <w:rPr>
                <w:rFonts w:cstheme="minorHAnsi"/>
                <w:bCs/>
              </w:rPr>
              <w:t xml:space="preserve"> oncology </w:t>
            </w:r>
            <w:r w:rsidR="00C7240A" w:rsidRPr="00C7240A">
              <w:rPr>
                <w:rFonts w:cstheme="minorHAnsi"/>
                <w:bCs/>
              </w:rPr>
              <w:t>centers</w:t>
            </w:r>
            <w:r w:rsidRPr="00C7240A">
              <w:rPr>
                <w:rFonts w:cstheme="minorHAnsi"/>
                <w:bCs/>
              </w:rPr>
              <w:t xml:space="preserve"> across Brazil</w:t>
            </w:r>
          </w:p>
        </w:tc>
        <w:tc>
          <w:tcPr>
            <w:tcW w:w="2935" w:type="dxa"/>
            <w:shd w:val="clear" w:color="auto" w:fill="auto"/>
          </w:tcPr>
          <w:p w14:paraId="7C8F3F71" w14:textId="1ACEA9FA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observational cohort study</w:t>
            </w:r>
          </w:p>
        </w:tc>
        <w:tc>
          <w:tcPr>
            <w:tcW w:w="2206" w:type="dxa"/>
            <w:shd w:val="clear" w:color="auto" w:fill="auto"/>
          </w:tcPr>
          <w:p w14:paraId="1E81C212" w14:textId="34F5D999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22/197 (12.3%)</w:t>
            </w:r>
          </w:p>
        </w:tc>
      </w:tr>
      <w:tr w:rsidR="009B3369" w:rsidRPr="00C7240A" w14:paraId="6458C86C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1D83525" w14:textId="42572AC5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Dara et al (2021)</w:t>
            </w:r>
            <w:r w:rsidR="005414D2">
              <w:rPr>
                <w:bCs/>
              </w:rPr>
              <w:t xml:space="preserve"> [30]</w:t>
            </w:r>
          </w:p>
        </w:tc>
        <w:tc>
          <w:tcPr>
            <w:tcW w:w="1380" w:type="dxa"/>
            <w:shd w:val="clear" w:color="auto" w:fill="auto"/>
          </w:tcPr>
          <w:p w14:paraId="5E7B7640" w14:textId="3868E23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Iran </w:t>
            </w:r>
          </w:p>
        </w:tc>
        <w:tc>
          <w:tcPr>
            <w:tcW w:w="1767" w:type="dxa"/>
            <w:shd w:val="clear" w:color="auto" w:fill="auto"/>
          </w:tcPr>
          <w:p w14:paraId="41745CBB" w14:textId="13951BD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Tehran </w:t>
            </w:r>
          </w:p>
        </w:tc>
        <w:tc>
          <w:tcPr>
            <w:tcW w:w="2541" w:type="dxa"/>
            <w:shd w:val="clear" w:color="auto" w:fill="auto"/>
          </w:tcPr>
          <w:p w14:paraId="2816367F" w14:textId="4F5F267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  <w:shd w:val="clear" w:color="auto" w:fill="auto"/>
          </w:tcPr>
          <w:p w14:paraId="77356154" w14:textId="6CC738A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55E3C063" w14:textId="02F2C3D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60A28B34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72F387EC" w14:textId="28C322DA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Deep et al (2020)</w:t>
            </w:r>
            <w:r w:rsidR="005414D2">
              <w:rPr>
                <w:bCs/>
              </w:rPr>
              <w:t xml:space="preserve"> [31]</w:t>
            </w:r>
          </w:p>
        </w:tc>
        <w:tc>
          <w:tcPr>
            <w:tcW w:w="1380" w:type="dxa"/>
            <w:shd w:val="clear" w:color="auto" w:fill="auto"/>
          </w:tcPr>
          <w:p w14:paraId="03B25AEE" w14:textId="22E712B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Kingdom</w:t>
            </w:r>
          </w:p>
        </w:tc>
        <w:tc>
          <w:tcPr>
            <w:tcW w:w="1767" w:type="dxa"/>
            <w:shd w:val="clear" w:color="auto" w:fill="auto"/>
          </w:tcPr>
          <w:p w14:paraId="6C57090A" w14:textId="71ABF49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  <w:shd w:val="clear" w:color="auto" w:fill="auto"/>
          </w:tcPr>
          <w:p w14:paraId="6202C7C1" w14:textId="429A08F7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15 PICUs across the United Kingdom</w:t>
            </w:r>
          </w:p>
        </w:tc>
        <w:tc>
          <w:tcPr>
            <w:tcW w:w="2935" w:type="dxa"/>
            <w:shd w:val="clear" w:color="auto" w:fill="auto"/>
          </w:tcPr>
          <w:p w14:paraId="1FB63286" w14:textId="28B138F3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observational study</w:t>
            </w:r>
          </w:p>
        </w:tc>
        <w:tc>
          <w:tcPr>
            <w:tcW w:w="2206" w:type="dxa"/>
            <w:shd w:val="clear" w:color="auto" w:fill="auto"/>
          </w:tcPr>
          <w:p w14:paraId="2BBCF860" w14:textId="627733E1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</w:t>
            </w:r>
          </w:p>
        </w:tc>
      </w:tr>
      <w:tr w:rsidR="009B3369" w:rsidRPr="00C7240A" w14:paraId="72ECED15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7A62E63" w14:textId="6F63B591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Dewi et al (2021)</w:t>
            </w:r>
            <w:r w:rsidR="005414D2">
              <w:rPr>
                <w:bCs/>
              </w:rPr>
              <w:t xml:space="preserve"> [32]</w:t>
            </w:r>
          </w:p>
        </w:tc>
        <w:tc>
          <w:tcPr>
            <w:tcW w:w="1380" w:type="dxa"/>
            <w:shd w:val="clear" w:color="auto" w:fill="auto"/>
          </w:tcPr>
          <w:p w14:paraId="0D4E34BB" w14:textId="49DBA53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Indonesia </w:t>
            </w:r>
          </w:p>
        </w:tc>
        <w:tc>
          <w:tcPr>
            <w:tcW w:w="1767" w:type="dxa"/>
            <w:shd w:val="clear" w:color="auto" w:fill="auto"/>
          </w:tcPr>
          <w:p w14:paraId="0C49A499" w14:textId="34B3DD5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Jakarta </w:t>
            </w:r>
          </w:p>
        </w:tc>
        <w:tc>
          <w:tcPr>
            <w:tcW w:w="2541" w:type="dxa"/>
            <w:shd w:val="clear" w:color="auto" w:fill="auto"/>
          </w:tcPr>
          <w:p w14:paraId="003C2E6C" w14:textId="6FA7914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Dr Cipto Mangunkusumo Hospital</w:t>
            </w:r>
          </w:p>
        </w:tc>
        <w:tc>
          <w:tcPr>
            <w:tcW w:w="2935" w:type="dxa"/>
            <w:shd w:val="clear" w:color="auto" w:fill="auto"/>
          </w:tcPr>
          <w:p w14:paraId="1FCD9196" w14:textId="588019B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Cross-sectional study</w:t>
            </w:r>
          </w:p>
        </w:tc>
        <w:tc>
          <w:tcPr>
            <w:tcW w:w="2206" w:type="dxa"/>
            <w:shd w:val="clear" w:color="auto" w:fill="auto"/>
          </w:tcPr>
          <w:p w14:paraId="2C56E018" w14:textId="1FEAA78F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20/50 (40%)</w:t>
            </w:r>
          </w:p>
        </w:tc>
      </w:tr>
      <w:tr w:rsidR="009B3369" w:rsidRPr="00C7240A" w14:paraId="1ABC2ACF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5B6EF5FE" w14:textId="36DC6D3E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Didel et al (2021)</w:t>
            </w:r>
            <w:r w:rsidR="005414D2">
              <w:rPr>
                <w:bCs/>
              </w:rPr>
              <w:t xml:space="preserve"> [33]</w:t>
            </w:r>
          </w:p>
        </w:tc>
        <w:tc>
          <w:tcPr>
            <w:tcW w:w="1380" w:type="dxa"/>
            <w:shd w:val="clear" w:color="auto" w:fill="auto"/>
          </w:tcPr>
          <w:p w14:paraId="4AE008A2" w14:textId="507017A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India </w:t>
            </w:r>
          </w:p>
        </w:tc>
        <w:tc>
          <w:tcPr>
            <w:tcW w:w="1767" w:type="dxa"/>
            <w:shd w:val="clear" w:color="auto" w:fill="auto"/>
          </w:tcPr>
          <w:p w14:paraId="0FB81642" w14:textId="55FEA71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Jodhpur </w:t>
            </w:r>
          </w:p>
        </w:tc>
        <w:tc>
          <w:tcPr>
            <w:tcW w:w="2541" w:type="dxa"/>
            <w:shd w:val="clear" w:color="auto" w:fill="auto"/>
          </w:tcPr>
          <w:p w14:paraId="243A8891" w14:textId="3E192DAF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  <w:shd w:val="clear" w:color="auto" w:fill="auto"/>
          </w:tcPr>
          <w:p w14:paraId="7495EB0E" w14:textId="35282A9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366763C2" w14:textId="0972D196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2DE4B231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192BB62D" w14:textId="2D5B78F2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Lopes et al (2021)</w:t>
            </w:r>
            <w:r w:rsidR="005414D2">
              <w:rPr>
                <w:bCs/>
              </w:rPr>
              <w:t xml:space="preserve"> [34]</w:t>
            </w:r>
          </w:p>
        </w:tc>
        <w:tc>
          <w:tcPr>
            <w:tcW w:w="1380" w:type="dxa"/>
            <w:shd w:val="clear" w:color="auto" w:fill="auto"/>
          </w:tcPr>
          <w:p w14:paraId="3CF8A64D" w14:textId="732B607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Brazil </w:t>
            </w:r>
          </w:p>
        </w:tc>
        <w:tc>
          <w:tcPr>
            <w:tcW w:w="1767" w:type="dxa"/>
            <w:shd w:val="clear" w:color="auto" w:fill="auto"/>
          </w:tcPr>
          <w:p w14:paraId="2A10BC87" w14:textId="4BD625B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Sergipe </w:t>
            </w:r>
          </w:p>
        </w:tc>
        <w:tc>
          <w:tcPr>
            <w:tcW w:w="2541" w:type="dxa"/>
            <w:shd w:val="clear" w:color="auto" w:fill="auto"/>
          </w:tcPr>
          <w:p w14:paraId="5F1D57BD" w14:textId="30B24BF3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Sergipe Health Surveillance and mortality information systems</w:t>
            </w:r>
          </w:p>
        </w:tc>
        <w:tc>
          <w:tcPr>
            <w:tcW w:w="2935" w:type="dxa"/>
            <w:shd w:val="clear" w:color="auto" w:fill="auto"/>
          </w:tcPr>
          <w:p w14:paraId="03BBDF8E" w14:textId="5913D78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Ecological study</w:t>
            </w:r>
          </w:p>
        </w:tc>
        <w:tc>
          <w:tcPr>
            <w:tcW w:w="2206" w:type="dxa"/>
            <w:shd w:val="clear" w:color="auto" w:fill="auto"/>
          </w:tcPr>
          <w:p w14:paraId="597C01A8" w14:textId="4E6B3E60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29/6038 (0.5%)</w:t>
            </w:r>
          </w:p>
        </w:tc>
      </w:tr>
      <w:tr w:rsidR="009B3369" w:rsidRPr="00C7240A" w14:paraId="2945FEBA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7848374F" w14:textId="6EB92CD3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lastRenderedPageBreak/>
              <w:t>de Farias et al (2020)</w:t>
            </w:r>
            <w:r w:rsidR="005414D2">
              <w:rPr>
                <w:bCs/>
              </w:rPr>
              <w:t xml:space="preserve"> [35]</w:t>
            </w:r>
          </w:p>
        </w:tc>
        <w:tc>
          <w:tcPr>
            <w:tcW w:w="1380" w:type="dxa"/>
            <w:shd w:val="clear" w:color="auto" w:fill="auto"/>
          </w:tcPr>
          <w:p w14:paraId="057ED3DB" w14:textId="0863F2C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Brazil </w:t>
            </w:r>
          </w:p>
        </w:tc>
        <w:tc>
          <w:tcPr>
            <w:tcW w:w="1767" w:type="dxa"/>
            <w:shd w:val="clear" w:color="auto" w:fill="auto"/>
          </w:tcPr>
          <w:p w14:paraId="6D92194D" w14:textId="2B38F1A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Belém</w:t>
            </w:r>
          </w:p>
        </w:tc>
        <w:tc>
          <w:tcPr>
            <w:tcW w:w="2541" w:type="dxa"/>
            <w:shd w:val="clear" w:color="auto" w:fill="auto"/>
          </w:tcPr>
          <w:p w14:paraId="18E18747" w14:textId="5122CAD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Hospital Fundação Santa Casa de Misericórdia de Franca</w:t>
            </w:r>
          </w:p>
        </w:tc>
        <w:tc>
          <w:tcPr>
            <w:tcW w:w="2935" w:type="dxa"/>
            <w:shd w:val="clear" w:color="auto" w:fill="auto"/>
          </w:tcPr>
          <w:p w14:paraId="1F0F5C47" w14:textId="69BAA95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2B53CD16" w14:textId="215BD22F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10109A3B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183B7FA1" w14:textId="4A0AB14F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Duarte-Neto et al (2021)</w:t>
            </w:r>
            <w:r w:rsidR="005414D2">
              <w:rPr>
                <w:bCs/>
              </w:rPr>
              <w:t xml:space="preserve"> [36]</w:t>
            </w:r>
          </w:p>
        </w:tc>
        <w:tc>
          <w:tcPr>
            <w:tcW w:w="1380" w:type="dxa"/>
            <w:shd w:val="clear" w:color="auto" w:fill="auto"/>
          </w:tcPr>
          <w:p w14:paraId="3D9BF8D6" w14:textId="3B8CCF5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Brazil </w:t>
            </w:r>
          </w:p>
        </w:tc>
        <w:tc>
          <w:tcPr>
            <w:tcW w:w="1767" w:type="dxa"/>
            <w:shd w:val="clear" w:color="auto" w:fill="auto"/>
          </w:tcPr>
          <w:p w14:paraId="23A6102C" w14:textId="3C99AE4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São Paulo</w:t>
            </w:r>
          </w:p>
        </w:tc>
        <w:tc>
          <w:tcPr>
            <w:tcW w:w="2541" w:type="dxa"/>
            <w:shd w:val="clear" w:color="auto" w:fill="auto"/>
          </w:tcPr>
          <w:p w14:paraId="34C72713" w14:textId="31E9DB7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  <w:shd w:val="clear" w:color="auto" w:fill="auto"/>
          </w:tcPr>
          <w:p w14:paraId="5732DB7E" w14:textId="4B87E54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Autopsy report</w:t>
            </w:r>
          </w:p>
        </w:tc>
        <w:tc>
          <w:tcPr>
            <w:tcW w:w="2206" w:type="dxa"/>
            <w:shd w:val="clear" w:color="auto" w:fill="auto"/>
          </w:tcPr>
          <w:p w14:paraId="551B5793" w14:textId="75D7C8DB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5/5 (100%)</w:t>
            </w:r>
          </w:p>
        </w:tc>
      </w:tr>
      <w:tr w:rsidR="009B3369" w:rsidRPr="00C7240A" w14:paraId="7CC25940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24BB15F" w14:textId="4E9A65D2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Eghbali et al (2020)</w:t>
            </w:r>
            <w:r w:rsidR="005414D2">
              <w:rPr>
                <w:bCs/>
              </w:rPr>
              <w:t xml:space="preserve"> [37]</w:t>
            </w:r>
          </w:p>
        </w:tc>
        <w:tc>
          <w:tcPr>
            <w:tcW w:w="1380" w:type="dxa"/>
            <w:shd w:val="clear" w:color="auto" w:fill="auto"/>
          </w:tcPr>
          <w:p w14:paraId="1CE06201" w14:textId="42E33C6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Iran </w:t>
            </w:r>
          </w:p>
        </w:tc>
        <w:tc>
          <w:tcPr>
            <w:tcW w:w="1767" w:type="dxa"/>
            <w:shd w:val="clear" w:color="auto" w:fill="auto"/>
          </w:tcPr>
          <w:p w14:paraId="671C87B1" w14:textId="4081704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Tehran </w:t>
            </w:r>
          </w:p>
        </w:tc>
        <w:tc>
          <w:tcPr>
            <w:tcW w:w="2541" w:type="dxa"/>
            <w:shd w:val="clear" w:color="auto" w:fill="auto"/>
          </w:tcPr>
          <w:p w14:paraId="4C8E8E81" w14:textId="48803DB1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Mofid Children's Hospital, Shahid Beheshti University of Medical Sciences</w:t>
            </w:r>
          </w:p>
        </w:tc>
        <w:tc>
          <w:tcPr>
            <w:tcW w:w="2935" w:type="dxa"/>
            <w:shd w:val="clear" w:color="auto" w:fill="auto"/>
          </w:tcPr>
          <w:p w14:paraId="13FDD8B6" w14:textId="3CF6A31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0C6F7C89" w14:textId="4D7C7DA2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1/4 (25%)</w:t>
            </w:r>
          </w:p>
        </w:tc>
      </w:tr>
      <w:tr w:rsidR="009B3369" w:rsidRPr="00C7240A" w14:paraId="62DAFBBA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C94D623" w14:textId="5446E613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Emes et al (2021)</w:t>
            </w:r>
            <w:r w:rsidR="005414D2">
              <w:rPr>
                <w:bCs/>
              </w:rPr>
              <w:t xml:space="preserve"> [38]</w:t>
            </w:r>
          </w:p>
        </w:tc>
        <w:tc>
          <w:tcPr>
            <w:tcW w:w="1380" w:type="dxa"/>
            <w:shd w:val="clear" w:color="auto" w:fill="auto"/>
          </w:tcPr>
          <w:p w14:paraId="44E7B762" w14:textId="6233F81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countries including India, Brazil, United Kingdom, United States of America, Spain</w:t>
            </w:r>
          </w:p>
        </w:tc>
        <w:tc>
          <w:tcPr>
            <w:tcW w:w="1767" w:type="dxa"/>
            <w:shd w:val="clear" w:color="auto" w:fill="auto"/>
          </w:tcPr>
          <w:p w14:paraId="08730D10" w14:textId="358A095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  <w:shd w:val="clear" w:color="auto" w:fill="auto"/>
          </w:tcPr>
          <w:p w14:paraId="40C8C5DA" w14:textId="34DC52F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Trisomy 21 Research society (T12S) international survey</w:t>
            </w:r>
          </w:p>
        </w:tc>
        <w:tc>
          <w:tcPr>
            <w:tcW w:w="2935" w:type="dxa"/>
            <w:shd w:val="clear" w:color="auto" w:fill="auto"/>
          </w:tcPr>
          <w:p w14:paraId="715B0805" w14:textId="689FB1E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  <w:shd w:val="clear" w:color="auto" w:fill="auto"/>
          </w:tcPr>
          <w:p w14:paraId="4C4FA120" w14:textId="046D445E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4/328 (1.2%)</w:t>
            </w:r>
          </w:p>
        </w:tc>
      </w:tr>
      <w:tr w:rsidR="009B3369" w:rsidRPr="00C7240A" w14:paraId="1C39BE4B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88F431C" w14:textId="25F2D9A1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Esslami et al (2021)</w:t>
            </w:r>
            <w:r w:rsidR="005414D2">
              <w:rPr>
                <w:bCs/>
              </w:rPr>
              <w:t xml:space="preserve"> [39]</w:t>
            </w:r>
          </w:p>
        </w:tc>
        <w:tc>
          <w:tcPr>
            <w:tcW w:w="1380" w:type="dxa"/>
            <w:shd w:val="clear" w:color="auto" w:fill="auto"/>
          </w:tcPr>
          <w:p w14:paraId="6B0E6675" w14:textId="72543BA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Iran</w:t>
            </w:r>
          </w:p>
        </w:tc>
        <w:tc>
          <w:tcPr>
            <w:tcW w:w="1767" w:type="dxa"/>
            <w:shd w:val="clear" w:color="auto" w:fill="auto"/>
          </w:tcPr>
          <w:p w14:paraId="227D8CD1" w14:textId="74B60F9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Tehran</w:t>
            </w:r>
          </w:p>
        </w:tc>
        <w:tc>
          <w:tcPr>
            <w:tcW w:w="2541" w:type="dxa"/>
            <w:shd w:val="clear" w:color="auto" w:fill="auto"/>
          </w:tcPr>
          <w:p w14:paraId="45900092" w14:textId="5DF8241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Children’s Medical Center</w:t>
            </w:r>
          </w:p>
        </w:tc>
        <w:tc>
          <w:tcPr>
            <w:tcW w:w="2935" w:type="dxa"/>
            <w:shd w:val="clear" w:color="auto" w:fill="auto"/>
          </w:tcPr>
          <w:p w14:paraId="4072C84A" w14:textId="6917EC1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  <w:shd w:val="clear" w:color="auto" w:fill="auto"/>
          </w:tcPr>
          <w:p w14:paraId="0E7AA444" w14:textId="690F9D35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2/7 (28.6%)</w:t>
            </w:r>
          </w:p>
        </w:tc>
      </w:tr>
      <w:tr w:rsidR="009B3369" w:rsidRPr="00C7240A" w14:paraId="42175B4C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FB3A219" w14:textId="217C872F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Feldstein et al (2020)</w:t>
            </w:r>
            <w:r w:rsidR="005414D2">
              <w:rPr>
                <w:bCs/>
              </w:rPr>
              <w:t xml:space="preserve"> [40]</w:t>
            </w:r>
          </w:p>
        </w:tc>
        <w:tc>
          <w:tcPr>
            <w:tcW w:w="1380" w:type="dxa"/>
            <w:shd w:val="clear" w:color="auto" w:fill="auto"/>
          </w:tcPr>
          <w:p w14:paraId="795E607C" w14:textId="4AA6831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  <w:shd w:val="clear" w:color="auto" w:fill="auto"/>
          </w:tcPr>
          <w:p w14:paraId="34A87939" w14:textId="2C3675B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 across 26 states</w:t>
            </w:r>
          </w:p>
        </w:tc>
        <w:tc>
          <w:tcPr>
            <w:tcW w:w="2541" w:type="dxa"/>
            <w:shd w:val="clear" w:color="auto" w:fill="auto"/>
          </w:tcPr>
          <w:p w14:paraId="3E3F4311" w14:textId="1A05AAA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Overcoming COVID-19 study and CDC</w:t>
            </w:r>
          </w:p>
        </w:tc>
        <w:tc>
          <w:tcPr>
            <w:tcW w:w="2935" w:type="dxa"/>
            <w:shd w:val="clear" w:color="auto" w:fill="auto"/>
          </w:tcPr>
          <w:p w14:paraId="1BFCC855" w14:textId="66D4116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Prospective and retrospective cross-sectional study</w:t>
            </w:r>
          </w:p>
        </w:tc>
        <w:tc>
          <w:tcPr>
            <w:tcW w:w="2206" w:type="dxa"/>
            <w:shd w:val="clear" w:color="auto" w:fill="auto"/>
          </w:tcPr>
          <w:p w14:paraId="4B9E2099" w14:textId="2E2988F5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4/186 (2.2%)</w:t>
            </w:r>
          </w:p>
        </w:tc>
      </w:tr>
      <w:tr w:rsidR="009B3369" w:rsidRPr="00C7240A" w14:paraId="379279EB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6D1B6521" w14:textId="1B18BBCD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Flood et al (2020)</w:t>
            </w:r>
            <w:r w:rsidR="005414D2">
              <w:rPr>
                <w:bCs/>
              </w:rPr>
              <w:t xml:space="preserve"> [41]</w:t>
            </w:r>
          </w:p>
        </w:tc>
        <w:tc>
          <w:tcPr>
            <w:tcW w:w="1380" w:type="dxa"/>
            <w:shd w:val="clear" w:color="auto" w:fill="auto"/>
          </w:tcPr>
          <w:p w14:paraId="4F039986" w14:textId="2692C54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  <w:shd w:val="clear" w:color="auto" w:fill="auto"/>
          </w:tcPr>
          <w:p w14:paraId="5825914E" w14:textId="0FE8FE5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Aurora </w:t>
            </w:r>
          </w:p>
        </w:tc>
        <w:tc>
          <w:tcPr>
            <w:tcW w:w="2541" w:type="dxa"/>
            <w:shd w:val="clear" w:color="auto" w:fill="auto"/>
          </w:tcPr>
          <w:p w14:paraId="34443F31" w14:textId="3F86A2E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Children’s Hospital Colorado</w:t>
            </w:r>
          </w:p>
        </w:tc>
        <w:tc>
          <w:tcPr>
            <w:tcW w:w="2935" w:type="dxa"/>
            <w:shd w:val="clear" w:color="auto" w:fill="auto"/>
          </w:tcPr>
          <w:p w14:paraId="39391D2F" w14:textId="70B4B27D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5F215A81" w14:textId="5A2A79F8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1DD3FDFF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4F5B4EA7" w14:textId="12D8B42B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lastRenderedPageBreak/>
              <w:t>Fonseca et al (2021)</w:t>
            </w:r>
            <w:r w:rsidR="00D64100">
              <w:rPr>
                <w:bCs/>
              </w:rPr>
              <w:t xml:space="preserve"> [42]</w:t>
            </w:r>
          </w:p>
        </w:tc>
        <w:tc>
          <w:tcPr>
            <w:tcW w:w="1380" w:type="dxa"/>
            <w:shd w:val="clear" w:color="auto" w:fill="auto"/>
          </w:tcPr>
          <w:p w14:paraId="7CE54471" w14:textId="00760B4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Colombia </w:t>
            </w:r>
          </w:p>
        </w:tc>
        <w:tc>
          <w:tcPr>
            <w:tcW w:w="1767" w:type="dxa"/>
            <w:shd w:val="clear" w:color="auto" w:fill="auto"/>
          </w:tcPr>
          <w:p w14:paraId="027F92D9" w14:textId="5D4367E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Bogotá</w:t>
            </w:r>
          </w:p>
        </w:tc>
        <w:tc>
          <w:tcPr>
            <w:tcW w:w="2541" w:type="dxa"/>
            <w:shd w:val="clear" w:color="auto" w:fill="auto"/>
          </w:tcPr>
          <w:p w14:paraId="7331429B" w14:textId="3101756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Fundación Hospital pediátrico la Misericordia</w:t>
            </w:r>
          </w:p>
        </w:tc>
        <w:tc>
          <w:tcPr>
            <w:tcW w:w="2935" w:type="dxa"/>
            <w:shd w:val="clear" w:color="auto" w:fill="auto"/>
          </w:tcPr>
          <w:p w14:paraId="43D521DB" w14:textId="3470524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observational study</w:t>
            </w:r>
          </w:p>
        </w:tc>
        <w:tc>
          <w:tcPr>
            <w:tcW w:w="2206" w:type="dxa"/>
            <w:shd w:val="clear" w:color="auto" w:fill="auto"/>
          </w:tcPr>
          <w:p w14:paraId="6280AE8A" w14:textId="38E90103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5/33 (15.2%)</w:t>
            </w:r>
          </w:p>
        </w:tc>
      </w:tr>
      <w:tr w:rsidR="009B3369" w:rsidRPr="00C7240A" w14:paraId="358C2AF1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03450922" w14:textId="03BD95D5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Freij et al (2020)</w:t>
            </w:r>
            <w:r w:rsidR="00D64100">
              <w:rPr>
                <w:bCs/>
              </w:rPr>
              <w:t xml:space="preserve"> [43]</w:t>
            </w:r>
          </w:p>
        </w:tc>
        <w:tc>
          <w:tcPr>
            <w:tcW w:w="1380" w:type="dxa"/>
            <w:shd w:val="clear" w:color="auto" w:fill="auto"/>
          </w:tcPr>
          <w:p w14:paraId="0A7C096A" w14:textId="6B1B66D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  <w:shd w:val="clear" w:color="auto" w:fill="auto"/>
          </w:tcPr>
          <w:p w14:paraId="5381D37E" w14:textId="39FDB41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Royal Oak</w:t>
            </w:r>
          </w:p>
        </w:tc>
        <w:tc>
          <w:tcPr>
            <w:tcW w:w="2541" w:type="dxa"/>
            <w:shd w:val="clear" w:color="auto" w:fill="auto"/>
          </w:tcPr>
          <w:p w14:paraId="369B6B25" w14:textId="288A0DE0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Beaumont Children’s Hospital</w:t>
            </w:r>
          </w:p>
        </w:tc>
        <w:tc>
          <w:tcPr>
            <w:tcW w:w="2935" w:type="dxa"/>
            <w:shd w:val="clear" w:color="auto" w:fill="auto"/>
          </w:tcPr>
          <w:p w14:paraId="036A47F5" w14:textId="7B605A1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  <w:shd w:val="clear" w:color="auto" w:fill="auto"/>
          </w:tcPr>
          <w:p w14:paraId="1F57297E" w14:textId="11F9C68D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3A5A4559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782B9275" w14:textId="4D1FC442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Godfred-Cato et al (2021)</w:t>
            </w:r>
            <w:r w:rsidR="00D64100">
              <w:rPr>
                <w:bCs/>
              </w:rPr>
              <w:t xml:space="preserve"> [44]</w:t>
            </w:r>
          </w:p>
        </w:tc>
        <w:tc>
          <w:tcPr>
            <w:tcW w:w="1380" w:type="dxa"/>
            <w:shd w:val="clear" w:color="auto" w:fill="auto"/>
          </w:tcPr>
          <w:p w14:paraId="3A9E8DE9" w14:textId="2CBBB10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  <w:shd w:val="clear" w:color="auto" w:fill="auto"/>
          </w:tcPr>
          <w:p w14:paraId="6FB703C6" w14:textId="38EB637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  <w:shd w:val="clear" w:color="auto" w:fill="auto"/>
          </w:tcPr>
          <w:p w14:paraId="5B18C4DB" w14:textId="3A95398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CDC</w:t>
            </w:r>
          </w:p>
        </w:tc>
        <w:tc>
          <w:tcPr>
            <w:tcW w:w="2935" w:type="dxa"/>
            <w:shd w:val="clear" w:color="auto" w:fill="auto"/>
          </w:tcPr>
          <w:p w14:paraId="6044DE32" w14:textId="32D8E28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Cohort study</w:t>
            </w:r>
          </w:p>
        </w:tc>
        <w:tc>
          <w:tcPr>
            <w:tcW w:w="2206" w:type="dxa"/>
            <w:shd w:val="clear" w:color="auto" w:fill="auto"/>
          </w:tcPr>
          <w:p w14:paraId="4D0D1FCC" w14:textId="7B12D47C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1/85 (1.2%)</w:t>
            </w:r>
          </w:p>
        </w:tc>
      </w:tr>
      <w:tr w:rsidR="009B3369" w:rsidRPr="00C7240A" w14:paraId="06622962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4F5F2A36" w14:textId="2F4E0C45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Götzinger et al (2020)</w:t>
            </w:r>
            <w:r w:rsidR="00D64100">
              <w:rPr>
                <w:bCs/>
              </w:rPr>
              <w:t xml:space="preserve"> [45]</w:t>
            </w:r>
          </w:p>
        </w:tc>
        <w:tc>
          <w:tcPr>
            <w:tcW w:w="1380" w:type="dxa"/>
            <w:shd w:val="clear" w:color="auto" w:fill="auto"/>
          </w:tcPr>
          <w:p w14:paraId="10E338C8" w14:textId="482DFF3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countries across Europe (Italy, United Kingdom, Belgium, Spain, Slovenia, Switzerland, Croatia, Ireland, Sweden, Bulgaria, Denmark, Lithuania, Germany, Austria, Turkey, Portugal)</w:t>
            </w:r>
          </w:p>
        </w:tc>
        <w:tc>
          <w:tcPr>
            <w:tcW w:w="1767" w:type="dxa"/>
            <w:shd w:val="clear" w:color="auto" w:fill="auto"/>
          </w:tcPr>
          <w:p w14:paraId="7805F7FE" w14:textId="2749023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</w:t>
            </w:r>
          </w:p>
        </w:tc>
        <w:tc>
          <w:tcPr>
            <w:tcW w:w="2541" w:type="dxa"/>
            <w:shd w:val="clear" w:color="auto" w:fill="auto"/>
          </w:tcPr>
          <w:p w14:paraId="1807B2FA" w14:textId="069C7D0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128 </w:t>
            </w:r>
            <w:r w:rsidR="00C7240A" w:rsidRPr="00C7240A">
              <w:rPr>
                <w:rFonts w:cstheme="minorHAnsi"/>
                <w:bCs/>
              </w:rPr>
              <w:t>pediatric</w:t>
            </w:r>
            <w:r w:rsidRPr="00C7240A">
              <w:rPr>
                <w:rFonts w:cstheme="minorHAnsi"/>
                <w:bCs/>
              </w:rPr>
              <w:t xml:space="preserve"> health-care institutions in 31 European countries</w:t>
            </w:r>
          </w:p>
        </w:tc>
        <w:tc>
          <w:tcPr>
            <w:tcW w:w="2935" w:type="dxa"/>
            <w:shd w:val="clear" w:color="auto" w:fill="auto"/>
          </w:tcPr>
          <w:p w14:paraId="7A69E347" w14:textId="7A28E30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Cohort study</w:t>
            </w:r>
          </w:p>
        </w:tc>
        <w:tc>
          <w:tcPr>
            <w:tcW w:w="2206" w:type="dxa"/>
            <w:shd w:val="clear" w:color="auto" w:fill="auto"/>
          </w:tcPr>
          <w:p w14:paraId="4B411F6A" w14:textId="3D8D94B7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4/582 (0.7%)</w:t>
            </w:r>
          </w:p>
        </w:tc>
      </w:tr>
      <w:tr w:rsidR="009B3369" w:rsidRPr="00C7240A" w14:paraId="79E49507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45E0AF5E" w14:textId="484DA2F7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lastRenderedPageBreak/>
              <w:t>Gumus et al (2021)</w:t>
            </w:r>
            <w:r w:rsidR="00D64100">
              <w:rPr>
                <w:bCs/>
              </w:rPr>
              <w:t xml:space="preserve"> [46]</w:t>
            </w:r>
          </w:p>
        </w:tc>
        <w:tc>
          <w:tcPr>
            <w:tcW w:w="1380" w:type="dxa"/>
            <w:shd w:val="clear" w:color="auto" w:fill="auto"/>
          </w:tcPr>
          <w:p w14:paraId="57B486F5" w14:textId="2B27291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Turkey </w:t>
            </w:r>
          </w:p>
        </w:tc>
        <w:tc>
          <w:tcPr>
            <w:tcW w:w="1767" w:type="dxa"/>
            <w:shd w:val="clear" w:color="auto" w:fill="auto"/>
          </w:tcPr>
          <w:p w14:paraId="43AA4EBA" w14:textId="0E45A66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541" w:type="dxa"/>
            <w:shd w:val="clear" w:color="auto" w:fill="auto"/>
          </w:tcPr>
          <w:p w14:paraId="779B1AB8" w14:textId="1323BFE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Single tertiary hospital</w:t>
            </w:r>
          </w:p>
        </w:tc>
        <w:tc>
          <w:tcPr>
            <w:tcW w:w="2935" w:type="dxa"/>
            <w:shd w:val="clear" w:color="auto" w:fill="auto"/>
          </w:tcPr>
          <w:p w14:paraId="145D0D4B" w14:textId="0752631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  <w:shd w:val="clear" w:color="auto" w:fill="auto"/>
          </w:tcPr>
          <w:p w14:paraId="50D3A0E1" w14:textId="615881E7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6/130 (4.6%)</w:t>
            </w:r>
          </w:p>
        </w:tc>
      </w:tr>
      <w:tr w:rsidR="009B3369" w:rsidRPr="00C7240A" w14:paraId="161E1986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215C7AD9" w14:textId="2D912225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Hashemi et al (2020)</w:t>
            </w:r>
            <w:r w:rsidR="00D64100">
              <w:rPr>
                <w:bCs/>
              </w:rPr>
              <w:t xml:space="preserve"> [47]</w:t>
            </w:r>
          </w:p>
        </w:tc>
        <w:tc>
          <w:tcPr>
            <w:tcW w:w="1380" w:type="dxa"/>
            <w:shd w:val="clear" w:color="auto" w:fill="auto"/>
          </w:tcPr>
          <w:p w14:paraId="73E18A28" w14:textId="45FE258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Iran </w:t>
            </w:r>
          </w:p>
        </w:tc>
        <w:tc>
          <w:tcPr>
            <w:tcW w:w="1767" w:type="dxa"/>
            <w:shd w:val="clear" w:color="auto" w:fill="auto"/>
          </w:tcPr>
          <w:p w14:paraId="2E7E0AA2" w14:textId="2E342DA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Bojnurd</w:t>
            </w:r>
          </w:p>
        </w:tc>
        <w:tc>
          <w:tcPr>
            <w:tcW w:w="2541" w:type="dxa"/>
            <w:shd w:val="clear" w:color="auto" w:fill="auto"/>
          </w:tcPr>
          <w:p w14:paraId="346AA41F" w14:textId="1899584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  <w:shd w:val="clear" w:color="auto" w:fill="auto"/>
          </w:tcPr>
          <w:p w14:paraId="7A2706BC" w14:textId="013656E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  <w:shd w:val="clear" w:color="auto" w:fill="auto"/>
          </w:tcPr>
          <w:p w14:paraId="463A5375" w14:textId="7C54B490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3/3 (100%)</w:t>
            </w:r>
          </w:p>
        </w:tc>
      </w:tr>
      <w:tr w:rsidR="009B3369" w:rsidRPr="00C7240A" w14:paraId="4CEC00C5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28FD4983" w14:textId="3907E38D" w:rsidR="009B3369" w:rsidRPr="00C7240A" w:rsidRDefault="009B3369" w:rsidP="003627A4">
            <w:pPr>
              <w:rPr>
                <w:bCs/>
              </w:rPr>
            </w:pPr>
            <w:proofErr w:type="spellStart"/>
            <w:r w:rsidRPr="00C7240A">
              <w:rPr>
                <w:bCs/>
              </w:rPr>
              <w:t>Hillesheim</w:t>
            </w:r>
            <w:proofErr w:type="spellEnd"/>
            <w:r w:rsidRPr="00C7240A">
              <w:rPr>
                <w:bCs/>
              </w:rPr>
              <w:t xml:space="preserve"> et al (</w:t>
            </w:r>
            <w:proofErr w:type="gramStart"/>
            <w:r w:rsidRPr="00C7240A">
              <w:rPr>
                <w:bCs/>
              </w:rPr>
              <w:t>2020)*</w:t>
            </w:r>
            <w:proofErr w:type="gramEnd"/>
            <w:r w:rsidR="00D64100">
              <w:rPr>
                <w:bCs/>
              </w:rPr>
              <w:t xml:space="preserve"> [48]</w:t>
            </w:r>
          </w:p>
        </w:tc>
        <w:tc>
          <w:tcPr>
            <w:tcW w:w="1380" w:type="dxa"/>
            <w:shd w:val="clear" w:color="auto" w:fill="auto"/>
          </w:tcPr>
          <w:p w14:paraId="17F9FF62" w14:textId="05CC32B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Brazil </w:t>
            </w:r>
          </w:p>
        </w:tc>
        <w:tc>
          <w:tcPr>
            <w:tcW w:w="1767" w:type="dxa"/>
            <w:shd w:val="clear" w:color="auto" w:fill="auto"/>
          </w:tcPr>
          <w:p w14:paraId="6CC70F71" w14:textId="59FCDAA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Florianópolis</w:t>
            </w:r>
          </w:p>
        </w:tc>
        <w:tc>
          <w:tcPr>
            <w:tcW w:w="2541" w:type="dxa"/>
            <w:shd w:val="clear" w:color="auto" w:fill="auto"/>
          </w:tcPr>
          <w:p w14:paraId="2BA84EC6" w14:textId="0999B7A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SARS notification forms of children and adolescents</w:t>
            </w:r>
          </w:p>
        </w:tc>
        <w:tc>
          <w:tcPr>
            <w:tcW w:w="2935" w:type="dxa"/>
            <w:shd w:val="clear" w:color="auto" w:fill="auto"/>
          </w:tcPr>
          <w:p w14:paraId="72E2CAFB" w14:textId="5FDFFFB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Cross-sectional study</w:t>
            </w:r>
          </w:p>
        </w:tc>
        <w:tc>
          <w:tcPr>
            <w:tcW w:w="2206" w:type="dxa"/>
            <w:shd w:val="clear" w:color="auto" w:fill="auto"/>
          </w:tcPr>
          <w:p w14:paraId="01920336" w14:textId="177D0265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</w:tr>
      <w:tr w:rsidR="009B3369" w:rsidRPr="00C7240A" w14:paraId="60AB873D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527D04C" w14:textId="6B906BE9" w:rsidR="009B3369" w:rsidRPr="00C7240A" w:rsidRDefault="009B3369" w:rsidP="003627A4">
            <w:pPr>
              <w:rPr>
                <w:bCs/>
              </w:rPr>
            </w:pPr>
            <w:r w:rsidRPr="00C7240A">
              <w:rPr>
                <w:bCs/>
              </w:rPr>
              <w:t>Hosaini et al (2021)</w:t>
            </w:r>
            <w:r w:rsidR="00D64100">
              <w:rPr>
                <w:bCs/>
              </w:rPr>
              <w:t xml:space="preserve"> [49]</w:t>
            </w:r>
          </w:p>
        </w:tc>
        <w:tc>
          <w:tcPr>
            <w:tcW w:w="1380" w:type="dxa"/>
            <w:shd w:val="clear" w:color="auto" w:fill="auto"/>
          </w:tcPr>
          <w:p w14:paraId="536ECCD9" w14:textId="40004AC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Iran</w:t>
            </w:r>
          </w:p>
        </w:tc>
        <w:tc>
          <w:tcPr>
            <w:tcW w:w="1767" w:type="dxa"/>
            <w:shd w:val="clear" w:color="auto" w:fill="auto"/>
          </w:tcPr>
          <w:p w14:paraId="5CB5877B" w14:textId="20418DC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Qom </w:t>
            </w:r>
          </w:p>
        </w:tc>
        <w:tc>
          <w:tcPr>
            <w:tcW w:w="2541" w:type="dxa"/>
            <w:shd w:val="clear" w:color="auto" w:fill="auto"/>
          </w:tcPr>
          <w:p w14:paraId="3B1B740B" w14:textId="3B4DD73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Shahid Beheshti hospital</w:t>
            </w:r>
          </w:p>
        </w:tc>
        <w:tc>
          <w:tcPr>
            <w:tcW w:w="2935" w:type="dxa"/>
            <w:shd w:val="clear" w:color="auto" w:fill="auto"/>
          </w:tcPr>
          <w:p w14:paraId="273F953A" w14:textId="21CCF50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  <w:shd w:val="clear" w:color="auto" w:fill="auto"/>
          </w:tcPr>
          <w:p w14:paraId="4D4C93A2" w14:textId="60DBE592" w:rsidR="009B3369" w:rsidRPr="00C7240A" w:rsidRDefault="009B3369" w:rsidP="00DF38E8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2/2 (100%)</w:t>
            </w:r>
          </w:p>
        </w:tc>
      </w:tr>
      <w:tr w:rsidR="009B3369" w:rsidRPr="00C7240A" w14:paraId="6D4E9497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34A2B3FD" w14:textId="3751B3A5" w:rsidR="009B3369" w:rsidRPr="00C7240A" w:rsidRDefault="009B3369" w:rsidP="00471526">
            <w:pPr>
              <w:rPr>
                <w:bCs/>
              </w:rPr>
            </w:pPr>
            <w:r w:rsidRPr="00C7240A">
              <w:rPr>
                <w:bCs/>
              </w:rPr>
              <w:t>Hosseninasab et al (2020)</w:t>
            </w:r>
            <w:r w:rsidR="00D64100">
              <w:rPr>
                <w:bCs/>
              </w:rPr>
              <w:t xml:space="preserve"> [50]</w:t>
            </w:r>
          </w:p>
        </w:tc>
        <w:tc>
          <w:tcPr>
            <w:tcW w:w="1380" w:type="dxa"/>
            <w:shd w:val="clear" w:color="auto" w:fill="auto"/>
          </w:tcPr>
          <w:p w14:paraId="60DFBD56" w14:textId="222E624E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Iran</w:t>
            </w:r>
          </w:p>
        </w:tc>
        <w:tc>
          <w:tcPr>
            <w:tcW w:w="1767" w:type="dxa"/>
            <w:shd w:val="clear" w:color="auto" w:fill="auto"/>
          </w:tcPr>
          <w:p w14:paraId="026F7093" w14:textId="552467D6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 cities in Kerman province</w:t>
            </w:r>
          </w:p>
        </w:tc>
        <w:tc>
          <w:tcPr>
            <w:tcW w:w="2541" w:type="dxa"/>
            <w:shd w:val="clear" w:color="auto" w:fill="auto"/>
          </w:tcPr>
          <w:p w14:paraId="083E7333" w14:textId="6D4A8EBD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6 hospitals in Kerman province</w:t>
            </w:r>
          </w:p>
        </w:tc>
        <w:tc>
          <w:tcPr>
            <w:tcW w:w="2935" w:type="dxa"/>
            <w:shd w:val="clear" w:color="auto" w:fill="auto"/>
          </w:tcPr>
          <w:p w14:paraId="5ED61D0E" w14:textId="30A808A8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Cross-sectional study</w:t>
            </w:r>
          </w:p>
        </w:tc>
        <w:tc>
          <w:tcPr>
            <w:tcW w:w="2206" w:type="dxa"/>
            <w:shd w:val="clear" w:color="auto" w:fill="auto"/>
          </w:tcPr>
          <w:p w14:paraId="57259564" w14:textId="6052E39E" w:rsidR="009B3369" w:rsidRPr="00C7240A" w:rsidRDefault="009B3369" w:rsidP="00471526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bCs/>
              </w:rPr>
              <w:t>2/13 (15.4%)</w:t>
            </w:r>
          </w:p>
        </w:tc>
      </w:tr>
      <w:tr w:rsidR="009B3369" w:rsidRPr="00C7240A" w14:paraId="0F2D4F22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1E4CF84E" w14:textId="0801586B" w:rsidR="009B3369" w:rsidRPr="00C7240A" w:rsidRDefault="009B3369" w:rsidP="00471526">
            <w:pPr>
              <w:rPr>
                <w:bCs/>
              </w:rPr>
            </w:pPr>
            <w:r w:rsidRPr="00C7240A">
              <w:rPr>
                <w:bCs/>
              </w:rPr>
              <w:t>Imam et al (2020)</w:t>
            </w:r>
            <w:r w:rsidR="00D64100">
              <w:rPr>
                <w:bCs/>
              </w:rPr>
              <w:t xml:space="preserve"> [51]</w:t>
            </w:r>
          </w:p>
        </w:tc>
        <w:tc>
          <w:tcPr>
            <w:tcW w:w="1380" w:type="dxa"/>
            <w:shd w:val="clear" w:color="auto" w:fill="auto"/>
          </w:tcPr>
          <w:p w14:paraId="09DE92E5" w14:textId="3F083659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Turkey </w:t>
            </w:r>
          </w:p>
        </w:tc>
        <w:tc>
          <w:tcPr>
            <w:tcW w:w="1767" w:type="dxa"/>
            <w:shd w:val="clear" w:color="auto" w:fill="auto"/>
          </w:tcPr>
          <w:p w14:paraId="3AB60467" w14:textId="7D91B531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Istanbul </w:t>
            </w:r>
          </w:p>
        </w:tc>
        <w:tc>
          <w:tcPr>
            <w:tcW w:w="2541" w:type="dxa"/>
            <w:shd w:val="clear" w:color="auto" w:fill="auto"/>
          </w:tcPr>
          <w:p w14:paraId="73D3B982" w14:textId="289AE767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Koc University Hospital</w:t>
            </w:r>
          </w:p>
        </w:tc>
        <w:tc>
          <w:tcPr>
            <w:tcW w:w="2935" w:type="dxa"/>
            <w:shd w:val="clear" w:color="auto" w:fill="auto"/>
          </w:tcPr>
          <w:p w14:paraId="1C80A51E" w14:textId="41861A42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  <w:shd w:val="clear" w:color="auto" w:fill="auto"/>
          </w:tcPr>
          <w:p w14:paraId="0E4B312A" w14:textId="7DF022BC" w:rsidR="009B3369" w:rsidRPr="00C7240A" w:rsidRDefault="009B3369" w:rsidP="00471526">
            <w:pPr>
              <w:tabs>
                <w:tab w:val="center" w:pos="1280"/>
              </w:tabs>
              <w:rPr>
                <w:bCs/>
              </w:rPr>
            </w:pPr>
            <w:r w:rsidRPr="00C7240A">
              <w:rPr>
                <w:bCs/>
              </w:rPr>
              <w:t>3/3 (100%)</w:t>
            </w:r>
          </w:p>
        </w:tc>
      </w:tr>
      <w:tr w:rsidR="009B3369" w:rsidRPr="00C7240A" w14:paraId="4015FAB2" w14:textId="77777777" w:rsidTr="009B3369">
        <w:trPr>
          <w:trHeight w:val="770"/>
        </w:trPr>
        <w:tc>
          <w:tcPr>
            <w:tcW w:w="1739" w:type="dxa"/>
            <w:shd w:val="clear" w:color="auto" w:fill="auto"/>
          </w:tcPr>
          <w:p w14:paraId="5E670966" w14:textId="53A8164C" w:rsidR="009B3369" w:rsidRPr="00C7240A" w:rsidRDefault="009B3369" w:rsidP="00471526">
            <w:pPr>
              <w:rPr>
                <w:bCs/>
              </w:rPr>
            </w:pPr>
            <w:r w:rsidRPr="00C7240A">
              <w:rPr>
                <w:bCs/>
              </w:rPr>
              <w:t>Jain et al (2020)</w:t>
            </w:r>
            <w:r w:rsidR="00D64100">
              <w:rPr>
                <w:bCs/>
              </w:rPr>
              <w:t xml:space="preserve"> [52]</w:t>
            </w:r>
          </w:p>
        </w:tc>
        <w:tc>
          <w:tcPr>
            <w:tcW w:w="1380" w:type="dxa"/>
            <w:shd w:val="clear" w:color="auto" w:fill="auto"/>
          </w:tcPr>
          <w:p w14:paraId="31E06A38" w14:textId="00CD3AB6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India </w:t>
            </w:r>
          </w:p>
        </w:tc>
        <w:tc>
          <w:tcPr>
            <w:tcW w:w="1767" w:type="dxa"/>
            <w:shd w:val="clear" w:color="auto" w:fill="auto"/>
          </w:tcPr>
          <w:p w14:paraId="0957A9DC" w14:textId="243C8DB2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Mumbai </w:t>
            </w:r>
          </w:p>
        </w:tc>
        <w:tc>
          <w:tcPr>
            <w:tcW w:w="2541" w:type="dxa"/>
            <w:shd w:val="clear" w:color="auto" w:fill="auto"/>
          </w:tcPr>
          <w:p w14:paraId="031C034A" w14:textId="094B4B78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 tertiary hospitals in Mumbai</w:t>
            </w:r>
          </w:p>
        </w:tc>
        <w:tc>
          <w:tcPr>
            <w:tcW w:w="2935" w:type="dxa"/>
            <w:shd w:val="clear" w:color="auto" w:fill="auto"/>
          </w:tcPr>
          <w:p w14:paraId="64B6E15B" w14:textId="3C92AE6B" w:rsidR="009B3369" w:rsidRPr="00C7240A" w:rsidRDefault="009B3369" w:rsidP="00471526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Observational study </w:t>
            </w:r>
          </w:p>
        </w:tc>
        <w:tc>
          <w:tcPr>
            <w:tcW w:w="2206" w:type="dxa"/>
            <w:shd w:val="clear" w:color="auto" w:fill="auto"/>
          </w:tcPr>
          <w:p w14:paraId="56F05818" w14:textId="50FF0A24" w:rsidR="009B3369" w:rsidRPr="00C7240A" w:rsidRDefault="009B3369" w:rsidP="00471526">
            <w:pPr>
              <w:tabs>
                <w:tab w:val="center" w:pos="1280"/>
              </w:tabs>
              <w:rPr>
                <w:bCs/>
              </w:rPr>
            </w:pPr>
            <w:r w:rsidRPr="00C7240A">
              <w:rPr>
                <w:bCs/>
              </w:rPr>
              <w:t>1/23 (4.3%)</w:t>
            </w:r>
          </w:p>
        </w:tc>
      </w:tr>
      <w:tr w:rsidR="009B3369" w:rsidRPr="00C7240A" w14:paraId="47FEAF15" w14:textId="77777777" w:rsidTr="009B3369">
        <w:trPr>
          <w:trHeight w:val="770"/>
        </w:trPr>
        <w:tc>
          <w:tcPr>
            <w:tcW w:w="1739" w:type="dxa"/>
          </w:tcPr>
          <w:p w14:paraId="7566923C" w14:textId="56560306" w:rsidR="009B3369" w:rsidRPr="00C7240A" w:rsidRDefault="009B3369" w:rsidP="003627A4">
            <w:pPr>
              <w:rPr>
                <w:rFonts w:cstheme="minorHAnsi"/>
                <w:bCs/>
              </w:rPr>
            </w:pPr>
            <w:proofErr w:type="spellStart"/>
            <w:r w:rsidRPr="00C7240A">
              <w:rPr>
                <w:rFonts w:cstheme="minorHAnsi"/>
                <w:bCs/>
              </w:rPr>
              <w:t>Jamjoom</w:t>
            </w:r>
            <w:proofErr w:type="spellEnd"/>
            <w:r w:rsidRPr="00C7240A">
              <w:rPr>
                <w:rFonts w:cstheme="minorHAnsi"/>
                <w:bCs/>
              </w:rPr>
              <w:t xml:space="preserve"> (2021)</w:t>
            </w:r>
            <w:r w:rsidR="00D64100">
              <w:rPr>
                <w:rFonts w:cstheme="minorHAnsi"/>
                <w:bCs/>
              </w:rPr>
              <w:t xml:space="preserve"> [53]</w:t>
            </w:r>
          </w:p>
        </w:tc>
        <w:tc>
          <w:tcPr>
            <w:tcW w:w="1380" w:type="dxa"/>
          </w:tcPr>
          <w:p w14:paraId="7B050A2B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Saudi Arabia</w:t>
            </w:r>
          </w:p>
        </w:tc>
        <w:tc>
          <w:tcPr>
            <w:tcW w:w="1767" w:type="dxa"/>
          </w:tcPr>
          <w:p w14:paraId="0B6415E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No data</w:t>
            </w:r>
          </w:p>
        </w:tc>
        <w:tc>
          <w:tcPr>
            <w:tcW w:w="2541" w:type="dxa"/>
          </w:tcPr>
          <w:p w14:paraId="19A9D3C8" w14:textId="73BC6D1E" w:rsidR="009B3369" w:rsidRPr="00C7240A" w:rsidRDefault="00C7240A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Pediatric</w:t>
            </w:r>
            <w:r w:rsidR="009B3369" w:rsidRPr="00C7240A">
              <w:rPr>
                <w:rFonts w:ascii="Calibri" w:hAnsi="Calibri" w:cs="Calibri"/>
              </w:rPr>
              <w:t xml:space="preserve"> emergency department records</w:t>
            </w:r>
          </w:p>
        </w:tc>
        <w:tc>
          <w:tcPr>
            <w:tcW w:w="2935" w:type="dxa"/>
          </w:tcPr>
          <w:p w14:paraId="232E595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chart review</w:t>
            </w:r>
          </w:p>
        </w:tc>
        <w:tc>
          <w:tcPr>
            <w:tcW w:w="2206" w:type="dxa"/>
          </w:tcPr>
          <w:p w14:paraId="4426A64A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 / 52 (3.8%)</w:t>
            </w:r>
          </w:p>
        </w:tc>
      </w:tr>
      <w:tr w:rsidR="009B3369" w:rsidRPr="00C7240A" w14:paraId="4A64342F" w14:textId="77777777" w:rsidTr="009B3369">
        <w:trPr>
          <w:trHeight w:val="770"/>
        </w:trPr>
        <w:tc>
          <w:tcPr>
            <w:tcW w:w="1739" w:type="dxa"/>
          </w:tcPr>
          <w:p w14:paraId="108F94B8" w14:textId="5486093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Kamit et al (2020)</w:t>
            </w:r>
            <w:r w:rsidR="00D64100">
              <w:rPr>
                <w:rFonts w:cstheme="minorHAnsi"/>
                <w:bCs/>
              </w:rPr>
              <w:t xml:space="preserve"> [54]</w:t>
            </w:r>
          </w:p>
        </w:tc>
        <w:tc>
          <w:tcPr>
            <w:tcW w:w="1380" w:type="dxa"/>
          </w:tcPr>
          <w:p w14:paraId="6F49136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Turkey</w:t>
            </w:r>
          </w:p>
        </w:tc>
        <w:tc>
          <w:tcPr>
            <w:tcW w:w="1767" w:type="dxa"/>
          </w:tcPr>
          <w:p w14:paraId="61798DD0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Istanbul</w:t>
            </w:r>
          </w:p>
        </w:tc>
        <w:tc>
          <w:tcPr>
            <w:tcW w:w="2541" w:type="dxa"/>
          </w:tcPr>
          <w:p w14:paraId="0F423E1B" w14:textId="56771D5D" w:rsidR="009B3369" w:rsidRPr="00C7240A" w:rsidRDefault="00C7240A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Pediatric</w:t>
            </w:r>
            <w:r w:rsidR="009B3369" w:rsidRPr="00C7240A">
              <w:rPr>
                <w:rFonts w:ascii="Calibri" w:hAnsi="Calibri" w:cs="Calibri"/>
              </w:rPr>
              <w:t xml:space="preserve"> intensive care unit clinical notes</w:t>
            </w:r>
          </w:p>
        </w:tc>
        <w:tc>
          <w:tcPr>
            <w:tcW w:w="2935" w:type="dxa"/>
          </w:tcPr>
          <w:p w14:paraId="7B55479B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11A8EF2F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 (100%)</w:t>
            </w:r>
          </w:p>
        </w:tc>
      </w:tr>
      <w:tr w:rsidR="009B3369" w:rsidRPr="00C7240A" w14:paraId="4A9AEF30" w14:textId="77777777" w:rsidTr="009B3369">
        <w:trPr>
          <w:trHeight w:val="770"/>
        </w:trPr>
        <w:tc>
          <w:tcPr>
            <w:tcW w:w="1739" w:type="dxa"/>
          </w:tcPr>
          <w:p w14:paraId="0132BCA1" w14:textId="2358E346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Kanburoglu et al (2020)</w:t>
            </w:r>
            <w:r w:rsidR="00D64100">
              <w:rPr>
                <w:rFonts w:cstheme="minorHAnsi"/>
                <w:bCs/>
              </w:rPr>
              <w:t xml:space="preserve"> [55]</w:t>
            </w:r>
          </w:p>
        </w:tc>
        <w:tc>
          <w:tcPr>
            <w:tcW w:w="1380" w:type="dxa"/>
          </w:tcPr>
          <w:p w14:paraId="127B1FE4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Turkey</w:t>
            </w:r>
          </w:p>
        </w:tc>
        <w:tc>
          <w:tcPr>
            <w:tcW w:w="1767" w:type="dxa"/>
          </w:tcPr>
          <w:p w14:paraId="18833889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Country-wide</w:t>
            </w:r>
          </w:p>
        </w:tc>
        <w:tc>
          <w:tcPr>
            <w:tcW w:w="2541" w:type="dxa"/>
          </w:tcPr>
          <w:p w14:paraId="7D1CA26A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Online national database of neonatal intensive care units</w:t>
            </w:r>
          </w:p>
        </w:tc>
        <w:tc>
          <w:tcPr>
            <w:tcW w:w="2935" w:type="dxa"/>
          </w:tcPr>
          <w:p w14:paraId="4E8FBF5F" w14:textId="7D222F4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Prospective </w:t>
            </w:r>
            <w:r w:rsidR="00C7240A" w:rsidRPr="00C7240A">
              <w:rPr>
                <w:rFonts w:cstheme="minorHAnsi"/>
                <w:bCs/>
              </w:rPr>
              <w:t>multicenter</w:t>
            </w:r>
            <w:r w:rsidRPr="00C7240A">
              <w:rPr>
                <w:rFonts w:cstheme="minorHAnsi"/>
                <w:bCs/>
              </w:rPr>
              <w:t xml:space="preserve"> cohort study</w:t>
            </w:r>
          </w:p>
        </w:tc>
        <w:tc>
          <w:tcPr>
            <w:tcW w:w="2206" w:type="dxa"/>
          </w:tcPr>
          <w:p w14:paraId="7BAD6F4F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1 / 37 </w:t>
            </w:r>
          </w:p>
        </w:tc>
      </w:tr>
      <w:tr w:rsidR="009B3369" w:rsidRPr="00C7240A" w14:paraId="1810F1F4" w14:textId="77777777" w:rsidTr="009B3369">
        <w:trPr>
          <w:trHeight w:val="770"/>
        </w:trPr>
        <w:tc>
          <w:tcPr>
            <w:tcW w:w="1739" w:type="dxa"/>
          </w:tcPr>
          <w:p w14:paraId="34D6DBBB" w14:textId="01028AE9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Kangin et al (2021)</w:t>
            </w:r>
            <w:r w:rsidR="008D10B1">
              <w:rPr>
                <w:rFonts w:cstheme="minorHAnsi"/>
                <w:bCs/>
              </w:rPr>
              <w:t xml:space="preserve"> [56]</w:t>
            </w:r>
          </w:p>
        </w:tc>
        <w:tc>
          <w:tcPr>
            <w:tcW w:w="1380" w:type="dxa"/>
          </w:tcPr>
          <w:p w14:paraId="31B85FD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Turkey</w:t>
            </w:r>
          </w:p>
        </w:tc>
        <w:tc>
          <w:tcPr>
            <w:tcW w:w="1767" w:type="dxa"/>
          </w:tcPr>
          <w:p w14:paraId="09426D57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Diyarbakir</w:t>
            </w:r>
          </w:p>
        </w:tc>
        <w:tc>
          <w:tcPr>
            <w:tcW w:w="2541" w:type="dxa"/>
          </w:tcPr>
          <w:p w14:paraId="54696418" w14:textId="64FDB1C9" w:rsidR="009B3369" w:rsidRPr="00C7240A" w:rsidRDefault="00C7240A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Pediatric</w:t>
            </w:r>
            <w:r w:rsidR="009B3369" w:rsidRPr="00C7240A">
              <w:rPr>
                <w:rFonts w:ascii="Calibri" w:hAnsi="Calibri" w:cs="Calibri"/>
              </w:rPr>
              <w:t xml:space="preserve"> intensive care unit clinical notes</w:t>
            </w:r>
          </w:p>
        </w:tc>
        <w:tc>
          <w:tcPr>
            <w:tcW w:w="2935" w:type="dxa"/>
          </w:tcPr>
          <w:p w14:paraId="6A31BD1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1130FDEB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 (100%)</w:t>
            </w:r>
          </w:p>
        </w:tc>
      </w:tr>
      <w:tr w:rsidR="009B3369" w:rsidRPr="00C7240A" w14:paraId="26BDDD7C" w14:textId="77777777" w:rsidTr="009B3369">
        <w:trPr>
          <w:trHeight w:val="770"/>
        </w:trPr>
        <w:tc>
          <w:tcPr>
            <w:tcW w:w="1739" w:type="dxa"/>
          </w:tcPr>
          <w:p w14:paraId="5D1EDD2E" w14:textId="6DDE6BA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lastRenderedPageBreak/>
              <w:t>Kari et al (2021)</w:t>
            </w:r>
            <w:r w:rsidR="008D10B1">
              <w:rPr>
                <w:rFonts w:cstheme="minorHAnsi"/>
                <w:bCs/>
              </w:rPr>
              <w:t xml:space="preserve"> [57]</w:t>
            </w:r>
          </w:p>
        </w:tc>
        <w:tc>
          <w:tcPr>
            <w:tcW w:w="1380" w:type="dxa"/>
          </w:tcPr>
          <w:p w14:paraId="041808C1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Saudi Arabia</w:t>
            </w:r>
          </w:p>
        </w:tc>
        <w:tc>
          <w:tcPr>
            <w:tcW w:w="1767" w:type="dxa"/>
          </w:tcPr>
          <w:p w14:paraId="29147BD4" w14:textId="5BA9124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Multiple </w:t>
            </w:r>
            <w:r w:rsidR="00C7240A" w:rsidRPr="00C7240A">
              <w:rPr>
                <w:rFonts w:cstheme="minorHAnsi"/>
                <w:bCs/>
              </w:rPr>
              <w:t>centers</w:t>
            </w:r>
          </w:p>
        </w:tc>
        <w:tc>
          <w:tcPr>
            <w:tcW w:w="2541" w:type="dxa"/>
          </w:tcPr>
          <w:p w14:paraId="11DF31D6" w14:textId="4437161F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 xml:space="preserve">Electronic health records of the three participating tertiary referral </w:t>
            </w:r>
            <w:r w:rsidR="00C7240A" w:rsidRPr="00C7240A">
              <w:rPr>
                <w:rFonts w:ascii="Calibri" w:hAnsi="Calibri" w:cs="Calibri"/>
              </w:rPr>
              <w:t>centers</w:t>
            </w:r>
          </w:p>
        </w:tc>
        <w:tc>
          <w:tcPr>
            <w:tcW w:w="2935" w:type="dxa"/>
          </w:tcPr>
          <w:p w14:paraId="3A878C99" w14:textId="2E14AAE2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retrospective cohort study</w:t>
            </w:r>
          </w:p>
        </w:tc>
        <w:tc>
          <w:tcPr>
            <w:tcW w:w="2206" w:type="dxa"/>
          </w:tcPr>
          <w:p w14:paraId="7D29A9B6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 / 88</w:t>
            </w:r>
          </w:p>
        </w:tc>
      </w:tr>
      <w:tr w:rsidR="009B3369" w:rsidRPr="00C7240A" w14:paraId="2AC85803" w14:textId="77777777" w:rsidTr="009B3369">
        <w:trPr>
          <w:trHeight w:val="770"/>
        </w:trPr>
        <w:tc>
          <w:tcPr>
            <w:tcW w:w="1739" w:type="dxa"/>
          </w:tcPr>
          <w:p w14:paraId="5CE6ACA5" w14:textId="57475C9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Kebudi et al (2021)</w:t>
            </w:r>
            <w:r w:rsidR="008D10B1">
              <w:rPr>
                <w:rFonts w:cstheme="minorHAnsi"/>
                <w:bCs/>
              </w:rPr>
              <w:t xml:space="preserve"> [58]</w:t>
            </w:r>
          </w:p>
        </w:tc>
        <w:tc>
          <w:tcPr>
            <w:tcW w:w="1380" w:type="dxa"/>
          </w:tcPr>
          <w:p w14:paraId="187A248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Turkey</w:t>
            </w:r>
          </w:p>
        </w:tc>
        <w:tc>
          <w:tcPr>
            <w:tcW w:w="1767" w:type="dxa"/>
          </w:tcPr>
          <w:p w14:paraId="20D8798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Nationwide</w:t>
            </w:r>
          </w:p>
        </w:tc>
        <w:tc>
          <w:tcPr>
            <w:tcW w:w="2541" w:type="dxa"/>
          </w:tcPr>
          <w:p w14:paraId="2BBA2C9F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Self-reported survey forms completed by health practitioners</w:t>
            </w:r>
          </w:p>
        </w:tc>
        <w:tc>
          <w:tcPr>
            <w:tcW w:w="2935" w:type="dxa"/>
          </w:tcPr>
          <w:p w14:paraId="204E92AD" w14:textId="2F3A2DCB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retrospective cross-sectional study</w:t>
            </w:r>
          </w:p>
        </w:tc>
        <w:tc>
          <w:tcPr>
            <w:tcW w:w="2206" w:type="dxa"/>
          </w:tcPr>
          <w:p w14:paraId="015DB232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51 (2%)</w:t>
            </w:r>
          </w:p>
        </w:tc>
      </w:tr>
      <w:tr w:rsidR="009B3369" w:rsidRPr="00C7240A" w14:paraId="47D73EB1" w14:textId="77777777" w:rsidTr="009B3369">
        <w:trPr>
          <w:trHeight w:val="770"/>
        </w:trPr>
        <w:tc>
          <w:tcPr>
            <w:tcW w:w="1739" w:type="dxa"/>
          </w:tcPr>
          <w:p w14:paraId="62E53C63" w14:textId="0EB1604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Kehar et al (2021)</w:t>
            </w:r>
            <w:r w:rsidR="008D10B1">
              <w:rPr>
                <w:rFonts w:cstheme="minorHAnsi"/>
                <w:bCs/>
              </w:rPr>
              <w:t xml:space="preserve"> [59]</w:t>
            </w:r>
          </w:p>
        </w:tc>
        <w:tc>
          <w:tcPr>
            <w:tcW w:w="1380" w:type="dxa"/>
          </w:tcPr>
          <w:p w14:paraId="0F4A7EE1" w14:textId="52985497" w:rsidR="009B3369" w:rsidRPr="00C7240A" w:rsidRDefault="009B3369" w:rsidP="00EA66E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zh-CN"/>
              </w:rPr>
            </w:pPr>
            <w:r w:rsidRPr="00C7240A">
              <w:rPr>
                <w:rFonts w:cstheme="minorHAnsi"/>
                <w:bCs/>
              </w:rPr>
              <w:t>Multiple countries (</w:t>
            </w:r>
            <w:r w:rsidRPr="00C7240A">
              <w:rPr>
                <w:rFonts w:ascii="Calibri" w:hAnsi="Calibri" w:cs="Calibri"/>
                <w:color w:val="000000"/>
              </w:rPr>
              <w:t>United States of America, Canada, China, Pakistan, Argentina, and Colombia</w:t>
            </w:r>
            <w:r w:rsidRPr="00C7240A">
              <w:rPr>
                <w:rFonts w:cstheme="minorHAnsi"/>
                <w:bCs/>
              </w:rPr>
              <w:t>)</w:t>
            </w:r>
          </w:p>
        </w:tc>
        <w:tc>
          <w:tcPr>
            <w:tcW w:w="1767" w:type="dxa"/>
          </w:tcPr>
          <w:p w14:paraId="37F23A35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Multiple</w:t>
            </w:r>
          </w:p>
        </w:tc>
        <w:tc>
          <w:tcPr>
            <w:tcW w:w="2541" w:type="dxa"/>
          </w:tcPr>
          <w:p w14:paraId="62AFCD22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Clinical notes of eligible patients</w:t>
            </w:r>
          </w:p>
        </w:tc>
        <w:tc>
          <w:tcPr>
            <w:tcW w:w="2935" w:type="dxa"/>
          </w:tcPr>
          <w:p w14:paraId="0D5D6EF1" w14:textId="00A3B64F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observational cohort study</w:t>
            </w:r>
          </w:p>
        </w:tc>
        <w:tc>
          <w:tcPr>
            <w:tcW w:w="2206" w:type="dxa"/>
          </w:tcPr>
          <w:p w14:paraId="5475C201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 / 91 (2%)</w:t>
            </w:r>
          </w:p>
        </w:tc>
      </w:tr>
      <w:tr w:rsidR="009B3369" w:rsidRPr="00C7240A" w14:paraId="37A4E88B" w14:textId="77777777" w:rsidTr="009B3369">
        <w:trPr>
          <w:trHeight w:val="770"/>
        </w:trPr>
        <w:tc>
          <w:tcPr>
            <w:tcW w:w="1739" w:type="dxa"/>
          </w:tcPr>
          <w:p w14:paraId="278CD7C2" w14:textId="58D12A2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Kihira et al (2020)</w:t>
            </w:r>
            <w:r w:rsidR="008D10B1">
              <w:rPr>
                <w:rFonts w:cstheme="minorHAnsi"/>
                <w:bCs/>
              </w:rPr>
              <w:t xml:space="preserve"> [60]</w:t>
            </w:r>
          </w:p>
        </w:tc>
        <w:tc>
          <w:tcPr>
            <w:tcW w:w="1380" w:type="dxa"/>
          </w:tcPr>
          <w:p w14:paraId="613DF495" w14:textId="1B88A8F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20DCE06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New York</w:t>
            </w:r>
          </w:p>
        </w:tc>
        <w:tc>
          <w:tcPr>
            <w:tcW w:w="2541" w:type="dxa"/>
          </w:tcPr>
          <w:p w14:paraId="549AAFCE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Clinical notes</w:t>
            </w:r>
          </w:p>
        </w:tc>
        <w:tc>
          <w:tcPr>
            <w:tcW w:w="2935" w:type="dxa"/>
          </w:tcPr>
          <w:p w14:paraId="4D57557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2A778C94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/1 (100%)</w:t>
            </w:r>
          </w:p>
        </w:tc>
      </w:tr>
      <w:tr w:rsidR="009B3369" w:rsidRPr="00C7240A" w14:paraId="49D33D09" w14:textId="77777777" w:rsidTr="009B3369">
        <w:trPr>
          <w:trHeight w:val="770"/>
        </w:trPr>
        <w:tc>
          <w:tcPr>
            <w:tcW w:w="1739" w:type="dxa"/>
          </w:tcPr>
          <w:p w14:paraId="4C79E746" w14:textId="718057A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Kishore et al (2020)</w:t>
            </w:r>
            <w:r w:rsidR="008D10B1">
              <w:rPr>
                <w:rFonts w:cstheme="minorHAnsi"/>
                <w:bCs/>
              </w:rPr>
              <w:t xml:space="preserve"> [61]</w:t>
            </w:r>
          </w:p>
        </w:tc>
        <w:tc>
          <w:tcPr>
            <w:tcW w:w="1380" w:type="dxa"/>
          </w:tcPr>
          <w:p w14:paraId="7BAA4CE8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India</w:t>
            </w:r>
          </w:p>
        </w:tc>
        <w:tc>
          <w:tcPr>
            <w:tcW w:w="1767" w:type="dxa"/>
          </w:tcPr>
          <w:p w14:paraId="4F555060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New Delhi</w:t>
            </w:r>
          </w:p>
        </w:tc>
        <w:tc>
          <w:tcPr>
            <w:tcW w:w="2541" w:type="dxa"/>
          </w:tcPr>
          <w:p w14:paraId="16F94287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Clinical notes</w:t>
            </w:r>
          </w:p>
        </w:tc>
        <w:tc>
          <w:tcPr>
            <w:tcW w:w="2935" w:type="dxa"/>
          </w:tcPr>
          <w:p w14:paraId="7379EBB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2755A26E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 (100%)</w:t>
            </w:r>
          </w:p>
        </w:tc>
      </w:tr>
      <w:tr w:rsidR="009B3369" w:rsidRPr="00C7240A" w14:paraId="33125CB9" w14:textId="77777777" w:rsidTr="009B3369">
        <w:trPr>
          <w:trHeight w:val="770"/>
        </w:trPr>
        <w:tc>
          <w:tcPr>
            <w:tcW w:w="1739" w:type="dxa"/>
          </w:tcPr>
          <w:p w14:paraId="47D97150" w14:textId="7292D45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Ladhani et al (2020)</w:t>
            </w:r>
            <w:r w:rsidR="008D10B1">
              <w:rPr>
                <w:rFonts w:cstheme="minorHAnsi"/>
                <w:bCs/>
              </w:rPr>
              <w:t xml:space="preserve"> [62]</w:t>
            </w:r>
          </w:p>
        </w:tc>
        <w:tc>
          <w:tcPr>
            <w:tcW w:w="1380" w:type="dxa"/>
          </w:tcPr>
          <w:p w14:paraId="7BDCEB3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England</w:t>
            </w:r>
          </w:p>
        </w:tc>
        <w:tc>
          <w:tcPr>
            <w:tcW w:w="1767" w:type="dxa"/>
          </w:tcPr>
          <w:p w14:paraId="653999E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London</w:t>
            </w:r>
          </w:p>
        </w:tc>
        <w:tc>
          <w:tcPr>
            <w:tcW w:w="2541" w:type="dxa"/>
          </w:tcPr>
          <w:p w14:paraId="6DD29187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Nation-wide surveillance data, electronic NHS databases as well as direct reporting notes</w:t>
            </w:r>
          </w:p>
        </w:tc>
        <w:tc>
          <w:tcPr>
            <w:tcW w:w="2935" w:type="dxa"/>
          </w:tcPr>
          <w:p w14:paraId="4225DAFC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Epidemiological study</w:t>
            </w:r>
          </w:p>
        </w:tc>
        <w:tc>
          <w:tcPr>
            <w:tcW w:w="2206" w:type="dxa"/>
          </w:tcPr>
          <w:p w14:paraId="414EC199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8 / 1408 (0.6%)</w:t>
            </w:r>
          </w:p>
        </w:tc>
      </w:tr>
      <w:tr w:rsidR="009B3369" w:rsidRPr="00C7240A" w14:paraId="6F1D72DD" w14:textId="77777777" w:rsidTr="009B3369">
        <w:trPr>
          <w:trHeight w:val="770"/>
        </w:trPr>
        <w:tc>
          <w:tcPr>
            <w:tcW w:w="1739" w:type="dxa"/>
          </w:tcPr>
          <w:p w14:paraId="29D3414A" w14:textId="1C69C22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Leister &amp; McCarthy (2021)</w:t>
            </w:r>
            <w:r w:rsidR="008D10B1">
              <w:rPr>
                <w:rFonts w:cstheme="minorHAnsi"/>
                <w:bCs/>
              </w:rPr>
              <w:t xml:space="preserve"> [63]</w:t>
            </w:r>
          </w:p>
        </w:tc>
        <w:tc>
          <w:tcPr>
            <w:tcW w:w="1380" w:type="dxa"/>
          </w:tcPr>
          <w:p w14:paraId="287C8F72" w14:textId="5FD5095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4D97E0E7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Des Moines</w:t>
            </w:r>
          </w:p>
        </w:tc>
        <w:tc>
          <w:tcPr>
            <w:tcW w:w="2541" w:type="dxa"/>
          </w:tcPr>
          <w:p w14:paraId="569BEB9D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Clinical notes</w:t>
            </w:r>
          </w:p>
        </w:tc>
        <w:tc>
          <w:tcPr>
            <w:tcW w:w="2935" w:type="dxa"/>
          </w:tcPr>
          <w:p w14:paraId="36AABCE1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4F1CCB38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/1 (100%)</w:t>
            </w:r>
          </w:p>
        </w:tc>
      </w:tr>
      <w:tr w:rsidR="009B3369" w:rsidRPr="00C7240A" w14:paraId="277199D3" w14:textId="77777777" w:rsidTr="009B3369">
        <w:trPr>
          <w:trHeight w:val="770"/>
        </w:trPr>
        <w:tc>
          <w:tcPr>
            <w:tcW w:w="1739" w:type="dxa"/>
          </w:tcPr>
          <w:p w14:paraId="57CC6DD0" w14:textId="37F909B5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lastRenderedPageBreak/>
              <w:t>Leung (2021)</w:t>
            </w:r>
            <w:r w:rsidR="008D10B1">
              <w:rPr>
                <w:rFonts w:cstheme="minorHAnsi"/>
                <w:bCs/>
              </w:rPr>
              <w:t xml:space="preserve"> [64]</w:t>
            </w:r>
          </w:p>
        </w:tc>
        <w:tc>
          <w:tcPr>
            <w:tcW w:w="1380" w:type="dxa"/>
          </w:tcPr>
          <w:p w14:paraId="589DA33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</w:tcPr>
          <w:p w14:paraId="328A9ED0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Nation-wide data</w:t>
            </w:r>
          </w:p>
        </w:tc>
        <w:tc>
          <w:tcPr>
            <w:tcW w:w="2541" w:type="dxa"/>
          </w:tcPr>
          <w:p w14:paraId="0AFB6FC0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Medical data from Ministry of health of federative republic of Brazil</w:t>
            </w:r>
          </w:p>
        </w:tc>
        <w:tc>
          <w:tcPr>
            <w:tcW w:w="2935" w:type="dxa"/>
          </w:tcPr>
          <w:p w14:paraId="6AFAD896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3453E968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18 / 3213 (0.6%)</w:t>
            </w:r>
          </w:p>
        </w:tc>
      </w:tr>
      <w:tr w:rsidR="009B3369" w:rsidRPr="00C7240A" w14:paraId="75823C09" w14:textId="77777777" w:rsidTr="009B3369">
        <w:trPr>
          <w:trHeight w:val="770"/>
        </w:trPr>
        <w:tc>
          <w:tcPr>
            <w:tcW w:w="1739" w:type="dxa"/>
          </w:tcPr>
          <w:p w14:paraId="4C270E77" w14:textId="6CC482B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Lindan et al (2021)</w:t>
            </w:r>
            <w:r w:rsidR="00F158B7">
              <w:rPr>
                <w:rFonts w:cstheme="minorHAnsi"/>
                <w:bCs/>
              </w:rPr>
              <w:t xml:space="preserve"> [65]</w:t>
            </w:r>
          </w:p>
        </w:tc>
        <w:tc>
          <w:tcPr>
            <w:tcW w:w="1380" w:type="dxa"/>
          </w:tcPr>
          <w:p w14:paraId="1162CAC4" w14:textId="2C41E1E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1767" w:type="dxa"/>
          </w:tcPr>
          <w:p w14:paraId="16098B63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541" w:type="dxa"/>
          </w:tcPr>
          <w:p w14:paraId="073501B3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Clinical data from international contributors</w:t>
            </w:r>
          </w:p>
        </w:tc>
        <w:tc>
          <w:tcPr>
            <w:tcW w:w="2935" w:type="dxa"/>
          </w:tcPr>
          <w:p w14:paraId="178EF45D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review</w:t>
            </w:r>
          </w:p>
        </w:tc>
        <w:tc>
          <w:tcPr>
            <w:tcW w:w="2206" w:type="dxa"/>
          </w:tcPr>
          <w:p w14:paraId="6241606F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 / 38 (10.5%)</w:t>
            </w:r>
          </w:p>
        </w:tc>
      </w:tr>
      <w:tr w:rsidR="009B3369" w:rsidRPr="00C7240A" w14:paraId="602BD26C" w14:textId="77777777" w:rsidTr="009B3369">
        <w:trPr>
          <w:trHeight w:val="770"/>
        </w:trPr>
        <w:tc>
          <w:tcPr>
            <w:tcW w:w="1739" w:type="dxa"/>
          </w:tcPr>
          <w:p w14:paraId="204628D9" w14:textId="7E1A1F3C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Lorenzo &amp; Nascimento-Carvalho (2021)</w:t>
            </w:r>
            <w:r w:rsidR="00F158B7">
              <w:rPr>
                <w:rFonts w:cstheme="minorHAnsi"/>
                <w:bCs/>
              </w:rPr>
              <w:t xml:space="preserve"> [66]</w:t>
            </w:r>
          </w:p>
        </w:tc>
        <w:tc>
          <w:tcPr>
            <w:tcW w:w="1380" w:type="dxa"/>
          </w:tcPr>
          <w:p w14:paraId="3E99BECF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Brazil</w:t>
            </w:r>
          </w:p>
        </w:tc>
        <w:tc>
          <w:tcPr>
            <w:tcW w:w="1767" w:type="dxa"/>
          </w:tcPr>
          <w:p w14:paraId="2B39EAF6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Salvador</w:t>
            </w:r>
          </w:p>
        </w:tc>
        <w:tc>
          <w:tcPr>
            <w:tcW w:w="2541" w:type="dxa"/>
          </w:tcPr>
          <w:p w14:paraId="67F79816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Public tertiary care hospital clinical data</w:t>
            </w:r>
          </w:p>
        </w:tc>
        <w:tc>
          <w:tcPr>
            <w:tcW w:w="2935" w:type="dxa"/>
          </w:tcPr>
          <w:p w14:paraId="20927117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2D0944D1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5 / 62 </w:t>
            </w:r>
          </w:p>
        </w:tc>
      </w:tr>
      <w:tr w:rsidR="009B3369" w:rsidRPr="00C7240A" w14:paraId="3F6D64FA" w14:textId="77777777" w:rsidTr="009B3369">
        <w:trPr>
          <w:trHeight w:val="770"/>
        </w:trPr>
        <w:tc>
          <w:tcPr>
            <w:tcW w:w="1739" w:type="dxa"/>
          </w:tcPr>
          <w:p w14:paraId="0C346A28" w14:textId="1289A42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Madhusoodhan et al (2020)</w:t>
            </w:r>
            <w:r w:rsidR="00F158B7">
              <w:rPr>
                <w:rFonts w:cstheme="minorHAnsi"/>
                <w:bCs/>
              </w:rPr>
              <w:t xml:space="preserve"> [67]</w:t>
            </w:r>
          </w:p>
        </w:tc>
        <w:tc>
          <w:tcPr>
            <w:tcW w:w="1380" w:type="dxa"/>
          </w:tcPr>
          <w:p w14:paraId="51D929BE" w14:textId="457D42B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1323341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New York </w:t>
            </w:r>
          </w:p>
        </w:tc>
        <w:tc>
          <w:tcPr>
            <w:tcW w:w="2541" w:type="dxa"/>
          </w:tcPr>
          <w:p w14:paraId="4893316C" w14:textId="64A8CD0D" w:rsidR="009B3369" w:rsidRPr="00C7240A" w:rsidRDefault="00C7240A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Multicenter</w:t>
            </w:r>
            <w:r w:rsidR="009B3369" w:rsidRPr="00C7240A">
              <w:rPr>
                <w:rFonts w:ascii="Calibri" w:hAnsi="Calibri" w:cs="Calibri"/>
              </w:rPr>
              <w:t xml:space="preserve">, across 13 medical </w:t>
            </w:r>
            <w:r w:rsidRPr="00C7240A">
              <w:rPr>
                <w:rFonts w:ascii="Calibri" w:hAnsi="Calibri" w:cs="Calibri"/>
              </w:rPr>
              <w:t>centers</w:t>
            </w:r>
          </w:p>
        </w:tc>
        <w:tc>
          <w:tcPr>
            <w:tcW w:w="2935" w:type="dxa"/>
          </w:tcPr>
          <w:p w14:paraId="51DBE3DC" w14:textId="3DF9E7FC" w:rsidR="009B3369" w:rsidRPr="00C7240A" w:rsidRDefault="00C7240A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Multicenter</w:t>
            </w:r>
            <w:r w:rsidR="009B3369" w:rsidRPr="00C7240A">
              <w:rPr>
                <w:rFonts w:cstheme="minorHAnsi"/>
                <w:bCs/>
              </w:rPr>
              <w:t xml:space="preserve"> retrospective cohort study</w:t>
            </w:r>
          </w:p>
        </w:tc>
        <w:tc>
          <w:tcPr>
            <w:tcW w:w="2206" w:type="dxa"/>
          </w:tcPr>
          <w:p w14:paraId="7BC150C6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 / 98</w:t>
            </w:r>
          </w:p>
        </w:tc>
      </w:tr>
      <w:tr w:rsidR="009B3369" w:rsidRPr="00C7240A" w14:paraId="645229F5" w14:textId="77777777" w:rsidTr="009B3369">
        <w:trPr>
          <w:trHeight w:val="770"/>
        </w:trPr>
        <w:tc>
          <w:tcPr>
            <w:tcW w:w="1739" w:type="dxa"/>
          </w:tcPr>
          <w:p w14:paraId="62C79945" w14:textId="3C78A84E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Memar et al (2020)</w:t>
            </w:r>
            <w:r w:rsidR="00F158B7">
              <w:rPr>
                <w:rFonts w:cstheme="minorHAnsi"/>
                <w:bCs/>
              </w:rPr>
              <w:t xml:space="preserve"> [68]</w:t>
            </w:r>
          </w:p>
        </w:tc>
        <w:tc>
          <w:tcPr>
            <w:tcW w:w="1380" w:type="dxa"/>
          </w:tcPr>
          <w:p w14:paraId="1E4FCCB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Iran</w:t>
            </w:r>
          </w:p>
        </w:tc>
        <w:tc>
          <w:tcPr>
            <w:tcW w:w="1767" w:type="dxa"/>
          </w:tcPr>
          <w:p w14:paraId="766DBB2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Tehran</w:t>
            </w:r>
          </w:p>
        </w:tc>
        <w:tc>
          <w:tcPr>
            <w:tcW w:w="2541" w:type="dxa"/>
          </w:tcPr>
          <w:p w14:paraId="6AB2DC14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Children’s hospital clinical data</w:t>
            </w:r>
          </w:p>
        </w:tc>
        <w:tc>
          <w:tcPr>
            <w:tcW w:w="2935" w:type="dxa"/>
          </w:tcPr>
          <w:p w14:paraId="6AB1DB95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4441C7AF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</w:t>
            </w:r>
          </w:p>
        </w:tc>
      </w:tr>
      <w:tr w:rsidR="009B3369" w:rsidRPr="00C7240A" w14:paraId="36663791" w14:textId="77777777" w:rsidTr="009B3369">
        <w:trPr>
          <w:trHeight w:val="770"/>
        </w:trPr>
        <w:tc>
          <w:tcPr>
            <w:tcW w:w="1739" w:type="dxa"/>
          </w:tcPr>
          <w:p w14:paraId="3F207971" w14:textId="681A2ACD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bCs/>
              </w:rPr>
              <w:t>Memar et al (2020)</w:t>
            </w:r>
            <w:r w:rsidR="00F158B7">
              <w:rPr>
                <w:bCs/>
              </w:rPr>
              <w:t xml:space="preserve"> [69]</w:t>
            </w:r>
          </w:p>
        </w:tc>
        <w:tc>
          <w:tcPr>
            <w:tcW w:w="1380" w:type="dxa"/>
          </w:tcPr>
          <w:p w14:paraId="5BDFAAE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Iran </w:t>
            </w:r>
          </w:p>
        </w:tc>
        <w:tc>
          <w:tcPr>
            <w:tcW w:w="1767" w:type="dxa"/>
          </w:tcPr>
          <w:p w14:paraId="2EAD6639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Tehran</w:t>
            </w:r>
          </w:p>
        </w:tc>
        <w:tc>
          <w:tcPr>
            <w:tcW w:w="2541" w:type="dxa"/>
          </w:tcPr>
          <w:p w14:paraId="4D37528D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Children’s hospital clinical data</w:t>
            </w:r>
          </w:p>
        </w:tc>
        <w:tc>
          <w:tcPr>
            <w:tcW w:w="2935" w:type="dxa"/>
          </w:tcPr>
          <w:p w14:paraId="5E66CDC0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series</w:t>
            </w:r>
          </w:p>
        </w:tc>
        <w:tc>
          <w:tcPr>
            <w:tcW w:w="2206" w:type="dxa"/>
          </w:tcPr>
          <w:p w14:paraId="28F0397C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2 / 9</w:t>
            </w:r>
          </w:p>
        </w:tc>
      </w:tr>
      <w:tr w:rsidR="009B3369" w:rsidRPr="00C7240A" w14:paraId="19F72C3D" w14:textId="77777777" w:rsidTr="009B3369">
        <w:trPr>
          <w:trHeight w:val="770"/>
        </w:trPr>
        <w:tc>
          <w:tcPr>
            <w:tcW w:w="1739" w:type="dxa"/>
          </w:tcPr>
          <w:p w14:paraId="0A6E75F8" w14:textId="415DF9C3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bCs/>
              </w:rPr>
              <w:t>Mercolini et al (2020)</w:t>
            </w:r>
            <w:r w:rsidR="00F158B7">
              <w:rPr>
                <w:bCs/>
              </w:rPr>
              <w:t xml:space="preserve"> [70]</w:t>
            </w:r>
          </w:p>
        </w:tc>
        <w:tc>
          <w:tcPr>
            <w:tcW w:w="1380" w:type="dxa"/>
          </w:tcPr>
          <w:p w14:paraId="4AB058B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Italy</w:t>
            </w:r>
          </w:p>
        </w:tc>
        <w:tc>
          <w:tcPr>
            <w:tcW w:w="1767" w:type="dxa"/>
          </w:tcPr>
          <w:p w14:paraId="6A48A2CC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Bolzano</w:t>
            </w:r>
          </w:p>
        </w:tc>
        <w:tc>
          <w:tcPr>
            <w:tcW w:w="2541" w:type="dxa"/>
          </w:tcPr>
          <w:p w14:paraId="7F9A5408" w14:textId="043F8F04" w:rsidR="009B3369" w:rsidRPr="00C7240A" w:rsidRDefault="00C7240A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Pediatric</w:t>
            </w:r>
            <w:r w:rsidR="009B3369" w:rsidRPr="00C7240A">
              <w:rPr>
                <w:rFonts w:ascii="Calibri" w:hAnsi="Calibri" w:cs="Calibri"/>
              </w:rPr>
              <w:t xml:space="preserve"> hospital clinical data</w:t>
            </w:r>
          </w:p>
        </w:tc>
        <w:tc>
          <w:tcPr>
            <w:tcW w:w="2935" w:type="dxa"/>
          </w:tcPr>
          <w:p w14:paraId="5E96B4A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569CA343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 (100%)</w:t>
            </w:r>
          </w:p>
        </w:tc>
      </w:tr>
      <w:tr w:rsidR="009B3369" w:rsidRPr="00C7240A" w14:paraId="6B6EFB43" w14:textId="77777777" w:rsidTr="009B3369">
        <w:trPr>
          <w:trHeight w:val="770"/>
        </w:trPr>
        <w:tc>
          <w:tcPr>
            <w:tcW w:w="1739" w:type="dxa"/>
          </w:tcPr>
          <w:p w14:paraId="3A68EDC9" w14:textId="24215691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Motelow et al (2021)</w:t>
            </w:r>
            <w:r w:rsidR="00F158B7">
              <w:rPr>
                <w:rFonts w:cstheme="minorHAnsi"/>
                <w:bCs/>
              </w:rPr>
              <w:t xml:space="preserve"> [71]</w:t>
            </w:r>
          </w:p>
        </w:tc>
        <w:tc>
          <w:tcPr>
            <w:tcW w:w="1380" w:type="dxa"/>
          </w:tcPr>
          <w:p w14:paraId="667718C0" w14:textId="74E0D8F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01FD6AB3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New York</w:t>
            </w:r>
          </w:p>
        </w:tc>
        <w:tc>
          <w:tcPr>
            <w:tcW w:w="2541" w:type="dxa"/>
          </w:tcPr>
          <w:p w14:paraId="71F30C8C" w14:textId="77777777" w:rsidR="009B3369" w:rsidRPr="00C7240A" w:rsidRDefault="009B3369" w:rsidP="003627A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7240A">
              <w:rPr>
                <w:rFonts w:ascii="Calibri" w:hAnsi="Calibri" w:cs="Calibri"/>
              </w:rPr>
              <w:t>Children’s Hospital clinical data</w:t>
            </w:r>
          </w:p>
        </w:tc>
        <w:tc>
          <w:tcPr>
            <w:tcW w:w="2935" w:type="dxa"/>
          </w:tcPr>
          <w:p w14:paraId="1435478F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5B06E455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 / 1 (100%)</w:t>
            </w:r>
          </w:p>
        </w:tc>
      </w:tr>
      <w:tr w:rsidR="009B3369" w:rsidRPr="00C7240A" w14:paraId="40267A9E" w14:textId="77777777" w:rsidTr="009B3369">
        <w:trPr>
          <w:trHeight w:val="770"/>
        </w:trPr>
        <w:tc>
          <w:tcPr>
            <w:tcW w:w="1739" w:type="dxa"/>
          </w:tcPr>
          <w:p w14:paraId="5A4D1EFF" w14:textId="5FE83948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Mulale et al (2021)</w:t>
            </w:r>
            <w:r w:rsidR="00F158B7">
              <w:rPr>
                <w:rFonts w:cstheme="minorHAnsi"/>
                <w:bCs/>
              </w:rPr>
              <w:t xml:space="preserve"> [72]</w:t>
            </w:r>
          </w:p>
        </w:tc>
        <w:tc>
          <w:tcPr>
            <w:tcW w:w="1380" w:type="dxa"/>
          </w:tcPr>
          <w:p w14:paraId="5BAB15DF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Botswana </w:t>
            </w:r>
          </w:p>
        </w:tc>
        <w:tc>
          <w:tcPr>
            <w:tcW w:w="1767" w:type="dxa"/>
          </w:tcPr>
          <w:p w14:paraId="4D72E1C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Gaborone </w:t>
            </w:r>
          </w:p>
        </w:tc>
        <w:tc>
          <w:tcPr>
            <w:tcW w:w="2541" w:type="dxa"/>
          </w:tcPr>
          <w:p w14:paraId="4B4D74D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</w:tcPr>
          <w:p w14:paraId="7588A0F0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15931DE9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274C66E7" w14:textId="77777777" w:rsidTr="009B3369">
        <w:trPr>
          <w:trHeight w:val="770"/>
        </w:trPr>
        <w:tc>
          <w:tcPr>
            <w:tcW w:w="1739" w:type="dxa"/>
          </w:tcPr>
          <w:p w14:paraId="1F3AE5FA" w14:textId="3DD3C7A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lastRenderedPageBreak/>
              <w:t>Navaeian et al (2021)</w:t>
            </w:r>
            <w:r w:rsidR="00F158B7">
              <w:rPr>
                <w:rFonts w:cstheme="minorHAnsi"/>
                <w:bCs/>
              </w:rPr>
              <w:t xml:space="preserve"> [73]</w:t>
            </w:r>
          </w:p>
        </w:tc>
        <w:tc>
          <w:tcPr>
            <w:tcW w:w="1380" w:type="dxa"/>
          </w:tcPr>
          <w:p w14:paraId="319574D9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Iran </w:t>
            </w:r>
          </w:p>
        </w:tc>
        <w:tc>
          <w:tcPr>
            <w:tcW w:w="1767" w:type="dxa"/>
          </w:tcPr>
          <w:p w14:paraId="4DB0782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Tehran </w:t>
            </w:r>
          </w:p>
        </w:tc>
        <w:tc>
          <w:tcPr>
            <w:tcW w:w="2541" w:type="dxa"/>
          </w:tcPr>
          <w:p w14:paraId="05FF6444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Children’s Medical Center Hospital, Tehran University of Medical Sciences</w:t>
            </w:r>
          </w:p>
        </w:tc>
        <w:tc>
          <w:tcPr>
            <w:tcW w:w="2935" w:type="dxa"/>
          </w:tcPr>
          <w:p w14:paraId="31B6393B" w14:textId="45C4FB82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36BE4C93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4/20 (20%)</w:t>
            </w:r>
          </w:p>
        </w:tc>
      </w:tr>
      <w:tr w:rsidR="009B3369" w:rsidRPr="00C7240A" w14:paraId="226127DD" w14:textId="77777777" w:rsidTr="009B3369">
        <w:trPr>
          <w:trHeight w:val="770"/>
        </w:trPr>
        <w:tc>
          <w:tcPr>
            <w:tcW w:w="1739" w:type="dxa"/>
          </w:tcPr>
          <w:p w14:paraId="3914701A" w14:textId="18DBBC8B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Nayyar et al (2021)</w:t>
            </w:r>
            <w:r w:rsidR="00FC19FA">
              <w:rPr>
                <w:rFonts w:cstheme="minorHAnsi"/>
                <w:bCs/>
              </w:rPr>
              <w:t xml:space="preserve"> [74]</w:t>
            </w:r>
          </w:p>
        </w:tc>
        <w:tc>
          <w:tcPr>
            <w:tcW w:w="1380" w:type="dxa"/>
          </w:tcPr>
          <w:p w14:paraId="601D7A86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Pakistan </w:t>
            </w:r>
          </w:p>
        </w:tc>
        <w:tc>
          <w:tcPr>
            <w:tcW w:w="1767" w:type="dxa"/>
          </w:tcPr>
          <w:p w14:paraId="65F241C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541" w:type="dxa"/>
          </w:tcPr>
          <w:p w14:paraId="19D2DDCB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  <w:tc>
          <w:tcPr>
            <w:tcW w:w="2935" w:type="dxa"/>
          </w:tcPr>
          <w:p w14:paraId="49936E71" w14:textId="77777777" w:rsidR="009B3369" w:rsidRPr="00C7240A" w:rsidRDefault="009B3369" w:rsidP="003627A4">
            <w:pPr>
              <w:rPr>
                <w:rFonts w:cstheme="minorHAnsi"/>
                <w:bCs/>
                <w:highlight w:val="yellow"/>
              </w:rPr>
            </w:pPr>
            <w:r w:rsidRPr="00C7240A">
              <w:rPr>
                <w:rFonts w:cstheme="minorHAnsi"/>
                <w:bCs/>
              </w:rPr>
              <w:t>Case report</w:t>
            </w:r>
          </w:p>
        </w:tc>
        <w:tc>
          <w:tcPr>
            <w:tcW w:w="2206" w:type="dxa"/>
          </w:tcPr>
          <w:p w14:paraId="3800B9A5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1/1 (100%)</w:t>
            </w:r>
          </w:p>
        </w:tc>
      </w:tr>
      <w:tr w:rsidR="009B3369" w:rsidRPr="00C7240A" w14:paraId="3CC701DC" w14:textId="77777777" w:rsidTr="009B3369">
        <w:trPr>
          <w:trHeight w:val="770"/>
        </w:trPr>
        <w:tc>
          <w:tcPr>
            <w:tcW w:w="1739" w:type="dxa"/>
          </w:tcPr>
          <w:p w14:paraId="7EC5139B" w14:textId="7BB2DACF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Otto et al (</w:t>
            </w:r>
            <w:proofErr w:type="gramStart"/>
            <w:r w:rsidRPr="00C7240A">
              <w:rPr>
                <w:rFonts w:cstheme="minorHAnsi"/>
                <w:bCs/>
              </w:rPr>
              <w:t>2020)*</w:t>
            </w:r>
            <w:proofErr w:type="gramEnd"/>
            <w:r w:rsidR="00FC19FA">
              <w:rPr>
                <w:rFonts w:cstheme="minorHAnsi"/>
                <w:bCs/>
              </w:rPr>
              <w:t xml:space="preserve"> [75]</w:t>
            </w:r>
          </w:p>
        </w:tc>
        <w:tc>
          <w:tcPr>
            <w:tcW w:w="1380" w:type="dxa"/>
          </w:tcPr>
          <w:p w14:paraId="698E0D5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09A33334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Philadelphia </w:t>
            </w:r>
          </w:p>
        </w:tc>
        <w:tc>
          <w:tcPr>
            <w:tcW w:w="2541" w:type="dxa"/>
          </w:tcPr>
          <w:p w14:paraId="54F00EE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Children’s Hospital of Philadelphia (CHOP) Care Network</w:t>
            </w:r>
          </w:p>
        </w:tc>
        <w:tc>
          <w:tcPr>
            <w:tcW w:w="2935" w:type="dxa"/>
          </w:tcPr>
          <w:p w14:paraId="1877C866" w14:textId="579C5640" w:rsidR="009B3369" w:rsidRPr="00C7240A" w:rsidRDefault="009B3369" w:rsidP="003627A4">
            <w:pPr>
              <w:rPr>
                <w:bCs/>
                <w:noProof/>
              </w:rPr>
            </w:pPr>
            <w:r w:rsidRPr="00C7240A">
              <w:rPr>
                <w:bCs/>
                <w:noProof/>
              </w:rPr>
              <w:t>Retrospective case series</w:t>
            </w:r>
          </w:p>
        </w:tc>
        <w:tc>
          <w:tcPr>
            <w:tcW w:w="2206" w:type="dxa"/>
          </w:tcPr>
          <w:p w14:paraId="464FB1CB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N/A</w:t>
            </w:r>
          </w:p>
        </w:tc>
      </w:tr>
      <w:tr w:rsidR="009B3369" w:rsidRPr="00C7240A" w14:paraId="51FE9761" w14:textId="77777777" w:rsidTr="009B3369">
        <w:trPr>
          <w:trHeight w:val="770"/>
        </w:trPr>
        <w:tc>
          <w:tcPr>
            <w:tcW w:w="1739" w:type="dxa"/>
          </w:tcPr>
          <w:p w14:paraId="399F1D01" w14:textId="73922B2A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Oualha et al (2020)</w:t>
            </w:r>
            <w:r w:rsidR="00FC19FA">
              <w:rPr>
                <w:rFonts w:cstheme="minorHAnsi"/>
                <w:bCs/>
              </w:rPr>
              <w:t xml:space="preserve"> [76]</w:t>
            </w:r>
          </w:p>
        </w:tc>
        <w:tc>
          <w:tcPr>
            <w:tcW w:w="1380" w:type="dxa"/>
          </w:tcPr>
          <w:p w14:paraId="28287F2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France</w:t>
            </w:r>
          </w:p>
        </w:tc>
        <w:tc>
          <w:tcPr>
            <w:tcW w:w="1767" w:type="dxa"/>
          </w:tcPr>
          <w:p w14:paraId="34A332E5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Paris </w:t>
            </w:r>
          </w:p>
        </w:tc>
        <w:tc>
          <w:tcPr>
            <w:tcW w:w="2541" w:type="dxa"/>
          </w:tcPr>
          <w:p w14:paraId="73E43D5A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Necker-Enfants Malades University Hospital</w:t>
            </w:r>
          </w:p>
        </w:tc>
        <w:tc>
          <w:tcPr>
            <w:tcW w:w="2935" w:type="dxa"/>
          </w:tcPr>
          <w:p w14:paraId="16128E73" w14:textId="77777777" w:rsidR="009B3369" w:rsidRPr="00C7240A" w:rsidRDefault="009B3369" w:rsidP="003627A4">
            <w:pPr>
              <w:rPr>
                <w:bCs/>
                <w:noProof/>
              </w:rPr>
            </w:pPr>
            <w:r w:rsidRPr="00C7240A">
              <w:rPr>
                <w:bCs/>
                <w:noProof/>
              </w:rPr>
              <w:t>Retrospective observational study</w:t>
            </w:r>
          </w:p>
        </w:tc>
        <w:tc>
          <w:tcPr>
            <w:tcW w:w="2206" w:type="dxa"/>
          </w:tcPr>
          <w:p w14:paraId="60EF82DB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5/27 (18.5%)</w:t>
            </w:r>
          </w:p>
        </w:tc>
      </w:tr>
      <w:tr w:rsidR="009B3369" w:rsidRPr="00C7240A" w14:paraId="23ED42D6" w14:textId="77777777" w:rsidTr="009B3369">
        <w:trPr>
          <w:trHeight w:val="770"/>
        </w:trPr>
        <w:tc>
          <w:tcPr>
            <w:tcW w:w="1739" w:type="dxa"/>
          </w:tcPr>
          <w:p w14:paraId="2F0253F5" w14:textId="39A2F484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Ozcan et al (2021)</w:t>
            </w:r>
            <w:r w:rsidR="00FC19FA">
              <w:rPr>
                <w:rFonts w:cstheme="minorHAnsi"/>
                <w:bCs/>
              </w:rPr>
              <w:t xml:space="preserve"> [77]</w:t>
            </w:r>
          </w:p>
        </w:tc>
        <w:tc>
          <w:tcPr>
            <w:tcW w:w="1380" w:type="dxa"/>
          </w:tcPr>
          <w:p w14:paraId="075BB12E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Turkey </w:t>
            </w:r>
          </w:p>
        </w:tc>
        <w:tc>
          <w:tcPr>
            <w:tcW w:w="1767" w:type="dxa"/>
          </w:tcPr>
          <w:p w14:paraId="63A8D6A6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 xml:space="preserve">Ankara </w:t>
            </w:r>
          </w:p>
        </w:tc>
        <w:tc>
          <w:tcPr>
            <w:tcW w:w="2541" w:type="dxa"/>
          </w:tcPr>
          <w:p w14:paraId="5F3F8D32" w14:textId="77777777" w:rsidR="009B3369" w:rsidRPr="00C7240A" w:rsidRDefault="009B3369" w:rsidP="003627A4">
            <w:pPr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Ankara City Hospital</w:t>
            </w:r>
          </w:p>
        </w:tc>
        <w:tc>
          <w:tcPr>
            <w:tcW w:w="2935" w:type="dxa"/>
          </w:tcPr>
          <w:p w14:paraId="2418B0C6" w14:textId="77777777" w:rsidR="009B3369" w:rsidRPr="00C7240A" w:rsidRDefault="009B3369" w:rsidP="003627A4">
            <w:pPr>
              <w:rPr>
                <w:bCs/>
                <w:noProof/>
              </w:rPr>
            </w:pPr>
            <w:r w:rsidRPr="00C7240A">
              <w:rPr>
                <w:bCs/>
                <w:noProof/>
              </w:rPr>
              <w:t>Retrospective observational study</w:t>
            </w:r>
          </w:p>
        </w:tc>
        <w:tc>
          <w:tcPr>
            <w:tcW w:w="2206" w:type="dxa"/>
          </w:tcPr>
          <w:p w14:paraId="62426E33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cstheme="minorHAnsi"/>
                <w:bCs/>
              </w:rPr>
            </w:pPr>
            <w:r w:rsidRPr="00C7240A">
              <w:rPr>
                <w:rFonts w:cstheme="minorHAnsi"/>
                <w:bCs/>
              </w:rPr>
              <w:t>4/17</w:t>
            </w:r>
          </w:p>
        </w:tc>
      </w:tr>
      <w:tr w:rsidR="009B3369" w:rsidRPr="00C7240A" w14:paraId="48C8DDF4" w14:textId="77777777" w:rsidTr="009B3369">
        <w:trPr>
          <w:trHeight w:val="770"/>
        </w:trPr>
        <w:tc>
          <w:tcPr>
            <w:tcW w:w="1739" w:type="dxa"/>
          </w:tcPr>
          <w:p w14:paraId="7194DD57" w14:textId="5A28EB6B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</w:rPr>
              <w:t>Quintana-Ortega et al (2021)</w:t>
            </w:r>
            <w:r w:rsidR="00FC19FA">
              <w:rPr>
                <w:rFonts w:ascii="Calibri" w:hAnsi="Calibri" w:cs="Calibri"/>
              </w:rPr>
              <w:t xml:space="preserve"> [78]</w:t>
            </w:r>
          </w:p>
        </w:tc>
        <w:tc>
          <w:tcPr>
            <w:tcW w:w="1380" w:type="dxa"/>
          </w:tcPr>
          <w:p w14:paraId="76FC4EFC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Spain</w:t>
            </w:r>
          </w:p>
        </w:tc>
        <w:tc>
          <w:tcPr>
            <w:tcW w:w="1767" w:type="dxa"/>
          </w:tcPr>
          <w:p w14:paraId="486F0777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Madrid</w:t>
            </w:r>
          </w:p>
        </w:tc>
        <w:tc>
          <w:tcPr>
            <w:tcW w:w="2541" w:type="dxa"/>
          </w:tcPr>
          <w:p w14:paraId="667E4C0D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Clinical data</w:t>
            </w:r>
          </w:p>
        </w:tc>
        <w:tc>
          <w:tcPr>
            <w:tcW w:w="2935" w:type="dxa"/>
          </w:tcPr>
          <w:p w14:paraId="1638772D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Case report</w:t>
            </w:r>
          </w:p>
        </w:tc>
        <w:tc>
          <w:tcPr>
            <w:tcW w:w="2206" w:type="dxa"/>
          </w:tcPr>
          <w:p w14:paraId="0F40B4C5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1 / 1 (100%)</w:t>
            </w:r>
          </w:p>
        </w:tc>
      </w:tr>
      <w:tr w:rsidR="009B3369" w:rsidRPr="00C7240A" w14:paraId="2CEF49D9" w14:textId="77777777" w:rsidTr="009B3369">
        <w:trPr>
          <w:trHeight w:val="770"/>
        </w:trPr>
        <w:tc>
          <w:tcPr>
            <w:tcW w:w="1739" w:type="dxa"/>
          </w:tcPr>
          <w:p w14:paraId="5CF7A937" w14:textId="74033BD4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Rao et al (2021)</w:t>
            </w:r>
            <w:r w:rsidR="00FC19FA">
              <w:rPr>
                <w:rFonts w:ascii="Calibri" w:hAnsi="Calibri" w:cs="Calibri"/>
                <w:bCs/>
              </w:rPr>
              <w:t xml:space="preserve"> [79]</w:t>
            </w:r>
          </w:p>
        </w:tc>
        <w:tc>
          <w:tcPr>
            <w:tcW w:w="1380" w:type="dxa"/>
          </w:tcPr>
          <w:p w14:paraId="24237913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India</w:t>
            </w:r>
          </w:p>
        </w:tc>
        <w:tc>
          <w:tcPr>
            <w:tcW w:w="1767" w:type="dxa"/>
          </w:tcPr>
          <w:p w14:paraId="7FE89C6C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Mumbai</w:t>
            </w:r>
          </w:p>
        </w:tc>
        <w:tc>
          <w:tcPr>
            <w:tcW w:w="2541" w:type="dxa"/>
          </w:tcPr>
          <w:p w14:paraId="19C5E93A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Online clinical database</w:t>
            </w:r>
          </w:p>
        </w:tc>
        <w:tc>
          <w:tcPr>
            <w:tcW w:w="2935" w:type="dxa"/>
          </w:tcPr>
          <w:p w14:paraId="589111A3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Retrospective chart review</w:t>
            </w:r>
          </w:p>
        </w:tc>
        <w:tc>
          <w:tcPr>
            <w:tcW w:w="2206" w:type="dxa"/>
          </w:tcPr>
          <w:p w14:paraId="505E8390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14 / 969 (1.4%)</w:t>
            </w:r>
          </w:p>
        </w:tc>
      </w:tr>
      <w:tr w:rsidR="009B3369" w:rsidRPr="00C7240A" w14:paraId="70EE2BF5" w14:textId="77777777" w:rsidTr="009B3369">
        <w:trPr>
          <w:trHeight w:val="770"/>
        </w:trPr>
        <w:tc>
          <w:tcPr>
            <w:tcW w:w="1739" w:type="dxa"/>
          </w:tcPr>
          <w:p w14:paraId="72F0D582" w14:textId="11D6272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Rivas-Ruiz et al (2020)</w:t>
            </w:r>
            <w:r w:rsidR="00FC19FA">
              <w:rPr>
                <w:rFonts w:ascii="Calibri" w:hAnsi="Calibri" w:cs="Calibri"/>
                <w:bCs/>
              </w:rPr>
              <w:t xml:space="preserve"> [80]</w:t>
            </w:r>
          </w:p>
        </w:tc>
        <w:tc>
          <w:tcPr>
            <w:tcW w:w="1380" w:type="dxa"/>
          </w:tcPr>
          <w:p w14:paraId="1C3BC79A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Mexico</w:t>
            </w:r>
          </w:p>
        </w:tc>
        <w:tc>
          <w:tcPr>
            <w:tcW w:w="1767" w:type="dxa"/>
          </w:tcPr>
          <w:p w14:paraId="3C651DA9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New Mexico</w:t>
            </w:r>
          </w:p>
        </w:tc>
        <w:tc>
          <w:tcPr>
            <w:tcW w:w="2541" w:type="dxa"/>
          </w:tcPr>
          <w:p w14:paraId="0E2FB783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Online open clinical database</w:t>
            </w:r>
          </w:p>
        </w:tc>
        <w:tc>
          <w:tcPr>
            <w:tcW w:w="2935" w:type="dxa"/>
          </w:tcPr>
          <w:p w14:paraId="579FCB45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Retrospective secondary analysis of epidemiological data</w:t>
            </w:r>
          </w:p>
        </w:tc>
        <w:tc>
          <w:tcPr>
            <w:tcW w:w="2206" w:type="dxa"/>
          </w:tcPr>
          <w:p w14:paraId="2845F620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27 / 1443 (1.9%)</w:t>
            </w:r>
          </w:p>
        </w:tc>
      </w:tr>
      <w:tr w:rsidR="009B3369" w:rsidRPr="00C7240A" w14:paraId="42485940" w14:textId="77777777" w:rsidTr="009B3369">
        <w:trPr>
          <w:trHeight w:val="770"/>
        </w:trPr>
        <w:tc>
          <w:tcPr>
            <w:tcW w:w="1739" w:type="dxa"/>
          </w:tcPr>
          <w:p w14:paraId="7C1956BA" w14:textId="5C1981C5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Saha et al (2020)</w:t>
            </w:r>
            <w:r w:rsidR="00FC19FA">
              <w:rPr>
                <w:rFonts w:ascii="Calibri" w:hAnsi="Calibri" w:cs="Calibri"/>
                <w:bCs/>
              </w:rPr>
              <w:t xml:space="preserve"> [81]</w:t>
            </w:r>
          </w:p>
        </w:tc>
        <w:tc>
          <w:tcPr>
            <w:tcW w:w="1380" w:type="dxa"/>
          </w:tcPr>
          <w:p w14:paraId="7321202B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Bangladesh</w:t>
            </w:r>
          </w:p>
        </w:tc>
        <w:tc>
          <w:tcPr>
            <w:tcW w:w="1767" w:type="dxa"/>
          </w:tcPr>
          <w:p w14:paraId="58DC0289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Dhaka</w:t>
            </w:r>
          </w:p>
        </w:tc>
        <w:tc>
          <w:tcPr>
            <w:tcW w:w="2541" w:type="dxa"/>
          </w:tcPr>
          <w:p w14:paraId="0B5A37C9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Clinical data</w:t>
            </w:r>
          </w:p>
        </w:tc>
        <w:tc>
          <w:tcPr>
            <w:tcW w:w="2935" w:type="dxa"/>
          </w:tcPr>
          <w:p w14:paraId="1F1AD0B8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Prospective observational study</w:t>
            </w:r>
          </w:p>
        </w:tc>
        <w:tc>
          <w:tcPr>
            <w:tcW w:w="2206" w:type="dxa"/>
          </w:tcPr>
          <w:p w14:paraId="62C5ED3F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8 / 26 (31%)</w:t>
            </w:r>
          </w:p>
        </w:tc>
      </w:tr>
      <w:tr w:rsidR="009B3369" w:rsidRPr="00C7240A" w14:paraId="0ED7D463" w14:textId="77777777" w:rsidTr="009B3369">
        <w:trPr>
          <w:trHeight w:val="770"/>
        </w:trPr>
        <w:tc>
          <w:tcPr>
            <w:tcW w:w="1739" w:type="dxa"/>
          </w:tcPr>
          <w:p w14:paraId="20D69412" w14:textId="0A5B9975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Smith et al (2021)</w:t>
            </w:r>
            <w:r w:rsidR="00FC19FA">
              <w:rPr>
                <w:rFonts w:ascii="Calibri" w:hAnsi="Calibri" w:cs="Calibri"/>
                <w:bCs/>
              </w:rPr>
              <w:t xml:space="preserve"> [82]</w:t>
            </w:r>
          </w:p>
        </w:tc>
        <w:tc>
          <w:tcPr>
            <w:tcW w:w="1380" w:type="dxa"/>
          </w:tcPr>
          <w:p w14:paraId="62FB388D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England</w:t>
            </w:r>
          </w:p>
        </w:tc>
        <w:tc>
          <w:tcPr>
            <w:tcW w:w="1767" w:type="dxa"/>
          </w:tcPr>
          <w:p w14:paraId="5AB55409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London</w:t>
            </w:r>
          </w:p>
        </w:tc>
        <w:tc>
          <w:tcPr>
            <w:tcW w:w="2541" w:type="dxa"/>
          </w:tcPr>
          <w:p w14:paraId="7965BCCD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National child mortality database</w:t>
            </w:r>
          </w:p>
        </w:tc>
        <w:tc>
          <w:tcPr>
            <w:tcW w:w="2935" w:type="dxa"/>
          </w:tcPr>
          <w:p w14:paraId="4F08F504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Retrospective </w:t>
            </w:r>
          </w:p>
        </w:tc>
        <w:tc>
          <w:tcPr>
            <w:tcW w:w="2206" w:type="dxa"/>
          </w:tcPr>
          <w:p w14:paraId="25AC6DB3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25 / 61 </w:t>
            </w:r>
          </w:p>
        </w:tc>
      </w:tr>
      <w:tr w:rsidR="009B3369" w:rsidRPr="00C7240A" w14:paraId="32A3960F" w14:textId="77777777" w:rsidTr="009B3369">
        <w:trPr>
          <w:trHeight w:val="770"/>
        </w:trPr>
        <w:tc>
          <w:tcPr>
            <w:tcW w:w="1739" w:type="dxa"/>
          </w:tcPr>
          <w:p w14:paraId="08FB873A" w14:textId="0CE1F72E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lastRenderedPageBreak/>
              <w:t>Soumana et al (2020)</w:t>
            </w:r>
            <w:r w:rsidR="00FC19FA">
              <w:rPr>
                <w:rFonts w:ascii="Calibri" w:hAnsi="Calibri" w:cs="Calibri"/>
                <w:bCs/>
              </w:rPr>
              <w:t xml:space="preserve"> [83]</w:t>
            </w:r>
          </w:p>
        </w:tc>
        <w:tc>
          <w:tcPr>
            <w:tcW w:w="1380" w:type="dxa"/>
          </w:tcPr>
          <w:p w14:paraId="347F6475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Niger</w:t>
            </w:r>
          </w:p>
        </w:tc>
        <w:tc>
          <w:tcPr>
            <w:tcW w:w="1767" w:type="dxa"/>
          </w:tcPr>
          <w:p w14:paraId="163DB2AD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Niamey</w:t>
            </w:r>
          </w:p>
        </w:tc>
        <w:tc>
          <w:tcPr>
            <w:tcW w:w="2541" w:type="dxa"/>
          </w:tcPr>
          <w:p w14:paraId="57FC45FA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Clinical data</w:t>
            </w:r>
          </w:p>
        </w:tc>
        <w:tc>
          <w:tcPr>
            <w:tcW w:w="2935" w:type="dxa"/>
          </w:tcPr>
          <w:p w14:paraId="04156B54" w14:textId="77777777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Case report</w:t>
            </w:r>
          </w:p>
        </w:tc>
        <w:tc>
          <w:tcPr>
            <w:tcW w:w="2206" w:type="dxa"/>
          </w:tcPr>
          <w:p w14:paraId="44C33162" w14:textId="77777777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1 / 1 (100%)</w:t>
            </w:r>
          </w:p>
        </w:tc>
      </w:tr>
      <w:tr w:rsidR="009B3369" w:rsidRPr="00C7240A" w14:paraId="292F5562" w14:textId="77777777" w:rsidTr="009B3369">
        <w:trPr>
          <w:trHeight w:val="770"/>
        </w:trPr>
        <w:tc>
          <w:tcPr>
            <w:tcW w:w="1739" w:type="dxa"/>
          </w:tcPr>
          <w:p w14:paraId="5D4EF0EA" w14:textId="0FEE9A64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Akca et al (2020)</w:t>
            </w:r>
            <w:r w:rsidR="00FC19FA">
              <w:rPr>
                <w:rFonts w:ascii="Calibri" w:hAnsi="Calibri" w:cs="Calibri"/>
                <w:bCs/>
              </w:rPr>
              <w:t xml:space="preserve"> [84]</w:t>
            </w:r>
          </w:p>
        </w:tc>
        <w:tc>
          <w:tcPr>
            <w:tcW w:w="1380" w:type="dxa"/>
          </w:tcPr>
          <w:p w14:paraId="387D3419" w14:textId="02CA3FD0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Turkey </w:t>
            </w:r>
          </w:p>
        </w:tc>
        <w:tc>
          <w:tcPr>
            <w:tcW w:w="1767" w:type="dxa"/>
          </w:tcPr>
          <w:p w14:paraId="36447CEC" w14:textId="273D0068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N/A</w:t>
            </w:r>
          </w:p>
        </w:tc>
        <w:tc>
          <w:tcPr>
            <w:tcW w:w="2541" w:type="dxa"/>
          </w:tcPr>
          <w:p w14:paraId="7C793B67" w14:textId="71BD40D3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N/A</w:t>
            </w:r>
          </w:p>
        </w:tc>
        <w:tc>
          <w:tcPr>
            <w:tcW w:w="2935" w:type="dxa"/>
          </w:tcPr>
          <w:p w14:paraId="51E8DE2C" w14:textId="4DA765D0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Case series</w:t>
            </w:r>
          </w:p>
        </w:tc>
        <w:tc>
          <w:tcPr>
            <w:tcW w:w="2206" w:type="dxa"/>
          </w:tcPr>
          <w:p w14:paraId="6DA00C48" w14:textId="583AD964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1 / 4 (25%)</w:t>
            </w:r>
          </w:p>
        </w:tc>
      </w:tr>
      <w:tr w:rsidR="009B3369" w:rsidRPr="00C7240A" w14:paraId="7E9770A3" w14:textId="77777777" w:rsidTr="009B3369">
        <w:trPr>
          <w:trHeight w:val="770"/>
        </w:trPr>
        <w:tc>
          <w:tcPr>
            <w:tcW w:w="1739" w:type="dxa"/>
          </w:tcPr>
          <w:p w14:paraId="0C7CE3B6" w14:textId="7D2BB644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Feldstein et al (</w:t>
            </w:r>
            <w:proofErr w:type="gramStart"/>
            <w:r w:rsidRPr="00C7240A">
              <w:rPr>
                <w:rFonts w:ascii="Calibri" w:hAnsi="Calibri" w:cs="Calibri"/>
                <w:bCs/>
              </w:rPr>
              <w:t>2021)*</w:t>
            </w:r>
            <w:proofErr w:type="gramEnd"/>
            <w:r w:rsidR="00FC19FA">
              <w:rPr>
                <w:rFonts w:ascii="Calibri" w:hAnsi="Calibri" w:cs="Calibri"/>
                <w:bCs/>
              </w:rPr>
              <w:t xml:space="preserve"> [85]</w:t>
            </w:r>
          </w:p>
        </w:tc>
        <w:tc>
          <w:tcPr>
            <w:tcW w:w="1380" w:type="dxa"/>
          </w:tcPr>
          <w:p w14:paraId="2E3884C0" w14:textId="65771E60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4949861A" w14:textId="4AAE1FEE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Multiple cities</w:t>
            </w:r>
          </w:p>
        </w:tc>
        <w:tc>
          <w:tcPr>
            <w:tcW w:w="2541" w:type="dxa"/>
          </w:tcPr>
          <w:p w14:paraId="24AA70CF" w14:textId="795F8E45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66 hospitals in 31 states</w:t>
            </w:r>
          </w:p>
        </w:tc>
        <w:tc>
          <w:tcPr>
            <w:tcW w:w="2935" w:type="dxa"/>
          </w:tcPr>
          <w:p w14:paraId="39B6751D" w14:textId="4BFC3A74" w:rsidR="009B3369" w:rsidRPr="00C7240A" w:rsidRDefault="009B3369" w:rsidP="003627A4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Case series</w:t>
            </w:r>
          </w:p>
        </w:tc>
        <w:tc>
          <w:tcPr>
            <w:tcW w:w="2206" w:type="dxa"/>
          </w:tcPr>
          <w:p w14:paraId="27B7B10E" w14:textId="4E0806D6" w:rsidR="009B3369" w:rsidRPr="00C7240A" w:rsidRDefault="009B3369" w:rsidP="003627A4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N/A</w:t>
            </w:r>
          </w:p>
        </w:tc>
      </w:tr>
      <w:tr w:rsidR="009B3369" w:rsidRPr="00C7240A" w14:paraId="1B08123B" w14:textId="77777777" w:rsidTr="009B3369">
        <w:trPr>
          <w:trHeight w:val="770"/>
        </w:trPr>
        <w:tc>
          <w:tcPr>
            <w:tcW w:w="1739" w:type="dxa"/>
          </w:tcPr>
          <w:p w14:paraId="1842F14C" w14:textId="4D53A578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Fernandes et al (</w:t>
            </w:r>
            <w:proofErr w:type="gramStart"/>
            <w:r w:rsidRPr="00C7240A">
              <w:rPr>
                <w:rFonts w:ascii="Calibri" w:hAnsi="Calibri" w:cs="Calibri"/>
                <w:bCs/>
              </w:rPr>
              <w:t>2021)*</w:t>
            </w:r>
            <w:proofErr w:type="gramEnd"/>
            <w:r w:rsidR="00FC19FA">
              <w:rPr>
                <w:rFonts w:ascii="Calibri" w:hAnsi="Calibri" w:cs="Calibri"/>
                <w:bCs/>
              </w:rPr>
              <w:t xml:space="preserve"> [86]</w:t>
            </w:r>
          </w:p>
        </w:tc>
        <w:tc>
          <w:tcPr>
            <w:tcW w:w="1380" w:type="dxa"/>
          </w:tcPr>
          <w:p w14:paraId="5B2FB578" w14:textId="6705C08E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United States of America</w:t>
            </w:r>
          </w:p>
        </w:tc>
        <w:tc>
          <w:tcPr>
            <w:tcW w:w="1767" w:type="dxa"/>
          </w:tcPr>
          <w:p w14:paraId="505193A9" w14:textId="7B195784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New York, New Jersey, Connecticut</w:t>
            </w:r>
          </w:p>
        </w:tc>
        <w:tc>
          <w:tcPr>
            <w:tcW w:w="2541" w:type="dxa"/>
          </w:tcPr>
          <w:p w14:paraId="649A96C7" w14:textId="7ED66EEE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8 </w:t>
            </w:r>
            <w:r w:rsidR="00C7240A" w:rsidRPr="00C7240A">
              <w:rPr>
                <w:rFonts w:ascii="Calibri" w:hAnsi="Calibri" w:cs="Calibri"/>
                <w:bCs/>
              </w:rPr>
              <w:t>centers</w:t>
            </w:r>
            <w:r w:rsidRPr="00C7240A">
              <w:rPr>
                <w:rFonts w:ascii="Calibri" w:hAnsi="Calibri" w:cs="Calibri"/>
                <w:bCs/>
              </w:rPr>
              <w:t xml:space="preserve"> in New York, New Jersey, Connecticut</w:t>
            </w:r>
          </w:p>
        </w:tc>
        <w:tc>
          <w:tcPr>
            <w:tcW w:w="2935" w:type="dxa"/>
          </w:tcPr>
          <w:p w14:paraId="19974F13" w14:textId="7BCFC518" w:rsidR="009B3369" w:rsidRPr="00C7240A" w:rsidRDefault="00C7240A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Multicenter</w:t>
            </w:r>
            <w:r w:rsidR="009B3369" w:rsidRPr="00C7240A">
              <w:rPr>
                <w:rFonts w:ascii="Calibri" w:hAnsi="Calibri" w:cs="Calibri"/>
                <w:bCs/>
              </w:rPr>
              <w:t>, retrospective, and prospective cohort study</w:t>
            </w:r>
          </w:p>
        </w:tc>
        <w:tc>
          <w:tcPr>
            <w:tcW w:w="2206" w:type="dxa"/>
          </w:tcPr>
          <w:p w14:paraId="5CC14C44" w14:textId="73925BC7" w:rsidR="009B3369" w:rsidRPr="00C7240A" w:rsidRDefault="009B3369" w:rsidP="00A40D5B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N/A</w:t>
            </w:r>
          </w:p>
        </w:tc>
      </w:tr>
      <w:tr w:rsidR="009B3369" w:rsidRPr="00C7240A" w14:paraId="408520E2" w14:textId="77777777" w:rsidTr="009B3369">
        <w:trPr>
          <w:trHeight w:val="770"/>
        </w:trPr>
        <w:tc>
          <w:tcPr>
            <w:tcW w:w="1739" w:type="dxa"/>
          </w:tcPr>
          <w:p w14:paraId="410A98E2" w14:textId="5C11EFD9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Macias-Parra et al (2021)</w:t>
            </w:r>
            <w:r w:rsidR="00FC19FA">
              <w:rPr>
                <w:rFonts w:ascii="Calibri" w:hAnsi="Calibri" w:cs="Calibri"/>
                <w:bCs/>
              </w:rPr>
              <w:t xml:space="preserve"> [87]</w:t>
            </w:r>
          </w:p>
        </w:tc>
        <w:tc>
          <w:tcPr>
            <w:tcW w:w="1380" w:type="dxa"/>
          </w:tcPr>
          <w:p w14:paraId="4E97FC9A" w14:textId="18A2C64F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Mexico </w:t>
            </w:r>
          </w:p>
        </w:tc>
        <w:tc>
          <w:tcPr>
            <w:tcW w:w="1767" w:type="dxa"/>
          </w:tcPr>
          <w:p w14:paraId="37C28C5E" w14:textId="02CCB5F7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Mexico City</w:t>
            </w:r>
          </w:p>
        </w:tc>
        <w:tc>
          <w:tcPr>
            <w:tcW w:w="2541" w:type="dxa"/>
          </w:tcPr>
          <w:p w14:paraId="3D8FC59E" w14:textId="5A90ED19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A tertiary </w:t>
            </w:r>
            <w:r w:rsidR="00C7240A" w:rsidRPr="00C7240A">
              <w:rPr>
                <w:rFonts w:ascii="Calibri" w:hAnsi="Calibri" w:cs="Calibri"/>
                <w:bCs/>
              </w:rPr>
              <w:t>pediatric</w:t>
            </w:r>
            <w:r w:rsidRPr="00C7240A">
              <w:rPr>
                <w:rFonts w:ascii="Calibri" w:hAnsi="Calibri" w:cs="Calibri"/>
                <w:bCs/>
              </w:rPr>
              <w:t xml:space="preserve"> hospital</w:t>
            </w:r>
          </w:p>
        </w:tc>
        <w:tc>
          <w:tcPr>
            <w:tcW w:w="2935" w:type="dxa"/>
          </w:tcPr>
          <w:p w14:paraId="4F9D2593" w14:textId="3A2B6FCD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Retrospective cross-sectional study</w:t>
            </w:r>
          </w:p>
        </w:tc>
        <w:tc>
          <w:tcPr>
            <w:tcW w:w="2206" w:type="dxa"/>
          </w:tcPr>
          <w:p w14:paraId="5AB756D0" w14:textId="2C0B6062" w:rsidR="009B3369" w:rsidRPr="00C7240A" w:rsidRDefault="009B3369" w:rsidP="00A40D5B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4/86 (5.81%)</w:t>
            </w:r>
          </w:p>
        </w:tc>
      </w:tr>
      <w:tr w:rsidR="009B3369" w:rsidRPr="00C7240A" w14:paraId="03360F51" w14:textId="77777777" w:rsidTr="009B3369">
        <w:trPr>
          <w:trHeight w:val="770"/>
        </w:trPr>
        <w:tc>
          <w:tcPr>
            <w:tcW w:w="1739" w:type="dxa"/>
          </w:tcPr>
          <w:p w14:paraId="3C9894FA" w14:textId="724AD709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Mamishi et al (2020)</w:t>
            </w:r>
            <w:r w:rsidR="00FC19FA">
              <w:rPr>
                <w:rFonts w:ascii="Calibri" w:hAnsi="Calibri" w:cs="Calibri"/>
                <w:bCs/>
              </w:rPr>
              <w:t xml:space="preserve"> </w:t>
            </w:r>
            <w:bookmarkStart w:id="0" w:name="_GoBack"/>
            <w:r w:rsidR="00FC19FA">
              <w:rPr>
                <w:rFonts w:ascii="Calibri" w:hAnsi="Calibri" w:cs="Calibri"/>
                <w:bCs/>
              </w:rPr>
              <w:t>[88]</w:t>
            </w:r>
            <w:bookmarkEnd w:id="0"/>
          </w:p>
        </w:tc>
        <w:tc>
          <w:tcPr>
            <w:tcW w:w="1380" w:type="dxa"/>
          </w:tcPr>
          <w:p w14:paraId="44980E24" w14:textId="7170674B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 xml:space="preserve">Iran </w:t>
            </w:r>
          </w:p>
        </w:tc>
        <w:tc>
          <w:tcPr>
            <w:tcW w:w="1767" w:type="dxa"/>
          </w:tcPr>
          <w:p w14:paraId="18635452" w14:textId="741A1D09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Qom</w:t>
            </w:r>
          </w:p>
        </w:tc>
        <w:tc>
          <w:tcPr>
            <w:tcW w:w="2541" w:type="dxa"/>
          </w:tcPr>
          <w:p w14:paraId="35A68E14" w14:textId="4A7D0DBD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Hazrat Masume Hospital, Qom University of Medical Sciences</w:t>
            </w:r>
          </w:p>
        </w:tc>
        <w:tc>
          <w:tcPr>
            <w:tcW w:w="2935" w:type="dxa"/>
          </w:tcPr>
          <w:p w14:paraId="51A56942" w14:textId="73AB994F" w:rsidR="009B3369" w:rsidRPr="00C7240A" w:rsidRDefault="009B3369" w:rsidP="00A40D5B">
            <w:pPr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Retrospective cohort study</w:t>
            </w:r>
          </w:p>
        </w:tc>
        <w:tc>
          <w:tcPr>
            <w:tcW w:w="2206" w:type="dxa"/>
          </w:tcPr>
          <w:p w14:paraId="51C3FA91" w14:textId="2F6195D7" w:rsidR="009B3369" w:rsidRPr="00C7240A" w:rsidRDefault="009B3369" w:rsidP="00A40D5B">
            <w:pPr>
              <w:tabs>
                <w:tab w:val="center" w:pos="1280"/>
              </w:tabs>
              <w:rPr>
                <w:rFonts w:ascii="Calibri" w:hAnsi="Calibri" w:cs="Calibri"/>
                <w:bCs/>
              </w:rPr>
            </w:pPr>
            <w:r w:rsidRPr="00C7240A">
              <w:rPr>
                <w:rFonts w:ascii="Calibri" w:hAnsi="Calibri" w:cs="Calibri"/>
                <w:bCs/>
              </w:rPr>
              <w:t>3/24 (12.5%)</w:t>
            </w:r>
          </w:p>
        </w:tc>
      </w:tr>
    </w:tbl>
    <w:p w14:paraId="70EC557F" w14:textId="0D29F6D6" w:rsidR="006F1446" w:rsidRPr="00C7240A" w:rsidRDefault="006F1446">
      <w:pPr>
        <w:rPr>
          <w:rFonts w:cstheme="minorHAnsi"/>
        </w:rPr>
      </w:pPr>
    </w:p>
    <w:p w14:paraId="4A96ADA2" w14:textId="09CC2784" w:rsidR="004E2826" w:rsidRPr="00C7240A" w:rsidRDefault="004E2826">
      <w:pPr>
        <w:rPr>
          <w:rFonts w:cstheme="minorHAnsi"/>
        </w:rPr>
      </w:pPr>
      <w:r w:rsidRPr="00C7240A">
        <w:rPr>
          <w:rFonts w:cstheme="minorHAnsi"/>
        </w:rPr>
        <w:t xml:space="preserve">*total number of cases </w:t>
      </w:r>
      <w:r w:rsidR="00FC4284" w:rsidRPr="00C7240A">
        <w:rPr>
          <w:rFonts w:cstheme="minorHAnsi"/>
        </w:rPr>
        <w:t>≤18</w:t>
      </w:r>
      <w:r w:rsidRPr="00C7240A">
        <w:rPr>
          <w:rFonts w:cstheme="minorHAnsi"/>
        </w:rPr>
        <w:t xml:space="preserve"> unspecified</w:t>
      </w:r>
    </w:p>
    <w:p w14:paraId="7814AD05" w14:textId="3146E44E" w:rsidR="00492B04" w:rsidRPr="00C7240A" w:rsidRDefault="00492B04">
      <w:pPr>
        <w:rPr>
          <w:rFonts w:cstheme="minorHAnsi"/>
        </w:rPr>
      </w:pPr>
      <w:r w:rsidRPr="00C7240A">
        <w:rPr>
          <w:rFonts w:cstheme="minorHAnsi"/>
        </w:rPr>
        <w:t>CDC = Centers for Disease Control and Prevention</w:t>
      </w:r>
    </w:p>
    <w:sectPr w:rsidR="00492B04" w:rsidRPr="00C7240A" w:rsidSect="0053082F">
      <w:pgSz w:w="16840" w:h="11900" w:orient="landscape"/>
      <w:pgMar w:top="866" w:right="1440" w:bottom="69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C4146"/>
    <w:multiLevelType w:val="hybridMultilevel"/>
    <w:tmpl w:val="4496BF0A"/>
    <w:lvl w:ilvl="0" w:tplc="6C44C70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30D8E"/>
    <w:multiLevelType w:val="hybridMultilevel"/>
    <w:tmpl w:val="D12C1D76"/>
    <w:lvl w:ilvl="0" w:tplc="1BD647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D2D"/>
    <w:rsid w:val="000008E5"/>
    <w:rsid w:val="00000B97"/>
    <w:rsid w:val="00000FB9"/>
    <w:rsid w:val="0000117B"/>
    <w:rsid w:val="00001345"/>
    <w:rsid w:val="0000168E"/>
    <w:rsid w:val="00002879"/>
    <w:rsid w:val="00002C24"/>
    <w:rsid w:val="00003159"/>
    <w:rsid w:val="00004427"/>
    <w:rsid w:val="00004C08"/>
    <w:rsid w:val="00010ED4"/>
    <w:rsid w:val="0001213B"/>
    <w:rsid w:val="000130EA"/>
    <w:rsid w:val="00015359"/>
    <w:rsid w:val="00015C4D"/>
    <w:rsid w:val="000165F3"/>
    <w:rsid w:val="000176DA"/>
    <w:rsid w:val="00017E42"/>
    <w:rsid w:val="0002045A"/>
    <w:rsid w:val="00022BA7"/>
    <w:rsid w:val="000230FB"/>
    <w:rsid w:val="00025C99"/>
    <w:rsid w:val="00036AE1"/>
    <w:rsid w:val="00036BBA"/>
    <w:rsid w:val="00041032"/>
    <w:rsid w:val="00041090"/>
    <w:rsid w:val="0004133A"/>
    <w:rsid w:val="000419B5"/>
    <w:rsid w:val="00043623"/>
    <w:rsid w:val="00045EA2"/>
    <w:rsid w:val="00046E44"/>
    <w:rsid w:val="000476BD"/>
    <w:rsid w:val="00052DD2"/>
    <w:rsid w:val="00053940"/>
    <w:rsid w:val="000558D6"/>
    <w:rsid w:val="00056D00"/>
    <w:rsid w:val="00063023"/>
    <w:rsid w:val="0006319B"/>
    <w:rsid w:val="00063202"/>
    <w:rsid w:val="000642F3"/>
    <w:rsid w:val="00065276"/>
    <w:rsid w:val="00065B95"/>
    <w:rsid w:val="000660D3"/>
    <w:rsid w:val="00066F0D"/>
    <w:rsid w:val="00070A9D"/>
    <w:rsid w:val="0007336A"/>
    <w:rsid w:val="00075638"/>
    <w:rsid w:val="00076E44"/>
    <w:rsid w:val="0007708D"/>
    <w:rsid w:val="00080DE1"/>
    <w:rsid w:val="00080E10"/>
    <w:rsid w:val="0008238B"/>
    <w:rsid w:val="00082FB6"/>
    <w:rsid w:val="000833FA"/>
    <w:rsid w:val="00085D42"/>
    <w:rsid w:val="000904C9"/>
    <w:rsid w:val="00090E2E"/>
    <w:rsid w:val="00091EC3"/>
    <w:rsid w:val="00091F37"/>
    <w:rsid w:val="00094815"/>
    <w:rsid w:val="00095E0A"/>
    <w:rsid w:val="000A0B35"/>
    <w:rsid w:val="000A0F1D"/>
    <w:rsid w:val="000A18A6"/>
    <w:rsid w:val="000A2768"/>
    <w:rsid w:val="000A33E6"/>
    <w:rsid w:val="000A6897"/>
    <w:rsid w:val="000A694B"/>
    <w:rsid w:val="000A6A60"/>
    <w:rsid w:val="000A738D"/>
    <w:rsid w:val="000B09E3"/>
    <w:rsid w:val="000B25AB"/>
    <w:rsid w:val="000B3B22"/>
    <w:rsid w:val="000B4A6C"/>
    <w:rsid w:val="000B501B"/>
    <w:rsid w:val="000B5A28"/>
    <w:rsid w:val="000B5CB2"/>
    <w:rsid w:val="000B5EAB"/>
    <w:rsid w:val="000C09A6"/>
    <w:rsid w:val="000C0A4B"/>
    <w:rsid w:val="000C2326"/>
    <w:rsid w:val="000C23FE"/>
    <w:rsid w:val="000C2694"/>
    <w:rsid w:val="000C3CC9"/>
    <w:rsid w:val="000C4E32"/>
    <w:rsid w:val="000C54EF"/>
    <w:rsid w:val="000C556B"/>
    <w:rsid w:val="000C7462"/>
    <w:rsid w:val="000C7E91"/>
    <w:rsid w:val="000D00E5"/>
    <w:rsid w:val="000D0195"/>
    <w:rsid w:val="000D0FB3"/>
    <w:rsid w:val="000D273B"/>
    <w:rsid w:val="000D3AAC"/>
    <w:rsid w:val="000D42B8"/>
    <w:rsid w:val="000D4910"/>
    <w:rsid w:val="000D4FD0"/>
    <w:rsid w:val="000D7872"/>
    <w:rsid w:val="000E075E"/>
    <w:rsid w:val="000E1232"/>
    <w:rsid w:val="000E418E"/>
    <w:rsid w:val="000E74A5"/>
    <w:rsid w:val="000F009E"/>
    <w:rsid w:val="000F027D"/>
    <w:rsid w:val="000F1722"/>
    <w:rsid w:val="000F27DD"/>
    <w:rsid w:val="000F2A13"/>
    <w:rsid w:val="000F3EBA"/>
    <w:rsid w:val="000F5EC9"/>
    <w:rsid w:val="000F69E9"/>
    <w:rsid w:val="000F772D"/>
    <w:rsid w:val="001016FA"/>
    <w:rsid w:val="00103ACB"/>
    <w:rsid w:val="0010452E"/>
    <w:rsid w:val="0010470E"/>
    <w:rsid w:val="001104FD"/>
    <w:rsid w:val="00110AC1"/>
    <w:rsid w:val="00113CF7"/>
    <w:rsid w:val="00114573"/>
    <w:rsid w:val="00115828"/>
    <w:rsid w:val="00115C8C"/>
    <w:rsid w:val="0011754E"/>
    <w:rsid w:val="00120104"/>
    <w:rsid w:val="0012153F"/>
    <w:rsid w:val="001243ED"/>
    <w:rsid w:val="00124FC4"/>
    <w:rsid w:val="00127FF9"/>
    <w:rsid w:val="00131191"/>
    <w:rsid w:val="001311E2"/>
    <w:rsid w:val="00131D42"/>
    <w:rsid w:val="001369B2"/>
    <w:rsid w:val="00140E1F"/>
    <w:rsid w:val="00147EEA"/>
    <w:rsid w:val="00151334"/>
    <w:rsid w:val="001515F6"/>
    <w:rsid w:val="001520A6"/>
    <w:rsid w:val="00152988"/>
    <w:rsid w:val="00154F2B"/>
    <w:rsid w:val="0015675B"/>
    <w:rsid w:val="00156836"/>
    <w:rsid w:val="001575CC"/>
    <w:rsid w:val="00162DAB"/>
    <w:rsid w:val="0016342A"/>
    <w:rsid w:val="00164087"/>
    <w:rsid w:val="00164EEE"/>
    <w:rsid w:val="00170719"/>
    <w:rsid w:val="0017097E"/>
    <w:rsid w:val="0017124B"/>
    <w:rsid w:val="00171756"/>
    <w:rsid w:val="00171892"/>
    <w:rsid w:val="00171A15"/>
    <w:rsid w:val="0017228A"/>
    <w:rsid w:val="001775C3"/>
    <w:rsid w:val="001775E2"/>
    <w:rsid w:val="00177A8F"/>
    <w:rsid w:val="0018118C"/>
    <w:rsid w:val="00183A3A"/>
    <w:rsid w:val="00184C22"/>
    <w:rsid w:val="001911A5"/>
    <w:rsid w:val="00191B3C"/>
    <w:rsid w:val="00193ADF"/>
    <w:rsid w:val="00194053"/>
    <w:rsid w:val="00196BB4"/>
    <w:rsid w:val="001A04D6"/>
    <w:rsid w:val="001A33E1"/>
    <w:rsid w:val="001A3AC2"/>
    <w:rsid w:val="001A42B8"/>
    <w:rsid w:val="001A49DE"/>
    <w:rsid w:val="001A51D9"/>
    <w:rsid w:val="001A5561"/>
    <w:rsid w:val="001B127C"/>
    <w:rsid w:val="001B1D3A"/>
    <w:rsid w:val="001B2D9E"/>
    <w:rsid w:val="001B38A8"/>
    <w:rsid w:val="001B48BC"/>
    <w:rsid w:val="001B5BBF"/>
    <w:rsid w:val="001B6167"/>
    <w:rsid w:val="001C02B0"/>
    <w:rsid w:val="001C0882"/>
    <w:rsid w:val="001C15A0"/>
    <w:rsid w:val="001C1F4A"/>
    <w:rsid w:val="001C2B9A"/>
    <w:rsid w:val="001C43F9"/>
    <w:rsid w:val="001C4E8A"/>
    <w:rsid w:val="001C5738"/>
    <w:rsid w:val="001D338C"/>
    <w:rsid w:val="001D6311"/>
    <w:rsid w:val="001D7051"/>
    <w:rsid w:val="001D790C"/>
    <w:rsid w:val="001E1064"/>
    <w:rsid w:val="001E2209"/>
    <w:rsid w:val="001E46BC"/>
    <w:rsid w:val="001E4FF3"/>
    <w:rsid w:val="001E60F3"/>
    <w:rsid w:val="001E6EE5"/>
    <w:rsid w:val="001F2389"/>
    <w:rsid w:val="001F5DDD"/>
    <w:rsid w:val="001F6278"/>
    <w:rsid w:val="001F6837"/>
    <w:rsid w:val="001F6B14"/>
    <w:rsid w:val="001F6E60"/>
    <w:rsid w:val="001F75EF"/>
    <w:rsid w:val="001F7807"/>
    <w:rsid w:val="00200F8A"/>
    <w:rsid w:val="002017D4"/>
    <w:rsid w:val="00202C51"/>
    <w:rsid w:val="00202F43"/>
    <w:rsid w:val="00202F4F"/>
    <w:rsid w:val="00203741"/>
    <w:rsid w:val="0020459B"/>
    <w:rsid w:val="0020530E"/>
    <w:rsid w:val="00207E4A"/>
    <w:rsid w:val="002112E1"/>
    <w:rsid w:val="00211DD0"/>
    <w:rsid w:val="00214836"/>
    <w:rsid w:val="00214B16"/>
    <w:rsid w:val="00217E6F"/>
    <w:rsid w:val="002259F9"/>
    <w:rsid w:val="00226D74"/>
    <w:rsid w:val="00230926"/>
    <w:rsid w:val="0023245F"/>
    <w:rsid w:val="0023312B"/>
    <w:rsid w:val="00233CD3"/>
    <w:rsid w:val="0023660B"/>
    <w:rsid w:val="002367CE"/>
    <w:rsid w:val="002411F0"/>
    <w:rsid w:val="00242426"/>
    <w:rsid w:val="00242ADF"/>
    <w:rsid w:val="00244FCF"/>
    <w:rsid w:val="00251F6E"/>
    <w:rsid w:val="002529E4"/>
    <w:rsid w:val="0025596E"/>
    <w:rsid w:val="00256392"/>
    <w:rsid w:val="00256A05"/>
    <w:rsid w:val="00256C14"/>
    <w:rsid w:val="00263587"/>
    <w:rsid w:val="00264B0E"/>
    <w:rsid w:val="00264B34"/>
    <w:rsid w:val="002656B7"/>
    <w:rsid w:val="00270F9D"/>
    <w:rsid w:val="002719DD"/>
    <w:rsid w:val="00271DDC"/>
    <w:rsid w:val="00275056"/>
    <w:rsid w:val="0027526A"/>
    <w:rsid w:val="002767A3"/>
    <w:rsid w:val="002806A5"/>
    <w:rsid w:val="00280D47"/>
    <w:rsid w:val="0028102E"/>
    <w:rsid w:val="00281A86"/>
    <w:rsid w:val="00283225"/>
    <w:rsid w:val="0029114C"/>
    <w:rsid w:val="0029373D"/>
    <w:rsid w:val="00294650"/>
    <w:rsid w:val="002956B9"/>
    <w:rsid w:val="00296ECA"/>
    <w:rsid w:val="00297712"/>
    <w:rsid w:val="002A0617"/>
    <w:rsid w:val="002A08D2"/>
    <w:rsid w:val="002A0C95"/>
    <w:rsid w:val="002A45F4"/>
    <w:rsid w:val="002B3BD1"/>
    <w:rsid w:val="002B3BFA"/>
    <w:rsid w:val="002B487C"/>
    <w:rsid w:val="002B5DC0"/>
    <w:rsid w:val="002B6E00"/>
    <w:rsid w:val="002B70B7"/>
    <w:rsid w:val="002B7F5C"/>
    <w:rsid w:val="002C1530"/>
    <w:rsid w:val="002C2179"/>
    <w:rsid w:val="002C364B"/>
    <w:rsid w:val="002C4CC8"/>
    <w:rsid w:val="002C63FA"/>
    <w:rsid w:val="002C67A0"/>
    <w:rsid w:val="002C72DE"/>
    <w:rsid w:val="002D1312"/>
    <w:rsid w:val="002D17DD"/>
    <w:rsid w:val="002D18D6"/>
    <w:rsid w:val="002E2C02"/>
    <w:rsid w:val="002E2C99"/>
    <w:rsid w:val="002E35E7"/>
    <w:rsid w:val="002E4807"/>
    <w:rsid w:val="002E59C1"/>
    <w:rsid w:val="002E7181"/>
    <w:rsid w:val="002F1B75"/>
    <w:rsid w:val="002F1BF4"/>
    <w:rsid w:val="002F3E8B"/>
    <w:rsid w:val="002F4CE3"/>
    <w:rsid w:val="002F554C"/>
    <w:rsid w:val="002F5BAD"/>
    <w:rsid w:val="00300E47"/>
    <w:rsid w:val="0030469F"/>
    <w:rsid w:val="003066B9"/>
    <w:rsid w:val="00310A6C"/>
    <w:rsid w:val="0031450A"/>
    <w:rsid w:val="00314AC6"/>
    <w:rsid w:val="003151C5"/>
    <w:rsid w:val="00316261"/>
    <w:rsid w:val="003163F5"/>
    <w:rsid w:val="003203B0"/>
    <w:rsid w:val="00323B3F"/>
    <w:rsid w:val="00323E58"/>
    <w:rsid w:val="003246D1"/>
    <w:rsid w:val="00326935"/>
    <w:rsid w:val="0032758C"/>
    <w:rsid w:val="0032759D"/>
    <w:rsid w:val="00330CFB"/>
    <w:rsid w:val="00333247"/>
    <w:rsid w:val="00334E02"/>
    <w:rsid w:val="00335A03"/>
    <w:rsid w:val="00335C30"/>
    <w:rsid w:val="003370DC"/>
    <w:rsid w:val="0034284E"/>
    <w:rsid w:val="00342DDF"/>
    <w:rsid w:val="00343A6A"/>
    <w:rsid w:val="00343C24"/>
    <w:rsid w:val="00343CC0"/>
    <w:rsid w:val="00344173"/>
    <w:rsid w:val="0034514F"/>
    <w:rsid w:val="00347A83"/>
    <w:rsid w:val="003525DE"/>
    <w:rsid w:val="00352E41"/>
    <w:rsid w:val="00352F17"/>
    <w:rsid w:val="0035599D"/>
    <w:rsid w:val="00357D39"/>
    <w:rsid w:val="0036029A"/>
    <w:rsid w:val="003619DA"/>
    <w:rsid w:val="00361B65"/>
    <w:rsid w:val="003622BC"/>
    <w:rsid w:val="003627A4"/>
    <w:rsid w:val="00362A95"/>
    <w:rsid w:val="003635EC"/>
    <w:rsid w:val="00363786"/>
    <w:rsid w:val="00363D93"/>
    <w:rsid w:val="00364043"/>
    <w:rsid w:val="00367696"/>
    <w:rsid w:val="00371FFE"/>
    <w:rsid w:val="003735FE"/>
    <w:rsid w:val="00373916"/>
    <w:rsid w:val="00374676"/>
    <w:rsid w:val="0037532F"/>
    <w:rsid w:val="00377481"/>
    <w:rsid w:val="00380403"/>
    <w:rsid w:val="003805FB"/>
    <w:rsid w:val="00380E47"/>
    <w:rsid w:val="003811D9"/>
    <w:rsid w:val="0038225A"/>
    <w:rsid w:val="0038267A"/>
    <w:rsid w:val="00383BE9"/>
    <w:rsid w:val="00384653"/>
    <w:rsid w:val="003914BE"/>
    <w:rsid w:val="00395591"/>
    <w:rsid w:val="003A0F7E"/>
    <w:rsid w:val="003A202F"/>
    <w:rsid w:val="003A4BA3"/>
    <w:rsid w:val="003A5954"/>
    <w:rsid w:val="003B0240"/>
    <w:rsid w:val="003B3D40"/>
    <w:rsid w:val="003B524E"/>
    <w:rsid w:val="003B7913"/>
    <w:rsid w:val="003C0EA1"/>
    <w:rsid w:val="003C3496"/>
    <w:rsid w:val="003C3A5B"/>
    <w:rsid w:val="003C430A"/>
    <w:rsid w:val="003C794D"/>
    <w:rsid w:val="003D0CB2"/>
    <w:rsid w:val="003D3327"/>
    <w:rsid w:val="003D3A0E"/>
    <w:rsid w:val="003D4851"/>
    <w:rsid w:val="003D5289"/>
    <w:rsid w:val="003D6A46"/>
    <w:rsid w:val="003E1938"/>
    <w:rsid w:val="003E1F29"/>
    <w:rsid w:val="003E3167"/>
    <w:rsid w:val="003E4324"/>
    <w:rsid w:val="003E5398"/>
    <w:rsid w:val="003E58A7"/>
    <w:rsid w:val="003E5A6A"/>
    <w:rsid w:val="003E6648"/>
    <w:rsid w:val="003E73AF"/>
    <w:rsid w:val="003F1E01"/>
    <w:rsid w:val="003F2E61"/>
    <w:rsid w:val="003F440C"/>
    <w:rsid w:val="003F6CA5"/>
    <w:rsid w:val="003F7B21"/>
    <w:rsid w:val="00400A44"/>
    <w:rsid w:val="00402B02"/>
    <w:rsid w:val="004039D3"/>
    <w:rsid w:val="004042E3"/>
    <w:rsid w:val="00404CF1"/>
    <w:rsid w:val="00405E75"/>
    <w:rsid w:val="00405F41"/>
    <w:rsid w:val="004070D0"/>
    <w:rsid w:val="004072DA"/>
    <w:rsid w:val="00412961"/>
    <w:rsid w:val="00414885"/>
    <w:rsid w:val="00414B5F"/>
    <w:rsid w:val="00415464"/>
    <w:rsid w:val="00417631"/>
    <w:rsid w:val="00417B2E"/>
    <w:rsid w:val="00421FE8"/>
    <w:rsid w:val="00423802"/>
    <w:rsid w:val="00423879"/>
    <w:rsid w:val="00424FB9"/>
    <w:rsid w:val="00426B9F"/>
    <w:rsid w:val="0042731B"/>
    <w:rsid w:val="00430B45"/>
    <w:rsid w:val="00433AB3"/>
    <w:rsid w:val="00434606"/>
    <w:rsid w:val="00435122"/>
    <w:rsid w:val="00437598"/>
    <w:rsid w:val="00437E21"/>
    <w:rsid w:val="00441389"/>
    <w:rsid w:val="004419B2"/>
    <w:rsid w:val="0044212B"/>
    <w:rsid w:val="00442C5A"/>
    <w:rsid w:val="00443F78"/>
    <w:rsid w:val="0044403C"/>
    <w:rsid w:val="0044415F"/>
    <w:rsid w:val="004463D2"/>
    <w:rsid w:val="00450516"/>
    <w:rsid w:val="00452FAB"/>
    <w:rsid w:val="00454B75"/>
    <w:rsid w:val="00455C18"/>
    <w:rsid w:val="00455F8A"/>
    <w:rsid w:val="00456F8B"/>
    <w:rsid w:val="0045766B"/>
    <w:rsid w:val="00460413"/>
    <w:rsid w:val="0046080C"/>
    <w:rsid w:val="00460AC3"/>
    <w:rsid w:val="00465CD4"/>
    <w:rsid w:val="00466DF0"/>
    <w:rsid w:val="00466FF7"/>
    <w:rsid w:val="004706A2"/>
    <w:rsid w:val="00471526"/>
    <w:rsid w:val="00471DD9"/>
    <w:rsid w:val="00472B78"/>
    <w:rsid w:val="00473D2D"/>
    <w:rsid w:val="00474A49"/>
    <w:rsid w:val="004751C0"/>
    <w:rsid w:val="00476821"/>
    <w:rsid w:val="004768DC"/>
    <w:rsid w:val="00480A70"/>
    <w:rsid w:val="004839A2"/>
    <w:rsid w:val="004856AE"/>
    <w:rsid w:val="00486311"/>
    <w:rsid w:val="004864B3"/>
    <w:rsid w:val="00487307"/>
    <w:rsid w:val="00490F1B"/>
    <w:rsid w:val="00491637"/>
    <w:rsid w:val="00491FFE"/>
    <w:rsid w:val="00492B04"/>
    <w:rsid w:val="00492B8C"/>
    <w:rsid w:val="00492FB6"/>
    <w:rsid w:val="004947BC"/>
    <w:rsid w:val="00495EFE"/>
    <w:rsid w:val="00496269"/>
    <w:rsid w:val="00496F0A"/>
    <w:rsid w:val="00497AB1"/>
    <w:rsid w:val="004A0028"/>
    <w:rsid w:val="004A0DDA"/>
    <w:rsid w:val="004A1FD2"/>
    <w:rsid w:val="004A23CC"/>
    <w:rsid w:val="004A401B"/>
    <w:rsid w:val="004A53B2"/>
    <w:rsid w:val="004A600A"/>
    <w:rsid w:val="004A6F3D"/>
    <w:rsid w:val="004B3B2C"/>
    <w:rsid w:val="004B53A7"/>
    <w:rsid w:val="004B545C"/>
    <w:rsid w:val="004B6106"/>
    <w:rsid w:val="004C00AB"/>
    <w:rsid w:val="004C064B"/>
    <w:rsid w:val="004C1D6C"/>
    <w:rsid w:val="004C1EA6"/>
    <w:rsid w:val="004C4937"/>
    <w:rsid w:val="004C4940"/>
    <w:rsid w:val="004C5283"/>
    <w:rsid w:val="004D02FC"/>
    <w:rsid w:val="004D2C35"/>
    <w:rsid w:val="004D6DC6"/>
    <w:rsid w:val="004D6F44"/>
    <w:rsid w:val="004E07F1"/>
    <w:rsid w:val="004E13C3"/>
    <w:rsid w:val="004E2826"/>
    <w:rsid w:val="004E3160"/>
    <w:rsid w:val="004E4246"/>
    <w:rsid w:val="004E4E3F"/>
    <w:rsid w:val="004F05AC"/>
    <w:rsid w:val="004F20BD"/>
    <w:rsid w:val="004F28BB"/>
    <w:rsid w:val="004F31EC"/>
    <w:rsid w:val="004F3BA3"/>
    <w:rsid w:val="004F4DA5"/>
    <w:rsid w:val="004F5998"/>
    <w:rsid w:val="004F70B6"/>
    <w:rsid w:val="004F79AA"/>
    <w:rsid w:val="00500A46"/>
    <w:rsid w:val="00500E3C"/>
    <w:rsid w:val="00501A66"/>
    <w:rsid w:val="00501B38"/>
    <w:rsid w:val="00506024"/>
    <w:rsid w:val="0050686C"/>
    <w:rsid w:val="00510148"/>
    <w:rsid w:val="00512E1E"/>
    <w:rsid w:val="005138D9"/>
    <w:rsid w:val="00514104"/>
    <w:rsid w:val="0051491D"/>
    <w:rsid w:val="00514EE2"/>
    <w:rsid w:val="00517062"/>
    <w:rsid w:val="00517F04"/>
    <w:rsid w:val="0052069C"/>
    <w:rsid w:val="00520CFC"/>
    <w:rsid w:val="00520D78"/>
    <w:rsid w:val="00523904"/>
    <w:rsid w:val="0052656F"/>
    <w:rsid w:val="0053082F"/>
    <w:rsid w:val="00534C7D"/>
    <w:rsid w:val="00537CB2"/>
    <w:rsid w:val="005414D2"/>
    <w:rsid w:val="00541576"/>
    <w:rsid w:val="00541C85"/>
    <w:rsid w:val="005421C4"/>
    <w:rsid w:val="00542AB1"/>
    <w:rsid w:val="0054307C"/>
    <w:rsid w:val="005439D1"/>
    <w:rsid w:val="005440AD"/>
    <w:rsid w:val="00544C92"/>
    <w:rsid w:val="00544FC6"/>
    <w:rsid w:val="00551656"/>
    <w:rsid w:val="005534B2"/>
    <w:rsid w:val="005544D0"/>
    <w:rsid w:val="00555318"/>
    <w:rsid w:val="005563DD"/>
    <w:rsid w:val="005603D9"/>
    <w:rsid w:val="00561C53"/>
    <w:rsid w:val="00570C3B"/>
    <w:rsid w:val="005716F8"/>
    <w:rsid w:val="00571869"/>
    <w:rsid w:val="00573E58"/>
    <w:rsid w:val="005741A1"/>
    <w:rsid w:val="00574564"/>
    <w:rsid w:val="00575B38"/>
    <w:rsid w:val="0057756F"/>
    <w:rsid w:val="00580154"/>
    <w:rsid w:val="00580D29"/>
    <w:rsid w:val="0058227B"/>
    <w:rsid w:val="00582EDA"/>
    <w:rsid w:val="00584EAE"/>
    <w:rsid w:val="00585465"/>
    <w:rsid w:val="00585F64"/>
    <w:rsid w:val="00586B23"/>
    <w:rsid w:val="00587402"/>
    <w:rsid w:val="005875A4"/>
    <w:rsid w:val="00587BCB"/>
    <w:rsid w:val="005907E4"/>
    <w:rsid w:val="00593C46"/>
    <w:rsid w:val="005962FA"/>
    <w:rsid w:val="0059674E"/>
    <w:rsid w:val="005A00BB"/>
    <w:rsid w:val="005A0E73"/>
    <w:rsid w:val="005A1F25"/>
    <w:rsid w:val="005A335F"/>
    <w:rsid w:val="005A425C"/>
    <w:rsid w:val="005B023C"/>
    <w:rsid w:val="005B0F6E"/>
    <w:rsid w:val="005B1FFF"/>
    <w:rsid w:val="005B26F9"/>
    <w:rsid w:val="005B43BA"/>
    <w:rsid w:val="005B4D0D"/>
    <w:rsid w:val="005B4EE5"/>
    <w:rsid w:val="005B527B"/>
    <w:rsid w:val="005B6EA7"/>
    <w:rsid w:val="005C0875"/>
    <w:rsid w:val="005C0E45"/>
    <w:rsid w:val="005C0EF6"/>
    <w:rsid w:val="005C1C10"/>
    <w:rsid w:val="005C310F"/>
    <w:rsid w:val="005C4DDF"/>
    <w:rsid w:val="005D14C1"/>
    <w:rsid w:val="005D18B0"/>
    <w:rsid w:val="005D2C63"/>
    <w:rsid w:val="005D34CC"/>
    <w:rsid w:val="005D3A10"/>
    <w:rsid w:val="005D471F"/>
    <w:rsid w:val="005D60BA"/>
    <w:rsid w:val="005D6FB3"/>
    <w:rsid w:val="005E157D"/>
    <w:rsid w:val="005E2A17"/>
    <w:rsid w:val="005E2F71"/>
    <w:rsid w:val="005E34AB"/>
    <w:rsid w:val="005E5C6B"/>
    <w:rsid w:val="005E6311"/>
    <w:rsid w:val="005E725A"/>
    <w:rsid w:val="005F09A7"/>
    <w:rsid w:val="005F0B30"/>
    <w:rsid w:val="005F21F8"/>
    <w:rsid w:val="005F2DBA"/>
    <w:rsid w:val="005F41FD"/>
    <w:rsid w:val="005F4FE4"/>
    <w:rsid w:val="005F6782"/>
    <w:rsid w:val="006039FC"/>
    <w:rsid w:val="0060456C"/>
    <w:rsid w:val="006053D2"/>
    <w:rsid w:val="00605489"/>
    <w:rsid w:val="00605824"/>
    <w:rsid w:val="0060584C"/>
    <w:rsid w:val="006065DF"/>
    <w:rsid w:val="0061023A"/>
    <w:rsid w:val="00612B17"/>
    <w:rsid w:val="00613C5E"/>
    <w:rsid w:val="0061473F"/>
    <w:rsid w:val="00614954"/>
    <w:rsid w:val="00614DA0"/>
    <w:rsid w:val="006158E0"/>
    <w:rsid w:val="006175E0"/>
    <w:rsid w:val="00617786"/>
    <w:rsid w:val="00617C77"/>
    <w:rsid w:val="006206F9"/>
    <w:rsid w:val="0062091B"/>
    <w:rsid w:val="00621846"/>
    <w:rsid w:val="00621C50"/>
    <w:rsid w:val="00623892"/>
    <w:rsid w:val="00623D34"/>
    <w:rsid w:val="00624082"/>
    <w:rsid w:val="006245BC"/>
    <w:rsid w:val="00624EB7"/>
    <w:rsid w:val="006271FB"/>
    <w:rsid w:val="006273A6"/>
    <w:rsid w:val="006273C1"/>
    <w:rsid w:val="006301CB"/>
    <w:rsid w:val="00630B8A"/>
    <w:rsid w:val="00630FD2"/>
    <w:rsid w:val="0063120A"/>
    <w:rsid w:val="006335C1"/>
    <w:rsid w:val="00633986"/>
    <w:rsid w:val="0063414E"/>
    <w:rsid w:val="00634473"/>
    <w:rsid w:val="0063552E"/>
    <w:rsid w:val="00637518"/>
    <w:rsid w:val="00640FDA"/>
    <w:rsid w:val="00642D65"/>
    <w:rsid w:val="00642DC2"/>
    <w:rsid w:val="00642F3C"/>
    <w:rsid w:val="006435F3"/>
    <w:rsid w:val="0064425D"/>
    <w:rsid w:val="006473D5"/>
    <w:rsid w:val="00647D59"/>
    <w:rsid w:val="00647F36"/>
    <w:rsid w:val="006500A9"/>
    <w:rsid w:val="006503EB"/>
    <w:rsid w:val="006512F1"/>
    <w:rsid w:val="00651823"/>
    <w:rsid w:val="006520E6"/>
    <w:rsid w:val="006567CD"/>
    <w:rsid w:val="00656E79"/>
    <w:rsid w:val="00657273"/>
    <w:rsid w:val="00657D30"/>
    <w:rsid w:val="0066026A"/>
    <w:rsid w:val="0066053F"/>
    <w:rsid w:val="00660611"/>
    <w:rsid w:val="00660FAA"/>
    <w:rsid w:val="00662B46"/>
    <w:rsid w:val="0066482B"/>
    <w:rsid w:val="0066584D"/>
    <w:rsid w:val="00666131"/>
    <w:rsid w:val="006662FA"/>
    <w:rsid w:val="006665B6"/>
    <w:rsid w:val="00666A7C"/>
    <w:rsid w:val="006672D3"/>
    <w:rsid w:val="00667E86"/>
    <w:rsid w:val="0067024D"/>
    <w:rsid w:val="00670F6F"/>
    <w:rsid w:val="00671E58"/>
    <w:rsid w:val="00671EFE"/>
    <w:rsid w:val="006721B9"/>
    <w:rsid w:val="006722A8"/>
    <w:rsid w:val="00672D0A"/>
    <w:rsid w:val="00672EF5"/>
    <w:rsid w:val="00673FDD"/>
    <w:rsid w:val="00674B4F"/>
    <w:rsid w:val="0067535E"/>
    <w:rsid w:val="00675B95"/>
    <w:rsid w:val="006762A6"/>
    <w:rsid w:val="00676F32"/>
    <w:rsid w:val="00683AE0"/>
    <w:rsid w:val="00683B41"/>
    <w:rsid w:val="006844DB"/>
    <w:rsid w:val="00684809"/>
    <w:rsid w:val="00685681"/>
    <w:rsid w:val="00687C54"/>
    <w:rsid w:val="00692472"/>
    <w:rsid w:val="00692AFF"/>
    <w:rsid w:val="00692FBF"/>
    <w:rsid w:val="0069340E"/>
    <w:rsid w:val="006945C7"/>
    <w:rsid w:val="006956A8"/>
    <w:rsid w:val="00697746"/>
    <w:rsid w:val="00697D5D"/>
    <w:rsid w:val="006A05D4"/>
    <w:rsid w:val="006A294C"/>
    <w:rsid w:val="006A3CCD"/>
    <w:rsid w:val="006A49F7"/>
    <w:rsid w:val="006A4C62"/>
    <w:rsid w:val="006A7E27"/>
    <w:rsid w:val="006B02D5"/>
    <w:rsid w:val="006B229D"/>
    <w:rsid w:val="006B27C1"/>
    <w:rsid w:val="006B3468"/>
    <w:rsid w:val="006B48A8"/>
    <w:rsid w:val="006B4995"/>
    <w:rsid w:val="006B6DFF"/>
    <w:rsid w:val="006C024E"/>
    <w:rsid w:val="006C255D"/>
    <w:rsid w:val="006C2A7D"/>
    <w:rsid w:val="006C3079"/>
    <w:rsid w:val="006C337B"/>
    <w:rsid w:val="006C3497"/>
    <w:rsid w:val="006C4203"/>
    <w:rsid w:val="006C53AE"/>
    <w:rsid w:val="006C60F5"/>
    <w:rsid w:val="006C68A3"/>
    <w:rsid w:val="006C76E0"/>
    <w:rsid w:val="006C780C"/>
    <w:rsid w:val="006D0B6C"/>
    <w:rsid w:val="006D19CF"/>
    <w:rsid w:val="006D47D4"/>
    <w:rsid w:val="006D505A"/>
    <w:rsid w:val="006D6A35"/>
    <w:rsid w:val="006E136A"/>
    <w:rsid w:val="006E2AC1"/>
    <w:rsid w:val="006E2CC0"/>
    <w:rsid w:val="006E3438"/>
    <w:rsid w:val="006E393D"/>
    <w:rsid w:val="006F0120"/>
    <w:rsid w:val="006F1446"/>
    <w:rsid w:val="006F269D"/>
    <w:rsid w:val="006F2786"/>
    <w:rsid w:val="006F316C"/>
    <w:rsid w:val="006F6FA7"/>
    <w:rsid w:val="006F771C"/>
    <w:rsid w:val="007004C3"/>
    <w:rsid w:val="007008C0"/>
    <w:rsid w:val="0070184F"/>
    <w:rsid w:val="007032BD"/>
    <w:rsid w:val="00705226"/>
    <w:rsid w:val="00705A5C"/>
    <w:rsid w:val="00707D4E"/>
    <w:rsid w:val="007115C7"/>
    <w:rsid w:val="00712F64"/>
    <w:rsid w:val="00714DA0"/>
    <w:rsid w:val="00714EE4"/>
    <w:rsid w:val="007154D7"/>
    <w:rsid w:val="00716CF3"/>
    <w:rsid w:val="00717DFF"/>
    <w:rsid w:val="00720A09"/>
    <w:rsid w:val="00720E81"/>
    <w:rsid w:val="007214C0"/>
    <w:rsid w:val="00722FE1"/>
    <w:rsid w:val="00723C2C"/>
    <w:rsid w:val="00726063"/>
    <w:rsid w:val="007271E6"/>
    <w:rsid w:val="007279F9"/>
    <w:rsid w:val="00732550"/>
    <w:rsid w:val="007338C2"/>
    <w:rsid w:val="00733D29"/>
    <w:rsid w:val="00734167"/>
    <w:rsid w:val="00735DBC"/>
    <w:rsid w:val="007365DB"/>
    <w:rsid w:val="0073722D"/>
    <w:rsid w:val="00737D69"/>
    <w:rsid w:val="00740440"/>
    <w:rsid w:val="00744A47"/>
    <w:rsid w:val="00744F0B"/>
    <w:rsid w:val="00746731"/>
    <w:rsid w:val="00750BE2"/>
    <w:rsid w:val="00751A25"/>
    <w:rsid w:val="007532E5"/>
    <w:rsid w:val="007552B9"/>
    <w:rsid w:val="007552DA"/>
    <w:rsid w:val="0075728A"/>
    <w:rsid w:val="00757BF6"/>
    <w:rsid w:val="007603CE"/>
    <w:rsid w:val="00762B6E"/>
    <w:rsid w:val="0076692F"/>
    <w:rsid w:val="0076716A"/>
    <w:rsid w:val="0077131E"/>
    <w:rsid w:val="00771360"/>
    <w:rsid w:val="007717DB"/>
    <w:rsid w:val="007736B4"/>
    <w:rsid w:val="0077377A"/>
    <w:rsid w:val="00780C44"/>
    <w:rsid w:val="00780DDB"/>
    <w:rsid w:val="007814E5"/>
    <w:rsid w:val="007849D6"/>
    <w:rsid w:val="00784B79"/>
    <w:rsid w:val="0078545D"/>
    <w:rsid w:val="00785BF9"/>
    <w:rsid w:val="00786884"/>
    <w:rsid w:val="007913AF"/>
    <w:rsid w:val="00793A92"/>
    <w:rsid w:val="00794593"/>
    <w:rsid w:val="00794C9B"/>
    <w:rsid w:val="00795C2C"/>
    <w:rsid w:val="00797847"/>
    <w:rsid w:val="00797AE6"/>
    <w:rsid w:val="007A06C9"/>
    <w:rsid w:val="007A332B"/>
    <w:rsid w:val="007A7ED2"/>
    <w:rsid w:val="007B0657"/>
    <w:rsid w:val="007B089C"/>
    <w:rsid w:val="007B0E22"/>
    <w:rsid w:val="007B49DA"/>
    <w:rsid w:val="007B541D"/>
    <w:rsid w:val="007B6DD3"/>
    <w:rsid w:val="007C007B"/>
    <w:rsid w:val="007C0293"/>
    <w:rsid w:val="007C1C38"/>
    <w:rsid w:val="007C26C2"/>
    <w:rsid w:val="007C2BED"/>
    <w:rsid w:val="007C3635"/>
    <w:rsid w:val="007C39F1"/>
    <w:rsid w:val="007C4752"/>
    <w:rsid w:val="007C5FDD"/>
    <w:rsid w:val="007D11C4"/>
    <w:rsid w:val="007D4157"/>
    <w:rsid w:val="007D4244"/>
    <w:rsid w:val="007D460F"/>
    <w:rsid w:val="007D4FA2"/>
    <w:rsid w:val="007D609F"/>
    <w:rsid w:val="007D627E"/>
    <w:rsid w:val="007D68B3"/>
    <w:rsid w:val="007D7076"/>
    <w:rsid w:val="007E0D80"/>
    <w:rsid w:val="007E419B"/>
    <w:rsid w:val="007E4743"/>
    <w:rsid w:val="007E5491"/>
    <w:rsid w:val="007E5986"/>
    <w:rsid w:val="007E748E"/>
    <w:rsid w:val="007E7989"/>
    <w:rsid w:val="007F11F4"/>
    <w:rsid w:val="007F136C"/>
    <w:rsid w:val="007F1A95"/>
    <w:rsid w:val="007F2E80"/>
    <w:rsid w:val="007F41D3"/>
    <w:rsid w:val="007F4264"/>
    <w:rsid w:val="007F49EE"/>
    <w:rsid w:val="007F519B"/>
    <w:rsid w:val="007F58A7"/>
    <w:rsid w:val="007F5B5B"/>
    <w:rsid w:val="007F650F"/>
    <w:rsid w:val="00801921"/>
    <w:rsid w:val="00803EA4"/>
    <w:rsid w:val="00804D75"/>
    <w:rsid w:val="008076CB"/>
    <w:rsid w:val="00810A80"/>
    <w:rsid w:val="00811BC9"/>
    <w:rsid w:val="00813974"/>
    <w:rsid w:val="008144D4"/>
    <w:rsid w:val="00814E2F"/>
    <w:rsid w:val="0081569D"/>
    <w:rsid w:val="008164E8"/>
    <w:rsid w:val="00820E10"/>
    <w:rsid w:val="008213A2"/>
    <w:rsid w:val="008244A5"/>
    <w:rsid w:val="008249AB"/>
    <w:rsid w:val="008267D8"/>
    <w:rsid w:val="008272AD"/>
    <w:rsid w:val="00832220"/>
    <w:rsid w:val="00832A2A"/>
    <w:rsid w:val="00833622"/>
    <w:rsid w:val="00833F5B"/>
    <w:rsid w:val="0083472C"/>
    <w:rsid w:val="008359CB"/>
    <w:rsid w:val="00835EC0"/>
    <w:rsid w:val="00836222"/>
    <w:rsid w:val="00836800"/>
    <w:rsid w:val="00841514"/>
    <w:rsid w:val="0084680A"/>
    <w:rsid w:val="00846872"/>
    <w:rsid w:val="0084798F"/>
    <w:rsid w:val="0084799F"/>
    <w:rsid w:val="0085135A"/>
    <w:rsid w:val="00853F44"/>
    <w:rsid w:val="00855D47"/>
    <w:rsid w:val="0086001B"/>
    <w:rsid w:val="0086059A"/>
    <w:rsid w:val="00861C6C"/>
    <w:rsid w:val="00862308"/>
    <w:rsid w:val="00862BA6"/>
    <w:rsid w:val="00863362"/>
    <w:rsid w:val="008659DD"/>
    <w:rsid w:val="008719D3"/>
    <w:rsid w:val="00871D4C"/>
    <w:rsid w:val="008720AF"/>
    <w:rsid w:val="00872FEF"/>
    <w:rsid w:val="008740B8"/>
    <w:rsid w:val="00874434"/>
    <w:rsid w:val="0087507B"/>
    <w:rsid w:val="00875987"/>
    <w:rsid w:val="00876E63"/>
    <w:rsid w:val="008779AB"/>
    <w:rsid w:val="00882D4C"/>
    <w:rsid w:val="008851FD"/>
    <w:rsid w:val="008904DB"/>
    <w:rsid w:val="00890CE1"/>
    <w:rsid w:val="00890E66"/>
    <w:rsid w:val="00892086"/>
    <w:rsid w:val="008929C3"/>
    <w:rsid w:val="0089606C"/>
    <w:rsid w:val="00896883"/>
    <w:rsid w:val="008974CB"/>
    <w:rsid w:val="0089781D"/>
    <w:rsid w:val="008978E2"/>
    <w:rsid w:val="008A2166"/>
    <w:rsid w:val="008A39FC"/>
    <w:rsid w:val="008A4FE3"/>
    <w:rsid w:val="008A5F1B"/>
    <w:rsid w:val="008B19F2"/>
    <w:rsid w:val="008B1E9F"/>
    <w:rsid w:val="008B24DD"/>
    <w:rsid w:val="008B28BA"/>
    <w:rsid w:val="008B3A1C"/>
    <w:rsid w:val="008B5239"/>
    <w:rsid w:val="008B53E7"/>
    <w:rsid w:val="008B5517"/>
    <w:rsid w:val="008B5E26"/>
    <w:rsid w:val="008C2531"/>
    <w:rsid w:val="008C3AD2"/>
    <w:rsid w:val="008C50B6"/>
    <w:rsid w:val="008C599B"/>
    <w:rsid w:val="008C6C30"/>
    <w:rsid w:val="008D0253"/>
    <w:rsid w:val="008D10B1"/>
    <w:rsid w:val="008D20C9"/>
    <w:rsid w:val="008D3077"/>
    <w:rsid w:val="008D30DB"/>
    <w:rsid w:val="008D4748"/>
    <w:rsid w:val="008D5AE7"/>
    <w:rsid w:val="008D60AC"/>
    <w:rsid w:val="008D6462"/>
    <w:rsid w:val="008E1317"/>
    <w:rsid w:val="008E30F4"/>
    <w:rsid w:val="008E6551"/>
    <w:rsid w:val="008F00C4"/>
    <w:rsid w:val="008F0DD5"/>
    <w:rsid w:val="008F131C"/>
    <w:rsid w:val="00900847"/>
    <w:rsid w:val="00901512"/>
    <w:rsid w:val="00901F57"/>
    <w:rsid w:val="00906C8B"/>
    <w:rsid w:val="00907FAA"/>
    <w:rsid w:val="00910ED8"/>
    <w:rsid w:val="00912A00"/>
    <w:rsid w:val="009131C8"/>
    <w:rsid w:val="009152DE"/>
    <w:rsid w:val="00916525"/>
    <w:rsid w:val="00917B4D"/>
    <w:rsid w:val="00917C77"/>
    <w:rsid w:val="009211EA"/>
    <w:rsid w:val="009215F3"/>
    <w:rsid w:val="00923634"/>
    <w:rsid w:val="0092680F"/>
    <w:rsid w:val="00930950"/>
    <w:rsid w:val="009313AA"/>
    <w:rsid w:val="00931E81"/>
    <w:rsid w:val="00933833"/>
    <w:rsid w:val="00933AB5"/>
    <w:rsid w:val="0093509C"/>
    <w:rsid w:val="00935BE8"/>
    <w:rsid w:val="00937C0A"/>
    <w:rsid w:val="00940438"/>
    <w:rsid w:val="00940C8D"/>
    <w:rsid w:val="0094102C"/>
    <w:rsid w:val="00943295"/>
    <w:rsid w:val="0094368F"/>
    <w:rsid w:val="00943766"/>
    <w:rsid w:val="00945B0C"/>
    <w:rsid w:val="00950C82"/>
    <w:rsid w:val="0095320F"/>
    <w:rsid w:val="0095425D"/>
    <w:rsid w:val="00954569"/>
    <w:rsid w:val="0095495A"/>
    <w:rsid w:val="00955F9D"/>
    <w:rsid w:val="009569DE"/>
    <w:rsid w:val="00956BB5"/>
    <w:rsid w:val="00960F1B"/>
    <w:rsid w:val="00963F7F"/>
    <w:rsid w:val="009646DB"/>
    <w:rsid w:val="009678D2"/>
    <w:rsid w:val="0097126D"/>
    <w:rsid w:val="0097225B"/>
    <w:rsid w:val="00972DFE"/>
    <w:rsid w:val="00973366"/>
    <w:rsid w:val="00974C41"/>
    <w:rsid w:val="009753BB"/>
    <w:rsid w:val="0097627A"/>
    <w:rsid w:val="00976AB3"/>
    <w:rsid w:val="00977A54"/>
    <w:rsid w:val="009809BF"/>
    <w:rsid w:val="00981896"/>
    <w:rsid w:val="009826A5"/>
    <w:rsid w:val="00984683"/>
    <w:rsid w:val="0098505F"/>
    <w:rsid w:val="009855ED"/>
    <w:rsid w:val="00985C85"/>
    <w:rsid w:val="0098689F"/>
    <w:rsid w:val="00986DA4"/>
    <w:rsid w:val="00987374"/>
    <w:rsid w:val="00990AD2"/>
    <w:rsid w:val="009931A8"/>
    <w:rsid w:val="0099412C"/>
    <w:rsid w:val="00994318"/>
    <w:rsid w:val="009952DA"/>
    <w:rsid w:val="0099540F"/>
    <w:rsid w:val="00995F8F"/>
    <w:rsid w:val="0099643A"/>
    <w:rsid w:val="009A0777"/>
    <w:rsid w:val="009A24AE"/>
    <w:rsid w:val="009A3DBF"/>
    <w:rsid w:val="009A43AE"/>
    <w:rsid w:val="009A599E"/>
    <w:rsid w:val="009A6581"/>
    <w:rsid w:val="009A694B"/>
    <w:rsid w:val="009B215A"/>
    <w:rsid w:val="009B27EA"/>
    <w:rsid w:val="009B2BB3"/>
    <w:rsid w:val="009B2DBF"/>
    <w:rsid w:val="009B319D"/>
    <w:rsid w:val="009B3369"/>
    <w:rsid w:val="009B3BA8"/>
    <w:rsid w:val="009B43FC"/>
    <w:rsid w:val="009B6361"/>
    <w:rsid w:val="009B6DBC"/>
    <w:rsid w:val="009B6EE8"/>
    <w:rsid w:val="009B706C"/>
    <w:rsid w:val="009B7459"/>
    <w:rsid w:val="009B789F"/>
    <w:rsid w:val="009C1FD7"/>
    <w:rsid w:val="009C2BF8"/>
    <w:rsid w:val="009C2F58"/>
    <w:rsid w:val="009C4954"/>
    <w:rsid w:val="009C6C4C"/>
    <w:rsid w:val="009C7D68"/>
    <w:rsid w:val="009D00F5"/>
    <w:rsid w:val="009D0FC3"/>
    <w:rsid w:val="009D1775"/>
    <w:rsid w:val="009D2DE9"/>
    <w:rsid w:val="009D2FEC"/>
    <w:rsid w:val="009D5205"/>
    <w:rsid w:val="009D7A7F"/>
    <w:rsid w:val="009E070F"/>
    <w:rsid w:val="009E172A"/>
    <w:rsid w:val="009E2496"/>
    <w:rsid w:val="009E5616"/>
    <w:rsid w:val="009E5CAF"/>
    <w:rsid w:val="009E7076"/>
    <w:rsid w:val="009E7090"/>
    <w:rsid w:val="009F0670"/>
    <w:rsid w:val="009F2D9B"/>
    <w:rsid w:val="009F3842"/>
    <w:rsid w:val="009F5677"/>
    <w:rsid w:val="009F5B60"/>
    <w:rsid w:val="009F630F"/>
    <w:rsid w:val="00A04B74"/>
    <w:rsid w:val="00A0749F"/>
    <w:rsid w:val="00A10ABE"/>
    <w:rsid w:val="00A115C9"/>
    <w:rsid w:val="00A129A4"/>
    <w:rsid w:val="00A1484A"/>
    <w:rsid w:val="00A14D3D"/>
    <w:rsid w:val="00A15A60"/>
    <w:rsid w:val="00A15E25"/>
    <w:rsid w:val="00A165A4"/>
    <w:rsid w:val="00A17253"/>
    <w:rsid w:val="00A17C24"/>
    <w:rsid w:val="00A22FE6"/>
    <w:rsid w:val="00A24226"/>
    <w:rsid w:val="00A27B5B"/>
    <w:rsid w:val="00A30D21"/>
    <w:rsid w:val="00A3150E"/>
    <w:rsid w:val="00A31C6C"/>
    <w:rsid w:val="00A34736"/>
    <w:rsid w:val="00A37E3F"/>
    <w:rsid w:val="00A4056E"/>
    <w:rsid w:val="00A40D5B"/>
    <w:rsid w:val="00A4101B"/>
    <w:rsid w:val="00A41444"/>
    <w:rsid w:val="00A440BB"/>
    <w:rsid w:val="00A44781"/>
    <w:rsid w:val="00A4593F"/>
    <w:rsid w:val="00A516C3"/>
    <w:rsid w:val="00A527F6"/>
    <w:rsid w:val="00A55246"/>
    <w:rsid w:val="00A57E83"/>
    <w:rsid w:val="00A60C68"/>
    <w:rsid w:val="00A61417"/>
    <w:rsid w:val="00A61AC0"/>
    <w:rsid w:val="00A626D5"/>
    <w:rsid w:val="00A63E5F"/>
    <w:rsid w:val="00A64138"/>
    <w:rsid w:val="00A64182"/>
    <w:rsid w:val="00A6443F"/>
    <w:rsid w:val="00A645EF"/>
    <w:rsid w:val="00A664C3"/>
    <w:rsid w:val="00A67949"/>
    <w:rsid w:val="00A71D66"/>
    <w:rsid w:val="00A72E3E"/>
    <w:rsid w:val="00A731FD"/>
    <w:rsid w:val="00A73FD9"/>
    <w:rsid w:val="00A754E2"/>
    <w:rsid w:val="00A76219"/>
    <w:rsid w:val="00A76D0A"/>
    <w:rsid w:val="00A77A36"/>
    <w:rsid w:val="00A77CE4"/>
    <w:rsid w:val="00A804CE"/>
    <w:rsid w:val="00A811FF"/>
    <w:rsid w:val="00A82408"/>
    <w:rsid w:val="00A82D77"/>
    <w:rsid w:val="00A83A17"/>
    <w:rsid w:val="00A84B14"/>
    <w:rsid w:val="00A84E0D"/>
    <w:rsid w:val="00A85D8E"/>
    <w:rsid w:val="00A91157"/>
    <w:rsid w:val="00A91874"/>
    <w:rsid w:val="00A940BE"/>
    <w:rsid w:val="00A9606E"/>
    <w:rsid w:val="00A96AEA"/>
    <w:rsid w:val="00A97E00"/>
    <w:rsid w:val="00AA0895"/>
    <w:rsid w:val="00AA32BA"/>
    <w:rsid w:val="00AA6883"/>
    <w:rsid w:val="00AA7553"/>
    <w:rsid w:val="00AA7C35"/>
    <w:rsid w:val="00AB0B1E"/>
    <w:rsid w:val="00AB1D82"/>
    <w:rsid w:val="00AB339F"/>
    <w:rsid w:val="00AB3CAC"/>
    <w:rsid w:val="00AB43B2"/>
    <w:rsid w:val="00AB44CD"/>
    <w:rsid w:val="00AB4C6E"/>
    <w:rsid w:val="00AB6DEF"/>
    <w:rsid w:val="00AC0512"/>
    <w:rsid w:val="00AC3048"/>
    <w:rsid w:val="00AC353B"/>
    <w:rsid w:val="00AC3718"/>
    <w:rsid w:val="00AC3A30"/>
    <w:rsid w:val="00AC4213"/>
    <w:rsid w:val="00AC54A5"/>
    <w:rsid w:val="00AC58CF"/>
    <w:rsid w:val="00AC59A4"/>
    <w:rsid w:val="00AC5A57"/>
    <w:rsid w:val="00AC5E70"/>
    <w:rsid w:val="00AC6568"/>
    <w:rsid w:val="00AC6E66"/>
    <w:rsid w:val="00AD0CF5"/>
    <w:rsid w:val="00AD1DF8"/>
    <w:rsid w:val="00AD3C17"/>
    <w:rsid w:val="00AD4672"/>
    <w:rsid w:val="00AD621A"/>
    <w:rsid w:val="00AD674B"/>
    <w:rsid w:val="00AE2E9A"/>
    <w:rsid w:val="00AE4BB8"/>
    <w:rsid w:val="00AE590A"/>
    <w:rsid w:val="00AE5D8F"/>
    <w:rsid w:val="00AE5E8B"/>
    <w:rsid w:val="00AF0297"/>
    <w:rsid w:val="00AF237B"/>
    <w:rsid w:val="00AF2CDA"/>
    <w:rsid w:val="00AF6A4C"/>
    <w:rsid w:val="00AF6E09"/>
    <w:rsid w:val="00AF7C43"/>
    <w:rsid w:val="00B01643"/>
    <w:rsid w:val="00B023F4"/>
    <w:rsid w:val="00B03324"/>
    <w:rsid w:val="00B03844"/>
    <w:rsid w:val="00B0406A"/>
    <w:rsid w:val="00B042C0"/>
    <w:rsid w:val="00B06AC8"/>
    <w:rsid w:val="00B1266C"/>
    <w:rsid w:val="00B12ABC"/>
    <w:rsid w:val="00B16AAD"/>
    <w:rsid w:val="00B1773E"/>
    <w:rsid w:val="00B200E4"/>
    <w:rsid w:val="00B204F3"/>
    <w:rsid w:val="00B210A0"/>
    <w:rsid w:val="00B23ADD"/>
    <w:rsid w:val="00B23F04"/>
    <w:rsid w:val="00B25AAD"/>
    <w:rsid w:val="00B26074"/>
    <w:rsid w:val="00B27BF3"/>
    <w:rsid w:val="00B3112B"/>
    <w:rsid w:val="00B31599"/>
    <w:rsid w:val="00B31C3E"/>
    <w:rsid w:val="00B33C25"/>
    <w:rsid w:val="00B33FAC"/>
    <w:rsid w:val="00B35C98"/>
    <w:rsid w:val="00B36853"/>
    <w:rsid w:val="00B40E8D"/>
    <w:rsid w:val="00B40FAF"/>
    <w:rsid w:val="00B442A6"/>
    <w:rsid w:val="00B448C0"/>
    <w:rsid w:val="00B44C2E"/>
    <w:rsid w:val="00B46D66"/>
    <w:rsid w:val="00B47BDB"/>
    <w:rsid w:val="00B50D3E"/>
    <w:rsid w:val="00B50E2F"/>
    <w:rsid w:val="00B50F46"/>
    <w:rsid w:val="00B5286E"/>
    <w:rsid w:val="00B54D7E"/>
    <w:rsid w:val="00B55DB4"/>
    <w:rsid w:val="00B56BC3"/>
    <w:rsid w:val="00B56D48"/>
    <w:rsid w:val="00B61A50"/>
    <w:rsid w:val="00B71944"/>
    <w:rsid w:val="00B72D6F"/>
    <w:rsid w:val="00B74177"/>
    <w:rsid w:val="00B75B52"/>
    <w:rsid w:val="00B75F65"/>
    <w:rsid w:val="00B76515"/>
    <w:rsid w:val="00B77D05"/>
    <w:rsid w:val="00B77F66"/>
    <w:rsid w:val="00B8057F"/>
    <w:rsid w:val="00B81813"/>
    <w:rsid w:val="00B82D92"/>
    <w:rsid w:val="00B85E1D"/>
    <w:rsid w:val="00B9131E"/>
    <w:rsid w:val="00B92F8F"/>
    <w:rsid w:val="00B93579"/>
    <w:rsid w:val="00B93A5C"/>
    <w:rsid w:val="00B969EF"/>
    <w:rsid w:val="00B97F3D"/>
    <w:rsid w:val="00BA4A5C"/>
    <w:rsid w:val="00BA5E65"/>
    <w:rsid w:val="00BA6712"/>
    <w:rsid w:val="00BA6A7E"/>
    <w:rsid w:val="00BA6DD3"/>
    <w:rsid w:val="00BB2CF1"/>
    <w:rsid w:val="00BB2E85"/>
    <w:rsid w:val="00BB449E"/>
    <w:rsid w:val="00BB5F83"/>
    <w:rsid w:val="00BB61D1"/>
    <w:rsid w:val="00BB621C"/>
    <w:rsid w:val="00BB6B03"/>
    <w:rsid w:val="00BB7459"/>
    <w:rsid w:val="00BB7A72"/>
    <w:rsid w:val="00BC229A"/>
    <w:rsid w:val="00BC26A7"/>
    <w:rsid w:val="00BC3929"/>
    <w:rsid w:val="00BC414B"/>
    <w:rsid w:val="00BC567D"/>
    <w:rsid w:val="00BC57D1"/>
    <w:rsid w:val="00BC62C3"/>
    <w:rsid w:val="00BC63D8"/>
    <w:rsid w:val="00BC783E"/>
    <w:rsid w:val="00BD05DD"/>
    <w:rsid w:val="00BD4219"/>
    <w:rsid w:val="00BD486C"/>
    <w:rsid w:val="00BD6D45"/>
    <w:rsid w:val="00BD7C56"/>
    <w:rsid w:val="00BE0425"/>
    <w:rsid w:val="00BE18E5"/>
    <w:rsid w:val="00BE29F9"/>
    <w:rsid w:val="00BE2A13"/>
    <w:rsid w:val="00BE4466"/>
    <w:rsid w:val="00BF098E"/>
    <w:rsid w:val="00BF1513"/>
    <w:rsid w:val="00BF3632"/>
    <w:rsid w:val="00BF7EAC"/>
    <w:rsid w:val="00C004F8"/>
    <w:rsid w:val="00C00BE6"/>
    <w:rsid w:val="00C01C5E"/>
    <w:rsid w:val="00C02523"/>
    <w:rsid w:val="00C031E2"/>
    <w:rsid w:val="00C043D4"/>
    <w:rsid w:val="00C04E3F"/>
    <w:rsid w:val="00C058C7"/>
    <w:rsid w:val="00C1020C"/>
    <w:rsid w:val="00C1033C"/>
    <w:rsid w:val="00C108C5"/>
    <w:rsid w:val="00C10DDC"/>
    <w:rsid w:val="00C10E09"/>
    <w:rsid w:val="00C118C7"/>
    <w:rsid w:val="00C11D2B"/>
    <w:rsid w:val="00C14AE7"/>
    <w:rsid w:val="00C154EE"/>
    <w:rsid w:val="00C1588B"/>
    <w:rsid w:val="00C15E9A"/>
    <w:rsid w:val="00C167FB"/>
    <w:rsid w:val="00C17093"/>
    <w:rsid w:val="00C1747F"/>
    <w:rsid w:val="00C213C0"/>
    <w:rsid w:val="00C242D8"/>
    <w:rsid w:val="00C24497"/>
    <w:rsid w:val="00C25EB0"/>
    <w:rsid w:val="00C262E2"/>
    <w:rsid w:val="00C31347"/>
    <w:rsid w:val="00C36A27"/>
    <w:rsid w:val="00C36BA4"/>
    <w:rsid w:val="00C371FA"/>
    <w:rsid w:val="00C42AD7"/>
    <w:rsid w:val="00C436AF"/>
    <w:rsid w:val="00C443C2"/>
    <w:rsid w:val="00C50649"/>
    <w:rsid w:val="00C51098"/>
    <w:rsid w:val="00C51E3F"/>
    <w:rsid w:val="00C535B6"/>
    <w:rsid w:val="00C542E1"/>
    <w:rsid w:val="00C553A3"/>
    <w:rsid w:val="00C55D55"/>
    <w:rsid w:val="00C575E6"/>
    <w:rsid w:val="00C57635"/>
    <w:rsid w:val="00C604D7"/>
    <w:rsid w:val="00C61FE9"/>
    <w:rsid w:val="00C62AE9"/>
    <w:rsid w:val="00C63C2A"/>
    <w:rsid w:val="00C64A7F"/>
    <w:rsid w:val="00C65FC3"/>
    <w:rsid w:val="00C66479"/>
    <w:rsid w:val="00C66D53"/>
    <w:rsid w:val="00C700A9"/>
    <w:rsid w:val="00C71425"/>
    <w:rsid w:val="00C7240A"/>
    <w:rsid w:val="00C72DAB"/>
    <w:rsid w:val="00C72E72"/>
    <w:rsid w:val="00C73573"/>
    <w:rsid w:val="00C74C90"/>
    <w:rsid w:val="00C7508C"/>
    <w:rsid w:val="00C767DE"/>
    <w:rsid w:val="00C77108"/>
    <w:rsid w:val="00C77175"/>
    <w:rsid w:val="00C804F8"/>
    <w:rsid w:val="00C80516"/>
    <w:rsid w:val="00C8176D"/>
    <w:rsid w:val="00C8185D"/>
    <w:rsid w:val="00C90522"/>
    <w:rsid w:val="00C917B0"/>
    <w:rsid w:val="00C91B2C"/>
    <w:rsid w:val="00C922C2"/>
    <w:rsid w:val="00C923FA"/>
    <w:rsid w:val="00C92669"/>
    <w:rsid w:val="00C93A12"/>
    <w:rsid w:val="00C94D88"/>
    <w:rsid w:val="00C95636"/>
    <w:rsid w:val="00C976E5"/>
    <w:rsid w:val="00CA3640"/>
    <w:rsid w:val="00CA42C0"/>
    <w:rsid w:val="00CA55A9"/>
    <w:rsid w:val="00CB04EC"/>
    <w:rsid w:val="00CB1576"/>
    <w:rsid w:val="00CB3AE9"/>
    <w:rsid w:val="00CB3B4C"/>
    <w:rsid w:val="00CB486E"/>
    <w:rsid w:val="00CB67D7"/>
    <w:rsid w:val="00CB6D69"/>
    <w:rsid w:val="00CB707D"/>
    <w:rsid w:val="00CB78D4"/>
    <w:rsid w:val="00CC19D5"/>
    <w:rsid w:val="00CC2A0E"/>
    <w:rsid w:val="00CC458A"/>
    <w:rsid w:val="00CC58DD"/>
    <w:rsid w:val="00CD16EE"/>
    <w:rsid w:val="00CD3118"/>
    <w:rsid w:val="00CD4437"/>
    <w:rsid w:val="00CD4E7C"/>
    <w:rsid w:val="00CD6DCE"/>
    <w:rsid w:val="00CD7D45"/>
    <w:rsid w:val="00CE1BC6"/>
    <w:rsid w:val="00CE4AED"/>
    <w:rsid w:val="00CE5916"/>
    <w:rsid w:val="00CE69B4"/>
    <w:rsid w:val="00CE6A49"/>
    <w:rsid w:val="00CE7654"/>
    <w:rsid w:val="00CE76AB"/>
    <w:rsid w:val="00CE7C00"/>
    <w:rsid w:val="00CE7C26"/>
    <w:rsid w:val="00CF1E35"/>
    <w:rsid w:val="00CF1E6F"/>
    <w:rsid w:val="00CF71A2"/>
    <w:rsid w:val="00CF7D22"/>
    <w:rsid w:val="00D005AB"/>
    <w:rsid w:val="00D00A03"/>
    <w:rsid w:val="00D01B5A"/>
    <w:rsid w:val="00D07905"/>
    <w:rsid w:val="00D1018D"/>
    <w:rsid w:val="00D11747"/>
    <w:rsid w:val="00D120E2"/>
    <w:rsid w:val="00D12135"/>
    <w:rsid w:val="00D1285D"/>
    <w:rsid w:val="00D13030"/>
    <w:rsid w:val="00D138EE"/>
    <w:rsid w:val="00D14C9C"/>
    <w:rsid w:val="00D20543"/>
    <w:rsid w:val="00D209F5"/>
    <w:rsid w:val="00D22B8F"/>
    <w:rsid w:val="00D2345B"/>
    <w:rsid w:val="00D264E0"/>
    <w:rsid w:val="00D268C9"/>
    <w:rsid w:val="00D2765E"/>
    <w:rsid w:val="00D27AC3"/>
    <w:rsid w:val="00D30F4B"/>
    <w:rsid w:val="00D311CB"/>
    <w:rsid w:val="00D32A23"/>
    <w:rsid w:val="00D32AA5"/>
    <w:rsid w:val="00D32DD1"/>
    <w:rsid w:val="00D3429A"/>
    <w:rsid w:val="00D34E85"/>
    <w:rsid w:val="00D35276"/>
    <w:rsid w:val="00D356EE"/>
    <w:rsid w:val="00D37BDA"/>
    <w:rsid w:val="00D41C3B"/>
    <w:rsid w:val="00D42BF0"/>
    <w:rsid w:val="00D438D1"/>
    <w:rsid w:val="00D45DA2"/>
    <w:rsid w:val="00D463A5"/>
    <w:rsid w:val="00D470EB"/>
    <w:rsid w:val="00D5162A"/>
    <w:rsid w:val="00D529FF"/>
    <w:rsid w:val="00D532A2"/>
    <w:rsid w:val="00D5589B"/>
    <w:rsid w:val="00D55CF1"/>
    <w:rsid w:val="00D57B01"/>
    <w:rsid w:val="00D60123"/>
    <w:rsid w:val="00D60371"/>
    <w:rsid w:val="00D61794"/>
    <w:rsid w:val="00D63755"/>
    <w:rsid w:val="00D63CA8"/>
    <w:rsid w:val="00D63D44"/>
    <w:rsid w:val="00D64100"/>
    <w:rsid w:val="00D668EE"/>
    <w:rsid w:val="00D67B1F"/>
    <w:rsid w:val="00D70F5C"/>
    <w:rsid w:val="00D71C94"/>
    <w:rsid w:val="00D72A5D"/>
    <w:rsid w:val="00D73941"/>
    <w:rsid w:val="00D73CE1"/>
    <w:rsid w:val="00D74B7E"/>
    <w:rsid w:val="00D75244"/>
    <w:rsid w:val="00D75628"/>
    <w:rsid w:val="00D764A2"/>
    <w:rsid w:val="00D77161"/>
    <w:rsid w:val="00D77EB3"/>
    <w:rsid w:val="00D80251"/>
    <w:rsid w:val="00D81031"/>
    <w:rsid w:val="00D81EE0"/>
    <w:rsid w:val="00D84AEF"/>
    <w:rsid w:val="00D85311"/>
    <w:rsid w:val="00D8588A"/>
    <w:rsid w:val="00D86CD6"/>
    <w:rsid w:val="00D8795F"/>
    <w:rsid w:val="00D87C83"/>
    <w:rsid w:val="00D901D4"/>
    <w:rsid w:val="00D92FD8"/>
    <w:rsid w:val="00D9586C"/>
    <w:rsid w:val="00D95FF1"/>
    <w:rsid w:val="00D96A88"/>
    <w:rsid w:val="00D97347"/>
    <w:rsid w:val="00D97506"/>
    <w:rsid w:val="00DA3C78"/>
    <w:rsid w:val="00DA436F"/>
    <w:rsid w:val="00DA4558"/>
    <w:rsid w:val="00DA54FD"/>
    <w:rsid w:val="00DA6C5E"/>
    <w:rsid w:val="00DA70EB"/>
    <w:rsid w:val="00DB0930"/>
    <w:rsid w:val="00DB20C5"/>
    <w:rsid w:val="00DB2DF8"/>
    <w:rsid w:val="00DB3830"/>
    <w:rsid w:val="00DB4025"/>
    <w:rsid w:val="00DB6783"/>
    <w:rsid w:val="00DB7CC5"/>
    <w:rsid w:val="00DC1459"/>
    <w:rsid w:val="00DC3689"/>
    <w:rsid w:val="00DC3766"/>
    <w:rsid w:val="00DC3BEA"/>
    <w:rsid w:val="00DC7846"/>
    <w:rsid w:val="00DD0507"/>
    <w:rsid w:val="00DD3D1A"/>
    <w:rsid w:val="00DD3DE0"/>
    <w:rsid w:val="00DD77E6"/>
    <w:rsid w:val="00DE089C"/>
    <w:rsid w:val="00DE0B1F"/>
    <w:rsid w:val="00DE1D3C"/>
    <w:rsid w:val="00DE215E"/>
    <w:rsid w:val="00DE297D"/>
    <w:rsid w:val="00DE2C35"/>
    <w:rsid w:val="00DE5B4B"/>
    <w:rsid w:val="00DE6A28"/>
    <w:rsid w:val="00DE6C78"/>
    <w:rsid w:val="00DE7A73"/>
    <w:rsid w:val="00DE7D0F"/>
    <w:rsid w:val="00DF049D"/>
    <w:rsid w:val="00DF2065"/>
    <w:rsid w:val="00DF38E8"/>
    <w:rsid w:val="00DF49F6"/>
    <w:rsid w:val="00DF50E4"/>
    <w:rsid w:val="00DF6636"/>
    <w:rsid w:val="00DF6C0F"/>
    <w:rsid w:val="00E00C2D"/>
    <w:rsid w:val="00E024EA"/>
    <w:rsid w:val="00E03D6C"/>
    <w:rsid w:val="00E125D3"/>
    <w:rsid w:val="00E13C9D"/>
    <w:rsid w:val="00E1515C"/>
    <w:rsid w:val="00E15DC2"/>
    <w:rsid w:val="00E16155"/>
    <w:rsid w:val="00E2095C"/>
    <w:rsid w:val="00E20CD9"/>
    <w:rsid w:val="00E329FC"/>
    <w:rsid w:val="00E340CB"/>
    <w:rsid w:val="00E35F4E"/>
    <w:rsid w:val="00E36274"/>
    <w:rsid w:val="00E365E2"/>
    <w:rsid w:val="00E37527"/>
    <w:rsid w:val="00E4440D"/>
    <w:rsid w:val="00E45E09"/>
    <w:rsid w:val="00E4612D"/>
    <w:rsid w:val="00E469B4"/>
    <w:rsid w:val="00E47B46"/>
    <w:rsid w:val="00E50207"/>
    <w:rsid w:val="00E50842"/>
    <w:rsid w:val="00E527EF"/>
    <w:rsid w:val="00E52B95"/>
    <w:rsid w:val="00E5327F"/>
    <w:rsid w:val="00E53C6C"/>
    <w:rsid w:val="00E56570"/>
    <w:rsid w:val="00E56BCF"/>
    <w:rsid w:val="00E56EB2"/>
    <w:rsid w:val="00E56EC4"/>
    <w:rsid w:val="00E57E22"/>
    <w:rsid w:val="00E64129"/>
    <w:rsid w:val="00E6457F"/>
    <w:rsid w:val="00E6465A"/>
    <w:rsid w:val="00E64D86"/>
    <w:rsid w:val="00E6540B"/>
    <w:rsid w:val="00E65A2B"/>
    <w:rsid w:val="00E75533"/>
    <w:rsid w:val="00E766DD"/>
    <w:rsid w:val="00E76EEA"/>
    <w:rsid w:val="00E77C4D"/>
    <w:rsid w:val="00E802A3"/>
    <w:rsid w:val="00E8165C"/>
    <w:rsid w:val="00E820BD"/>
    <w:rsid w:val="00E82D81"/>
    <w:rsid w:val="00E835C6"/>
    <w:rsid w:val="00E86827"/>
    <w:rsid w:val="00E87998"/>
    <w:rsid w:val="00E91687"/>
    <w:rsid w:val="00E924FC"/>
    <w:rsid w:val="00E92E8F"/>
    <w:rsid w:val="00E93B45"/>
    <w:rsid w:val="00E93D3A"/>
    <w:rsid w:val="00E946FB"/>
    <w:rsid w:val="00E952D9"/>
    <w:rsid w:val="00E95E44"/>
    <w:rsid w:val="00E9696B"/>
    <w:rsid w:val="00E96ACD"/>
    <w:rsid w:val="00EA5420"/>
    <w:rsid w:val="00EA5FD1"/>
    <w:rsid w:val="00EA66E5"/>
    <w:rsid w:val="00EA7145"/>
    <w:rsid w:val="00EB0B39"/>
    <w:rsid w:val="00EB2C82"/>
    <w:rsid w:val="00EB6B81"/>
    <w:rsid w:val="00EC3427"/>
    <w:rsid w:val="00EC34A8"/>
    <w:rsid w:val="00EC377C"/>
    <w:rsid w:val="00EC54FA"/>
    <w:rsid w:val="00EC6FE8"/>
    <w:rsid w:val="00ED0111"/>
    <w:rsid w:val="00ED17DD"/>
    <w:rsid w:val="00ED18A6"/>
    <w:rsid w:val="00ED1C9E"/>
    <w:rsid w:val="00ED1E14"/>
    <w:rsid w:val="00ED2290"/>
    <w:rsid w:val="00ED2F05"/>
    <w:rsid w:val="00ED3C7E"/>
    <w:rsid w:val="00ED3E8C"/>
    <w:rsid w:val="00ED79AE"/>
    <w:rsid w:val="00EE3C4D"/>
    <w:rsid w:val="00EE4E8E"/>
    <w:rsid w:val="00EE6582"/>
    <w:rsid w:val="00EE6A55"/>
    <w:rsid w:val="00EF1825"/>
    <w:rsid w:val="00EF284B"/>
    <w:rsid w:val="00EF50CE"/>
    <w:rsid w:val="00F04569"/>
    <w:rsid w:val="00F05659"/>
    <w:rsid w:val="00F1150F"/>
    <w:rsid w:val="00F1567B"/>
    <w:rsid w:val="00F158B7"/>
    <w:rsid w:val="00F1630B"/>
    <w:rsid w:val="00F209AC"/>
    <w:rsid w:val="00F21916"/>
    <w:rsid w:val="00F21E2F"/>
    <w:rsid w:val="00F226F9"/>
    <w:rsid w:val="00F24F14"/>
    <w:rsid w:val="00F254F8"/>
    <w:rsid w:val="00F25879"/>
    <w:rsid w:val="00F25A20"/>
    <w:rsid w:val="00F27714"/>
    <w:rsid w:val="00F27FE6"/>
    <w:rsid w:val="00F31DCD"/>
    <w:rsid w:val="00F32460"/>
    <w:rsid w:val="00F32DCB"/>
    <w:rsid w:val="00F354B3"/>
    <w:rsid w:val="00F35CA4"/>
    <w:rsid w:val="00F369B4"/>
    <w:rsid w:val="00F4035D"/>
    <w:rsid w:val="00F40572"/>
    <w:rsid w:val="00F40CBA"/>
    <w:rsid w:val="00F41925"/>
    <w:rsid w:val="00F44CB1"/>
    <w:rsid w:val="00F44EFB"/>
    <w:rsid w:val="00F4675D"/>
    <w:rsid w:val="00F4681C"/>
    <w:rsid w:val="00F46854"/>
    <w:rsid w:val="00F500E6"/>
    <w:rsid w:val="00F50C63"/>
    <w:rsid w:val="00F51B14"/>
    <w:rsid w:val="00F53EC3"/>
    <w:rsid w:val="00F54DB4"/>
    <w:rsid w:val="00F55581"/>
    <w:rsid w:val="00F573A0"/>
    <w:rsid w:val="00F633E7"/>
    <w:rsid w:val="00F63785"/>
    <w:rsid w:val="00F63A4F"/>
    <w:rsid w:val="00F6444F"/>
    <w:rsid w:val="00F6769B"/>
    <w:rsid w:val="00F67CEC"/>
    <w:rsid w:val="00F746B0"/>
    <w:rsid w:val="00F74747"/>
    <w:rsid w:val="00F747EF"/>
    <w:rsid w:val="00F748ED"/>
    <w:rsid w:val="00F751EF"/>
    <w:rsid w:val="00F75EBB"/>
    <w:rsid w:val="00F763F6"/>
    <w:rsid w:val="00F81D31"/>
    <w:rsid w:val="00F857E2"/>
    <w:rsid w:val="00F86CE6"/>
    <w:rsid w:val="00F87A4B"/>
    <w:rsid w:val="00F901CE"/>
    <w:rsid w:val="00F91C69"/>
    <w:rsid w:val="00F9473F"/>
    <w:rsid w:val="00F95561"/>
    <w:rsid w:val="00FA1E89"/>
    <w:rsid w:val="00FA3F55"/>
    <w:rsid w:val="00FA5095"/>
    <w:rsid w:val="00FA6271"/>
    <w:rsid w:val="00FA69EB"/>
    <w:rsid w:val="00FA6B6C"/>
    <w:rsid w:val="00FB1544"/>
    <w:rsid w:val="00FB3122"/>
    <w:rsid w:val="00FB79D0"/>
    <w:rsid w:val="00FC1125"/>
    <w:rsid w:val="00FC19FA"/>
    <w:rsid w:val="00FC1E74"/>
    <w:rsid w:val="00FC1EF3"/>
    <w:rsid w:val="00FC252E"/>
    <w:rsid w:val="00FC3454"/>
    <w:rsid w:val="00FC3BD1"/>
    <w:rsid w:val="00FC4284"/>
    <w:rsid w:val="00FC4447"/>
    <w:rsid w:val="00FC4CA7"/>
    <w:rsid w:val="00FC59B9"/>
    <w:rsid w:val="00FC6BEC"/>
    <w:rsid w:val="00FC6FB9"/>
    <w:rsid w:val="00FD06A2"/>
    <w:rsid w:val="00FD14AF"/>
    <w:rsid w:val="00FD2D63"/>
    <w:rsid w:val="00FD3F65"/>
    <w:rsid w:val="00FD684F"/>
    <w:rsid w:val="00FD6E28"/>
    <w:rsid w:val="00FD7AF4"/>
    <w:rsid w:val="00FE05BF"/>
    <w:rsid w:val="00FE1A08"/>
    <w:rsid w:val="00FE298D"/>
    <w:rsid w:val="00FE313F"/>
    <w:rsid w:val="00FE4DF3"/>
    <w:rsid w:val="00FE6F75"/>
    <w:rsid w:val="00FF2FC5"/>
    <w:rsid w:val="00FF6892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341844"/>
  <w14:defaultImageDpi w14:val="32767"/>
  <w15:chartTrackingRefBased/>
  <w15:docId w15:val="{9A34B820-557D-0C4B-9D5A-484E7D8A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3D2D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3D2D"/>
    <w:rPr>
      <w:rFonts w:eastAsiaTheme="minorHAns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129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2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6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2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8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43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1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9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8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5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9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8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41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92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37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3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5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2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02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1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8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7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6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8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15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4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84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63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1526</Words>
  <Characters>8701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THEOPHILLIA WIJAYA</dc:creator>
  <cp:keywords/>
  <dc:description/>
  <cp:lastModifiedBy>JANE THEOPHILLIA WIJAYA</cp:lastModifiedBy>
  <cp:revision>4</cp:revision>
  <dcterms:created xsi:type="dcterms:W3CDTF">2022-05-30T01:54:00Z</dcterms:created>
  <dcterms:modified xsi:type="dcterms:W3CDTF">2022-05-30T06:08:00Z</dcterms:modified>
</cp:coreProperties>
</file>