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181" w:rsidRPr="001C1C23" w:rsidRDefault="001C2181" w:rsidP="001C2181">
      <w:pPr>
        <w:rPr>
          <w:rFonts w:ascii="Times New Roman" w:hAnsi="Times New Roman" w:cs="Times New Roman"/>
          <w:b/>
          <w:sz w:val="20"/>
          <w:szCs w:val="20"/>
          <w:lang w:val="en-US" w:eastAsia="es-ES"/>
        </w:rPr>
      </w:pPr>
      <w:r w:rsidRPr="001C1C23">
        <w:rPr>
          <w:rFonts w:ascii="Times New Roman" w:hAnsi="Times New Roman" w:cs="Times New Roman"/>
          <w:b/>
          <w:sz w:val="20"/>
          <w:szCs w:val="20"/>
          <w:lang w:val="en-US" w:eastAsia="es-ES"/>
        </w:rPr>
        <w:t>Supplementary Information</w:t>
      </w:r>
    </w:p>
    <w:p w:rsidR="001C2181" w:rsidRDefault="001C2181" w:rsidP="001C2181">
      <w:pPr>
        <w:keepNext/>
        <w:spacing w:before="120" w:after="120" w:line="480" w:lineRule="auto"/>
      </w:pPr>
      <w:r w:rsidRPr="008C026C">
        <w:rPr>
          <w:noProof/>
          <w:lang w:val="en-US"/>
        </w:rPr>
        <w:drawing>
          <wp:inline distT="0" distB="0" distL="0" distR="0" wp14:anchorId="3CEA9D2B" wp14:editId="0F9C4A59">
            <wp:extent cx="5400040" cy="2476288"/>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400040" cy="2476288"/>
                    </a:xfrm>
                    <a:prstGeom prst="rect">
                      <a:avLst/>
                    </a:prstGeom>
                    <a:noFill/>
                    <a:ln w="9525">
                      <a:noFill/>
                      <a:miter lim="800000"/>
                      <a:headEnd/>
                      <a:tailEnd/>
                    </a:ln>
                  </pic:spPr>
                </pic:pic>
              </a:graphicData>
            </a:graphic>
          </wp:inline>
        </w:drawing>
      </w:r>
    </w:p>
    <w:p w:rsidR="001C2181" w:rsidRPr="008C026C" w:rsidRDefault="001C2181" w:rsidP="001C2181">
      <w:pPr>
        <w:pStyle w:val="Epgrafe"/>
        <w:jc w:val="both"/>
        <w:rPr>
          <w:rFonts w:ascii="Times New Roman" w:hAnsi="Times New Roman" w:cs="Times New Roman"/>
          <w:sz w:val="20"/>
          <w:szCs w:val="20"/>
          <w:lang w:val="en-US"/>
        </w:rPr>
      </w:pPr>
      <w:r w:rsidRPr="008C026C">
        <w:rPr>
          <w:rFonts w:ascii="Times New Roman" w:hAnsi="Times New Roman" w:cs="Times New Roman"/>
          <w:color w:val="auto"/>
          <w:sz w:val="20"/>
          <w:szCs w:val="20"/>
        </w:rPr>
        <w:t>Figure S</w:t>
      </w:r>
      <w:r>
        <w:rPr>
          <w:rFonts w:ascii="Times New Roman" w:hAnsi="Times New Roman" w:cs="Times New Roman"/>
          <w:color w:val="auto"/>
          <w:sz w:val="20"/>
          <w:szCs w:val="20"/>
        </w:rPr>
        <w:t>1</w:t>
      </w:r>
      <w:r w:rsidRPr="008C026C">
        <w:rPr>
          <w:rFonts w:ascii="Times New Roman" w:hAnsi="Times New Roman" w:cs="Times New Roman"/>
          <w:color w:val="auto"/>
          <w:sz w:val="20"/>
          <w:szCs w:val="20"/>
        </w:rPr>
        <w:t xml:space="preserve">. </w:t>
      </w:r>
      <w:proofErr w:type="gramStart"/>
      <w:r w:rsidRPr="008C026C">
        <w:rPr>
          <w:rFonts w:ascii="Times New Roman" w:hAnsi="Times New Roman" w:cs="Times New Roman"/>
          <w:b w:val="0"/>
          <w:color w:val="auto"/>
          <w:sz w:val="20"/>
          <w:szCs w:val="20"/>
        </w:rPr>
        <w:t>A priori structural equation model used in this study.</w:t>
      </w:r>
      <w:proofErr w:type="gramEnd"/>
      <w:r w:rsidRPr="008C026C">
        <w:rPr>
          <w:rFonts w:ascii="Times New Roman" w:hAnsi="Times New Roman" w:cs="Times New Roman"/>
          <w:b w:val="0"/>
          <w:color w:val="auto"/>
          <w:sz w:val="20"/>
          <w:szCs w:val="20"/>
        </w:rPr>
        <w:t xml:space="preserve"> </w:t>
      </w:r>
      <w:r w:rsidRPr="008C026C">
        <w:rPr>
          <w:rFonts w:ascii="Times New Roman" w:hAnsi="Times New Roman" w:cs="Times New Roman"/>
          <w:b w:val="0"/>
          <w:color w:val="auto"/>
          <w:spacing w:val="3"/>
          <w:sz w:val="20"/>
          <w:szCs w:val="20"/>
          <w:shd w:val="clear" w:color="auto" w:fill="FFFFFF"/>
        </w:rPr>
        <w:t>We built the structural equation model by taking into account all these relationships, as explained in the text. There are some differences between the a-priori model and the final model structures owing to removal of paths with non-significant coefficients.</w:t>
      </w:r>
    </w:p>
    <w:p w:rsidR="001C2181" w:rsidRPr="009C467F" w:rsidRDefault="001C2181" w:rsidP="001C2181">
      <w:pPr>
        <w:rPr>
          <w:rFonts w:ascii="Times New Roman" w:hAnsi="Times New Roman" w:cs="Times New Roman"/>
          <w:sz w:val="20"/>
          <w:szCs w:val="20"/>
          <w:lang w:val="en-US" w:eastAsia="es-ES"/>
        </w:rPr>
      </w:pPr>
      <w:r w:rsidRPr="00B5270A">
        <w:rPr>
          <w:rFonts w:ascii="Times New Roman" w:hAnsi="Times New Roman" w:cs="Times New Roman"/>
          <w:b/>
          <w:sz w:val="20"/>
          <w:szCs w:val="20"/>
        </w:rPr>
        <w:t>Figure S2</w:t>
      </w:r>
      <w:r>
        <w:rPr>
          <w:rFonts w:ascii="Times New Roman" w:hAnsi="Times New Roman" w:cs="Times New Roman"/>
          <w:sz w:val="20"/>
          <w:szCs w:val="20"/>
        </w:rPr>
        <w:t xml:space="preserve"> </w:t>
      </w:r>
      <w:r w:rsidRPr="00B5270A">
        <w:rPr>
          <w:rFonts w:ascii="Times New Roman" w:hAnsi="Times New Roman" w:cs="Times New Roman"/>
          <w:sz w:val="20"/>
          <w:szCs w:val="20"/>
          <w:lang w:val="en-US" w:eastAsia="es-ES"/>
        </w:rPr>
        <w:t>a)CO</w:t>
      </w:r>
      <w:r w:rsidRPr="00B5270A">
        <w:rPr>
          <w:rFonts w:ascii="Times New Roman" w:hAnsi="Times New Roman" w:cs="Times New Roman"/>
          <w:sz w:val="20"/>
          <w:szCs w:val="20"/>
          <w:vertAlign w:val="subscript"/>
          <w:lang w:val="en-US" w:eastAsia="es-ES"/>
        </w:rPr>
        <w:t>2</w:t>
      </w:r>
      <w:r w:rsidRPr="00B5270A">
        <w:rPr>
          <w:rFonts w:ascii="Times New Roman" w:hAnsi="Times New Roman" w:cs="Times New Roman"/>
          <w:sz w:val="20"/>
          <w:szCs w:val="20"/>
          <w:lang w:val="en-US" w:eastAsia="es-ES"/>
        </w:rPr>
        <w:t>-induced soil water savings at each watering time, calculated as the percentage difference between means (n=8). Negative values indicate lower soil moisture in pots under elevated CO2 levels. b) Treatment effects on mean soil water content (SWC). Measurements of SWC took place before watering events. Asterisks denote significant differences between CO</w:t>
      </w:r>
      <w:r w:rsidRPr="00B5270A">
        <w:rPr>
          <w:rFonts w:ascii="Times New Roman" w:hAnsi="Times New Roman" w:cs="Times New Roman"/>
          <w:sz w:val="20"/>
          <w:szCs w:val="20"/>
          <w:vertAlign w:val="subscript"/>
          <w:lang w:val="en-US" w:eastAsia="es-ES"/>
        </w:rPr>
        <w:t>2</w:t>
      </w:r>
      <w:r w:rsidRPr="00B5270A">
        <w:rPr>
          <w:rFonts w:ascii="Times New Roman" w:hAnsi="Times New Roman" w:cs="Times New Roman"/>
          <w:sz w:val="20"/>
          <w:szCs w:val="20"/>
          <w:lang w:val="en-US" w:eastAsia="es-ES"/>
        </w:rPr>
        <w:t xml:space="preserve"> levels at P&lt;0.05. </w:t>
      </w:r>
      <w:proofErr w:type="spellStart"/>
      <w:proofErr w:type="gramStart"/>
      <w:r w:rsidRPr="00B5270A">
        <w:rPr>
          <w:rFonts w:ascii="Times New Roman" w:hAnsi="Times New Roman" w:cs="Times New Roman"/>
          <w:sz w:val="20"/>
          <w:szCs w:val="20"/>
          <w:lang w:val="en-US" w:eastAsia="es-ES"/>
        </w:rPr>
        <w:t>wp</w:t>
      </w:r>
      <w:proofErr w:type="spellEnd"/>
      <w:proofErr w:type="gramEnd"/>
      <w:r w:rsidRPr="00B5270A">
        <w:rPr>
          <w:rFonts w:ascii="Times New Roman" w:hAnsi="Times New Roman" w:cs="Times New Roman"/>
          <w:sz w:val="20"/>
          <w:szCs w:val="20"/>
          <w:lang w:val="en-US" w:eastAsia="es-ES"/>
        </w:rPr>
        <w:t xml:space="preserve"> = low water and low P, </w:t>
      </w:r>
      <w:proofErr w:type="spellStart"/>
      <w:r w:rsidRPr="00B5270A">
        <w:rPr>
          <w:rFonts w:ascii="Times New Roman" w:hAnsi="Times New Roman" w:cs="Times New Roman"/>
          <w:sz w:val="20"/>
          <w:szCs w:val="20"/>
          <w:lang w:val="en-US" w:eastAsia="es-ES"/>
        </w:rPr>
        <w:t>Wp</w:t>
      </w:r>
      <w:proofErr w:type="spellEnd"/>
      <w:r w:rsidRPr="00B5270A">
        <w:rPr>
          <w:rFonts w:ascii="Times New Roman" w:hAnsi="Times New Roman" w:cs="Times New Roman"/>
          <w:sz w:val="20"/>
          <w:szCs w:val="20"/>
          <w:lang w:val="en-US" w:eastAsia="es-ES"/>
        </w:rPr>
        <w:t xml:space="preserve"> = high water and low P, </w:t>
      </w:r>
      <w:proofErr w:type="spellStart"/>
      <w:r w:rsidRPr="00B5270A">
        <w:rPr>
          <w:rFonts w:ascii="Times New Roman" w:hAnsi="Times New Roman" w:cs="Times New Roman"/>
          <w:sz w:val="20"/>
          <w:szCs w:val="20"/>
          <w:lang w:val="en-US" w:eastAsia="es-ES"/>
        </w:rPr>
        <w:t>wP</w:t>
      </w:r>
      <w:proofErr w:type="spellEnd"/>
      <w:r w:rsidRPr="00B5270A">
        <w:rPr>
          <w:rFonts w:ascii="Times New Roman" w:hAnsi="Times New Roman" w:cs="Times New Roman"/>
          <w:sz w:val="20"/>
          <w:szCs w:val="20"/>
          <w:lang w:val="en-US" w:eastAsia="es-ES"/>
        </w:rPr>
        <w:t>= low water and high P, WP = high water and high P. Error bars indicate ±1 SE (n=8).</w:t>
      </w:r>
      <w:r w:rsidRPr="00F42CBC">
        <w:rPr>
          <w:noProof/>
          <w:lang w:val="en-US"/>
        </w:rPr>
        <w:drawing>
          <wp:anchor distT="0" distB="0" distL="114300" distR="114300" simplePos="0" relativeHeight="251659264" behindDoc="0" locked="0" layoutInCell="1" allowOverlap="1" wp14:anchorId="79DCF5FF" wp14:editId="2CD62449">
            <wp:simplePos x="0" y="0"/>
            <wp:positionH relativeFrom="column">
              <wp:posOffset>-738505</wp:posOffset>
            </wp:positionH>
            <wp:positionV relativeFrom="paragraph">
              <wp:posOffset>113665</wp:posOffset>
            </wp:positionV>
            <wp:extent cx="6132830" cy="1851660"/>
            <wp:effectExtent l="0" t="0" r="0" b="0"/>
            <wp:wrapTopAndBottom/>
            <wp:docPr id="9"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132830" cy="18516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C2181" w:rsidRPr="009C467F" w:rsidRDefault="001C2181" w:rsidP="001C2181">
      <w:pPr>
        <w:rPr>
          <w:rFonts w:ascii="Times New Roman" w:hAnsi="Times New Roman" w:cs="Times New Roman"/>
          <w:sz w:val="20"/>
          <w:szCs w:val="20"/>
          <w:lang w:val="en-US" w:eastAsia="es-ES"/>
        </w:rPr>
      </w:pPr>
    </w:p>
    <w:p w:rsidR="003F4A6E" w:rsidRPr="001C2181" w:rsidRDefault="003F4A6E">
      <w:pPr>
        <w:rPr>
          <w:lang w:val="en-US"/>
        </w:rPr>
      </w:pPr>
      <w:bookmarkStart w:id="0" w:name="_GoBack"/>
      <w:bookmarkEnd w:id="0"/>
    </w:p>
    <w:sectPr w:rsidR="003F4A6E" w:rsidRPr="001C21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81"/>
    <w:rsid w:val="001C2181"/>
    <w:rsid w:val="003F4A6E"/>
    <w:rsid w:val="00661BE6"/>
    <w:rsid w:val="00730C20"/>
    <w:rsid w:val="00F935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81"/>
    <w:pPr>
      <w:spacing w:after="160" w:line="259" w:lineRule="auto"/>
    </w:pPr>
    <w:rPr>
      <w:lang w:val="en-A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iPriority w:val="35"/>
    <w:unhideWhenUsed/>
    <w:qFormat/>
    <w:rsid w:val="001C2181"/>
    <w:pPr>
      <w:spacing w:after="200"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1C21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181"/>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81"/>
    <w:pPr>
      <w:spacing w:after="160" w:line="259" w:lineRule="auto"/>
    </w:pPr>
    <w:rPr>
      <w:lang w:val="en-A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iPriority w:val="35"/>
    <w:unhideWhenUsed/>
    <w:qFormat/>
    <w:rsid w:val="001C2181"/>
    <w:pPr>
      <w:spacing w:after="200" w:line="240" w:lineRule="auto"/>
    </w:pPr>
    <w:rPr>
      <w:b/>
      <w:bCs/>
      <w:color w:val="4F81BD" w:themeColor="accent1"/>
      <w:sz w:val="18"/>
      <w:szCs w:val="18"/>
    </w:rPr>
  </w:style>
  <w:style w:type="paragraph" w:styleId="Textodeglobo">
    <w:name w:val="Balloon Text"/>
    <w:basedOn w:val="Normal"/>
    <w:link w:val="TextodegloboCar"/>
    <w:uiPriority w:val="99"/>
    <w:semiHidden/>
    <w:unhideWhenUsed/>
    <w:rsid w:val="001C21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2181"/>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Juan</cp:lastModifiedBy>
  <cp:revision>2</cp:revision>
  <dcterms:created xsi:type="dcterms:W3CDTF">2022-06-01T14:11:00Z</dcterms:created>
  <dcterms:modified xsi:type="dcterms:W3CDTF">2022-06-01T14:11:00Z</dcterms:modified>
</cp:coreProperties>
</file>