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FC6D8" w14:textId="483D85E9" w:rsidR="00E74D6C" w:rsidRDefault="00E74D6C" w:rsidP="00E74D6C">
      <w:pPr>
        <w:spacing w:after="0" w:line="360" w:lineRule="auto"/>
        <w:jc w:val="center"/>
        <w:rPr>
          <w:rFonts w:ascii="Times New Roman" w:hAnsi="Times New Roman" w:cs="Times New Roman"/>
          <w:b/>
          <w:bCs/>
          <w:sz w:val="32"/>
          <w:szCs w:val="32"/>
        </w:rPr>
      </w:pPr>
      <w:r w:rsidRPr="00E74D6C">
        <w:rPr>
          <w:rFonts w:ascii="Times New Roman" w:hAnsi="Times New Roman" w:cs="Times New Roman"/>
          <w:b/>
          <w:bCs/>
          <w:sz w:val="32"/>
          <w:szCs w:val="32"/>
        </w:rPr>
        <w:t>Supplementary Information:</w:t>
      </w:r>
    </w:p>
    <w:p w14:paraId="7B47182D" w14:textId="77777777" w:rsidR="00E74D6C" w:rsidRPr="00E74D6C" w:rsidRDefault="00E74D6C" w:rsidP="00E74D6C">
      <w:pPr>
        <w:spacing w:after="0" w:line="360" w:lineRule="auto"/>
        <w:jc w:val="center"/>
        <w:rPr>
          <w:rFonts w:ascii="Times New Roman" w:hAnsi="Times New Roman" w:cs="Times New Roman"/>
          <w:b/>
          <w:bCs/>
          <w:sz w:val="32"/>
          <w:szCs w:val="32"/>
        </w:rPr>
      </w:pPr>
    </w:p>
    <w:p w14:paraId="0684E070" w14:textId="0DE2F9A4" w:rsidR="00E74D6C" w:rsidRPr="00F97CB5" w:rsidRDefault="00E74D6C" w:rsidP="00E74D6C">
      <w:pPr>
        <w:spacing w:after="0" w:line="360" w:lineRule="auto"/>
        <w:jc w:val="center"/>
        <w:rPr>
          <w:rFonts w:ascii="Times New Roman" w:hAnsi="Times New Roman" w:cs="Times New Roman"/>
          <w:b/>
          <w:bCs/>
          <w:sz w:val="28"/>
          <w:szCs w:val="28"/>
        </w:rPr>
      </w:pPr>
      <w:r w:rsidRPr="00F97CB5">
        <w:rPr>
          <w:rFonts w:ascii="Times New Roman" w:hAnsi="Times New Roman" w:cs="Times New Roman"/>
          <w:b/>
          <w:bCs/>
          <w:sz w:val="28"/>
          <w:szCs w:val="28"/>
        </w:rPr>
        <w:t>Predicting</w:t>
      </w:r>
      <w:r>
        <w:rPr>
          <w:rFonts w:ascii="Times New Roman" w:hAnsi="Times New Roman" w:cs="Times New Roman"/>
          <w:b/>
          <w:bCs/>
          <w:sz w:val="28"/>
          <w:szCs w:val="28"/>
        </w:rPr>
        <w:t xml:space="preserve"> </w:t>
      </w:r>
      <w:r w:rsidRPr="00F97CB5">
        <w:rPr>
          <w:rFonts w:ascii="Times New Roman" w:hAnsi="Times New Roman" w:cs="Times New Roman"/>
          <w:b/>
          <w:bCs/>
          <w:sz w:val="28"/>
          <w:szCs w:val="28"/>
        </w:rPr>
        <w:t>functional trait</w:t>
      </w:r>
      <w:r>
        <w:rPr>
          <w:rFonts w:ascii="Times New Roman" w:hAnsi="Times New Roman" w:cs="Times New Roman"/>
          <w:b/>
          <w:bCs/>
          <w:sz w:val="28"/>
          <w:szCs w:val="28"/>
        </w:rPr>
        <w:t xml:space="preserve"> variation </w:t>
      </w:r>
      <w:r w:rsidRPr="00F97CB5">
        <w:rPr>
          <w:rFonts w:ascii="Times New Roman" w:hAnsi="Times New Roman" w:cs="Times New Roman"/>
          <w:b/>
          <w:bCs/>
          <w:sz w:val="28"/>
          <w:szCs w:val="28"/>
        </w:rPr>
        <w:t xml:space="preserve">across </w:t>
      </w:r>
      <w:r>
        <w:rPr>
          <w:rFonts w:ascii="Times New Roman" w:hAnsi="Times New Roman" w:cs="Times New Roman"/>
          <w:b/>
          <w:bCs/>
          <w:sz w:val="28"/>
          <w:szCs w:val="28"/>
        </w:rPr>
        <w:t>climatic</w:t>
      </w:r>
      <w:r w:rsidRPr="00F97CB5">
        <w:rPr>
          <w:rFonts w:ascii="Times New Roman" w:hAnsi="Times New Roman" w:cs="Times New Roman"/>
          <w:b/>
          <w:bCs/>
          <w:sz w:val="28"/>
          <w:szCs w:val="28"/>
        </w:rPr>
        <w:t xml:space="preserve"> gradients in ectotherms</w:t>
      </w:r>
    </w:p>
    <w:p w14:paraId="32A2DD97" w14:textId="77777777" w:rsidR="00E74D6C" w:rsidRPr="00F97CB5" w:rsidRDefault="00E74D6C" w:rsidP="00E74D6C">
      <w:pPr>
        <w:spacing w:after="0" w:line="360" w:lineRule="auto"/>
        <w:rPr>
          <w:rFonts w:ascii="Times New Roman" w:hAnsi="Times New Roman" w:cs="Times New Roman"/>
          <w:b/>
          <w:bCs/>
          <w:sz w:val="24"/>
          <w:szCs w:val="24"/>
        </w:rPr>
      </w:pPr>
    </w:p>
    <w:p w14:paraId="2D1BA679" w14:textId="73F4B57A" w:rsidR="00E74D6C" w:rsidRPr="00954661" w:rsidRDefault="00E74D6C" w:rsidP="00E74D6C">
      <w:pPr>
        <w:spacing w:after="0" w:line="360" w:lineRule="auto"/>
        <w:rPr>
          <w:rFonts w:ascii="Times New Roman" w:hAnsi="Times New Roman" w:cs="Times New Roman"/>
          <w:sz w:val="24"/>
          <w:szCs w:val="24"/>
        </w:rPr>
      </w:pPr>
      <w:r w:rsidRPr="00954661">
        <w:rPr>
          <w:rFonts w:ascii="Times New Roman" w:hAnsi="Times New Roman" w:cs="Times New Roman"/>
          <w:sz w:val="24"/>
          <w:szCs w:val="24"/>
        </w:rPr>
        <w:t>Juan G. Rubalcaba</w:t>
      </w:r>
      <w:r w:rsidRPr="00954661">
        <w:rPr>
          <w:rFonts w:ascii="Times New Roman" w:hAnsi="Times New Roman" w:cs="Times New Roman"/>
          <w:sz w:val="24"/>
          <w:szCs w:val="24"/>
          <w:vertAlign w:val="superscript"/>
        </w:rPr>
        <w:t>*</w:t>
      </w:r>
      <w:r w:rsidRPr="00954661">
        <w:rPr>
          <w:rFonts w:ascii="Times New Roman" w:hAnsi="Times New Roman" w:cs="Times New Roman"/>
          <w:sz w:val="24"/>
          <w:szCs w:val="24"/>
        </w:rPr>
        <w:t>, Sidney F. Gouveia, Fabricio Villalobos, Miguel Á. Olalla-</w:t>
      </w:r>
      <w:proofErr w:type="spellStart"/>
      <w:r w:rsidRPr="00954661">
        <w:rPr>
          <w:rFonts w:ascii="Times New Roman" w:hAnsi="Times New Roman" w:cs="Times New Roman"/>
          <w:sz w:val="24"/>
          <w:szCs w:val="24"/>
        </w:rPr>
        <w:t>Tárraga</w:t>
      </w:r>
      <w:proofErr w:type="spellEnd"/>
      <w:r w:rsidRPr="00954661">
        <w:rPr>
          <w:rFonts w:ascii="Times New Roman" w:hAnsi="Times New Roman" w:cs="Times New Roman"/>
          <w:sz w:val="24"/>
          <w:szCs w:val="24"/>
        </w:rPr>
        <w:t>, Jennifer Sunday</w:t>
      </w:r>
    </w:p>
    <w:p w14:paraId="32FDD217" w14:textId="0EE9BF8F" w:rsidR="00E74D6C" w:rsidRDefault="00E74D6C" w:rsidP="00CC2D24">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hyperlink r:id="rId6" w:history="1">
        <w:r w:rsidRPr="00EC0127">
          <w:rPr>
            <w:rStyle w:val="Hipervnculo"/>
            <w:rFonts w:ascii="Times New Roman" w:hAnsi="Times New Roman" w:cs="Times New Roman"/>
            <w:sz w:val="24"/>
            <w:szCs w:val="24"/>
          </w:rPr>
          <w:t>jg.rubalcaba@gmail.com</w:t>
        </w:r>
      </w:hyperlink>
      <w:r>
        <w:rPr>
          <w:rFonts w:ascii="Times New Roman" w:hAnsi="Times New Roman" w:cs="Times New Roman"/>
          <w:sz w:val="24"/>
          <w:szCs w:val="24"/>
        </w:rPr>
        <w:t xml:space="preserve"> </w:t>
      </w:r>
    </w:p>
    <w:p w14:paraId="728B3CA6" w14:textId="77777777" w:rsidR="00E74D6C" w:rsidRDefault="00E74D6C" w:rsidP="00CC2D24">
      <w:pPr>
        <w:spacing w:line="360" w:lineRule="auto"/>
        <w:rPr>
          <w:rFonts w:ascii="Times New Roman" w:hAnsi="Times New Roman" w:cs="Times New Roman"/>
          <w:sz w:val="24"/>
          <w:szCs w:val="24"/>
        </w:rPr>
      </w:pPr>
    </w:p>
    <w:p w14:paraId="1508D141" w14:textId="22B97C52" w:rsidR="00E74D6C" w:rsidRPr="00280230" w:rsidRDefault="00E74D6C" w:rsidP="00CC2D24">
      <w:pPr>
        <w:spacing w:line="360" w:lineRule="auto"/>
        <w:rPr>
          <w:rFonts w:ascii="Times New Roman" w:hAnsi="Times New Roman" w:cs="Times New Roman"/>
        </w:rPr>
      </w:pPr>
      <w:r w:rsidRPr="00280230">
        <w:rPr>
          <w:rFonts w:ascii="Times New Roman" w:hAnsi="Times New Roman" w:cs="Times New Roman"/>
          <w:b/>
          <w:bCs/>
          <w:sz w:val="28"/>
          <w:szCs w:val="28"/>
        </w:rPr>
        <w:t>SI. Content</w:t>
      </w:r>
    </w:p>
    <w:p w14:paraId="6CBF019E" w14:textId="77777777" w:rsidR="00C80836" w:rsidRDefault="007171F2" w:rsidP="00CC2D24">
      <w:pPr>
        <w:pStyle w:val="Prrafodelista"/>
        <w:numPr>
          <w:ilvl w:val="0"/>
          <w:numId w:val="1"/>
        </w:numPr>
        <w:spacing w:line="360" w:lineRule="auto"/>
        <w:rPr>
          <w:rFonts w:ascii="Times New Roman" w:hAnsi="Times New Roman" w:cs="Times New Roman"/>
          <w:sz w:val="24"/>
          <w:szCs w:val="24"/>
        </w:rPr>
      </w:pPr>
      <w:r w:rsidRPr="00C80836">
        <w:rPr>
          <w:rFonts w:ascii="Times New Roman" w:hAnsi="Times New Roman" w:cs="Times New Roman"/>
          <w:sz w:val="24"/>
          <w:szCs w:val="24"/>
        </w:rPr>
        <w:t>Transient-heat model</w:t>
      </w:r>
    </w:p>
    <w:p w14:paraId="2DBC67FD" w14:textId="713279F9" w:rsidR="00C80836" w:rsidRDefault="001B1446" w:rsidP="00CC2D24">
      <w:pPr>
        <w:pStyle w:val="Prrafodelista"/>
        <w:numPr>
          <w:ilvl w:val="0"/>
          <w:numId w:val="1"/>
        </w:numPr>
        <w:spacing w:line="360" w:lineRule="auto"/>
        <w:rPr>
          <w:rFonts w:ascii="Times New Roman" w:hAnsi="Times New Roman" w:cs="Times New Roman"/>
          <w:sz w:val="24"/>
          <w:szCs w:val="24"/>
        </w:rPr>
      </w:pPr>
      <w:r w:rsidRPr="00C80836">
        <w:rPr>
          <w:rFonts w:ascii="Times New Roman" w:hAnsi="Times New Roman" w:cs="Times New Roman"/>
          <w:sz w:val="24"/>
          <w:szCs w:val="24"/>
        </w:rPr>
        <w:t xml:space="preserve">Model </w:t>
      </w:r>
      <w:r w:rsidR="00404749">
        <w:rPr>
          <w:rFonts w:ascii="Times New Roman" w:hAnsi="Times New Roman" w:cs="Times New Roman"/>
          <w:sz w:val="24"/>
          <w:szCs w:val="24"/>
        </w:rPr>
        <w:t>validation</w:t>
      </w:r>
    </w:p>
    <w:p w14:paraId="2C74D3E4" w14:textId="190CD3CB" w:rsidR="00C80836" w:rsidRDefault="001B1446" w:rsidP="00CC2D24">
      <w:pPr>
        <w:pStyle w:val="Prrafodelista"/>
        <w:numPr>
          <w:ilvl w:val="0"/>
          <w:numId w:val="1"/>
        </w:numPr>
        <w:spacing w:line="360" w:lineRule="auto"/>
        <w:rPr>
          <w:rFonts w:ascii="Times New Roman" w:hAnsi="Times New Roman" w:cs="Times New Roman"/>
          <w:sz w:val="24"/>
          <w:szCs w:val="24"/>
        </w:rPr>
      </w:pPr>
      <w:r w:rsidRPr="00C80836">
        <w:rPr>
          <w:rFonts w:ascii="Times New Roman" w:hAnsi="Times New Roman" w:cs="Times New Roman"/>
          <w:sz w:val="24"/>
          <w:szCs w:val="24"/>
        </w:rPr>
        <w:t>Assemblage</w:t>
      </w:r>
      <w:r w:rsidR="00992E4B">
        <w:rPr>
          <w:rFonts w:ascii="Times New Roman" w:hAnsi="Times New Roman" w:cs="Times New Roman"/>
          <w:sz w:val="24"/>
          <w:szCs w:val="24"/>
        </w:rPr>
        <w:t>-</w:t>
      </w:r>
      <w:r w:rsidRPr="00C80836">
        <w:rPr>
          <w:rFonts w:ascii="Times New Roman" w:hAnsi="Times New Roman" w:cs="Times New Roman"/>
          <w:sz w:val="24"/>
          <w:szCs w:val="24"/>
        </w:rPr>
        <w:t>level</w:t>
      </w:r>
      <w:r w:rsidR="00DC594E">
        <w:rPr>
          <w:rFonts w:ascii="Times New Roman" w:hAnsi="Times New Roman" w:cs="Times New Roman"/>
          <w:sz w:val="24"/>
          <w:szCs w:val="24"/>
        </w:rPr>
        <w:t xml:space="preserve"> analyses of mean trait values</w:t>
      </w:r>
    </w:p>
    <w:p w14:paraId="50163092" w14:textId="3753F8E4" w:rsidR="007171F2" w:rsidRDefault="00DC594E" w:rsidP="00CC2D24">
      <w:pPr>
        <w:pStyle w:val="Prrafodelista"/>
        <w:numPr>
          <w:ilvl w:val="0"/>
          <w:numId w:val="1"/>
        </w:numPr>
        <w:spacing w:line="360" w:lineRule="auto"/>
        <w:rPr>
          <w:rFonts w:ascii="Times New Roman" w:hAnsi="Times New Roman" w:cs="Times New Roman"/>
          <w:sz w:val="24"/>
          <w:szCs w:val="24"/>
        </w:rPr>
      </w:pPr>
      <w:r w:rsidRPr="00C80836">
        <w:rPr>
          <w:rFonts w:ascii="Times New Roman" w:hAnsi="Times New Roman" w:cs="Times New Roman"/>
          <w:sz w:val="24"/>
          <w:szCs w:val="24"/>
        </w:rPr>
        <w:t>Assemblage</w:t>
      </w:r>
      <w:r w:rsidR="00992E4B">
        <w:rPr>
          <w:rFonts w:ascii="Times New Roman" w:hAnsi="Times New Roman" w:cs="Times New Roman"/>
          <w:sz w:val="24"/>
          <w:szCs w:val="24"/>
        </w:rPr>
        <w:t>-</w:t>
      </w:r>
      <w:r w:rsidRPr="00C80836">
        <w:rPr>
          <w:rFonts w:ascii="Times New Roman" w:hAnsi="Times New Roman" w:cs="Times New Roman"/>
          <w:sz w:val="24"/>
          <w:szCs w:val="24"/>
        </w:rPr>
        <w:t>level</w:t>
      </w:r>
      <w:r>
        <w:rPr>
          <w:rFonts w:ascii="Times New Roman" w:hAnsi="Times New Roman" w:cs="Times New Roman"/>
          <w:sz w:val="24"/>
          <w:szCs w:val="24"/>
        </w:rPr>
        <w:t xml:space="preserve"> analyses </w:t>
      </w:r>
      <w:r w:rsidR="00992E4B">
        <w:rPr>
          <w:rFonts w:ascii="Times New Roman" w:hAnsi="Times New Roman" w:cs="Times New Roman"/>
          <w:sz w:val="24"/>
          <w:szCs w:val="24"/>
        </w:rPr>
        <w:t>using</w:t>
      </w:r>
      <w:r>
        <w:rPr>
          <w:rFonts w:ascii="Times New Roman" w:hAnsi="Times New Roman" w:cs="Times New Roman"/>
          <w:sz w:val="24"/>
          <w:szCs w:val="24"/>
        </w:rPr>
        <w:t xml:space="preserve"> p</w:t>
      </w:r>
      <w:r w:rsidR="001B1446" w:rsidRPr="00C80836">
        <w:rPr>
          <w:rFonts w:ascii="Times New Roman" w:hAnsi="Times New Roman" w:cs="Times New Roman"/>
          <w:sz w:val="24"/>
          <w:szCs w:val="24"/>
        </w:rPr>
        <w:t>hylogenetically</w:t>
      </w:r>
      <w:r w:rsidR="00C80836">
        <w:rPr>
          <w:rFonts w:ascii="Times New Roman" w:hAnsi="Times New Roman" w:cs="Times New Roman"/>
          <w:sz w:val="24"/>
          <w:szCs w:val="24"/>
        </w:rPr>
        <w:t xml:space="preserve"> </w:t>
      </w:r>
      <w:r w:rsidR="001B1446" w:rsidRPr="00C80836">
        <w:rPr>
          <w:rFonts w:ascii="Times New Roman" w:hAnsi="Times New Roman" w:cs="Times New Roman"/>
          <w:sz w:val="24"/>
          <w:szCs w:val="24"/>
        </w:rPr>
        <w:t>imputed trait</w:t>
      </w:r>
      <w:r w:rsidR="00992E4B">
        <w:rPr>
          <w:rFonts w:ascii="Times New Roman" w:hAnsi="Times New Roman" w:cs="Times New Roman"/>
          <w:sz w:val="24"/>
          <w:szCs w:val="24"/>
        </w:rPr>
        <w:t xml:space="preserve"> values</w:t>
      </w:r>
    </w:p>
    <w:p w14:paraId="12456479" w14:textId="69C58FCD" w:rsidR="00D631D9" w:rsidRPr="00280230" w:rsidRDefault="00C80836" w:rsidP="00280230">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References in SI</w:t>
      </w:r>
      <w:r w:rsidR="00D631D9" w:rsidRPr="00280230">
        <w:rPr>
          <w:rFonts w:ascii="Times New Roman" w:hAnsi="Times New Roman" w:cs="Times New Roman"/>
          <w:b/>
          <w:bCs/>
          <w:sz w:val="24"/>
          <w:szCs w:val="24"/>
        </w:rPr>
        <w:br w:type="page"/>
      </w:r>
    </w:p>
    <w:p w14:paraId="3E301E8F" w14:textId="1D61909A" w:rsidR="00CC2D24" w:rsidRPr="00FA7675" w:rsidRDefault="00D631D9" w:rsidP="00CC2D24">
      <w:pPr>
        <w:spacing w:line="360" w:lineRule="auto"/>
        <w:rPr>
          <w:rFonts w:ascii="Times New Roman" w:hAnsi="Times New Roman" w:cs="Times New Roman"/>
          <w:b/>
          <w:bCs/>
          <w:sz w:val="28"/>
          <w:szCs w:val="28"/>
        </w:rPr>
      </w:pPr>
      <w:r>
        <w:rPr>
          <w:rFonts w:ascii="Times New Roman" w:hAnsi="Times New Roman" w:cs="Times New Roman"/>
          <w:b/>
          <w:bCs/>
          <w:sz w:val="24"/>
          <w:szCs w:val="24"/>
        </w:rPr>
        <w:lastRenderedPageBreak/>
        <w:t xml:space="preserve">1. </w:t>
      </w:r>
      <w:r w:rsidR="00CC2D24" w:rsidRPr="00FA7675">
        <w:rPr>
          <w:rFonts w:ascii="Times New Roman" w:hAnsi="Times New Roman" w:cs="Times New Roman"/>
          <w:b/>
          <w:bCs/>
          <w:sz w:val="24"/>
          <w:szCs w:val="24"/>
        </w:rPr>
        <w:t>Transient heat model</w:t>
      </w:r>
    </w:p>
    <w:p w14:paraId="39E32B4C" w14:textId="6AC83122" w:rsidR="0043218A" w:rsidRPr="00C05F97" w:rsidRDefault="0043218A" w:rsidP="00956C6D">
      <w:pPr>
        <w:spacing w:line="360" w:lineRule="auto"/>
        <w:rPr>
          <w:rFonts w:ascii="Times New Roman" w:hAnsi="Times New Roman" w:cs="Times New Roman"/>
          <w:sz w:val="24"/>
          <w:szCs w:val="24"/>
          <w:lang w:val="en-GB"/>
        </w:rPr>
      </w:pPr>
      <w:r w:rsidRPr="00C05F97">
        <w:rPr>
          <w:rFonts w:ascii="Times New Roman" w:hAnsi="Times New Roman" w:cs="Times New Roman"/>
          <w:sz w:val="24"/>
          <w:szCs w:val="24"/>
          <w:lang w:val="en-GB"/>
        </w:rPr>
        <w:t>We used a transient heat model to compute body temperature (</w:t>
      </w:r>
      <w:r w:rsidRPr="00C05F97">
        <w:rPr>
          <w:rFonts w:ascii="Times New Roman" w:hAnsi="Times New Roman" w:cs="Times New Roman"/>
          <w:i/>
          <w:iCs/>
          <w:sz w:val="24"/>
          <w:szCs w:val="24"/>
          <w:lang w:val="en-GB"/>
        </w:rPr>
        <w:t>T</w:t>
      </w:r>
      <w:r w:rsidRPr="00C05F97">
        <w:rPr>
          <w:rFonts w:ascii="Times New Roman" w:hAnsi="Times New Roman" w:cs="Times New Roman"/>
          <w:i/>
          <w:iCs/>
          <w:sz w:val="24"/>
          <w:szCs w:val="24"/>
          <w:vertAlign w:val="subscript"/>
          <w:lang w:val="en-GB"/>
        </w:rPr>
        <w:t>b</w:t>
      </w:r>
      <w:r w:rsidRPr="00C05F97">
        <w:rPr>
          <w:rFonts w:ascii="Times New Roman" w:hAnsi="Times New Roman" w:cs="Times New Roman"/>
          <w:sz w:val="24"/>
          <w:szCs w:val="24"/>
          <w:lang w:val="en-GB"/>
        </w:rPr>
        <w:t>) variations of a lizard as a function of microclimatic conditions</w:t>
      </w:r>
      <w:r w:rsidR="00D07A0E" w:rsidRPr="00C05F97">
        <w:rPr>
          <w:rFonts w:ascii="Times New Roman" w:hAnsi="Times New Roman" w:cs="Times New Roman"/>
          <w:sz w:val="24"/>
          <w:szCs w:val="24"/>
          <w:lang w:val="en-GB"/>
        </w:rPr>
        <w:t xml:space="preserve"> (i.e., solar radiation, air and soil temperature, and wind velocity)</w:t>
      </w:r>
      <w:r w:rsidR="00AA5E5E" w:rsidRPr="00C05F97">
        <w:rPr>
          <w:rFonts w:ascii="Times New Roman" w:hAnsi="Times New Roman" w:cs="Times New Roman"/>
          <w:sz w:val="24"/>
          <w:szCs w:val="24"/>
          <w:lang w:val="en-GB"/>
        </w:rPr>
        <w:t>,</w:t>
      </w:r>
      <w:r w:rsidR="008944CB" w:rsidRPr="00C05F97">
        <w:rPr>
          <w:rFonts w:ascii="Times New Roman" w:hAnsi="Times New Roman" w:cs="Times New Roman"/>
          <w:sz w:val="24"/>
          <w:szCs w:val="24"/>
          <w:lang w:val="en-GB"/>
        </w:rPr>
        <w:t xml:space="preserve"> body size and skin colour</w:t>
      </w:r>
      <w:r w:rsidRPr="00C05F97">
        <w:rPr>
          <w:rFonts w:ascii="Times New Roman" w:hAnsi="Times New Roman" w:cs="Times New Roman"/>
          <w:sz w:val="24"/>
          <w:szCs w:val="24"/>
          <w:lang w:val="en-GB"/>
        </w:rPr>
        <w:t xml:space="preserve"> (Porter and Gates 1969; </w:t>
      </w:r>
      <w:r w:rsidRPr="00C05F97">
        <w:rPr>
          <w:rFonts w:ascii="Times New Roman" w:eastAsiaTheme="minorEastAsia" w:hAnsi="Times New Roman" w:cs="Times New Roman"/>
          <w:sz w:val="24"/>
          <w:szCs w:val="24"/>
          <w:lang w:val="en-GB"/>
        </w:rPr>
        <w:t>Porter et al. 1973; Fei et al. 2012; Rubalcaba et al. 2019)</w:t>
      </w:r>
      <w:r w:rsidRPr="00C05F97">
        <w:rPr>
          <w:rFonts w:ascii="Times New Roman" w:hAnsi="Times New Roman" w:cs="Times New Roman"/>
          <w:sz w:val="24"/>
          <w:szCs w:val="24"/>
          <w:lang w:val="en-GB"/>
        </w:rPr>
        <w:t>. The heat balance equation includes heat exchange rates via absorption of short-wave solar radiation (</w:t>
      </w:r>
      <w:proofErr w:type="spellStart"/>
      <w:r w:rsidRPr="00C05F97">
        <w:rPr>
          <w:rFonts w:ascii="Times New Roman" w:hAnsi="Times New Roman" w:cs="Times New Roman"/>
          <w:i/>
          <w:iCs/>
          <w:sz w:val="24"/>
          <w:szCs w:val="24"/>
          <w:lang w:val="en-GB"/>
        </w:rPr>
        <w:t>Q</w:t>
      </w:r>
      <w:r w:rsidRPr="00C05F97">
        <w:rPr>
          <w:rFonts w:ascii="Times New Roman" w:hAnsi="Times New Roman" w:cs="Times New Roman"/>
          <w:i/>
          <w:iCs/>
          <w:sz w:val="24"/>
          <w:szCs w:val="24"/>
          <w:vertAlign w:val="subscript"/>
          <w:lang w:val="en-GB"/>
        </w:rPr>
        <w:t>rad</w:t>
      </w:r>
      <w:proofErr w:type="spellEnd"/>
      <w:r w:rsidRPr="00C05F97">
        <w:rPr>
          <w:rFonts w:ascii="Times New Roman" w:hAnsi="Times New Roman" w:cs="Times New Roman"/>
          <w:sz w:val="24"/>
          <w:szCs w:val="24"/>
          <w:lang w:val="en-GB"/>
        </w:rPr>
        <w:t>, W), thermal radiation (</w:t>
      </w:r>
      <w:r w:rsidRPr="00C05F97">
        <w:rPr>
          <w:rFonts w:ascii="Times New Roman" w:hAnsi="Times New Roman" w:cs="Times New Roman"/>
          <w:i/>
          <w:iCs/>
          <w:sz w:val="24"/>
          <w:szCs w:val="24"/>
          <w:lang w:val="en-GB"/>
        </w:rPr>
        <w:t>Q</w:t>
      </w:r>
      <w:r w:rsidRPr="00C05F97">
        <w:rPr>
          <w:rFonts w:ascii="Times New Roman" w:hAnsi="Times New Roman" w:cs="Times New Roman"/>
          <w:i/>
          <w:iCs/>
          <w:sz w:val="24"/>
          <w:szCs w:val="24"/>
          <w:vertAlign w:val="subscript"/>
          <w:lang w:val="en-GB"/>
        </w:rPr>
        <w:t>IR</w:t>
      </w:r>
      <w:r w:rsidRPr="00C05F97">
        <w:rPr>
          <w:rFonts w:ascii="Times New Roman" w:hAnsi="Times New Roman" w:cs="Times New Roman"/>
          <w:sz w:val="24"/>
          <w:szCs w:val="24"/>
          <w:lang w:val="en-GB"/>
        </w:rPr>
        <w:t>), convection (</w:t>
      </w:r>
      <w:proofErr w:type="spellStart"/>
      <w:r w:rsidRPr="00C05F97">
        <w:rPr>
          <w:rFonts w:ascii="Times New Roman" w:hAnsi="Times New Roman" w:cs="Times New Roman"/>
          <w:i/>
          <w:iCs/>
          <w:sz w:val="24"/>
          <w:szCs w:val="24"/>
          <w:lang w:val="en-GB"/>
        </w:rPr>
        <w:t>Q</w:t>
      </w:r>
      <w:r w:rsidRPr="00C05F97">
        <w:rPr>
          <w:rFonts w:ascii="Times New Roman" w:hAnsi="Times New Roman" w:cs="Times New Roman"/>
          <w:i/>
          <w:iCs/>
          <w:sz w:val="24"/>
          <w:szCs w:val="24"/>
          <w:vertAlign w:val="subscript"/>
          <w:lang w:val="en-GB"/>
        </w:rPr>
        <w:t>conv</w:t>
      </w:r>
      <w:proofErr w:type="spellEnd"/>
      <w:r w:rsidRPr="00C05F97">
        <w:rPr>
          <w:rFonts w:ascii="Times New Roman" w:hAnsi="Times New Roman" w:cs="Times New Roman"/>
          <w:sz w:val="24"/>
          <w:szCs w:val="24"/>
          <w:lang w:val="en-GB"/>
        </w:rPr>
        <w:t>), and conduction with the ground (</w:t>
      </w:r>
      <w:proofErr w:type="spellStart"/>
      <w:r w:rsidRPr="00C05F97">
        <w:rPr>
          <w:rFonts w:ascii="Times New Roman" w:hAnsi="Times New Roman" w:cs="Times New Roman"/>
          <w:i/>
          <w:iCs/>
          <w:sz w:val="24"/>
          <w:szCs w:val="24"/>
          <w:lang w:val="en-GB"/>
        </w:rPr>
        <w:t>Q</w:t>
      </w:r>
      <w:r w:rsidRPr="00C05F97">
        <w:rPr>
          <w:rFonts w:ascii="Times New Roman" w:hAnsi="Times New Roman" w:cs="Times New Roman"/>
          <w:i/>
          <w:iCs/>
          <w:sz w:val="24"/>
          <w:szCs w:val="24"/>
          <w:vertAlign w:val="subscript"/>
          <w:lang w:val="en-GB"/>
        </w:rPr>
        <w:t>cond</w:t>
      </w:r>
      <w:proofErr w:type="spellEnd"/>
      <w:r w:rsidRPr="00C05F97">
        <w:rPr>
          <w:rFonts w:ascii="Times New Roman" w:hAnsi="Times New Roman" w:cs="Times New Roman"/>
          <w:sz w:val="24"/>
          <w:szCs w:val="24"/>
          <w:lang w:val="en-G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5188"/>
        <w:gridCol w:w="1688"/>
      </w:tblGrid>
      <w:tr w:rsidR="0043218A" w:rsidRPr="00C05F97" w14:paraId="10416C69" w14:textId="77777777" w:rsidTr="001F4EFC">
        <w:tc>
          <w:tcPr>
            <w:tcW w:w="1696" w:type="dxa"/>
            <w:vAlign w:val="center"/>
          </w:tcPr>
          <w:p w14:paraId="5B00E643" w14:textId="77777777" w:rsidR="0043218A" w:rsidRPr="00C05F97" w:rsidRDefault="0043218A" w:rsidP="00956C6D">
            <w:pPr>
              <w:spacing w:line="360" w:lineRule="auto"/>
              <w:jc w:val="center"/>
              <w:rPr>
                <w:rFonts w:ascii="Times New Roman" w:hAnsi="Times New Roman" w:cs="Times New Roman"/>
                <w:sz w:val="24"/>
                <w:szCs w:val="24"/>
                <w:lang w:val="en-GB"/>
              </w:rPr>
            </w:pPr>
          </w:p>
        </w:tc>
        <w:tc>
          <w:tcPr>
            <w:tcW w:w="5387" w:type="dxa"/>
            <w:vAlign w:val="center"/>
          </w:tcPr>
          <w:p w14:paraId="4C8E8882" w14:textId="77777777" w:rsidR="0043218A" w:rsidRPr="00C05F97" w:rsidRDefault="0043218A" w:rsidP="00956C6D">
            <w:pPr>
              <w:spacing w:line="360" w:lineRule="auto"/>
              <w:jc w:val="center"/>
              <w:rPr>
                <w:rFonts w:ascii="Times New Roman" w:hAnsi="Times New Roman" w:cs="Times New Roman"/>
                <w:sz w:val="24"/>
                <w:szCs w:val="24"/>
                <w:lang w:val="en-GB"/>
              </w:rPr>
            </w:pPr>
            <m:oMathPara>
              <m:oMath>
                <m:r>
                  <w:rPr>
                    <w:rFonts w:ascii="Cambria Math" w:hAnsi="Cambria Math" w:cs="Times New Roman"/>
                    <w:sz w:val="24"/>
                    <w:szCs w:val="24"/>
                    <w:lang w:val="en-GB"/>
                  </w:rPr>
                  <m:t>C</m:t>
                </m:r>
                <m:f>
                  <m:fPr>
                    <m:ctrlPr>
                      <w:rPr>
                        <w:rFonts w:ascii="Cambria Math" w:hAnsi="Cambria Math" w:cs="Times New Roman"/>
                        <w:i/>
                        <w:sz w:val="24"/>
                        <w:szCs w:val="24"/>
                        <w:lang w:val="en-GB"/>
                      </w:rPr>
                    </m:ctrlPr>
                  </m:fPr>
                  <m:num>
                    <m:r>
                      <w:rPr>
                        <w:rFonts w:ascii="Cambria Math" w:hAnsi="Cambria Math" w:cs="Times New Roman"/>
                        <w:sz w:val="24"/>
                        <w:szCs w:val="24"/>
                        <w:lang w:val="en-GB"/>
                      </w:rPr>
                      <m:t>d</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b</m:t>
                        </m:r>
                      </m:sub>
                    </m:sSub>
                  </m:num>
                  <m:den>
                    <m:r>
                      <w:rPr>
                        <w:rFonts w:ascii="Cambria Math" w:hAnsi="Cambria Math" w:cs="Times New Roman"/>
                        <w:sz w:val="24"/>
                        <w:szCs w:val="24"/>
                        <w:lang w:val="en-GB"/>
                      </w:rPr>
                      <m:t>dt</m:t>
                    </m:r>
                  </m:den>
                </m:f>
                <m:r>
                  <w:rPr>
                    <w:rFonts w:ascii="Cambria Math" w:eastAsiaTheme="minorEastAsia" w:hAnsi="Cambria Math" w:cs="Times New Roman"/>
                    <w:sz w:val="24"/>
                    <w:szCs w:val="24"/>
                    <w:lang w:val="en-GB"/>
                  </w:rPr>
                  <m:t>=</m:t>
                </m:r>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rad</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IR</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conv</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cond</m:t>
                    </m:r>
                  </m:sub>
                </m:sSub>
              </m:oMath>
            </m:oMathPara>
          </w:p>
        </w:tc>
        <w:tc>
          <w:tcPr>
            <w:tcW w:w="1745" w:type="dxa"/>
            <w:vAlign w:val="center"/>
          </w:tcPr>
          <w:p w14:paraId="1317B9D9" w14:textId="77777777" w:rsidR="0043218A" w:rsidRPr="00C05F97" w:rsidRDefault="0043218A" w:rsidP="00956C6D">
            <w:pPr>
              <w:spacing w:line="360" w:lineRule="auto"/>
              <w:jc w:val="right"/>
              <w:rPr>
                <w:rFonts w:ascii="Times New Roman" w:hAnsi="Times New Roman" w:cs="Times New Roman"/>
                <w:sz w:val="24"/>
                <w:szCs w:val="24"/>
                <w:lang w:val="en-GB"/>
              </w:rPr>
            </w:pPr>
            <w:r w:rsidRPr="00C05F97">
              <w:rPr>
                <w:rFonts w:ascii="Times New Roman" w:hAnsi="Times New Roman" w:cs="Times New Roman"/>
                <w:sz w:val="24"/>
                <w:szCs w:val="24"/>
                <w:lang w:val="en-GB"/>
              </w:rPr>
              <w:t>(1)</w:t>
            </w:r>
          </w:p>
        </w:tc>
      </w:tr>
    </w:tbl>
    <w:p w14:paraId="6B352DA6" w14:textId="77777777" w:rsidR="009D4257" w:rsidRPr="00C05F97" w:rsidRDefault="0043218A" w:rsidP="00956C6D">
      <w:pPr>
        <w:spacing w:before="240" w:line="360" w:lineRule="auto"/>
        <w:jc w:val="both"/>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 xml:space="preserve">where </w:t>
      </w:r>
      <w:r w:rsidRPr="00C05F97">
        <w:rPr>
          <w:rFonts w:ascii="Times New Roman" w:eastAsiaTheme="minorEastAsia" w:hAnsi="Times New Roman" w:cs="Times New Roman"/>
          <w:i/>
          <w:iCs/>
          <w:sz w:val="24"/>
          <w:szCs w:val="24"/>
          <w:lang w:val="en-GB"/>
        </w:rPr>
        <w:t xml:space="preserve">C </w:t>
      </w:r>
      <w:r w:rsidRPr="00C05F97">
        <w:rPr>
          <w:rFonts w:ascii="Times New Roman" w:eastAsiaTheme="minorEastAsia" w:hAnsi="Times New Roman" w:cs="Times New Roman"/>
          <w:sz w:val="24"/>
          <w:szCs w:val="24"/>
          <w:lang w:val="en-GB"/>
        </w:rPr>
        <w:t>is</w:t>
      </w:r>
      <w:r w:rsidR="00D07A0E" w:rsidRPr="00C05F97">
        <w:rPr>
          <w:rFonts w:ascii="Times New Roman" w:eastAsiaTheme="minorEastAsia" w:hAnsi="Times New Roman" w:cs="Times New Roman"/>
          <w:sz w:val="24"/>
          <w:szCs w:val="24"/>
          <w:lang w:val="en-GB"/>
        </w:rPr>
        <w:t xml:space="preserve"> the thermal capacitance, i.e.,</w:t>
      </w:r>
      <w:r w:rsidRPr="00C05F97">
        <w:rPr>
          <w:rFonts w:ascii="Times New Roman" w:eastAsiaTheme="minorEastAsia" w:hAnsi="Times New Roman" w:cs="Times New Roman"/>
          <w:sz w:val="24"/>
          <w:szCs w:val="24"/>
          <w:lang w:val="en-GB"/>
        </w:rPr>
        <w:t xml:space="preserve"> the product of the lizard’s specific heat capacity (</w:t>
      </w:r>
      <w:r w:rsidRPr="00C05F97">
        <w:rPr>
          <w:rFonts w:ascii="Times New Roman" w:eastAsiaTheme="minorEastAsia" w:hAnsi="Times New Roman" w:cs="Times New Roman"/>
          <w:i/>
          <w:iCs/>
          <w:sz w:val="24"/>
          <w:szCs w:val="24"/>
          <w:lang w:val="en-GB"/>
        </w:rPr>
        <w:t>c</w:t>
      </w:r>
      <w:r w:rsidRPr="00C05F97">
        <w:rPr>
          <w:rFonts w:ascii="Times New Roman" w:eastAsiaTheme="minorEastAsia" w:hAnsi="Times New Roman" w:cs="Times New Roman"/>
          <w:i/>
          <w:iCs/>
          <w:sz w:val="24"/>
          <w:szCs w:val="24"/>
          <w:vertAlign w:val="subscript"/>
          <w:lang w:val="en-GB"/>
        </w:rPr>
        <w:t xml:space="preserve">p </w:t>
      </w:r>
      <w:r w:rsidRPr="00C05F97">
        <w:rPr>
          <w:rFonts w:ascii="Times New Roman" w:hAnsi="Times New Roman" w:cs="Times New Roman"/>
          <w:sz w:val="24"/>
          <w:szCs w:val="24"/>
          <w:lang w:val="en-GB"/>
        </w:rPr>
        <w:t>= 3.7 Jg</w:t>
      </w:r>
      <w:r w:rsidRPr="00C05F97">
        <w:rPr>
          <w:rFonts w:ascii="Times New Roman" w:hAnsi="Times New Roman" w:cs="Times New Roman"/>
          <w:sz w:val="24"/>
          <w:szCs w:val="24"/>
          <w:vertAlign w:val="superscript"/>
          <w:lang w:val="en-GB"/>
        </w:rPr>
        <w:t>-1</w:t>
      </w:r>
      <w:r w:rsidRPr="00C05F97">
        <w:rPr>
          <w:rFonts w:ascii="Times New Roman" w:hAnsi="Times New Roman" w:cs="Times New Roman"/>
          <w:sz w:val="24"/>
          <w:szCs w:val="24"/>
          <w:lang w:val="en-GB"/>
        </w:rPr>
        <w:t>ºC</w:t>
      </w:r>
      <w:r w:rsidRPr="00C05F97">
        <w:rPr>
          <w:rFonts w:ascii="Times New Roman" w:hAnsi="Times New Roman" w:cs="Times New Roman"/>
          <w:sz w:val="24"/>
          <w:szCs w:val="24"/>
          <w:vertAlign w:val="superscript"/>
          <w:lang w:val="en-GB"/>
        </w:rPr>
        <w:t>-1</w:t>
      </w:r>
      <w:r w:rsidRPr="00C05F97">
        <w:rPr>
          <w:rFonts w:ascii="Times New Roman" w:eastAsiaTheme="minorEastAsia" w:hAnsi="Times New Roman" w:cs="Times New Roman"/>
          <w:sz w:val="24"/>
          <w:szCs w:val="24"/>
          <w:lang w:val="en-GB"/>
        </w:rPr>
        <w:t>; Porter et al. 1973) and body mass (</w:t>
      </w:r>
      <w:r w:rsidRPr="00C05F97">
        <w:rPr>
          <w:rFonts w:ascii="Times New Roman" w:eastAsiaTheme="minorEastAsia" w:hAnsi="Times New Roman" w:cs="Times New Roman"/>
          <w:i/>
          <w:iCs/>
          <w:sz w:val="24"/>
          <w:szCs w:val="24"/>
          <w:lang w:val="en-GB"/>
        </w:rPr>
        <w:t xml:space="preserve">M, </w:t>
      </w:r>
      <w:r w:rsidRPr="00C05F97">
        <w:rPr>
          <w:rFonts w:ascii="Times New Roman" w:eastAsiaTheme="minorEastAsia" w:hAnsi="Times New Roman" w:cs="Times New Roman"/>
          <w:sz w:val="24"/>
          <w:szCs w:val="24"/>
          <w:lang w:val="en-GB"/>
        </w:rPr>
        <w:t>g).</w:t>
      </w:r>
      <w:r w:rsidRPr="00C05F97">
        <w:rPr>
          <w:rFonts w:ascii="Times New Roman" w:hAnsi="Times New Roman" w:cs="Times New Roman"/>
          <w:sz w:val="24"/>
          <w:szCs w:val="24"/>
          <w:lang w:val="en-GB"/>
        </w:rPr>
        <w:t xml:space="preserve"> </w:t>
      </w:r>
      <w:r w:rsidR="009D4257" w:rsidRPr="00C05F97">
        <w:rPr>
          <w:rFonts w:ascii="Times New Roman" w:eastAsiaTheme="minorEastAsia" w:hAnsi="Times New Roman" w:cs="Times New Roman"/>
          <w:sz w:val="24"/>
          <w:szCs w:val="24"/>
          <w:lang w:val="en-GB"/>
        </w:rPr>
        <w:t xml:space="preserve">The one-lump analytical solution of the heat balance equation (1) </w:t>
      </w:r>
      <w:r w:rsidR="009D4257" w:rsidRPr="00C05F97">
        <w:rPr>
          <w:rFonts w:ascii="Times New Roman" w:hAnsi="Times New Roman" w:cs="Times New Roman"/>
          <w:sz w:val="24"/>
          <w:szCs w:val="24"/>
          <w:lang w:val="en-GB"/>
        </w:rPr>
        <w:t>takes the form:</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3704"/>
        <w:gridCol w:w="2362"/>
      </w:tblGrid>
      <w:tr w:rsidR="009D4257" w:rsidRPr="00C05F97" w14:paraId="190C78B1" w14:textId="77777777" w:rsidTr="001F4EFC">
        <w:tc>
          <w:tcPr>
            <w:tcW w:w="2547" w:type="dxa"/>
          </w:tcPr>
          <w:p w14:paraId="72253156" w14:textId="77777777" w:rsidR="009D4257" w:rsidRPr="00C05F97" w:rsidRDefault="009D4257" w:rsidP="00956C6D">
            <w:pPr>
              <w:spacing w:line="360" w:lineRule="auto"/>
              <w:jc w:val="both"/>
              <w:rPr>
                <w:rFonts w:ascii="Times New Roman" w:hAnsi="Times New Roman" w:cs="Times New Roman"/>
                <w:sz w:val="24"/>
                <w:szCs w:val="24"/>
                <w:lang w:val="en-GB"/>
              </w:rPr>
            </w:pPr>
          </w:p>
        </w:tc>
        <w:tc>
          <w:tcPr>
            <w:tcW w:w="3827" w:type="dxa"/>
          </w:tcPr>
          <w:p w14:paraId="17E2B026" w14:textId="77777777" w:rsidR="009D4257" w:rsidRPr="00C05F97" w:rsidRDefault="007C0986" w:rsidP="00956C6D">
            <w:pPr>
              <w:spacing w:line="360" w:lineRule="auto"/>
              <w:jc w:val="both"/>
              <w:rPr>
                <w:rFonts w:ascii="Times New Roman" w:hAnsi="Times New Roman" w:cs="Times New Roman"/>
                <w:sz w:val="24"/>
                <w:szCs w:val="24"/>
                <w:lang w:val="en-GB"/>
              </w:rPr>
            </w:pPr>
            <m:oMathPara>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b</m:t>
                    </m:r>
                  </m:sub>
                </m:sSub>
                <m:r>
                  <w:rPr>
                    <w:rFonts w:ascii="Cambria Math" w:eastAsiaTheme="minorEastAsia" w:hAnsi="Cambria Math" w:cs="Times New Roman"/>
                    <w:sz w:val="24"/>
                    <w:szCs w:val="24"/>
                    <w:lang w:val="en-GB"/>
                  </w:rPr>
                  <m:t>(t)=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e</m:t>
                    </m:r>
                  </m:sub>
                </m:sSub>
                <m:r>
                  <w:rPr>
                    <w:rFonts w:ascii="Cambria Math" w:hAnsi="Cambria Math" w:cs="Times New Roman"/>
                    <w:sz w:val="24"/>
                    <w:szCs w:val="24"/>
                    <w:lang w:val="en-GB"/>
                  </w:rPr>
                  <m:t>+</m:t>
                </m:r>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e</m:t>
                        </m:r>
                      </m:sub>
                    </m:sSub>
                  </m:e>
                </m:d>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-θt</m:t>
                    </m:r>
                  </m:sup>
                </m:sSup>
              </m:oMath>
            </m:oMathPara>
          </w:p>
        </w:tc>
        <w:tc>
          <w:tcPr>
            <w:tcW w:w="2454" w:type="dxa"/>
            <w:vAlign w:val="center"/>
          </w:tcPr>
          <w:p w14:paraId="6E8C57AD" w14:textId="11725889" w:rsidR="009D4257" w:rsidRPr="00C05F97" w:rsidRDefault="009D4257" w:rsidP="00956C6D">
            <w:pPr>
              <w:spacing w:line="360" w:lineRule="auto"/>
              <w:jc w:val="right"/>
              <w:rPr>
                <w:rFonts w:ascii="Times New Roman" w:hAnsi="Times New Roman" w:cs="Times New Roman"/>
                <w:sz w:val="24"/>
                <w:szCs w:val="24"/>
                <w:lang w:val="en-GB"/>
              </w:rPr>
            </w:pPr>
            <w:r w:rsidRPr="00C05F97">
              <w:rPr>
                <w:rFonts w:ascii="Times New Roman" w:hAnsi="Times New Roman" w:cs="Times New Roman"/>
                <w:sz w:val="24"/>
                <w:szCs w:val="24"/>
                <w:lang w:val="en-GB"/>
              </w:rPr>
              <w:t>(</w:t>
            </w:r>
            <w:r w:rsidR="00C05F97" w:rsidRPr="00C05F97">
              <w:rPr>
                <w:rFonts w:ascii="Times New Roman" w:hAnsi="Times New Roman" w:cs="Times New Roman"/>
                <w:sz w:val="24"/>
                <w:szCs w:val="24"/>
                <w:lang w:val="en-GB"/>
              </w:rPr>
              <w:t>2</w:t>
            </w:r>
            <w:r w:rsidRPr="00C05F97">
              <w:rPr>
                <w:rFonts w:ascii="Times New Roman" w:hAnsi="Times New Roman" w:cs="Times New Roman"/>
                <w:sz w:val="24"/>
                <w:szCs w:val="24"/>
                <w:lang w:val="en-GB"/>
              </w:rPr>
              <w:t>)</w:t>
            </w:r>
          </w:p>
        </w:tc>
      </w:tr>
    </w:tbl>
    <w:p w14:paraId="0E7EE70F" w14:textId="77777777" w:rsidR="009D4257" w:rsidRPr="00C05F97" w:rsidRDefault="009D4257" w:rsidP="00956C6D">
      <w:pPr>
        <w:spacing w:before="240" w:line="360" w:lineRule="auto"/>
        <w:jc w:val="both"/>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with:</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3707"/>
        <w:gridCol w:w="2354"/>
      </w:tblGrid>
      <w:tr w:rsidR="009D4257" w:rsidRPr="00C05F97" w14:paraId="1B138FF6" w14:textId="77777777" w:rsidTr="001F4EFC">
        <w:tc>
          <w:tcPr>
            <w:tcW w:w="2547" w:type="dxa"/>
          </w:tcPr>
          <w:p w14:paraId="3572EC3D" w14:textId="77777777" w:rsidR="009D4257" w:rsidRPr="00C05F97" w:rsidRDefault="009D4257" w:rsidP="00956C6D">
            <w:pPr>
              <w:spacing w:line="360" w:lineRule="auto"/>
              <w:jc w:val="both"/>
              <w:rPr>
                <w:rFonts w:ascii="Times New Roman" w:eastAsiaTheme="minorEastAsia" w:hAnsi="Times New Roman" w:cs="Times New Roman"/>
                <w:sz w:val="24"/>
                <w:szCs w:val="24"/>
                <w:lang w:val="en-GB"/>
              </w:rPr>
            </w:pPr>
          </w:p>
        </w:tc>
        <w:tc>
          <w:tcPr>
            <w:tcW w:w="3827" w:type="dxa"/>
          </w:tcPr>
          <w:p w14:paraId="14DDA612" w14:textId="77777777" w:rsidR="009D4257" w:rsidRPr="00C05F97" w:rsidRDefault="009D4257" w:rsidP="00956C6D">
            <w:pPr>
              <w:spacing w:line="360" w:lineRule="auto"/>
              <w:jc w:val="both"/>
              <w:rPr>
                <w:rFonts w:ascii="Times New Roman" w:eastAsiaTheme="minorEastAsia" w:hAnsi="Times New Roman" w:cs="Times New Roman"/>
                <w:sz w:val="24"/>
                <w:szCs w:val="24"/>
                <w:lang w:val="en-GB"/>
              </w:rPr>
            </w:pPr>
            <m:oMathPara>
              <m:oMath>
                <m:r>
                  <w:rPr>
                    <w:rFonts w:ascii="Cambria Math" w:hAnsi="Cambria Math" w:cs="Times New Roman"/>
                    <w:sz w:val="24"/>
                    <w:szCs w:val="24"/>
                    <w:lang w:val="en-GB"/>
                  </w:rPr>
                  <m:t>θ</m:t>
                </m:r>
                <m:r>
                  <w:rPr>
                    <w:rFonts w:ascii="Cambria Math" w:eastAsiaTheme="minorEastAsia" w:hAnsi="Cambria Math" w:cs="Times New Roman"/>
                    <w:sz w:val="24"/>
                    <w:szCs w:val="24"/>
                    <w:lang w:val="en-GB"/>
                  </w:rPr>
                  <m:t>=</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d</m:t>
                        </m:r>
                      </m:sub>
                    </m:sSub>
                  </m:num>
                  <m:den>
                    <m:r>
                      <w:rPr>
                        <w:rFonts w:ascii="Cambria Math" w:hAnsi="Cambria Math" w:cs="Times New Roman"/>
                        <w:sz w:val="24"/>
                        <w:szCs w:val="24"/>
                        <w:lang w:val="en-GB"/>
                      </w:rPr>
                      <m:t>C</m:t>
                    </m:r>
                  </m:den>
                </m:f>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a</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c</m:t>
                        </m:r>
                      </m:sub>
                    </m:sSub>
                  </m:e>
                </m:d>
                <m:r>
                  <w:rPr>
                    <w:rFonts w:ascii="Cambria Math" w:hAnsi="Cambria Math" w:cs="Times New Roman"/>
                    <w:sz w:val="24"/>
                    <w:szCs w:val="24"/>
                    <w:lang w:val="en-GB"/>
                  </w:rPr>
                  <m:t>+</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g</m:t>
                        </m:r>
                      </m:sub>
                    </m:sSub>
                  </m:num>
                  <m:den>
                    <m:r>
                      <w:rPr>
                        <w:rFonts w:ascii="Cambria Math" w:hAnsi="Cambria Math" w:cs="Times New Roman"/>
                        <w:sz w:val="24"/>
                        <w:szCs w:val="24"/>
                        <w:lang w:val="en-GB"/>
                      </w:rPr>
                      <m:t>C</m:t>
                    </m:r>
                  </m:den>
                </m:f>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e>
                </m:d>
              </m:oMath>
            </m:oMathPara>
          </w:p>
        </w:tc>
        <w:tc>
          <w:tcPr>
            <w:tcW w:w="2454" w:type="dxa"/>
            <w:vAlign w:val="center"/>
          </w:tcPr>
          <w:p w14:paraId="1638C613" w14:textId="77777777" w:rsidR="009D4257" w:rsidRPr="00C05F97" w:rsidRDefault="009D4257" w:rsidP="00956C6D">
            <w:pPr>
              <w:spacing w:line="360" w:lineRule="auto"/>
              <w:jc w:val="right"/>
              <w:rPr>
                <w:rFonts w:ascii="Times New Roman" w:eastAsiaTheme="minorEastAsia" w:hAnsi="Times New Roman" w:cs="Times New Roman"/>
                <w:sz w:val="24"/>
                <w:szCs w:val="24"/>
                <w:lang w:val="en-GB"/>
              </w:rPr>
            </w:pPr>
          </w:p>
        </w:tc>
      </w:tr>
    </w:tbl>
    <w:p w14:paraId="588687AA" w14:textId="77777777" w:rsidR="009D4257" w:rsidRPr="00C05F97" w:rsidRDefault="009D4257" w:rsidP="00956C6D">
      <w:pPr>
        <w:spacing w:before="240" w:line="360" w:lineRule="auto"/>
        <w:jc w:val="both"/>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 xml:space="preserve">and </w:t>
      </w:r>
      <w:proofErr w:type="spellStart"/>
      <w:r w:rsidRPr="00C05F97">
        <w:rPr>
          <w:rFonts w:ascii="Times New Roman" w:eastAsiaTheme="minorEastAsia" w:hAnsi="Times New Roman" w:cs="Times New Roman"/>
          <w:i/>
          <w:iCs/>
          <w:sz w:val="24"/>
          <w:szCs w:val="24"/>
          <w:lang w:val="en-GB"/>
        </w:rPr>
        <w:t>T</w:t>
      </w:r>
      <w:r w:rsidRPr="00C05F97">
        <w:rPr>
          <w:rFonts w:ascii="Times New Roman" w:eastAsiaTheme="minorEastAsia" w:hAnsi="Times New Roman" w:cs="Times New Roman"/>
          <w:i/>
          <w:iCs/>
          <w:sz w:val="24"/>
          <w:szCs w:val="24"/>
          <w:vertAlign w:val="subscript"/>
          <w:lang w:val="en-GB"/>
        </w:rPr>
        <w:t>e</w:t>
      </w:r>
      <w:proofErr w:type="spellEnd"/>
      <w:r w:rsidRPr="00C05F97">
        <w:rPr>
          <w:rFonts w:ascii="Times New Roman" w:eastAsiaTheme="minorEastAsia" w:hAnsi="Times New Roman" w:cs="Times New Roman"/>
          <w:i/>
          <w:iCs/>
          <w:sz w:val="24"/>
          <w:szCs w:val="24"/>
          <w:lang w:val="en-GB"/>
        </w:rPr>
        <w:t xml:space="preserve"> </w:t>
      </w:r>
      <w:r w:rsidRPr="00C05F97">
        <w:rPr>
          <w:rFonts w:ascii="Times New Roman" w:eastAsiaTheme="minorEastAsia" w:hAnsi="Times New Roman" w:cs="Times New Roman"/>
          <w:sz w:val="24"/>
          <w:szCs w:val="24"/>
          <w:lang w:val="en-GB"/>
        </w:rPr>
        <w:t>(i.e., body temperature at the equilibrium):</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5703"/>
        <w:gridCol w:w="1358"/>
      </w:tblGrid>
      <w:tr w:rsidR="009D4257" w:rsidRPr="00C05F97" w14:paraId="7E3CC1DB" w14:textId="77777777" w:rsidTr="001F4EFC">
        <w:tc>
          <w:tcPr>
            <w:tcW w:w="1555" w:type="dxa"/>
          </w:tcPr>
          <w:p w14:paraId="3C0F608C" w14:textId="77777777" w:rsidR="009D4257" w:rsidRPr="00C05F97" w:rsidRDefault="009D4257" w:rsidP="00956C6D">
            <w:pPr>
              <w:spacing w:line="360" w:lineRule="auto"/>
              <w:jc w:val="both"/>
              <w:rPr>
                <w:rFonts w:ascii="Times New Roman" w:eastAsiaTheme="minorEastAsia" w:hAnsi="Times New Roman" w:cs="Times New Roman"/>
                <w:sz w:val="24"/>
                <w:szCs w:val="24"/>
                <w:lang w:val="en-GB"/>
              </w:rPr>
            </w:pPr>
          </w:p>
        </w:tc>
        <w:tc>
          <w:tcPr>
            <w:tcW w:w="5811" w:type="dxa"/>
          </w:tcPr>
          <w:p w14:paraId="34F7A1E4" w14:textId="77777777" w:rsidR="009D4257" w:rsidRPr="00C05F97" w:rsidRDefault="007C0986" w:rsidP="00956C6D">
            <w:pPr>
              <w:spacing w:line="360" w:lineRule="auto"/>
              <w:jc w:val="both"/>
              <w:rPr>
                <w:rFonts w:ascii="Times New Roman" w:eastAsiaTheme="minorEastAsia" w:hAnsi="Times New Roman" w:cs="Times New Roman"/>
                <w:sz w:val="24"/>
                <w:szCs w:val="24"/>
                <w:lang w:val="en-GB"/>
              </w:rPr>
            </w:pPr>
            <m:oMathPara>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e</m:t>
                    </m:r>
                  </m:sub>
                </m:sSub>
                <m:r>
                  <w:rPr>
                    <w:rFonts w:ascii="Cambria Math" w:eastAsiaTheme="minorEastAsia" w:hAnsi="Cambria Math" w:cs="Times New Roman"/>
                    <w:sz w:val="24"/>
                    <w:szCs w:val="24"/>
                    <w:lang w:val="en-GB"/>
                  </w:rPr>
                  <m:t>=</m:t>
                </m:r>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d</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aS+</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a</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a</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c</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a</m:t>
                            </m:r>
                          </m:sub>
                        </m:sSub>
                      </m:e>
                    </m:d>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g</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g</m:t>
                        </m:r>
                      </m:sub>
                    </m:sSub>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e>
                    </m:d>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d</m:t>
                        </m:r>
                      </m:sub>
                    </m:sSub>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a</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c</m:t>
                            </m:r>
                          </m:sub>
                        </m:sSub>
                      </m:e>
                    </m:d>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g</m:t>
                        </m:r>
                      </m:sub>
                    </m:sSub>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e>
                    </m:d>
                  </m:den>
                </m:f>
              </m:oMath>
            </m:oMathPara>
          </w:p>
        </w:tc>
        <w:tc>
          <w:tcPr>
            <w:tcW w:w="1462" w:type="dxa"/>
            <w:vAlign w:val="center"/>
          </w:tcPr>
          <w:p w14:paraId="1B0A892A" w14:textId="77777777" w:rsidR="009D4257" w:rsidRPr="00C05F97" w:rsidRDefault="009D4257" w:rsidP="00956C6D">
            <w:pPr>
              <w:spacing w:line="360" w:lineRule="auto"/>
              <w:jc w:val="right"/>
              <w:rPr>
                <w:rFonts w:ascii="Times New Roman" w:eastAsiaTheme="minorEastAsia" w:hAnsi="Times New Roman" w:cs="Times New Roman"/>
                <w:sz w:val="24"/>
                <w:szCs w:val="24"/>
                <w:lang w:val="en-GB"/>
              </w:rPr>
            </w:pPr>
          </w:p>
        </w:tc>
      </w:tr>
    </w:tbl>
    <w:p w14:paraId="38E8C2EC" w14:textId="476397B6" w:rsidR="0043218A" w:rsidRPr="00C05F97" w:rsidRDefault="009D4257" w:rsidP="00956C6D">
      <w:pPr>
        <w:spacing w:line="360" w:lineRule="auto"/>
        <w:jc w:val="both"/>
        <w:rPr>
          <w:rFonts w:ascii="Times New Roman" w:hAnsi="Times New Roman" w:cs="Times New Roman"/>
          <w:sz w:val="24"/>
          <w:szCs w:val="24"/>
          <w:lang w:val="en-GB"/>
        </w:rPr>
      </w:pPr>
      <w:r w:rsidRPr="00C05F97">
        <w:rPr>
          <w:rFonts w:ascii="Times New Roman" w:hAnsi="Times New Roman" w:cs="Times New Roman"/>
          <w:sz w:val="24"/>
          <w:szCs w:val="24"/>
          <w:lang w:val="en-GB"/>
        </w:rPr>
        <w:t xml:space="preserve">This equation takes into consideration </w:t>
      </w:r>
      <w:r w:rsidR="002D07E5" w:rsidRPr="00C05F97">
        <w:rPr>
          <w:rFonts w:ascii="Times New Roman" w:hAnsi="Times New Roman" w:cs="Times New Roman"/>
          <w:sz w:val="24"/>
          <w:szCs w:val="24"/>
          <w:lang w:val="en-GB"/>
        </w:rPr>
        <w:t xml:space="preserve">the absorption of solar </w:t>
      </w:r>
      <w:r w:rsidRPr="00C05F97">
        <w:rPr>
          <w:rFonts w:ascii="Times New Roman" w:hAnsi="Times New Roman" w:cs="Times New Roman"/>
          <w:sz w:val="24"/>
          <w:szCs w:val="24"/>
          <w:lang w:val="en-GB"/>
        </w:rPr>
        <w:t>radiation, modelled here as</w:t>
      </w:r>
      <w:r w:rsidR="00FE4F84" w:rsidRPr="00C05F97">
        <w:rPr>
          <w:rFonts w:ascii="Times New Roman" w:hAnsi="Times New Roman" w:cs="Times New Roman"/>
          <w:sz w:val="24"/>
          <w:szCs w:val="24"/>
          <w:lang w:val="en-G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8"/>
        <w:gridCol w:w="2855"/>
        <w:gridCol w:w="2831"/>
      </w:tblGrid>
      <w:tr w:rsidR="0043218A" w:rsidRPr="00C05F97" w14:paraId="6C1B0843" w14:textId="77777777" w:rsidTr="00FE4F84">
        <w:tc>
          <w:tcPr>
            <w:tcW w:w="2818" w:type="dxa"/>
            <w:vAlign w:val="center"/>
          </w:tcPr>
          <w:p w14:paraId="548ABC36" w14:textId="77777777" w:rsidR="0043218A" w:rsidRPr="00C05F97" w:rsidRDefault="0043218A" w:rsidP="00956C6D">
            <w:pPr>
              <w:spacing w:line="360" w:lineRule="auto"/>
              <w:jc w:val="right"/>
              <w:rPr>
                <w:rFonts w:ascii="Times New Roman" w:hAnsi="Times New Roman" w:cs="Times New Roman"/>
                <w:sz w:val="24"/>
                <w:szCs w:val="24"/>
                <w:lang w:val="en-GB"/>
              </w:rPr>
            </w:pPr>
          </w:p>
        </w:tc>
        <w:tc>
          <w:tcPr>
            <w:tcW w:w="2855" w:type="dxa"/>
            <w:vAlign w:val="center"/>
          </w:tcPr>
          <w:p w14:paraId="696353B5" w14:textId="77777777" w:rsidR="0043218A" w:rsidRPr="00C05F97" w:rsidRDefault="007C0986" w:rsidP="00956C6D">
            <w:pPr>
              <w:spacing w:line="360" w:lineRule="auto"/>
              <w:jc w:val="right"/>
              <w:rPr>
                <w:rFonts w:ascii="Times New Roman" w:hAnsi="Times New Roman" w:cs="Times New Roman"/>
                <w:sz w:val="24"/>
                <w:szCs w:val="24"/>
                <w:lang w:val="en-GB"/>
              </w:rPr>
            </w:pPr>
            <m:oMathPara>
              <m:oMath>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rad</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d</m:t>
                    </m:r>
                  </m:sub>
                </m:sSub>
                <m:r>
                  <w:rPr>
                    <w:rFonts w:ascii="Cambria Math" w:hAnsi="Cambria Math" w:cs="Times New Roman"/>
                    <w:sz w:val="24"/>
                    <w:szCs w:val="24"/>
                    <w:lang w:val="en-GB"/>
                  </w:rPr>
                  <m:t>aS</m:t>
                </m:r>
              </m:oMath>
            </m:oMathPara>
          </w:p>
        </w:tc>
        <w:tc>
          <w:tcPr>
            <w:tcW w:w="2831" w:type="dxa"/>
            <w:vAlign w:val="center"/>
          </w:tcPr>
          <w:p w14:paraId="228F3CC5" w14:textId="2CFFAEA9" w:rsidR="0043218A" w:rsidRPr="00C05F97" w:rsidRDefault="0043218A" w:rsidP="00956C6D">
            <w:pPr>
              <w:spacing w:line="360" w:lineRule="auto"/>
              <w:jc w:val="right"/>
              <w:rPr>
                <w:rFonts w:ascii="Times New Roman" w:hAnsi="Times New Roman" w:cs="Times New Roman"/>
                <w:sz w:val="24"/>
                <w:szCs w:val="24"/>
                <w:lang w:val="en-GB"/>
              </w:rPr>
            </w:pPr>
            <w:r w:rsidRPr="00C05F97">
              <w:rPr>
                <w:rFonts w:ascii="Times New Roman" w:hAnsi="Times New Roman" w:cs="Times New Roman"/>
                <w:sz w:val="24"/>
                <w:szCs w:val="24"/>
                <w:lang w:val="en-GB"/>
              </w:rPr>
              <w:t>(</w:t>
            </w:r>
            <w:r w:rsidR="00C05F97" w:rsidRPr="00C05F97">
              <w:rPr>
                <w:rFonts w:ascii="Times New Roman" w:hAnsi="Times New Roman" w:cs="Times New Roman"/>
                <w:sz w:val="24"/>
                <w:szCs w:val="24"/>
                <w:lang w:val="en-GB"/>
              </w:rPr>
              <w:t>3</w:t>
            </w:r>
            <w:r w:rsidRPr="00C05F97">
              <w:rPr>
                <w:rFonts w:ascii="Times New Roman" w:hAnsi="Times New Roman" w:cs="Times New Roman"/>
                <w:sz w:val="24"/>
                <w:szCs w:val="24"/>
                <w:lang w:val="en-GB"/>
              </w:rPr>
              <w:t>)</w:t>
            </w:r>
          </w:p>
        </w:tc>
      </w:tr>
    </w:tbl>
    <w:p w14:paraId="6418E31B" w14:textId="7F4E52B4" w:rsidR="0043218A" w:rsidRPr="00C05F97" w:rsidRDefault="00FE4F84" w:rsidP="00956C6D">
      <w:pPr>
        <w:spacing w:before="240" w:after="0" w:line="360" w:lineRule="auto"/>
        <w:rPr>
          <w:rFonts w:ascii="Times New Roman" w:eastAsiaTheme="minorEastAsia" w:hAnsi="Times New Roman" w:cs="Times New Roman"/>
          <w:sz w:val="24"/>
          <w:szCs w:val="24"/>
          <w:lang w:val="en-GB"/>
        </w:rPr>
      </w:pPr>
      <w:r w:rsidRPr="00C05F97">
        <w:rPr>
          <w:rFonts w:ascii="Times New Roman" w:hAnsi="Times New Roman" w:cs="Times New Roman"/>
          <w:sz w:val="24"/>
          <w:szCs w:val="24"/>
          <w:lang w:val="en-GB"/>
        </w:rPr>
        <w:t>where (</w:t>
      </w:r>
      <w:r w:rsidRPr="00C05F97">
        <w:rPr>
          <w:rFonts w:ascii="Times New Roman" w:hAnsi="Times New Roman" w:cs="Times New Roman"/>
          <w:i/>
          <w:iCs/>
          <w:sz w:val="24"/>
          <w:szCs w:val="24"/>
          <w:lang w:val="en-GB"/>
        </w:rPr>
        <w:t>A</w:t>
      </w:r>
      <w:r w:rsidRPr="00C05F97">
        <w:rPr>
          <w:rFonts w:ascii="Times New Roman" w:hAnsi="Times New Roman" w:cs="Times New Roman"/>
          <w:i/>
          <w:iCs/>
          <w:sz w:val="24"/>
          <w:szCs w:val="24"/>
          <w:vertAlign w:val="subscript"/>
          <w:lang w:val="en-GB"/>
        </w:rPr>
        <w:t>d</w:t>
      </w:r>
      <w:r w:rsidRPr="00C05F97">
        <w:rPr>
          <w:rFonts w:ascii="Times New Roman" w:hAnsi="Times New Roman" w:cs="Times New Roman"/>
          <w:sz w:val="24"/>
          <w:szCs w:val="24"/>
          <w:lang w:val="en-GB"/>
        </w:rPr>
        <w:t>, m</w:t>
      </w:r>
      <w:r w:rsidRPr="00C05F97">
        <w:rPr>
          <w:rFonts w:ascii="Times New Roman" w:hAnsi="Times New Roman" w:cs="Times New Roman"/>
          <w:sz w:val="24"/>
          <w:szCs w:val="24"/>
          <w:vertAlign w:val="superscript"/>
          <w:lang w:val="en-GB"/>
        </w:rPr>
        <w:t>2</w:t>
      </w:r>
      <w:r w:rsidRPr="00C05F97">
        <w:rPr>
          <w:rFonts w:ascii="Times New Roman" w:hAnsi="Times New Roman" w:cs="Times New Roman"/>
          <w:sz w:val="24"/>
          <w:szCs w:val="24"/>
          <w:lang w:val="en-GB"/>
        </w:rPr>
        <w:t xml:space="preserve">) is the surface area of skin exposed to incoming radiation, </w:t>
      </w:r>
      <w:r w:rsidRPr="00C05F97">
        <w:rPr>
          <w:rFonts w:ascii="Times New Roman" w:hAnsi="Times New Roman" w:cs="Times New Roman"/>
          <w:i/>
          <w:iCs/>
          <w:sz w:val="24"/>
          <w:szCs w:val="24"/>
          <w:lang w:val="en-GB"/>
        </w:rPr>
        <w:t xml:space="preserve">a </w:t>
      </w:r>
      <w:r w:rsidRPr="00C05F97">
        <w:rPr>
          <w:rFonts w:ascii="Times New Roman" w:hAnsi="Times New Roman" w:cs="Times New Roman"/>
          <w:sz w:val="24"/>
          <w:szCs w:val="24"/>
          <w:lang w:val="en-GB"/>
        </w:rPr>
        <w:t>(-)</w:t>
      </w:r>
      <w:r w:rsidRPr="00C05F97">
        <w:rPr>
          <w:rFonts w:ascii="Times New Roman" w:hAnsi="Times New Roman" w:cs="Times New Roman"/>
          <w:i/>
          <w:iCs/>
          <w:sz w:val="24"/>
          <w:szCs w:val="24"/>
          <w:lang w:val="en-GB"/>
        </w:rPr>
        <w:t xml:space="preserve"> </w:t>
      </w:r>
      <w:r w:rsidRPr="00C05F97">
        <w:rPr>
          <w:rFonts w:ascii="Times New Roman" w:hAnsi="Times New Roman" w:cs="Times New Roman"/>
          <w:sz w:val="24"/>
          <w:szCs w:val="24"/>
          <w:lang w:val="en-GB"/>
        </w:rPr>
        <w:t xml:space="preserve">is skin absorbance to short-wave radiation, and </w:t>
      </w:r>
      <w:r w:rsidRPr="00C05F97">
        <w:rPr>
          <w:rFonts w:ascii="Times New Roman" w:hAnsi="Times New Roman" w:cs="Times New Roman"/>
          <w:i/>
          <w:iCs/>
          <w:sz w:val="24"/>
          <w:szCs w:val="24"/>
          <w:lang w:val="en-GB"/>
        </w:rPr>
        <w:t xml:space="preserve">S </w:t>
      </w:r>
      <w:r w:rsidRPr="00C05F97">
        <w:rPr>
          <w:rFonts w:ascii="Times New Roman" w:hAnsi="Times New Roman" w:cs="Times New Roman"/>
          <w:sz w:val="24"/>
          <w:szCs w:val="24"/>
          <w:lang w:val="en-GB"/>
        </w:rPr>
        <w:t>(W</w:t>
      </w:r>
      <w:r w:rsidRPr="00C05F97">
        <w:rPr>
          <w:rFonts w:ascii="Times New Roman" w:hAnsi="Times New Roman" w:cs="Times New Roman"/>
          <w:sz w:val="24"/>
          <w:szCs w:val="24"/>
          <w:vertAlign w:val="superscript"/>
          <w:lang w:val="en-GB"/>
        </w:rPr>
        <w:t xml:space="preserve"> </w:t>
      </w:r>
      <w:r w:rsidRPr="00C05F97">
        <w:rPr>
          <w:rFonts w:ascii="Times New Roman" w:hAnsi="Times New Roman" w:cs="Times New Roman"/>
          <w:sz w:val="24"/>
          <w:szCs w:val="24"/>
          <w:lang w:val="en-GB"/>
        </w:rPr>
        <w:t>m</w:t>
      </w:r>
      <w:r w:rsidRPr="00C05F97">
        <w:rPr>
          <w:rFonts w:ascii="Times New Roman" w:hAnsi="Times New Roman" w:cs="Times New Roman"/>
          <w:sz w:val="24"/>
          <w:szCs w:val="24"/>
          <w:vertAlign w:val="superscript"/>
          <w:lang w:val="en-GB"/>
        </w:rPr>
        <w:t>-2</w:t>
      </w:r>
      <w:r w:rsidRPr="00C05F97">
        <w:rPr>
          <w:rFonts w:ascii="Times New Roman" w:hAnsi="Times New Roman" w:cs="Times New Roman"/>
          <w:sz w:val="24"/>
          <w:szCs w:val="24"/>
          <w:lang w:val="en-GB"/>
        </w:rPr>
        <w:t>)</w:t>
      </w:r>
      <w:r w:rsidRPr="00C05F97">
        <w:rPr>
          <w:rFonts w:ascii="Times New Roman" w:hAnsi="Times New Roman" w:cs="Times New Roman"/>
          <w:i/>
          <w:iCs/>
          <w:sz w:val="24"/>
          <w:szCs w:val="24"/>
          <w:lang w:val="en-GB"/>
        </w:rPr>
        <w:t xml:space="preserve"> </w:t>
      </w:r>
      <w:r w:rsidRPr="00C05F97">
        <w:rPr>
          <w:rFonts w:ascii="Times New Roman" w:hAnsi="Times New Roman" w:cs="Times New Roman"/>
          <w:sz w:val="24"/>
          <w:szCs w:val="24"/>
          <w:lang w:val="en-GB"/>
        </w:rPr>
        <w:t>is the total incoming radiation from the sun.</w:t>
      </w:r>
      <w:r w:rsidR="002D07E5" w:rsidRPr="00C05F97">
        <w:rPr>
          <w:rFonts w:ascii="Times New Roman" w:hAnsi="Times New Roman" w:cs="Times New Roman"/>
          <w:sz w:val="24"/>
          <w:szCs w:val="24"/>
          <w:lang w:val="en-GB"/>
        </w:rPr>
        <w:t xml:space="preserve"> </w:t>
      </w:r>
      <w:r w:rsidR="0043218A" w:rsidRPr="00C05F97">
        <w:rPr>
          <w:rFonts w:ascii="Times New Roman" w:eastAsiaTheme="minorEastAsia" w:hAnsi="Times New Roman" w:cs="Times New Roman"/>
          <w:sz w:val="24"/>
          <w:szCs w:val="24"/>
          <w:lang w:val="en-GB"/>
        </w:rPr>
        <w:t xml:space="preserve">We computed total skin surface area as </w:t>
      </w:r>
      <w:r w:rsidR="0043218A" w:rsidRPr="00C05F97">
        <w:rPr>
          <w:rFonts w:ascii="Times New Roman" w:eastAsiaTheme="minorEastAsia" w:hAnsi="Times New Roman" w:cs="Times New Roman"/>
          <w:i/>
          <w:iCs/>
          <w:sz w:val="24"/>
          <w:szCs w:val="24"/>
          <w:lang w:val="en-GB"/>
        </w:rPr>
        <w:t>A =</w:t>
      </w:r>
      <w:r w:rsidR="0043218A" w:rsidRPr="00C05F97">
        <w:rPr>
          <w:rFonts w:ascii="Times New Roman" w:eastAsiaTheme="minorEastAsia" w:hAnsi="Times New Roman" w:cs="Times New Roman"/>
          <w:sz w:val="24"/>
          <w:szCs w:val="24"/>
          <w:lang w:val="en-GB"/>
        </w:rPr>
        <w:t xml:space="preserve"> 0.0314 × 3.14 × (</w:t>
      </w:r>
      <w:r w:rsidR="0043218A" w:rsidRPr="00C05F97">
        <w:rPr>
          <w:rFonts w:ascii="Times New Roman" w:eastAsiaTheme="minorEastAsia" w:hAnsi="Times New Roman" w:cs="Times New Roman"/>
          <w:i/>
          <w:iCs/>
          <w:sz w:val="24"/>
          <w:szCs w:val="24"/>
          <w:lang w:val="en-GB"/>
        </w:rPr>
        <w:t>M</w:t>
      </w:r>
      <w:r w:rsidR="0043218A" w:rsidRPr="00C05F97">
        <w:rPr>
          <w:rFonts w:ascii="Times New Roman" w:eastAsiaTheme="minorEastAsia" w:hAnsi="Times New Roman" w:cs="Times New Roman"/>
          <w:sz w:val="24"/>
          <w:szCs w:val="24"/>
          <w:lang w:val="en-GB"/>
        </w:rPr>
        <w:t xml:space="preserve"> / 1000)</w:t>
      </w:r>
      <w:r w:rsidR="0043218A" w:rsidRPr="00C05F97">
        <w:rPr>
          <w:rFonts w:ascii="Times New Roman" w:eastAsiaTheme="minorEastAsia" w:hAnsi="Times New Roman" w:cs="Times New Roman"/>
          <w:sz w:val="24"/>
          <w:szCs w:val="24"/>
          <w:vertAlign w:val="superscript"/>
          <w:lang w:val="en-GB"/>
        </w:rPr>
        <w:t xml:space="preserve">2/3 </w:t>
      </w:r>
      <w:r w:rsidR="0043218A" w:rsidRPr="00C05F97">
        <w:rPr>
          <w:rFonts w:ascii="Times New Roman" w:eastAsiaTheme="minorEastAsia" w:hAnsi="Times New Roman" w:cs="Times New Roman"/>
          <w:sz w:val="24"/>
          <w:szCs w:val="24"/>
          <w:lang w:val="en-GB"/>
        </w:rPr>
        <w:t xml:space="preserve">(O’Connor 1999) and assumed that the exposed surface area </w:t>
      </w:r>
      <w:r w:rsidR="0043218A" w:rsidRPr="00C05F97">
        <w:rPr>
          <w:rFonts w:ascii="Times New Roman" w:eastAsiaTheme="minorEastAsia" w:hAnsi="Times New Roman" w:cs="Times New Roman"/>
          <w:i/>
          <w:iCs/>
          <w:sz w:val="24"/>
          <w:szCs w:val="24"/>
          <w:lang w:val="en-GB"/>
        </w:rPr>
        <w:t>A</w:t>
      </w:r>
      <w:r w:rsidR="0043218A" w:rsidRPr="00C05F97">
        <w:rPr>
          <w:rFonts w:ascii="Times New Roman" w:eastAsiaTheme="minorEastAsia" w:hAnsi="Times New Roman" w:cs="Times New Roman"/>
          <w:i/>
          <w:iCs/>
          <w:sz w:val="24"/>
          <w:szCs w:val="24"/>
          <w:vertAlign w:val="subscript"/>
          <w:lang w:val="en-GB"/>
        </w:rPr>
        <w:t>d</w:t>
      </w:r>
      <w:r w:rsidR="0043218A" w:rsidRPr="00C05F97">
        <w:rPr>
          <w:rFonts w:ascii="Times New Roman" w:eastAsiaTheme="minorEastAsia" w:hAnsi="Times New Roman" w:cs="Times New Roman"/>
          <w:sz w:val="24"/>
          <w:szCs w:val="24"/>
          <w:lang w:val="en-GB"/>
        </w:rPr>
        <w:t xml:space="preserve"> is two-thirds of the total animal’s surface (</w:t>
      </w:r>
      <w:proofErr w:type="spellStart"/>
      <w:r w:rsidR="0043218A" w:rsidRPr="00C05F97">
        <w:rPr>
          <w:rFonts w:ascii="Times New Roman" w:eastAsiaTheme="minorEastAsia" w:hAnsi="Times New Roman" w:cs="Times New Roman"/>
          <w:sz w:val="24"/>
          <w:szCs w:val="24"/>
          <w:lang w:val="en-GB"/>
        </w:rPr>
        <w:t>Barlett</w:t>
      </w:r>
      <w:proofErr w:type="spellEnd"/>
      <w:r w:rsidR="0043218A" w:rsidRPr="00C05F97">
        <w:rPr>
          <w:rFonts w:ascii="Times New Roman" w:eastAsiaTheme="minorEastAsia" w:hAnsi="Times New Roman" w:cs="Times New Roman"/>
          <w:sz w:val="24"/>
          <w:szCs w:val="24"/>
          <w:lang w:val="en-GB"/>
        </w:rPr>
        <w:t xml:space="preserve"> and Gates 1967).</w:t>
      </w:r>
    </w:p>
    <w:p w14:paraId="3B440AA6" w14:textId="5439FEDD" w:rsidR="0043218A" w:rsidRPr="00C05F97" w:rsidRDefault="00245CBB" w:rsidP="00956C6D">
      <w:pPr>
        <w:spacing w:line="360" w:lineRule="auto"/>
        <w:ind w:firstLine="720"/>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To model</w:t>
      </w:r>
      <w:r w:rsidR="002D07E5" w:rsidRPr="00C05F97">
        <w:rPr>
          <w:rFonts w:ascii="Times New Roman" w:eastAsiaTheme="minorEastAsia" w:hAnsi="Times New Roman" w:cs="Times New Roman"/>
          <w:sz w:val="24"/>
          <w:szCs w:val="24"/>
          <w:lang w:val="en-GB"/>
        </w:rPr>
        <w:t xml:space="preserve"> h</w:t>
      </w:r>
      <w:r w:rsidR="0043218A" w:rsidRPr="00C05F97">
        <w:rPr>
          <w:rFonts w:ascii="Times New Roman" w:eastAsiaTheme="minorEastAsia" w:hAnsi="Times New Roman" w:cs="Times New Roman"/>
          <w:sz w:val="24"/>
          <w:szCs w:val="24"/>
          <w:lang w:val="en-GB"/>
        </w:rPr>
        <w:t xml:space="preserve">eat exchanged via emission and absorption of </w:t>
      </w:r>
      <w:r w:rsidR="002D07E5" w:rsidRPr="00C05F97">
        <w:rPr>
          <w:rFonts w:ascii="Times New Roman" w:eastAsiaTheme="minorEastAsia" w:hAnsi="Times New Roman" w:cs="Times New Roman"/>
          <w:sz w:val="24"/>
          <w:szCs w:val="24"/>
          <w:lang w:val="en-GB"/>
        </w:rPr>
        <w:t xml:space="preserve">thermal </w:t>
      </w:r>
      <w:r w:rsidR="0043218A" w:rsidRPr="00C05F97">
        <w:rPr>
          <w:rFonts w:ascii="Times New Roman" w:eastAsiaTheme="minorEastAsia" w:hAnsi="Times New Roman" w:cs="Times New Roman"/>
          <w:sz w:val="24"/>
          <w:szCs w:val="24"/>
          <w:lang w:val="en-GB"/>
        </w:rPr>
        <w:t>radiation</w:t>
      </w:r>
      <w:r w:rsidR="002D07E5" w:rsidRPr="00C05F97">
        <w:rPr>
          <w:rFonts w:ascii="Times New Roman" w:eastAsiaTheme="minorEastAsia" w:hAnsi="Times New Roman" w:cs="Times New Roman"/>
          <w:sz w:val="24"/>
          <w:szCs w:val="24"/>
          <w:lang w:val="en-GB"/>
        </w:rPr>
        <w:t xml:space="preserve"> </w:t>
      </w:r>
      <w:r w:rsidR="002D07E5" w:rsidRPr="00C05F97">
        <w:rPr>
          <w:rFonts w:ascii="Times New Roman" w:hAnsi="Times New Roman" w:cs="Times New Roman"/>
          <w:sz w:val="24"/>
          <w:szCs w:val="24"/>
          <w:lang w:val="en-GB"/>
        </w:rPr>
        <w:t>(</w:t>
      </w:r>
      <w:r w:rsidR="002D07E5" w:rsidRPr="00C05F97">
        <w:rPr>
          <w:rFonts w:ascii="Times New Roman" w:hAnsi="Times New Roman" w:cs="Times New Roman"/>
          <w:i/>
          <w:iCs/>
          <w:sz w:val="24"/>
          <w:szCs w:val="24"/>
          <w:lang w:val="en-GB"/>
        </w:rPr>
        <w:t>Q</w:t>
      </w:r>
      <w:r w:rsidR="002D07E5" w:rsidRPr="00C05F97">
        <w:rPr>
          <w:rFonts w:ascii="Times New Roman" w:hAnsi="Times New Roman" w:cs="Times New Roman"/>
          <w:i/>
          <w:iCs/>
          <w:sz w:val="24"/>
          <w:szCs w:val="24"/>
          <w:vertAlign w:val="subscript"/>
          <w:lang w:val="en-GB"/>
        </w:rPr>
        <w:t>IR</w:t>
      </w:r>
      <w:r w:rsidR="002D07E5" w:rsidRPr="00C05F97">
        <w:rPr>
          <w:rFonts w:ascii="Times New Roman" w:hAnsi="Times New Roman" w:cs="Times New Roman"/>
          <w:sz w:val="24"/>
          <w:szCs w:val="24"/>
          <w:lang w:val="en-GB"/>
        </w:rPr>
        <w:t>, W)</w:t>
      </w:r>
      <w:r w:rsidRPr="00C05F97">
        <w:rPr>
          <w:rFonts w:ascii="Times New Roman" w:hAnsi="Times New Roman" w:cs="Times New Roman"/>
          <w:sz w:val="24"/>
          <w:szCs w:val="24"/>
          <w:lang w:val="en-GB"/>
        </w:rPr>
        <w:t>, we used the linearized expression of the Stephan-Boltzmann law (Bakken 1976).</w:t>
      </w:r>
    </w:p>
    <w:tbl>
      <w:tblPr>
        <w:tblStyle w:val="Tablaconcuadrcula"/>
        <w:tblW w:w="8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796"/>
        <w:gridCol w:w="496"/>
      </w:tblGrid>
      <w:tr w:rsidR="00057740" w:rsidRPr="00C05F97" w14:paraId="21F769E0" w14:textId="77777777" w:rsidTr="00057740">
        <w:tc>
          <w:tcPr>
            <w:tcW w:w="284" w:type="dxa"/>
          </w:tcPr>
          <w:p w14:paraId="3C596596" w14:textId="77777777" w:rsidR="0043218A" w:rsidRPr="00C05F97" w:rsidRDefault="0043218A" w:rsidP="00956C6D">
            <w:pPr>
              <w:spacing w:line="360" w:lineRule="auto"/>
              <w:rPr>
                <w:rFonts w:ascii="Times New Roman" w:eastAsiaTheme="minorEastAsia" w:hAnsi="Times New Roman" w:cs="Times New Roman"/>
                <w:sz w:val="24"/>
                <w:szCs w:val="24"/>
                <w:lang w:val="en-GB"/>
              </w:rPr>
            </w:pPr>
          </w:p>
        </w:tc>
        <w:tc>
          <w:tcPr>
            <w:tcW w:w="7796" w:type="dxa"/>
          </w:tcPr>
          <w:p w14:paraId="4C9AF8D1" w14:textId="7774BAFC" w:rsidR="0043218A" w:rsidRPr="00C05F97" w:rsidRDefault="007C0986" w:rsidP="00956C6D">
            <w:pPr>
              <w:spacing w:line="360" w:lineRule="auto"/>
              <w:rPr>
                <w:rFonts w:ascii="Times New Roman" w:eastAsiaTheme="minorEastAsia" w:hAnsi="Times New Roman" w:cs="Times New Roman"/>
                <w:sz w:val="24"/>
                <w:szCs w:val="24"/>
                <w:lang w:val="en-GB"/>
              </w:rPr>
            </w:pPr>
            <m:oMathPara>
              <m:oMath>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Q</m:t>
                        </m:r>
                      </m:e>
                    </m:acc>
                  </m:e>
                  <m:sub>
                    <m:r>
                      <w:rPr>
                        <w:rFonts w:ascii="Cambria Math" w:hAnsi="Cambria Math" w:cs="Times New Roman"/>
                        <w:lang w:val="en-GB"/>
                      </w:rPr>
                      <m:t>IR</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d</m:t>
                    </m:r>
                  </m:sub>
                </m:sSub>
                <m:r>
                  <w:rPr>
                    <w:rFonts w:ascii="Cambria Math" w:hAnsi="Cambria Math" w:cs="Times New Roman"/>
                    <w:lang w:val="en-GB"/>
                  </w:rPr>
                  <m:t>εσ</m:t>
                </m:r>
                <m:d>
                  <m:dPr>
                    <m:begChr m:val="["/>
                    <m:endChr m:val="]"/>
                    <m:ctrlPr>
                      <w:rPr>
                        <w:rFonts w:ascii="Cambria Math" w:hAnsi="Cambria Math" w:cs="Times New Roman"/>
                        <w:i/>
                        <w:lang w:val="en-GB"/>
                      </w:rPr>
                    </m:ctrlPr>
                  </m:dPr>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b</m:t>
                                </m:r>
                              </m:sub>
                            </m:sSub>
                            <m:r>
                              <w:rPr>
                                <w:rFonts w:ascii="Cambria Math" w:hAnsi="Cambria Math" w:cs="Times New Roman"/>
                                <w:lang w:val="en-GB"/>
                              </w:rPr>
                              <m:t>+273</m:t>
                            </m:r>
                          </m:e>
                        </m:d>
                      </m:e>
                      <m:sup>
                        <m:r>
                          <w:rPr>
                            <w:rFonts w:ascii="Cambria Math" w:hAnsi="Cambria Math" w:cs="Times New Roman"/>
                            <w:lang w:val="en-GB"/>
                          </w:rPr>
                          <m:t>4</m:t>
                        </m:r>
                      </m:sup>
                    </m:sSup>
                    <m:r>
                      <w:rPr>
                        <w:rFonts w:ascii="Cambria Math" w:hAnsi="Cambria Math" w:cs="Times New Roman"/>
                        <w:lang w:val="en-GB"/>
                      </w:rPr>
                      <m:t>-</m:t>
                    </m:r>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a</m:t>
                                </m:r>
                              </m:sub>
                            </m:sSub>
                            <m:r>
                              <w:rPr>
                                <w:rFonts w:ascii="Cambria Math" w:hAnsi="Cambria Math" w:cs="Times New Roman"/>
                                <w:lang w:val="en-GB"/>
                              </w:rPr>
                              <m:t>+273</m:t>
                            </m:r>
                          </m:e>
                        </m:d>
                      </m:e>
                      <m:sup>
                        <m:r>
                          <w:rPr>
                            <w:rFonts w:ascii="Cambria Math" w:hAnsi="Cambria Math" w:cs="Times New Roman"/>
                            <w:lang w:val="en-GB"/>
                          </w:rPr>
                          <m:t>4</m:t>
                        </m:r>
                      </m:sup>
                    </m:sSup>
                  </m:e>
                </m:d>
                <m:r>
                  <w:rPr>
                    <w:rFonts w:ascii="Cambria Math" w:eastAsiaTheme="minorEastAsia"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g</m:t>
                    </m:r>
                  </m:sub>
                </m:sSub>
                <m:r>
                  <w:rPr>
                    <w:rFonts w:ascii="Cambria Math" w:hAnsi="Cambria Math" w:cs="Times New Roman"/>
                    <w:lang w:val="en-GB"/>
                  </w:rPr>
                  <m:t>εσ</m:t>
                </m:r>
                <m:d>
                  <m:dPr>
                    <m:begChr m:val="["/>
                    <m:endChr m:val="]"/>
                    <m:ctrlPr>
                      <w:rPr>
                        <w:rFonts w:ascii="Cambria Math" w:hAnsi="Cambria Math" w:cs="Times New Roman"/>
                        <w:i/>
                        <w:lang w:val="en-GB"/>
                      </w:rPr>
                    </m:ctrlPr>
                  </m:dPr>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b</m:t>
                                </m:r>
                              </m:sub>
                            </m:sSub>
                            <m:r>
                              <w:rPr>
                                <w:rFonts w:ascii="Cambria Math" w:hAnsi="Cambria Math" w:cs="Times New Roman"/>
                                <w:lang w:val="en-GB"/>
                              </w:rPr>
                              <m:t>+273</m:t>
                            </m:r>
                          </m:e>
                        </m:d>
                      </m:e>
                      <m:sup>
                        <m:r>
                          <w:rPr>
                            <w:rFonts w:ascii="Cambria Math" w:hAnsi="Cambria Math" w:cs="Times New Roman"/>
                            <w:lang w:val="en-GB"/>
                          </w:rPr>
                          <m:t>4</m:t>
                        </m:r>
                      </m:sup>
                    </m:sSup>
                    <m:r>
                      <w:rPr>
                        <w:rFonts w:ascii="Cambria Math" w:hAnsi="Cambria Math" w:cs="Times New Roman"/>
                        <w:lang w:val="en-GB"/>
                      </w:rPr>
                      <m:t>-</m:t>
                    </m:r>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g</m:t>
                                </m:r>
                              </m:sub>
                            </m:sSub>
                            <m:r>
                              <w:rPr>
                                <w:rFonts w:ascii="Cambria Math" w:hAnsi="Cambria Math" w:cs="Times New Roman"/>
                                <w:lang w:val="en-GB"/>
                              </w:rPr>
                              <m:t>+273</m:t>
                            </m:r>
                          </m:e>
                        </m:d>
                      </m:e>
                      <m:sup>
                        <m:r>
                          <w:rPr>
                            <w:rFonts w:ascii="Cambria Math" w:hAnsi="Cambria Math" w:cs="Times New Roman"/>
                            <w:lang w:val="en-GB"/>
                          </w:rPr>
                          <m:t>4</m:t>
                        </m:r>
                      </m:sup>
                    </m:sSup>
                  </m:e>
                </m:d>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d</m:t>
                    </m:r>
                  </m:sub>
                </m:sSub>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a</m:t>
                    </m:r>
                  </m:sub>
                </m:sSub>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b</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a</m:t>
                        </m:r>
                      </m:sub>
                    </m:sSub>
                  </m:e>
                </m:d>
                <m:r>
                  <w:rPr>
                    <w:rFonts w:ascii="Cambria Math" w:eastAsiaTheme="minorEastAsia"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g</m:t>
                    </m:r>
                  </m:sub>
                </m:sSub>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g</m:t>
                    </m:r>
                  </m:sub>
                </m:sSub>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b</m:t>
                        </m:r>
                      </m:sub>
                    </m:sSub>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g</m:t>
                        </m:r>
                      </m:sub>
                    </m:sSub>
                  </m:e>
                </m:d>
              </m:oMath>
            </m:oMathPara>
          </w:p>
        </w:tc>
        <w:tc>
          <w:tcPr>
            <w:tcW w:w="496" w:type="dxa"/>
            <w:vAlign w:val="center"/>
          </w:tcPr>
          <w:p w14:paraId="70485525" w14:textId="77777777" w:rsidR="0043218A" w:rsidRPr="00C05F97" w:rsidRDefault="0043218A" w:rsidP="00956C6D">
            <w:pPr>
              <w:spacing w:line="360" w:lineRule="auto"/>
              <w:jc w:val="right"/>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(4)</w:t>
            </w:r>
          </w:p>
        </w:tc>
      </w:tr>
    </w:tbl>
    <w:p w14:paraId="7AC8B4D9" w14:textId="77A63481" w:rsidR="00245CBB" w:rsidRPr="00C05F97" w:rsidRDefault="00245CBB" w:rsidP="00956C6D">
      <w:pPr>
        <w:spacing w:before="240" w:after="0" w:line="360" w:lineRule="auto"/>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 xml:space="preserve">where </w:t>
      </w:r>
      <w:r w:rsidRPr="00C05F97">
        <w:rPr>
          <w:rFonts w:ascii="Times New Roman" w:eastAsiaTheme="minorEastAsia" w:hAnsi="Times New Roman" w:cs="Times New Roman"/>
          <w:i/>
          <w:iCs/>
          <w:sz w:val="24"/>
          <w:szCs w:val="24"/>
          <w:lang w:val="en-GB"/>
        </w:rPr>
        <w:t>T</w:t>
      </w:r>
      <w:r w:rsidRPr="00C05F97">
        <w:rPr>
          <w:rFonts w:ascii="Times New Roman" w:eastAsiaTheme="minorEastAsia" w:hAnsi="Times New Roman" w:cs="Times New Roman"/>
          <w:i/>
          <w:iCs/>
          <w:sz w:val="24"/>
          <w:szCs w:val="24"/>
          <w:vertAlign w:val="subscript"/>
          <w:lang w:val="en-GB"/>
        </w:rPr>
        <w:t>b</w:t>
      </w:r>
      <w:r w:rsidRPr="00C05F97">
        <w:rPr>
          <w:rFonts w:ascii="Times New Roman" w:eastAsiaTheme="minorEastAsia" w:hAnsi="Times New Roman" w:cs="Times New Roman"/>
          <w:sz w:val="24"/>
          <w:szCs w:val="24"/>
          <w:lang w:val="en-GB"/>
        </w:rPr>
        <w:t xml:space="preserve"> is body temperature, </w:t>
      </w:r>
      <w:r w:rsidRPr="00C05F97">
        <w:rPr>
          <w:rFonts w:ascii="Times New Roman" w:eastAsiaTheme="minorEastAsia" w:hAnsi="Times New Roman" w:cs="Times New Roman"/>
          <w:i/>
          <w:iCs/>
          <w:sz w:val="24"/>
          <w:szCs w:val="24"/>
          <w:lang w:val="en-GB"/>
        </w:rPr>
        <w:t>T</w:t>
      </w:r>
      <w:r w:rsidRPr="00C05F97">
        <w:rPr>
          <w:rFonts w:ascii="Times New Roman" w:eastAsiaTheme="minorEastAsia" w:hAnsi="Times New Roman" w:cs="Times New Roman"/>
          <w:i/>
          <w:iCs/>
          <w:sz w:val="24"/>
          <w:szCs w:val="24"/>
          <w:vertAlign w:val="subscript"/>
          <w:lang w:val="en-GB"/>
        </w:rPr>
        <w:t>a</w:t>
      </w:r>
      <w:r w:rsidRPr="00C05F97">
        <w:rPr>
          <w:rFonts w:ascii="Times New Roman" w:eastAsiaTheme="minorEastAsia" w:hAnsi="Times New Roman" w:cs="Times New Roman"/>
          <w:sz w:val="24"/>
          <w:szCs w:val="24"/>
          <w:lang w:val="en-GB"/>
        </w:rPr>
        <w:t xml:space="preserve"> is air temperature, and </w:t>
      </w:r>
      <w:proofErr w:type="spellStart"/>
      <w:r w:rsidRPr="00C05F97">
        <w:rPr>
          <w:rFonts w:ascii="Times New Roman" w:eastAsiaTheme="minorEastAsia" w:hAnsi="Times New Roman" w:cs="Times New Roman"/>
          <w:i/>
          <w:iCs/>
          <w:sz w:val="24"/>
          <w:szCs w:val="24"/>
          <w:lang w:val="en-GB"/>
        </w:rPr>
        <w:t>T</w:t>
      </w:r>
      <w:r w:rsidRPr="00C05F97">
        <w:rPr>
          <w:rFonts w:ascii="Times New Roman" w:eastAsiaTheme="minorEastAsia" w:hAnsi="Times New Roman" w:cs="Times New Roman"/>
          <w:i/>
          <w:iCs/>
          <w:sz w:val="24"/>
          <w:szCs w:val="24"/>
          <w:vertAlign w:val="subscript"/>
          <w:lang w:val="en-GB"/>
        </w:rPr>
        <w:t>g</w:t>
      </w:r>
      <w:proofErr w:type="spellEnd"/>
      <w:r w:rsidRPr="00C05F97">
        <w:rPr>
          <w:rFonts w:ascii="Times New Roman" w:eastAsiaTheme="minorEastAsia" w:hAnsi="Times New Roman" w:cs="Times New Roman"/>
          <w:sz w:val="24"/>
          <w:szCs w:val="24"/>
          <w:lang w:val="en-GB"/>
        </w:rPr>
        <w:t xml:space="preserve"> is soil temperature</w:t>
      </w:r>
      <w:r w:rsidR="00057740" w:rsidRPr="00C05F97">
        <w:rPr>
          <w:rFonts w:ascii="Times New Roman" w:eastAsiaTheme="minorEastAsia" w:hAnsi="Times New Roman" w:cs="Times New Roman"/>
          <w:sz w:val="24"/>
          <w:szCs w:val="24"/>
          <w:lang w:val="en-GB"/>
        </w:rPr>
        <w:t xml:space="preserve"> (ºC)</w:t>
      </w:r>
      <w:r w:rsidRPr="00C05F97">
        <w:rPr>
          <w:rFonts w:ascii="Times New Roman" w:eastAsiaTheme="minorEastAsia" w:hAnsi="Times New Roman" w:cs="Times New Roman"/>
          <w:sz w:val="24"/>
          <w:szCs w:val="24"/>
          <w:lang w:val="en-GB"/>
        </w:rPr>
        <w:t xml:space="preserve">. The radiative heat transfer coefficients </w:t>
      </w:r>
      <w:r w:rsidRPr="00C05F97">
        <w:rPr>
          <w:rFonts w:ascii="Times New Roman" w:eastAsiaTheme="minorEastAsia" w:hAnsi="Times New Roman" w:cs="Times New Roman"/>
          <w:i/>
          <w:iCs/>
          <w:sz w:val="24"/>
          <w:szCs w:val="24"/>
          <w:lang w:val="en-GB"/>
        </w:rPr>
        <w:t>R</w:t>
      </w:r>
      <w:r w:rsidRPr="00C05F97">
        <w:rPr>
          <w:rFonts w:ascii="Times New Roman" w:eastAsiaTheme="minorEastAsia" w:hAnsi="Times New Roman" w:cs="Times New Roman"/>
          <w:i/>
          <w:iCs/>
          <w:sz w:val="24"/>
          <w:szCs w:val="24"/>
          <w:vertAlign w:val="subscript"/>
          <w:lang w:val="en-GB"/>
        </w:rPr>
        <w:t xml:space="preserve">a </w:t>
      </w:r>
      <w:r w:rsidRPr="00C05F97">
        <w:rPr>
          <w:rFonts w:ascii="Times New Roman" w:eastAsiaTheme="minorEastAsia" w:hAnsi="Times New Roman" w:cs="Times New Roman"/>
          <w:sz w:val="24"/>
          <w:szCs w:val="24"/>
          <w:lang w:val="en-GB"/>
        </w:rPr>
        <w:t xml:space="preserve">and </w:t>
      </w:r>
      <w:proofErr w:type="spellStart"/>
      <w:r w:rsidRPr="00C05F97">
        <w:rPr>
          <w:rFonts w:ascii="Times New Roman" w:eastAsiaTheme="minorEastAsia" w:hAnsi="Times New Roman" w:cs="Times New Roman"/>
          <w:i/>
          <w:iCs/>
          <w:sz w:val="24"/>
          <w:szCs w:val="24"/>
          <w:lang w:val="en-GB"/>
        </w:rPr>
        <w:t>R</w:t>
      </w:r>
      <w:r w:rsidRPr="00C05F97">
        <w:rPr>
          <w:rFonts w:ascii="Times New Roman" w:eastAsiaTheme="minorEastAsia" w:hAnsi="Times New Roman" w:cs="Times New Roman"/>
          <w:i/>
          <w:iCs/>
          <w:sz w:val="24"/>
          <w:szCs w:val="24"/>
          <w:vertAlign w:val="subscript"/>
          <w:lang w:val="en-GB"/>
        </w:rPr>
        <w:t>g</w:t>
      </w:r>
      <w:bookmarkStart w:id="0" w:name="_Hlk85200750"/>
      <w:proofErr w:type="spellEnd"/>
      <w:r w:rsidRPr="00C05F97">
        <w:rPr>
          <w:rFonts w:ascii="Times New Roman" w:eastAsiaTheme="minorEastAsia" w:hAnsi="Times New Roman" w:cs="Times New Roman"/>
          <w:sz w:val="24"/>
          <w:szCs w:val="24"/>
          <w:lang w:val="en-GB"/>
        </w:rPr>
        <w:t>, which determine</w:t>
      </w:r>
      <w:r w:rsidR="00057740" w:rsidRPr="00C05F97">
        <w:rPr>
          <w:rFonts w:ascii="Times New Roman" w:eastAsiaTheme="minorEastAsia" w:hAnsi="Times New Roman" w:cs="Times New Roman"/>
          <w:sz w:val="24"/>
          <w:szCs w:val="24"/>
          <w:lang w:val="en-GB"/>
        </w:rPr>
        <w:t xml:space="preserve"> </w:t>
      </w:r>
      <w:r w:rsidRPr="00C05F97">
        <w:rPr>
          <w:rFonts w:ascii="Times New Roman" w:eastAsiaTheme="minorEastAsia" w:hAnsi="Times New Roman" w:cs="Times New Roman"/>
          <w:sz w:val="24"/>
          <w:szCs w:val="24"/>
          <w:lang w:val="en-GB"/>
        </w:rPr>
        <w:t>he</w:t>
      </w:r>
      <w:r w:rsidR="00057740" w:rsidRPr="00C05F97">
        <w:rPr>
          <w:rFonts w:ascii="Times New Roman" w:eastAsiaTheme="minorEastAsia" w:hAnsi="Times New Roman" w:cs="Times New Roman"/>
          <w:sz w:val="24"/>
          <w:szCs w:val="24"/>
          <w:lang w:val="en-GB"/>
        </w:rPr>
        <w:t>at exchange rates</w:t>
      </w:r>
      <w:r w:rsidR="00D27CB1">
        <w:rPr>
          <w:rFonts w:ascii="Times New Roman" w:eastAsiaTheme="minorEastAsia" w:hAnsi="Times New Roman" w:cs="Times New Roman"/>
          <w:sz w:val="24"/>
          <w:szCs w:val="24"/>
          <w:lang w:val="en-GB"/>
        </w:rPr>
        <w:t xml:space="preserve"> </w:t>
      </w:r>
      <w:r w:rsidR="00280230">
        <w:rPr>
          <w:rFonts w:ascii="Times New Roman" w:eastAsiaTheme="minorEastAsia" w:hAnsi="Times New Roman" w:cs="Times New Roman"/>
          <w:sz w:val="24"/>
          <w:szCs w:val="24"/>
          <w:lang w:val="en-GB"/>
        </w:rPr>
        <w:t xml:space="preserve">via thermal radiation </w:t>
      </w:r>
      <w:r w:rsidRPr="00C05F97">
        <w:rPr>
          <w:rFonts w:ascii="Times New Roman" w:eastAsiaTheme="minorEastAsia" w:hAnsi="Times New Roman" w:cs="Times New Roman"/>
          <w:sz w:val="24"/>
          <w:szCs w:val="24"/>
          <w:lang w:val="en-GB"/>
        </w:rPr>
        <w:t>with the air and the ground</w:t>
      </w:r>
      <w:r w:rsidR="00D27CB1">
        <w:rPr>
          <w:rFonts w:ascii="Times New Roman" w:eastAsiaTheme="minorEastAsia" w:hAnsi="Times New Roman" w:cs="Times New Roman"/>
          <w:sz w:val="24"/>
          <w:szCs w:val="24"/>
          <w:lang w:val="en-GB"/>
        </w:rPr>
        <w:t>, respectively,</w:t>
      </w:r>
      <w:r w:rsidRPr="00C05F97">
        <w:rPr>
          <w:rFonts w:ascii="Times New Roman" w:eastAsiaTheme="minorEastAsia" w:hAnsi="Times New Roman" w:cs="Times New Roman"/>
          <w:sz w:val="24"/>
          <w:szCs w:val="24"/>
          <w:lang w:val="en-GB"/>
        </w:rPr>
        <w:t xml:space="preserve"> are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a</m:t>
            </m:r>
          </m:sub>
        </m:sSub>
        <m:r>
          <w:rPr>
            <w:rFonts w:ascii="Cambria Math" w:hAnsi="Cambria Math" w:cs="Times New Roman"/>
            <w:sz w:val="24"/>
            <w:szCs w:val="24"/>
            <w:lang w:val="en-GB"/>
          </w:rPr>
          <m:t>=4εσ</m:t>
        </m:r>
        <w:bookmarkEnd w:id="0"/>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a</m:t>
                    </m:r>
                  </m:sub>
                </m:sSub>
                <m:r>
                  <w:rPr>
                    <w:rFonts w:ascii="Cambria Math" w:hAnsi="Cambria Math" w:cs="Times New Roman"/>
                    <w:sz w:val="24"/>
                    <w:szCs w:val="24"/>
                    <w:lang w:val="en-GB"/>
                  </w:rPr>
                  <m:t>+273</m:t>
                </m:r>
              </m:e>
            </m:d>
          </m:e>
          <m:sup>
            <m:r>
              <w:rPr>
                <w:rFonts w:ascii="Cambria Math" w:hAnsi="Cambria Math" w:cs="Times New Roman"/>
                <w:sz w:val="24"/>
                <w:szCs w:val="24"/>
                <w:lang w:val="en-GB"/>
              </w:rPr>
              <m:t>3</m:t>
            </m:r>
          </m:sup>
        </m:sSup>
      </m:oMath>
      <w:r w:rsidRPr="00C05F97">
        <w:rPr>
          <w:rFonts w:ascii="Times New Roman" w:eastAsiaTheme="minorEastAsia" w:hAnsi="Times New Roman" w:cs="Times New Roman"/>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=4εσ</m:t>
        </m:r>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g</m:t>
                    </m:r>
                  </m:sub>
                </m:sSub>
                <m:r>
                  <w:rPr>
                    <w:rFonts w:ascii="Cambria Math" w:hAnsi="Cambria Math" w:cs="Times New Roman"/>
                    <w:sz w:val="24"/>
                    <w:szCs w:val="24"/>
                    <w:lang w:val="en-GB"/>
                  </w:rPr>
                  <m:t>+273</m:t>
                </m:r>
              </m:e>
            </m:d>
          </m:e>
          <m:sup>
            <m:r>
              <w:rPr>
                <w:rFonts w:ascii="Cambria Math" w:hAnsi="Cambria Math" w:cs="Times New Roman"/>
                <w:sz w:val="24"/>
                <w:szCs w:val="24"/>
                <w:lang w:val="en-GB"/>
              </w:rPr>
              <m:t>3</m:t>
            </m:r>
          </m:sup>
        </m:sSup>
      </m:oMath>
      <w:r w:rsidRPr="00C05F97">
        <w:rPr>
          <w:rFonts w:ascii="Times New Roman" w:eastAsiaTheme="minorEastAsia" w:hAnsi="Times New Roman" w:cs="Times New Roman"/>
          <w:sz w:val="24"/>
          <w:szCs w:val="24"/>
          <w:lang w:val="en-GB"/>
        </w:rPr>
        <w:t xml:space="preserve"> (Bakken 1976). </w:t>
      </w:r>
      <w:r w:rsidR="00244FA3" w:rsidRPr="00C05F97">
        <w:rPr>
          <w:rFonts w:ascii="Times New Roman" w:eastAsiaTheme="minorEastAsia" w:hAnsi="Times New Roman" w:cs="Times New Roman"/>
          <w:sz w:val="24"/>
          <w:szCs w:val="24"/>
          <w:lang w:val="en-GB"/>
        </w:rPr>
        <w:t>Finally,</w:t>
      </w:r>
      <w:r w:rsidRPr="00C05F97">
        <w:rPr>
          <w:rFonts w:ascii="Times New Roman" w:eastAsiaTheme="minorEastAsia" w:hAnsi="Times New Roman" w:cs="Times New Roman"/>
          <w:sz w:val="24"/>
          <w:szCs w:val="24"/>
          <w:lang w:val="en-GB"/>
        </w:rPr>
        <w:t xml:space="preserve"> </w:t>
      </w:r>
      <w:r w:rsidRPr="00C05F97">
        <w:rPr>
          <w:rFonts w:ascii="Times New Roman" w:eastAsiaTheme="minorEastAsia" w:hAnsi="Times New Roman" w:cs="Times New Roman"/>
          <w:i/>
          <w:iCs/>
          <w:sz w:val="24"/>
          <w:szCs w:val="24"/>
          <w:lang w:val="en-GB"/>
        </w:rPr>
        <w:t>A</w:t>
      </w:r>
      <w:r w:rsidRPr="00C05F97">
        <w:rPr>
          <w:rFonts w:ascii="Times New Roman" w:eastAsiaTheme="minorEastAsia" w:hAnsi="Times New Roman" w:cs="Times New Roman"/>
          <w:i/>
          <w:iCs/>
          <w:sz w:val="24"/>
          <w:szCs w:val="24"/>
          <w:vertAlign w:val="subscript"/>
          <w:lang w:val="en-GB"/>
        </w:rPr>
        <w:t>g</w:t>
      </w:r>
      <w:r w:rsidRPr="00C05F97">
        <w:rPr>
          <w:rFonts w:ascii="Times New Roman" w:eastAsiaTheme="minorEastAsia" w:hAnsi="Times New Roman" w:cs="Times New Roman"/>
          <w:sz w:val="24"/>
          <w:szCs w:val="24"/>
          <w:lang w:val="en-GB"/>
        </w:rPr>
        <w:t xml:space="preserve"> is th</w:t>
      </w:r>
      <w:r w:rsidR="000D4B54">
        <w:rPr>
          <w:rFonts w:ascii="Times New Roman" w:eastAsiaTheme="minorEastAsia" w:hAnsi="Times New Roman" w:cs="Times New Roman"/>
          <w:sz w:val="24"/>
          <w:szCs w:val="24"/>
          <w:lang w:val="en-GB"/>
        </w:rPr>
        <w:t xml:space="preserve">e </w:t>
      </w:r>
      <w:r w:rsidRPr="00C05F97">
        <w:rPr>
          <w:rFonts w:ascii="Times New Roman" w:eastAsiaTheme="minorEastAsia" w:hAnsi="Times New Roman" w:cs="Times New Roman"/>
          <w:sz w:val="24"/>
          <w:szCs w:val="24"/>
          <w:lang w:val="en-GB"/>
        </w:rPr>
        <w:t>skin</w:t>
      </w:r>
      <w:r w:rsidR="000D4B54">
        <w:rPr>
          <w:rFonts w:ascii="Times New Roman" w:eastAsiaTheme="minorEastAsia" w:hAnsi="Times New Roman" w:cs="Times New Roman"/>
          <w:sz w:val="24"/>
          <w:szCs w:val="24"/>
          <w:lang w:val="en-GB"/>
        </w:rPr>
        <w:t xml:space="preserve"> surface area</w:t>
      </w:r>
      <w:r w:rsidRPr="00C05F97">
        <w:rPr>
          <w:rFonts w:ascii="Times New Roman" w:eastAsiaTheme="minorEastAsia" w:hAnsi="Times New Roman" w:cs="Times New Roman"/>
          <w:sz w:val="24"/>
          <w:szCs w:val="24"/>
          <w:lang w:val="en-GB"/>
        </w:rPr>
        <w:t xml:space="preserve"> facing towards the ground (estimated</w:t>
      </w:r>
      <w:r w:rsidR="002C4A7D" w:rsidRPr="00C05F97">
        <w:rPr>
          <w:rFonts w:ascii="Times New Roman" w:eastAsiaTheme="minorEastAsia" w:hAnsi="Times New Roman" w:cs="Times New Roman"/>
          <w:sz w:val="24"/>
          <w:szCs w:val="24"/>
          <w:lang w:val="en-GB"/>
        </w:rPr>
        <w:t xml:space="preserve"> here</w:t>
      </w:r>
      <w:r w:rsidRPr="00C05F97">
        <w:rPr>
          <w:rFonts w:ascii="Times New Roman" w:eastAsiaTheme="minorEastAsia" w:hAnsi="Times New Roman" w:cs="Times New Roman"/>
          <w:sz w:val="24"/>
          <w:szCs w:val="24"/>
          <w:lang w:val="en-GB"/>
        </w:rPr>
        <w:t xml:space="preserve"> as 1/3 </w:t>
      </w:r>
      <w:r w:rsidRPr="00C05F97">
        <w:rPr>
          <w:rFonts w:ascii="Times New Roman" w:hAnsi="Times New Roman" w:cs="Times New Roman"/>
          <w:sz w:val="24"/>
          <w:szCs w:val="24"/>
          <w:lang w:val="en-GB"/>
        </w:rPr>
        <w:t xml:space="preserve">× </w:t>
      </w:r>
      <w:r w:rsidRPr="00C05F97">
        <w:rPr>
          <w:rFonts w:ascii="Times New Roman" w:eastAsiaTheme="minorEastAsia" w:hAnsi="Times New Roman" w:cs="Times New Roman"/>
          <w:i/>
          <w:iCs/>
          <w:sz w:val="24"/>
          <w:szCs w:val="24"/>
          <w:lang w:val="en-GB"/>
        </w:rPr>
        <w:t>A</w:t>
      </w:r>
      <w:r w:rsidRPr="00C05F97">
        <w:rPr>
          <w:rFonts w:ascii="Times New Roman" w:eastAsiaTheme="minorEastAsia" w:hAnsi="Times New Roman" w:cs="Times New Roman"/>
          <w:sz w:val="24"/>
          <w:szCs w:val="24"/>
          <w:lang w:val="en-GB"/>
        </w:rPr>
        <w:t xml:space="preserve">; </w:t>
      </w:r>
      <w:bookmarkStart w:id="1" w:name="bbib3"/>
      <w:proofErr w:type="spellStart"/>
      <w:r w:rsidRPr="00C05F97">
        <w:rPr>
          <w:rFonts w:ascii="Times New Roman" w:eastAsiaTheme="minorEastAsia" w:hAnsi="Times New Roman" w:cs="Times New Roman"/>
          <w:sz w:val="24"/>
          <w:szCs w:val="24"/>
          <w:lang w:val="en-GB"/>
        </w:rPr>
        <w:t>Barlett</w:t>
      </w:r>
      <w:proofErr w:type="spellEnd"/>
      <w:r w:rsidRPr="00C05F97">
        <w:rPr>
          <w:rFonts w:ascii="Times New Roman" w:eastAsiaTheme="minorEastAsia" w:hAnsi="Times New Roman" w:cs="Times New Roman"/>
          <w:sz w:val="24"/>
          <w:szCs w:val="24"/>
          <w:lang w:val="en-GB"/>
        </w:rPr>
        <w:t xml:space="preserve"> and Gates 1967</w:t>
      </w:r>
      <w:bookmarkEnd w:id="1"/>
      <w:r w:rsidRPr="00C05F97">
        <w:rPr>
          <w:rFonts w:ascii="Times New Roman" w:eastAsiaTheme="minorEastAsia" w:hAnsi="Times New Roman" w:cs="Times New Roman"/>
          <w:sz w:val="24"/>
          <w:szCs w:val="24"/>
          <w:lang w:val="en-GB"/>
        </w:rPr>
        <w:t xml:space="preserve">). </w:t>
      </w:r>
    </w:p>
    <w:p w14:paraId="04421D37" w14:textId="4C4D46CE" w:rsidR="0043218A" w:rsidRPr="00C05F97" w:rsidRDefault="0043218A" w:rsidP="00956C6D">
      <w:pPr>
        <w:spacing w:line="360" w:lineRule="auto"/>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ab/>
        <w:t>The rate of heat transfer via convection is defined by the Newton law of cooling as a function of body and air temperature (</w:t>
      </w:r>
      <w:r w:rsidRPr="00C05F97">
        <w:rPr>
          <w:rFonts w:ascii="Times New Roman" w:eastAsiaTheme="minorEastAsia" w:hAnsi="Times New Roman" w:cs="Times New Roman"/>
          <w:i/>
          <w:iCs/>
          <w:sz w:val="24"/>
          <w:szCs w:val="24"/>
          <w:lang w:val="en-GB"/>
        </w:rPr>
        <w:t>T</w:t>
      </w:r>
      <w:r w:rsidRPr="00C05F97">
        <w:rPr>
          <w:rFonts w:ascii="Times New Roman" w:eastAsiaTheme="minorEastAsia" w:hAnsi="Times New Roman" w:cs="Times New Roman"/>
          <w:i/>
          <w:iCs/>
          <w:sz w:val="24"/>
          <w:szCs w:val="24"/>
          <w:vertAlign w:val="subscript"/>
          <w:lang w:val="en-GB"/>
        </w:rPr>
        <w:t>a</w:t>
      </w:r>
      <w:r w:rsidRPr="00C05F97">
        <w:rPr>
          <w:rFonts w:ascii="Times New Roman" w:eastAsiaTheme="minorEastAsia" w:hAnsi="Times New Roman" w:cs="Times New Roman"/>
          <w:sz w:val="24"/>
          <w:szCs w:val="24"/>
          <w:lang w:val="en-GB"/>
        </w:rPr>
        <w:t>), skin surface area</w:t>
      </w:r>
      <w:r w:rsidR="000D4B54">
        <w:rPr>
          <w:rFonts w:ascii="Times New Roman" w:eastAsiaTheme="minorEastAsia" w:hAnsi="Times New Roman" w:cs="Times New Roman"/>
          <w:sz w:val="24"/>
          <w:szCs w:val="24"/>
          <w:lang w:val="en-GB"/>
        </w:rPr>
        <w:t>,</w:t>
      </w:r>
      <w:r w:rsidRPr="00C05F97">
        <w:rPr>
          <w:rFonts w:ascii="Times New Roman" w:eastAsiaTheme="minorEastAsia" w:hAnsi="Times New Roman" w:cs="Times New Roman"/>
          <w:sz w:val="24"/>
          <w:szCs w:val="24"/>
          <w:lang w:val="en-GB"/>
        </w:rPr>
        <w:t xml:space="preserve"> and the convection heat transfer coefficient (</w:t>
      </w:r>
      <w:proofErr w:type="spellStart"/>
      <w:r w:rsidRPr="00C05F97">
        <w:rPr>
          <w:rFonts w:ascii="Times New Roman" w:eastAsiaTheme="minorEastAsia" w:hAnsi="Times New Roman" w:cs="Times New Roman"/>
          <w:i/>
          <w:iCs/>
          <w:sz w:val="24"/>
          <w:szCs w:val="24"/>
          <w:lang w:val="en-GB"/>
        </w:rPr>
        <w:t>h</w:t>
      </w:r>
      <w:r w:rsidRPr="00C05F97">
        <w:rPr>
          <w:rFonts w:ascii="Times New Roman" w:eastAsiaTheme="minorEastAsia" w:hAnsi="Times New Roman" w:cs="Times New Roman"/>
          <w:i/>
          <w:iCs/>
          <w:sz w:val="24"/>
          <w:szCs w:val="24"/>
          <w:vertAlign w:val="subscript"/>
          <w:lang w:val="en-GB"/>
        </w:rPr>
        <w:t>c</w:t>
      </w:r>
      <w:proofErr w:type="spellEnd"/>
      <w:r w:rsidRPr="00C05F97">
        <w:rPr>
          <w:rFonts w:ascii="Times New Roman" w:eastAsiaTheme="minorEastAsia" w:hAnsi="Times New Roman" w:cs="Times New Roman"/>
          <w:sz w:val="24"/>
          <w:szCs w:val="24"/>
          <w:lang w:val="en-GB"/>
        </w:rPr>
        <w:t>, Wm</w:t>
      </w:r>
      <w:r w:rsidRPr="00C05F97">
        <w:rPr>
          <w:rFonts w:ascii="Times New Roman" w:eastAsiaTheme="minorEastAsia" w:hAnsi="Times New Roman" w:cs="Times New Roman"/>
          <w:sz w:val="24"/>
          <w:szCs w:val="24"/>
          <w:vertAlign w:val="superscript"/>
          <w:lang w:val="en-GB"/>
        </w:rPr>
        <w:t>-2</w:t>
      </w:r>
      <w:r w:rsidR="00244FA3" w:rsidRPr="00C05F97">
        <w:rPr>
          <w:rFonts w:ascii="Times New Roman" w:eastAsiaTheme="minorEastAsia" w:hAnsi="Times New Roman" w:cs="Times New Roman"/>
          <w:sz w:val="24"/>
          <w:szCs w:val="24"/>
          <w:vertAlign w:val="superscript"/>
          <w:lang w:val="en-GB"/>
        </w:rPr>
        <w:t xml:space="preserve"> </w:t>
      </w:r>
      <w:r w:rsidRPr="00C05F97">
        <w:rPr>
          <w:rFonts w:ascii="Times New Roman" w:eastAsiaTheme="minorEastAsia" w:hAnsi="Times New Roman" w:cs="Times New Roman"/>
          <w:sz w:val="24"/>
          <w:szCs w:val="24"/>
          <w:lang w:val="en-GB"/>
        </w:rPr>
        <w:t>ºC</w:t>
      </w:r>
      <w:r w:rsidRPr="00C05F97">
        <w:rPr>
          <w:rFonts w:ascii="Times New Roman" w:eastAsiaTheme="minorEastAsia" w:hAnsi="Times New Roman" w:cs="Times New Roman"/>
          <w:sz w:val="24"/>
          <w:szCs w:val="24"/>
          <w:vertAlign w:val="superscript"/>
          <w:lang w:val="en-GB"/>
        </w:rPr>
        <w:t>-1</w:t>
      </w:r>
      <w:r w:rsidRPr="00C05F97">
        <w:rPr>
          <w:rFonts w:ascii="Times New Roman" w:eastAsiaTheme="minorEastAsia" w:hAnsi="Times New Roman" w:cs="Times New Roman"/>
          <w:sz w:val="24"/>
          <w:szCs w:val="24"/>
          <w:lang w:val="en-GB"/>
        </w:rPr>
        <w:t>):</w:t>
      </w:r>
      <w:r w:rsidRPr="00C05F97">
        <w:rPr>
          <w:rFonts w:ascii="Times New Roman" w:eastAsiaTheme="minorEastAsia" w:hAnsi="Times New Roman" w:cs="Times New Roman"/>
          <w:sz w:val="24"/>
          <w:szCs w:val="24"/>
          <w:lang w:val="en-GB"/>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865"/>
        <w:gridCol w:w="2826"/>
      </w:tblGrid>
      <w:tr w:rsidR="0043218A" w:rsidRPr="00C05F97" w14:paraId="39C87475" w14:textId="77777777" w:rsidTr="001F4EFC">
        <w:tc>
          <w:tcPr>
            <w:tcW w:w="2942" w:type="dxa"/>
          </w:tcPr>
          <w:p w14:paraId="77677F19" w14:textId="77777777" w:rsidR="0043218A" w:rsidRPr="00C05F97" w:rsidRDefault="0043218A" w:rsidP="00956C6D">
            <w:pPr>
              <w:spacing w:line="360" w:lineRule="auto"/>
              <w:rPr>
                <w:rFonts w:ascii="Times New Roman" w:hAnsi="Times New Roman" w:cs="Times New Roman"/>
                <w:sz w:val="24"/>
                <w:szCs w:val="24"/>
                <w:lang w:val="en-GB"/>
              </w:rPr>
            </w:pPr>
          </w:p>
        </w:tc>
        <w:tc>
          <w:tcPr>
            <w:tcW w:w="2943" w:type="dxa"/>
          </w:tcPr>
          <w:p w14:paraId="5883E428" w14:textId="77777777" w:rsidR="0043218A" w:rsidRPr="00C05F97" w:rsidRDefault="007C0986" w:rsidP="00956C6D">
            <w:pPr>
              <w:spacing w:line="360" w:lineRule="auto"/>
              <w:rPr>
                <w:rFonts w:ascii="Times New Roman" w:hAnsi="Times New Roman" w:cs="Times New Roman"/>
                <w:sz w:val="24"/>
                <w:szCs w:val="24"/>
                <w:lang w:val="en-GB"/>
              </w:rPr>
            </w:pPr>
            <m:oMathPara>
              <m:oMath>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conv</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d</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c</m:t>
                    </m:r>
                  </m:sub>
                </m:sSub>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b</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a</m:t>
                        </m:r>
                      </m:sub>
                    </m:sSub>
                  </m:e>
                </m:d>
              </m:oMath>
            </m:oMathPara>
          </w:p>
        </w:tc>
        <w:tc>
          <w:tcPr>
            <w:tcW w:w="2943" w:type="dxa"/>
            <w:vAlign w:val="center"/>
          </w:tcPr>
          <w:p w14:paraId="56D4B8F5" w14:textId="77777777" w:rsidR="0043218A" w:rsidRPr="00C05F97" w:rsidRDefault="0043218A" w:rsidP="00956C6D">
            <w:pPr>
              <w:spacing w:line="360" w:lineRule="auto"/>
              <w:jc w:val="right"/>
              <w:rPr>
                <w:rFonts w:ascii="Times New Roman" w:hAnsi="Times New Roman" w:cs="Times New Roman"/>
                <w:sz w:val="24"/>
                <w:szCs w:val="24"/>
                <w:lang w:val="en-GB"/>
              </w:rPr>
            </w:pPr>
            <w:r w:rsidRPr="00C05F97">
              <w:rPr>
                <w:rFonts w:ascii="Times New Roman" w:hAnsi="Times New Roman" w:cs="Times New Roman"/>
                <w:sz w:val="24"/>
                <w:szCs w:val="24"/>
                <w:lang w:val="en-GB"/>
              </w:rPr>
              <w:t>(5)</w:t>
            </w:r>
          </w:p>
        </w:tc>
      </w:tr>
    </w:tbl>
    <w:p w14:paraId="5A288418" w14:textId="3FB3627D" w:rsidR="0043218A" w:rsidRPr="00C05F97" w:rsidRDefault="0043218A" w:rsidP="00956C6D">
      <w:pPr>
        <w:spacing w:before="240" w:after="0" w:line="360" w:lineRule="auto"/>
        <w:jc w:val="both"/>
        <w:rPr>
          <w:rFonts w:ascii="Times New Roman" w:eastAsiaTheme="minorEastAsia" w:hAnsi="Times New Roman" w:cs="Times New Roman"/>
          <w:sz w:val="24"/>
          <w:szCs w:val="24"/>
          <w:lang w:val="en-GB"/>
        </w:rPr>
      </w:pPr>
      <w:r w:rsidRPr="00C05F97">
        <w:rPr>
          <w:rFonts w:ascii="Times New Roman" w:hAnsi="Times New Roman" w:cs="Times New Roman"/>
          <w:sz w:val="24"/>
          <w:szCs w:val="24"/>
          <w:lang w:val="en-GB"/>
        </w:rPr>
        <w:t>We calculated the convection coefficient using the Reynolds (Re) and Nusselt (Nu) numbers. The Re number (Re = L × v/</w:t>
      </w:r>
      <w:r w:rsidRPr="00C05F97">
        <w:rPr>
          <w:rFonts w:ascii="Times New Roman" w:hAnsi="Times New Roman" w:cs="Times New Roman"/>
          <w:i/>
          <w:sz w:val="24"/>
          <w:szCs w:val="24"/>
          <w:lang w:val="en-GB"/>
        </w:rPr>
        <w:t>υ</w:t>
      </w:r>
      <w:r w:rsidRPr="00C05F97">
        <w:rPr>
          <w:rFonts w:ascii="Times New Roman" w:hAnsi="Times New Roman" w:cs="Times New Roman"/>
          <w:iCs/>
          <w:sz w:val="24"/>
          <w:szCs w:val="24"/>
          <w:lang w:val="en-GB"/>
        </w:rPr>
        <w:t xml:space="preserve">) </w:t>
      </w:r>
      <w:r w:rsidRPr="00C05F97">
        <w:rPr>
          <w:rFonts w:ascii="Times New Roman" w:hAnsi="Times New Roman" w:cs="Times New Roman"/>
          <w:sz w:val="24"/>
          <w:szCs w:val="24"/>
          <w:lang w:val="en-GB"/>
        </w:rPr>
        <w:t>predicts the behaviour of the air flow surrounding the body as a function of wind velocity (</w:t>
      </w:r>
      <w:r w:rsidRPr="00C05F97">
        <w:rPr>
          <w:rFonts w:ascii="Times New Roman" w:hAnsi="Times New Roman" w:cs="Times New Roman"/>
          <w:i/>
          <w:iCs/>
          <w:sz w:val="24"/>
          <w:szCs w:val="24"/>
          <w:lang w:val="en-GB"/>
        </w:rPr>
        <w:t>v</w:t>
      </w:r>
      <w:r w:rsidRPr="00C05F97">
        <w:rPr>
          <w:rFonts w:ascii="Times New Roman" w:hAnsi="Times New Roman" w:cs="Times New Roman"/>
          <w:sz w:val="24"/>
          <w:szCs w:val="24"/>
          <w:lang w:val="en-GB"/>
        </w:rPr>
        <w:t>, ms</w:t>
      </w:r>
      <w:r w:rsidRPr="00C05F97">
        <w:rPr>
          <w:rFonts w:ascii="Times New Roman" w:hAnsi="Times New Roman" w:cs="Times New Roman"/>
          <w:sz w:val="24"/>
          <w:szCs w:val="24"/>
          <w:vertAlign w:val="superscript"/>
          <w:lang w:val="en-GB"/>
        </w:rPr>
        <w:t>-1</w:t>
      </w:r>
      <w:r w:rsidRPr="00C05F97">
        <w:rPr>
          <w:rFonts w:ascii="Times New Roman" w:hAnsi="Times New Roman" w:cs="Times New Roman"/>
          <w:sz w:val="24"/>
          <w:szCs w:val="24"/>
          <w:lang w:val="en-GB"/>
        </w:rPr>
        <w:t>), kinematic viscosity of the air (</w:t>
      </w:r>
      <w:r w:rsidRPr="00C05F97">
        <w:rPr>
          <w:rFonts w:ascii="Times New Roman" w:hAnsi="Times New Roman" w:cs="Times New Roman"/>
          <w:i/>
          <w:sz w:val="24"/>
          <w:szCs w:val="24"/>
          <w:lang w:val="en-GB"/>
        </w:rPr>
        <w:t>υ</w:t>
      </w:r>
      <w:r w:rsidRPr="00C05F97">
        <w:rPr>
          <w:rFonts w:ascii="Times New Roman" w:hAnsi="Times New Roman" w:cs="Times New Roman"/>
          <w:sz w:val="24"/>
          <w:szCs w:val="24"/>
          <w:lang w:val="en-GB"/>
        </w:rPr>
        <w:t>, m</w:t>
      </w:r>
      <w:r w:rsidRPr="00C05F97">
        <w:rPr>
          <w:rFonts w:ascii="Times New Roman" w:hAnsi="Times New Roman" w:cs="Times New Roman"/>
          <w:sz w:val="24"/>
          <w:szCs w:val="24"/>
          <w:vertAlign w:val="superscript"/>
          <w:lang w:val="en-GB"/>
        </w:rPr>
        <w:t>-2</w:t>
      </w:r>
      <w:r w:rsidRPr="00C05F97">
        <w:rPr>
          <w:rFonts w:ascii="Times New Roman" w:hAnsi="Times New Roman" w:cs="Times New Roman"/>
          <w:sz w:val="24"/>
          <w:szCs w:val="24"/>
          <w:lang w:val="en-GB"/>
        </w:rPr>
        <w:t>s), and the characteristic length (</w:t>
      </w:r>
      <w:r w:rsidRPr="00C05F97">
        <w:rPr>
          <w:rFonts w:ascii="Times New Roman" w:hAnsi="Times New Roman" w:cs="Times New Roman"/>
          <w:i/>
          <w:iCs/>
          <w:sz w:val="24"/>
          <w:szCs w:val="24"/>
          <w:lang w:val="en-GB"/>
        </w:rPr>
        <w:t>L</w:t>
      </w:r>
      <w:r w:rsidRPr="00C05F97">
        <w:rPr>
          <w:rFonts w:ascii="Times New Roman" w:hAnsi="Times New Roman" w:cs="Times New Roman"/>
          <w:sz w:val="24"/>
          <w:szCs w:val="24"/>
          <w:lang w:val="en-GB"/>
        </w:rPr>
        <w:t>, m</w:t>
      </w:r>
      <w:r w:rsidRPr="00C05F97">
        <w:rPr>
          <w:rFonts w:ascii="Times New Roman" w:hAnsi="Times New Roman" w:cs="Times New Roman"/>
          <w:iCs/>
          <w:sz w:val="24"/>
          <w:szCs w:val="24"/>
          <w:lang w:val="en-GB"/>
        </w:rPr>
        <w:t>) o</w:t>
      </w:r>
      <w:r w:rsidRPr="00C05F97">
        <w:rPr>
          <w:rFonts w:ascii="Times New Roman" w:hAnsi="Times New Roman" w:cs="Times New Roman"/>
          <w:sz w:val="24"/>
          <w:szCs w:val="24"/>
          <w:lang w:val="en-GB"/>
        </w:rPr>
        <w:t xml:space="preserve">ver which the fluid flows in contact with the animal’s surface, estimated here as </w:t>
      </w:r>
      <w:r w:rsidRPr="00C05F97">
        <w:rPr>
          <w:rFonts w:ascii="Times New Roman" w:eastAsiaTheme="minorEastAsia" w:hAnsi="Times New Roman" w:cs="Times New Roman"/>
          <w:i/>
          <w:iCs/>
          <w:sz w:val="24"/>
          <w:szCs w:val="24"/>
          <w:lang w:val="en-GB"/>
        </w:rPr>
        <w:t xml:space="preserve">L </w:t>
      </w:r>
      <w:r w:rsidRPr="00C05F97">
        <w:rPr>
          <w:rFonts w:ascii="Times New Roman" w:eastAsiaTheme="minorEastAsia" w:hAnsi="Times New Roman" w:cs="Times New Roman"/>
          <w:sz w:val="24"/>
          <w:szCs w:val="24"/>
          <w:lang w:val="en-GB"/>
        </w:rPr>
        <w:t xml:space="preserve">= </w:t>
      </w:r>
      <w:r w:rsidR="00DB14F3" w:rsidRPr="00C05F97">
        <w:rPr>
          <w:rFonts w:ascii="Times New Roman" w:eastAsiaTheme="minorEastAsia" w:hAnsi="Times New Roman" w:cs="Times New Roman"/>
          <w:sz w:val="24"/>
          <w:szCs w:val="24"/>
          <w:lang w:val="en-GB"/>
        </w:rPr>
        <w:t>A</w:t>
      </w:r>
      <w:r w:rsidRPr="00C05F97">
        <w:rPr>
          <w:rFonts w:ascii="Times New Roman" w:eastAsiaTheme="minorEastAsia" w:hAnsi="Times New Roman" w:cs="Times New Roman"/>
          <w:sz w:val="24"/>
          <w:szCs w:val="24"/>
          <w:vertAlign w:val="superscript"/>
          <w:lang w:val="en-GB"/>
        </w:rPr>
        <w:t>1/</w:t>
      </w:r>
      <w:r w:rsidR="00DB14F3" w:rsidRPr="00C05F97">
        <w:rPr>
          <w:rFonts w:ascii="Times New Roman" w:eastAsiaTheme="minorEastAsia" w:hAnsi="Times New Roman" w:cs="Times New Roman"/>
          <w:sz w:val="24"/>
          <w:szCs w:val="24"/>
          <w:vertAlign w:val="superscript"/>
          <w:lang w:val="en-GB"/>
        </w:rPr>
        <w:t>2</w:t>
      </w:r>
      <w:r w:rsidRPr="00C05F97">
        <w:rPr>
          <w:rFonts w:ascii="Times New Roman" w:eastAsiaTheme="minorEastAsia" w:hAnsi="Times New Roman" w:cs="Times New Roman"/>
          <w:sz w:val="24"/>
          <w:szCs w:val="24"/>
          <w:lang w:val="en-GB"/>
        </w:rPr>
        <w:t>.</w:t>
      </w:r>
      <w:r w:rsidRPr="00C05F97">
        <w:rPr>
          <w:rFonts w:ascii="Times New Roman" w:hAnsi="Times New Roman" w:cs="Times New Roman"/>
          <w:sz w:val="24"/>
          <w:szCs w:val="24"/>
          <w:lang w:val="en-GB"/>
        </w:rPr>
        <w:t xml:space="preserve"> The Nu number (Nu = </w:t>
      </w:r>
      <w:r w:rsidRPr="00C05F97">
        <w:rPr>
          <w:rFonts w:ascii="Times New Roman" w:hAnsi="Times New Roman" w:cs="Times New Roman"/>
          <w:i/>
          <w:iCs/>
          <w:sz w:val="24"/>
          <w:szCs w:val="24"/>
          <w:lang w:val="en-GB"/>
        </w:rPr>
        <w:t xml:space="preserve">L </w:t>
      </w:r>
      <w:r w:rsidRPr="00C05F97">
        <w:rPr>
          <w:rFonts w:ascii="Times New Roman" w:eastAsiaTheme="minorEastAsia" w:hAnsi="Times New Roman" w:cs="Times New Roman"/>
          <w:sz w:val="24"/>
          <w:szCs w:val="24"/>
          <w:lang w:val="en-GB"/>
        </w:rPr>
        <w:t xml:space="preserve">× </w:t>
      </w:r>
      <w:proofErr w:type="spellStart"/>
      <w:r w:rsidRPr="00C05F97">
        <w:rPr>
          <w:rFonts w:ascii="Times New Roman" w:eastAsiaTheme="minorEastAsia" w:hAnsi="Times New Roman" w:cs="Times New Roman"/>
          <w:i/>
          <w:iCs/>
          <w:sz w:val="24"/>
          <w:szCs w:val="24"/>
          <w:lang w:val="en-GB"/>
        </w:rPr>
        <w:t>h</w:t>
      </w:r>
      <w:r w:rsidRPr="00C05F97">
        <w:rPr>
          <w:rFonts w:ascii="Times New Roman" w:eastAsiaTheme="minorEastAsia" w:hAnsi="Times New Roman" w:cs="Times New Roman"/>
          <w:i/>
          <w:iCs/>
          <w:sz w:val="24"/>
          <w:szCs w:val="24"/>
          <w:vertAlign w:val="subscript"/>
          <w:lang w:val="en-GB"/>
        </w:rPr>
        <w:t>c</w:t>
      </w:r>
      <w:proofErr w:type="spellEnd"/>
      <w:r w:rsidRPr="00C05F97">
        <w:rPr>
          <w:rFonts w:ascii="Times New Roman" w:eastAsiaTheme="minorEastAsia" w:hAnsi="Times New Roman" w:cs="Times New Roman"/>
          <w:i/>
          <w:iCs/>
          <w:sz w:val="24"/>
          <w:szCs w:val="24"/>
          <w:lang w:val="en-GB"/>
        </w:rPr>
        <w:t>/</w:t>
      </w:r>
      <w:proofErr w:type="spellStart"/>
      <w:r w:rsidRPr="00C05F97">
        <w:rPr>
          <w:rFonts w:ascii="Times New Roman" w:eastAsiaTheme="minorEastAsia" w:hAnsi="Times New Roman" w:cs="Times New Roman"/>
          <w:i/>
          <w:iCs/>
          <w:sz w:val="24"/>
          <w:szCs w:val="24"/>
          <w:lang w:val="en-GB"/>
        </w:rPr>
        <w:t>k</w:t>
      </w:r>
      <w:r w:rsidRPr="00C05F97">
        <w:rPr>
          <w:rFonts w:ascii="Times New Roman" w:eastAsiaTheme="minorEastAsia" w:hAnsi="Times New Roman" w:cs="Times New Roman"/>
          <w:i/>
          <w:iCs/>
          <w:sz w:val="24"/>
          <w:szCs w:val="24"/>
          <w:vertAlign w:val="subscript"/>
          <w:lang w:val="en-GB"/>
        </w:rPr>
        <w:t>f</w:t>
      </w:r>
      <w:proofErr w:type="spellEnd"/>
      <w:r w:rsidRPr="00C05F97">
        <w:rPr>
          <w:rFonts w:ascii="Times New Roman" w:hAnsi="Times New Roman" w:cs="Times New Roman"/>
          <w:sz w:val="24"/>
          <w:szCs w:val="24"/>
          <w:lang w:val="en-GB"/>
        </w:rPr>
        <w:t>), which computes the ratio between the convective heat transfer coefficient (</w:t>
      </w:r>
      <w:proofErr w:type="spellStart"/>
      <w:r w:rsidRPr="00C05F97">
        <w:rPr>
          <w:rFonts w:ascii="Times New Roman" w:eastAsiaTheme="minorEastAsia" w:hAnsi="Times New Roman" w:cs="Times New Roman"/>
          <w:i/>
          <w:iCs/>
          <w:sz w:val="24"/>
          <w:szCs w:val="24"/>
          <w:lang w:val="en-GB"/>
        </w:rPr>
        <w:t>h</w:t>
      </w:r>
      <w:r w:rsidRPr="00C05F97">
        <w:rPr>
          <w:rFonts w:ascii="Times New Roman" w:eastAsiaTheme="minorEastAsia" w:hAnsi="Times New Roman" w:cs="Times New Roman"/>
          <w:i/>
          <w:iCs/>
          <w:sz w:val="24"/>
          <w:szCs w:val="24"/>
          <w:vertAlign w:val="subscript"/>
          <w:lang w:val="en-GB"/>
        </w:rPr>
        <w:t>c</w:t>
      </w:r>
      <w:proofErr w:type="spellEnd"/>
      <w:r w:rsidRPr="00C05F97">
        <w:rPr>
          <w:rFonts w:ascii="Times New Roman" w:hAnsi="Times New Roman" w:cs="Times New Roman"/>
          <w:sz w:val="24"/>
          <w:szCs w:val="24"/>
          <w:lang w:val="en-GB"/>
        </w:rPr>
        <w:t>) and the thermal conductivity of the air (</w:t>
      </w:r>
      <w:proofErr w:type="spellStart"/>
      <w:r w:rsidRPr="00C05F97">
        <w:rPr>
          <w:rFonts w:ascii="Times New Roman" w:eastAsiaTheme="minorEastAsia" w:hAnsi="Times New Roman" w:cs="Times New Roman"/>
          <w:i/>
          <w:iCs/>
          <w:sz w:val="24"/>
          <w:szCs w:val="24"/>
          <w:lang w:val="en-GB"/>
        </w:rPr>
        <w:t>k</w:t>
      </w:r>
      <w:r w:rsidRPr="00C05F97">
        <w:rPr>
          <w:rFonts w:ascii="Times New Roman" w:eastAsiaTheme="minorEastAsia" w:hAnsi="Times New Roman" w:cs="Times New Roman"/>
          <w:i/>
          <w:iCs/>
          <w:sz w:val="24"/>
          <w:szCs w:val="24"/>
          <w:vertAlign w:val="subscript"/>
          <w:lang w:val="en-GB"/>
        </w:rPr>
        <w:t>f</w:t>
      </w:r>
      <w:proofErr w:type="spellEnd"/>
      <w:r w:rsidRPr="00C05F97">
        <w:rPr>
          <w:rFonts w:ascii="Times New Roman" w:hAnsi="Times New Roman" w:cs="Times New Roman"/>
          <w:sz w:val="24"/>
          <w:szCs w:val="24"/>
          <w:lang w:val="en-GB"/>
        </w:rPr>
        <w:t>, Wm</w:t>
      </w:r>
      <w:r w:rsidRPr="00C05F97">
        <w:rPr>
          <w:rFonts w:ascii="Times New Roman" w:hAnsi="Times New Roman" w:cs="Times New Roman"/>
          <w:sz w:val="24"/>
          <w:szCs w:val="24"/>
          <w:vertAlign w:val="superscript"/>
          <w:lang w:val="en-GB"/>
        </w:rPr>
        <w:t xml:space="preserve">-1 </w:t>
      </w:r>
      <w:r w:rsidRPr="00C05F97">
        <w:rPr>
          <w:rFonts w:ascii="Times New Roman" w:hAnsi="Times New Roman" w:cs="Times New Roman"/>
          <w:sz w:val="24"/>
          <w:szCs w:val="24"/>
          <w:lang w:val="en-GB"/>
        </w:rPr>
        <w:t>ºC</w:t>
      </w:r>
      <w:r w:rsidRPr="00C05F97">
        <w:rPr>
          <w:rFonts w:ascii="Times New Roman" w:hAnsi="Times New Roman" w:cs="Times New Roman"/>
          <w:sz w:val="24"/>
          <w:szCs w:val="24"/>
          <w:vertAlign w:val="superscript"/>
          <w:lang w:val="en-GB"/>
        </w:rPr>
        <w:t>-1</w:t>
      </w:r>
      <w:r w:rsidRPr="00C05F97">
        <w:rPr>
          <w:rFonts w:ascii="Times New Roman" w:hAnsi="Times New Roman" w:cs="Times New Roman"/>
          <w:sz w:val="24"/>
          <w:szCs w:val="24"/>
          <w:lang w:val="en-GB"/>
        </w:rPr>
        <w:t xml:space="preserve">), was computed using an empirical Nu-Re relationship Nu = </w:t>
      </w:r>
      <w:r w:rsidR="00AD6AFA" w:rsidRPr="00C05F97">
        <w:rPr>
          <w:rFonts w:ascii="Times New Roman" w:hAnsi="Times New Roman" w:cs="Times New Roman"/>
          <w:sz w:val="24"/>
          <w:szCs w:val="24"/>
          <w:lang w:val="en-GB"/>
        </w:rPr>
        <w:t xml:space="preserve">2 + </w:t>
      </w:r>
      <w:r w:rsidRPr="00C05F97">
        <w:rPr>
          <w:rFonts w:ascii="Times New Roman" w:hAnsi="Times New Roman" w:cs="Times New Roman"/>
          <w:iCs/>
          <w:sz w:val="24"/>
          <w:szCs w:val="24"/>
          <w:lang w:val="en-GB"/>
        </w:rPr>
        <w:t>0.</w:t>
      </w:r>
      <w:r w:rsidR="00AD6AFA" w:rsidRPr="00C05F97">
        <w:rPr>
          <w:rFonts w:ascii="Times New Roman" w:hAnsi="Times New Roman" w:cs="Times New Roman"/>
          <w:iCs/>
          <w:sz w:val="24"/>
          <w:szCs w:val="24"/>
          <w:lang w:val="en-GB"/>
        </w:rPr>
        <w:t>37</w:t>
      </w:r>
      <w:r w:rsidRPr="00C05F97">
        <w:rPr>
          <w:rFonts w:ascii="Times New Roman" w:hAnsi="Times New Roman" w:cs="Times New Roman"/>
          <w:iCs/>
          <w:sz w:val="24"/>
          <w:szCs w:val="24"/>
          <w:lang w:val="en-GB"/>
        </w:rPr>
        <w:t xml:space="preserve"> </w:t>
      </w:r>
      <w:r w:rsidRPr="00C05F97">
        <w:rPr>
          <w:rFonts w:ascii="Times New Roman" w:eastAsiaTheme="minorEastAsia" w:hAnsi="Times New Roman" w:cs="Times New Roman"/>
          <w:sz w:val="24"/>
          <w:szCs w:val="24"/>
          <w:lang w:val="en-GB"/>
        </w:rPr>
        <w:t>×</w:t>
      </w:r>
      <w:r w:rsidRPr="00C05F97">
        <w:rPr>
          <w:rFonts w:ascii="Times New Roman" w:hAnsi="Times New Roman" w:cs="Times New Roman"/>
          <w:i/>
          <w:sz w:val="24"/>
          <w:szCs w:val="24"/>
          <w:lang w:val="en-GB"/>
        </w:rPr>
        <w:t xml:space="preserve"> </w:t>
      </w:r>
      <w:r w:rsidRPr="00C05F97">
        <w:rPr>
          <w:rFonts w:ascii="Times New Roman" w:hAnsi="Times New Roman" w:cs="Times New Roman"/>
          <w:sz w:val="24"/>
          <w:szCs w:val="24"/>
          <w:lang w:val="en-GB"/>
        </w:rPr>
        <w:t>Re</w:t>
      </w:r>
      <w:r w:rsidRPr="00C05F97">
        <w:rPr>
          <w:rFonts w:ascii="Times New Roman" w:hAnsi="Times New Roman" w:cs="Times New Roman"/>
          <w:iCs/>
          <w:sz w:val="24"/>
          <w:szCs w:val="24"/>
          <w:vertAlign w:val="superscript"/>
          <w:lang w:val="en-GB"/>
        </w:rPr>
        <w:t>0.7</w:t>
      </w:r>
      <w:r w:rsidR="00244FA3" w:rsidRPr="00C05F97">
        <w:rPr>
          <w:rFonts w:ascii="Times New Roman" w:hAnsi="Times New Roman" w:cs="Times New Roman"/>
          <w:sz w:val="24"/>
          <w:szCs w:val="24"/>
          <w:lang w:val="en-GB"/>
        </w:rPr>
        <w:t xml:space="preserve">. </w:t>
      </w:r>
      <w:r w:rsidRPr="00C05F97">
        <w:rPr>
          <w:rFonts w:ascii="Times New Roman" w:hAnsi="Times New Roman" w:cs="Times New Roman"/>
          <w:sz w:val="24"/>
          <w:szCs w:val="24"/>
          <w:lang w:val="en-GB"/>
        </w:rPr>
        <w:t xml:space="preserve">Thus, the expression for the convective heat transfer coefficient was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c</m:t>
            </m:r>
          </m:sub>
        </m:sSub>
        <m:r>
          <w:rPr>
            <w:rFonts w:ascii="Cambria Math" w:hAnsi="Cambria Math" w:cs="Times New Roman"/>
            <w:sz w:val="24"/>
            <w:szCs w:val="24"/>
            <w:lang w:val="en-GB"/>
          </w:rPr>
          <m:t>=2+ 0.37</m:t>
        </m:r>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r>
                  <w:rPr>
                    <w:rFonts w:ascii="Cambria Math" w:hAnsi="Cambria Math" w:cs="Times New Roman"/>
                    <w:sz w:val="24"/>
                    <w:szCs w:val="24"/>
                    <w:lang w:val="en-GB"/>
                  </w:rPr>
                  <m:t>L</m:t>
                </m:r>
                <m:f>
                  <m:fPr>
                    <m:ctrlPr>
                      <w:rPr>
                        <w:rFonts w:ascii="Cambria Math" w:hAnsi="Cambria Math" w:cs="Times New Roman"/>
                        <w:i/>
                        <w:sz w:val="24"/>
                        <w:szCs w:val="24"/>
                        <w:lang w:val="en-GB"/>
                      </w:rPr>
                    </m:ctrlPr>
                  </m:fPr>
                  <m:num>
                    <m:r>
                      <w:rPr>
                        <w:rFonts w:ascii="Cambria Math" w:hAnsi="Cambria Math" w:cs="Times New Roman"/>
                        <w:sz w:val="24"/>
                        <w:szCs w:val="24"/>
                        <w:lang w:val="en-GB"/>
                      </w:rPr>
                      <m:t>v</m:t>
                    </m:r>
                  </m:num>
                  <m:den>
                    <m:r>
                      <w:rPr>
                        <w:rFonts w:ascii="Cambria Math" w:hAnsi="Cambria Math" w:cs="Times New Roman"/>
                        <w:sz w:val="24"/>
                        <w:szCs w:val="24"/>
                        <w:lang w:val="en-GB"/>
                      </w:rPr>
                      <m:t>υ</m:t>
                    </m:r>
                  </m:den>
                </m:f>
              </m:e>
            </m:d>
          </m:e>
          <m:sup>
            <m:r>
              <w:rPr>
                <w:rFonts w:ascii="Cambria Math" w:hAnsi="Cambria Math" w:cs="Times New Roman"/>
                <w:sz w:val="24"/>
                <w:szCs w:val="24"/>
                <w:lang w:val="en-GB"/>
              </w:rPr>
              <m:t>0.7</m:t>
            </m:r>
          </m:sup>
        </m:sSup>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k</m:t>
                </m:r>
              </m:e>
              <m:sub>
                <m:r>
                  <w:rPr>
                    <w:rFonts w:ascii="Cambria Math" w:hAnsi="Cambria Math" w:cs="Times New Roman"/>
                    <w:sz w:val="24"/>
                    <w:szCs w:val="24"/>
                    <w:lang w:val="en-GB"/>
                  </w:rPr>
                  <m:t>f</m:t>
                </m:r>
              </m:sub>
            </m:sSub>
          </m:num>
          <m:den>
            <m:r>
              <w:rPr>
                <w:rFonts w:ascii="Cambria Math" w:hAnsi="Cambria Math" w:cs="Times New Roman"/>
                <w:sz w:val="24"/>
                <w:szCs w:val="24"/>
                <w:lang w:val="en-GB"/>
              </w:rPr>
              <m:t>L</m:t>
            </m:r>
          </m:den>
        </m:f>
      </m:oMath>
      <w:r w:rsidR="00F61350">
        <w:rPr>
          <w:rFonts w:ascii="Times New Roman" w:eastAsiaTheme="minorEastAsia" w:hAnsi="Times New Roman" w:cs="Times New Roman"/>
          <w:sz w:val="24"/>
          <w:szCs w:val="24"/>
          <w:lang w:val="en-GB"/>
        </w:rPr>
        <w:t xml:space="preserve"> (Mitchell 1976).</w:t>
      </w:r>
    </w:p>
    <w:p w14:paraId="5F607385" w14:textId="27B054BC" w:rsidR="0043218A" w:rsidRPr="00C05F97" w:rsidRDefault="0043218A" w:rsidP="00956C6D">
      <w:pPr>
        <w:spacing w:line="360" w:lineRule="auto"/>
        <w:jc w:val="both"/>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ab/>
        <w:t>Finally, we model</w:t>
      </w:r>
      <w:r w:rsidR="002C4A7D" w:rsidRPr="00C05F97">
        <w:rPr>
          <w:rFonts w:ascii="Times New Roman" w:eastAsiaTheme="minorEastAsia" w:hAnsi="Times New Roman" w:cs="Times New Roman"/>
          <w:sz w:val="24"/>
          <w:szCs w:val="24"/>
          <w:lang w:val="en-GB"/>
        </w:rPr>
        <w:t>l</w:t>
      </w:r>
      <w:r w:rsidRPr="00C05F97">
        <w:rPr>
          <w:rFonts w:ascii="Times New Roman" w:eastAsiaTheme="minorEastAsia" w:hAnsi="Times New Roman" w:cs="Times New Roman"/>
          <w:sz w:val="24"/>
          <w:szCs w:val="24"/>
          <w:lang w:val="en-GB"/>
        </w:rPr>
        <w:t>ed heat</w:t>
      </w:r>
      <w:r w:rsidRPr="00C05F97">
        <w:rPr>
          <w:rFonts w:ascii="Times New Roman" w:hAnsi="Times New Roman" w:cs="Times New Roman"/>
          <w:sz w:val="24"/>
          <w:szCs w:val="24"/>
          <w:lang w:val="en-GB"/>
        </w:rPr>
        <w:t xml:space="preserve"> exchange between the body and the ground using the conduction heat transfer coefficient </w:t>
      </w:r>
      <w:r w:rsidRPr="00C05F97">
        <w:rPr>
          <w:rFonts w:ascii="Times New Roman" w:eastAsiaTheme="minorEastAsia" w:hAnsi="Times New Roman" w:cs="Times New Roman"/>
          <w:i/>
          <w:iCs/>
          <w:sz w:val="24"/>
          <w:szCs w:val="24"/>
          <w:lang w:val="en-GB"/>
        </w:rPr>
        <w:t>h</w:t>
      </w:r>
      <w:r w:rsidRPr="00C05F97">
        <w:rPr>
          <w:rFonts w:ascii="Times New Roman" w:eastAsiaTheme="minorEastAsia" w:hAnsi="Times New Roman" w:cs="Times New Roman"/>
          <w:i/>
          <w:iCs/>
          <w:sz w:val="24"/>
          <w:szCs w:val="24"/>
          <w:vertAlign w:val="subscript"/>
          <w:lang w:val="en-GB"/>
        </w:rPr>
        <w:t xml:space="preserve">g </w:t>
      </w:r>
      <w:r w:rsidRPr="00C05F97">
        <w:rPr>
          <w:rFonts w:ascii="Times New Roman" w:hAnsi="Times New Roman" w:cs="Times New Roman"/>
          <w:sz w:val="24"/>
          <w:szCs w:val="24"/>
          <w:lang w:val="en-GB"/>
        </w:rPr>
        <w:t>(Wm</w:t>
      </w:r>
      <w:r w:rsidRPr="00C05F97">
        <w:rPr>
          <w:rFonts w:ascii="Times New Roman" w:hAnsi="Times New Roman" w:cs="Times New Roman"/>
          <w:sz w:val="24"/>
          <w:szCs w:val="24"/>
          <w:vertAlign w:val="superscript"/>
          <w:lang w:val="en-GB"/>
        </w:rPr>
        <w:t xml:space="preserve">-2 </w:t>
      </w:r>
      <w:r w:rsidRPr="00C05F97">
        <w:rPr>
          <w:rFonts w:ascii="Times New Roman" w:hAnsi="Times New Roman" w:cs="Times New Roman"/>
          <w:sz w:val="24"/>
          <w:szCs w:val="24"/>
          <w:lang w:val="en-GB"/>
        </w:rPr>
        <w:t>ºC</w:t>
      </w:r>
      <w:r w:rsidRPr="00C05F97">
        <w:rPr>
          <w:rFonts w:ascii="Times New Roman" w:hAnsi="Times New Roman" w:cs="Times New Roman"/>
          <w:sz w:val="24"/>
          <w:szCs w:val="24"/>
          <w:vertAlign w:val="superscript"/>
          <w:lang w:val="en-GB"/>
        </w:rPr>
        <w:t>-1</w:t>
      </w:r>
      <w:r w:rsidRPr="00C05F97">
        <w:rPr>
          <w:rFonts w:ascii="Times New Roman" w:hAnsi="Times New Roman" w:cs="Times New Roman"/>
          <w:sz w:val="24"/>
          <w:szCs w:val="24"/>
          <w:lang w:val="en-GB"/>
        </w:rPr>
        <w:t>) in the equation: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2"/>
        <w:gridCol w:w="2866"/>
        <w:gridCol w:w="2826"/>
      </w:tblGrid>
      <w:tr w:rsidR="0043218A" w:rsidRPr="00C05F97" w14:paraId="435D1D48" w14:textId="77777777" w:rsidTr="001F4EFC">
        <w:tc>
          <w:tcPr>
            <w:tcW w:w="2942" w:type="dxa"/>
          </w:tcPr>
          <w:p w14:paraId="123C9740" w14:textId="77777777" w:rsidR="0043218A" w:rsidRPr="00C05F97" w:rsidRDefault="0043218A" w:rsidP="00956C6D">
            <w:pPr>
              <w:spacing w:line="360" w:lineRule="auto"/>
              <w:rPr>
                <w:rFonts w:ascii="Times New Roman" w:eastAsiaTheme="minorEastAsia" w:hAnsi="Times New Roman" w:cs="Times New Roman"/>
                <w:sz w:val="24"/>
                <w:szCs w:val="24"/>
                <w:lang w:val="en-GB"/>
              </w:rPr>
            </w:pPr>
          </w:p>
        </w:tc>
        <w:tc>
          <w:tcPr>
            <w:tcW w:w="2943" w:type="dxa"/>
          </w:tcPr>
          <w:p w14:paraId="3983353D" w14:textId="67296B74" w:rsidR="0043218A" w:rsidRPr="00C05F97" w:rsidRDefault="007C0986" w:rsidP="00956C6D">
            <w:pPr>
              <w:spacing w:line="360" w:lineRule="auto"/>
              <w:rPr>
                <w:rFonts w:ascii="Times New Roman" w:eastAsiaTheme="minorEastAsia" w:hAnsi="Times New Roman" w:cs="Times New Roman"/>
                <w:sz w:val="24"/>
                <w:szCs w:val="24"/>
                <w:lang w:val="en-GB"/>
              </w:rPr>
            </w:pPr>
            <m:oMathPara>
              <m:oMath>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Q</m:t>
                        </m:r>
                      </m:e>
                    </m:acc>
                  </m:e>
                  <m:sub>
                    <m:r>
                      <w:rPr>
                        <w:rFonts w:ascii="Cambria Math" w:hAnsi="Cambria Math" w:cs="Times New Roman"/>
                        <w:sz w:val="24"/>
                        <w:szCs w:val="24"/>
                        <w:lang w:val="en-GB"/>
                      </w:rPr>
                      <m:t>cond</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g</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h</m:t>
                    </m:r>
                  </m:e>
                  <m:sub>
                    <m:r>
                      <w:rPr>
                        <w:rFonts w:ascii="Cambria Math" w:hAnsi="Cambria Math" w:cs="Times New Roman"/>
                        <w:sz w:val="24"/>
                        <w:szCs w:val="24"/>
                        <w:lang w:val="en-GB"/>
                      </w:rPr>
                      <m:t>g</m:t>
                    </m:r>
                  </m:sub>
                </m:sSub>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b</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g</m:t>
                        </m:r>
                      </m:sub>
                    </m:sSub>
                  </m:e>
                </m:d>
              </m:oMath>
            </m:oMathPara>
          </w:p>
        </w:tc>
        <w:tc>
          <w:tcPr>
            <w:tcW w:w="2943" w:type="dxa"/>
            <w:vAlign w:val="center"/>
          </w:tcPr>
          <w:p w14:paraId="799E2778" w14:textId="77777777" w:rsidR="0043218A" w:rsidRPr="00C05F97" w:rsidRDefault="0043218A" w:rsidP="00956C6D">
            <w:pPr>
              <w:spacing w:line="360" w:lineRule="auto"/>
              <w:jc w:val="right"/>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(6)</w:t>
            </w:r>
          </w:p>
        </w:tc>
      </w:tr>
    </w:tbl>
    <w:p w14:paraId="5A1A2765" w14:textId="45B2DF94" w:rsidR="00DA1AFF" w:rsidRPr="00DA1AFF" w:rsidRDefault="0043218A" w:rsidP="00DA1AFF">
      <w:pPr>
        <w:spacing w:before="240" w:after="0" w:line="360" w:lineRule="auto"/>
        <w:jc w:val="both"/>
        <w:rPr>
          <w:rFonts w:ascii="Times New Roman" w:eastAsiaTheme="minorEastAsia" w:hAnsi="Times New Roman" w:cs="Times New Roman"/>
          <w:sz w:val="24"/>
          <w:szCs w:val="24"/>
          <w:lang w:val="en-GB"/>
        </w:rPr>
      </w:pPr>
      <w:r w:rsidRPr="00C05F97">
        <w:rPr>
          <w:rFonts w:ascii="Times New Roman" w:eastAsiaTheme="minorEastAsia" w:hAnsi="Times New Roman" w:cs="Times New Roman"/>
          <w:sz w:val="24"/>
          <w:szCs w:val="24"/>
          <w:lang w:val="en-GB"/>
        </w:rPr>
        <w:t xml:space="preserve">where </w:t>
      </w:r>
      <w:r w:rsidRPr="00C05F97">
        <w:rPr>
          <w:rFonts w:ascii="Times New Roman" w:eastAsiaTheme="minorEastAsia" w:hAnsi="Times New Roman" w:cs="Times New Roman"/>
          <w:i/>
          <w:iCs/>
          <w:sz w:val="24"/>
          <w:szCs w:val="24"/>
          <w:lang w:val="en-GB"/>
        </w:rPr>
        <w:t>h</w:t>
      </w:r>
      <w:r w:rsidRPr="00C05F97">
        <w:rPr>
          <w:rFonts w:ascii="Times New Roman" w:eastAsiaTheme="minorEastAsia" w:hAnsi="Times New Roman" w:cs="Times New Roman"/>
          <w:i/>
          <w:iCs/>
          <w:sz w:val="24"/>
          <w:szCs w:val="24"/>
          <w:vertAlign w:val="subscript"/>
          <w:lang w:val="en-GB"/>
        </w:rPr>
        <w:t>g</w:t>
      </w:r>
      <w:r w:rsidRPr="00C05F97">
        <w:rPr>
          <w:rFonts w:ascii="Times New Roman" w:eastAsiaTheme="minorEastAsia" w:hAnsi="Times New Roman" w:cs="Times New Roman"/>
          <w:i/>
          <w:iCs/>
          <w:sz w:val="24"/>
          <w:szCs w:val="24"/>
          <w:lang w:val="en-GB"/>
        </w:rPr>
        <w:t xml:space="preserve"> </w:t>
      </w:r>
      <w:r w:rsidRPr="00C05F97">
        <w:rPr>
          <w:rFonts w:ascii="Times New Roman" w:eastAsiaTheme="minorEastAsia" w:hAnsi="Times New Roman" w:cs="Times New Roman"/>
          <w:sz w:val="24"/>
          <w:szCs w:val="24"/>
          <w:lang w:val="en-GB"/>
        </w:rPr>
        <w:t xml:space="preserve">was estimated as the ratio between the thermal conductivity (set here </w:t>
      </w:r>
      <w:r w:rsidR="008A3074">
        <w:rPr>
          <w:rFonts w:ascii="Times New Roman" w:eastAsiaTheme="minorEastAsia" w:hAnsi="Times New Roman" w:cs="Times New Roman"/>
          <w:sz w:val="24"/>
          <w:szCs w:val="24"/>
          <w:lang w:val="en-GB"/>
        </w:rPr>
        <w:t>to</w:t>
      </w:r>
      <w:r w:rsidRPr="00C05F97">
        <w:rPr>
          <w:rFonts w:ascii="Times New Roman" w:eastAsiaTheme="minorEastAsia" w:hAnsi="Times New Roman" w:cs="Times New Roman"/>
          <w:sz w:val="24"/>
          <w:szCs w:val="24"/>
          <w:lang w:val="en-GB"/>
        </w:rPr>
        <w:t xml:space="preserve"> 0.027 </w:t>
      </w:r>
      <w:r w:rsidRPr="00C05F97">
        <w:rPr>
          <w:rFonts w:ascii="Times New Roman" w:hAnsi="Times New Roman" w:cs="Times New Roman"/>
          <w:sz w:val="24"/>
          <w:szCs w:val="24"/>
          <w:lang w:val="en-GB"/>
        </w:rPr>
        <w:t>Wm</w:t>
      </w:r>
      <w:r w:rsidRPr="00C05F97">
        <w:rPr>
          <w:rFonts w:ascii="Times New Roman" w:hAnsi="Times New Roman" w:cs="Times New Roman"/>
          <w:sz w:val="24"/>
          <w:szCs w:val="24"/>
          <w:vertAlign w:val="superscript"/>
          <w:lang w:val="en-GB"/>
        </w:rPr>
        <w:t>-1</w:t>
      </w:r>
      <w:r w:rsidRPr="00C05F97">
        <w:rPr>
          <w:rFonts w:ascii="Times New Roman" w:hAnsi="Times New Roman" w:cs="Times New Roman"/>
          <w:sz w:val="24"/>
          <w:szCs w:val="24"/>
          <w:lang w:val="en-GB"/>
        </w:rPr>
        <w:t>ºC</w:t>
      </w:r>
      <w:r w:rsidRPr="00C05F97">
        <w:rPr>
          <w:rFonts w:ascii="Times New Roman" w:hAnsi="Times New Roman" w:cs="Times New Roman"/>
          <w:sz w:val="24"/>
          <w:szCs w:val="24"/>
          <w:vertAlign w:val="superscript"/>
          <w:lang w:val="en-GB"/>
        </w:rPr>
        <w:t>-1</w:t>
      </w:r>
      <w:r w:rsidRPr="00C05F97">
        <w:rPr>
          <w:rFonts w:ascii="Times New Roman" w:eastAsiaTheme="minorEastAsia" w:hAnsi="Times New Roman" w:cs="Times New Roman"/>
          <w:sz w:val="24"/>
          <w:szCs w:val="24"/>
          <w:lang w:val="en-GB"/>
        </w:rPr>
        <w:t>) and skin</w:t>
      </w:r>
      <w:r w:rsidR="008A3074">
        <w:rPr>
          <w:rFonts w:ascii="Times New Roman" w:eastAsiaTheme="minorEastAsia" w:hAnsi="Times New Roman" w:cs="Times New Roman"/>
          <w:sz w:val="24"/>
          <w:szCs w:val="24"/>
          <w:lang w:val="en-GB"/>
        </w:rPr>
        <w:t xml:space="preserve"> </w:t>
      </w:r>
      <w:r w:rsidR="008A3074" w:rsidRPr="00C05F97">
        <w:rPr>
          <w:rFonts w:ascii="Times New Roman" w:eastAsiaTheme="minorEastAsia" w:hAnsi="Times New Roman" w:cs="Times New Roman"/>
          <w:sz w:val="24"/>
          <w:szCs w:val="24"/>
          <w:lang w:val="en-GB"/>
        </w:rPr>
        <w:t>thickness</w:t>
      </w:r>
      <w:r w:rsidRPr="00C05F97">
        <w:rPr>
          <w:rFonts w:ascii="Times New Roman" w:eastAsiaTheme="minorEastAsia"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t</m:t>
            </m:r>
          </m:e>
          <m:sub>
            <m:r>
              <w:rPr>
                <w:rFonts w:ascii="Cambria Math" w:hAnsi="Cambria Math" w:cs="Times New Roman"/>
                <w:sz w:val="24"/>
                <w:szCs w:val="24"/>
                <w:lang w:val="en-GB"/>
              </w:rPr>
              <m:t>skin</m:t>
            </m:r>
          </m:sub>
        </m:sSub>
        <m:r>
          <w:rPr>
            <w:rFonts w:ascii="Cambria Math" w:hAnsi="Cambria Math" w:cs="Times New Roman"/>
            <w:sz w:val="24"/>
            <w:szCs w:val="24"/>
            <w:lang w:val="en-GB"/>
          </w:rPr>
          <m:t>=0.025</m:t>
        </m:r>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0.001M</m:t>
                    </m:r>
                  </m:num>
                  <m:den>
                    <m:r>
                      <w:rPr>
                        <w:rFonts w:ascii="Cambria Math" w:hAnsi="Cambria Math" w:cs="Times New Roman"/>
                        <w:sz w:val="24"/>
                        <w:szCs w:val="24"/>
                        <w:lang w:val="en-GB"/>
                      </w:rPr>
                      <m:t>π1000</m:t>
                    </m:r>
                  </m:den>
                </m:f>
              </m:e>
            </m:d>
          </m:e>
          <m:sup>
            <m:r>
              <w:rPr>
                <w:rFonts w:ascii="Cambria Math" w:hAnsi="Cambria Math" w:cs="Times New Roman"/>
                <w:sz w:val="24"/>
                <w:szCs w:val="24"/>
                <w:lang w:val="en-GB"/>
              </w:rPr>
              <m:t>0.2</m:t>
            </m:r>
          </m:sup>
        </m:sSup>
      </m:oMath>
      <w:r w:rsidRPr="00C05F97">
        <w:rPr>
          <w:rFonts w:ascii="Times New Roman" w:eastAsiaTheme="minorEastAsia" w:hAnsi="Times New Roman" w:cs="Times New Roman"/>
          <w:sz w:val="24"/>
          <w:szCs w:val="24"/>
          <w:lang w:val="en-GB"/>
        </w:rPr>
        <w:t xml:space="preserve">(Stevenson 1985). </w:t>
      </w:r>
      <w:r w:rsidR="00DA1AFF">
        <w:rPr>
          <w:rFonts w:ascii="Times New Roman" w:hAnsi="Times New Roman" w:cs="Times New Roman"/>
          <w:b/>
          <w:bCs/>
          <w:sz w:val="24"/>
          <w:szCs w:val="24"/>
          <w:lang w:val="en-GB"/>
        </w:rPr>
        <w:br w:type="page"/>
      </w:r>
    </w:p>
    <w:p w14:paraId="2BEFF434" w14:textId="62D016D0" w:rsidR="00404749" w:rsidRDefault="007B475D" w:rsidP="003E6368">
      <w:pPr>
        <w:spacing w:before="240"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2. </w:t>
      </w:r>
      <w:r w:rsidRPr="00C05F97">
        <w:rPr>
          <w:rFonts w:ascii="Times New Roman" w:hAnsi="Times New Roman" w:cs="Times New Roman"/>
          <w:b/>
          <w:bCs/>
          <w:sz w:val="24"/>
          <w:szCs w:val="24"/>
          <w:lang w:val="en-GB"/>
        </w:rPr>
        <w:t xml:space="preserve">Model </w:t>
      </w:r>
      <w:r w:rsidR="00404749">
        <w:rPr>
          <w:rFonts w:ascii="Times New Roman" w:hAnsi="Times New Roman" w:cs="Times New Roman"/>
          <w:b/>
          <w:bCs/>
          <w:sz w:val="24"/>
          <w:szCs w:val="24"/>
          <w:lang w:val="en-GB"/>
        </w:rPr>
        <w:t>validation</w:t>
      </w:r>
    </w:p>
    <w:p w14:paraId="1F0D8758" w14:textId="569F38ED" w:rsidR="00E50DF7" w:rsidRDefault="000C4CC4" w:rsidP="000C4CC4">
      <w:pPr>
        <w:spacing w:before="240" w:line="360" w:lineRule="auto"/>
        <w:rPr>
          <w:rFonts w:ascii="Times New Roman" w:hAnsi="Times New Roman" w:cs="Times New Roman"/>
          <w:sz w:val="24"/>
          <w:szCs w:val="24"/>
          <w:lang w:val="en-GB"/>
        </w:rPr>
      </w:pPr>
      <w:r>
        <w:rPr>
          <w:rFonts w:ascii="Times New Roman" w:hAnsi="Times New Roman" w:cs="Times New Roman"/>
          <w:sz w:val="24"/>
          <w:szCs w:val="24"/>
          <w:lang w:val="en-GB"/>
        </w:rPr>
        <w:t>We tested the goodness of fit of the model</w:t>
      </w:r>
      <w:r w:rsidR="00D47D0B">
        <w:rPr>
          <w:rFonts w:ascii="Times New Roman" w:hAnsi="Times New Roman" w:cs="Times New Roman"/>
          <w:sz w:val="24"/>
          <w:szCs w:val="24"/>
          <w:lang w:val="en-GB"/>
        </w:rPr>
        <w:t xml:space="preserve"> </w:t>
      </w:r>
      <w:r>
        <w:rPr>
          <w:rFonts w:ascii="Times New Roman" w:hAnsi="Times New Roman" w:cs="Times New Roman"/>
          <w:sz w:val="24"/>
          <w:szCs w:val="24"/>
          <w:lang w:val="en-GB"/>
        </w:rPr>
        <w:t>by comparing predicted and observed body temperature data</w:t>
      </w:r>
      <w:r w:rsidR="00D47D0B">
        <w:rPr>
          <w:rFonts w:ascii="Times New Roman" w:hAnsi="Times New Roman" w:cs="Times New Roman"/>
          <w:sz w:val="24"/>
          <w:szCs w:val="24"/>
          <w:lang w:val="en-GB"/>
        </w:rPr>
        <w:t xml:space="preserve"> across lizard species</w:t>
      </w:r>
      <w:r w:rsidR="00FB7201" w:rsidRPr="00FB7201">
        <w:rPr>
          <w:rFonts w:ascii="Times New Roman" w:hAnsi="Times New Roman" w:cs="Times New Roman"/>
          <w:sz w:val="24"/>
          <w:szCs w:val="24"/>
          <w:lang w:val="en-GB"/>
        </w:rPr>
        <w:t xml:space="preserve"> </w:t>
      </w:r>
      <w:r w:rsidR="00FB7201">
        <w:rPr>
          <w:rFonts w:ascii="Times New Roman" w:hAnsi="Times New Roman" w:cs="Times New Roman"/>
          <w:sz w:val="24"/>
          <w:szCs w:val="24"/>
          <w:lang w:val="en-GB"/>
        </w:rPr>
        <w:t>in Rubalcaba et al. (2019)</w:t>
      </w:r>
      <w:r w:rsidR="00D47D0B">
        <w:rPr>
          <w:rFonts w:ascii="Times New Roman" w:hAnsi="Times New Roman" w:cs="Times New Roman"/>
          <w:sz w:val="24"/>
          <w:szCs w:val="24"/>
          <w:lang w:val="en-GB"/>
        </w:rPr>
        <w:t xml:space="preserve">. </w:t>
      </w:r>
      <w:r>
        <w:rPr>
          <w:rFonts w:ascii="Times New Roman" w:hAnsi="Times New Roman" w:cs="Times New Roman"/>
          <w:sz w:val="24"/>
          <w:szCs w:val="24"/>
          <w:lang w:val="en-GB"/>
        </w:rPr>
        <w:t>Here we show a subset of six species</w:t>
      </w:r>
      <w:r w:rsidR="00D47D0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including </w:t>
      </w:r>
      <w:proofErr w:type="spellStart"/>
      <w:r w:rsidR="00954661">
        <w:rPr>
          <w:rFonts w:ascii="Times New Roman" w:hAnsi="Times New Roman" w:cs="Times New Roman"/>
          <w:i/>
          <w:iCs/>
          <w:sz w:val="24"/>
          <w:szCs w:val="24"/>
          <w:lang w:val="en-GB"/>
        </w:rPr>
        <w:t>Zootoca</w:t>
      </w:r>
      <w:proofErr w:type="spellEnd"/>
      <w:r w:rsidR="00954661">
        <w:rPr>
          <w:rFonts w:ascii="Times New Roman" w:hAnsi="Times New Roman" w:cs="Times New Roman"/>
          <w:i/>
          <w:iCs/>
          <w:sz w:val="24"/>
          <w:szCs w:val="24"/>
          <w:lang w:val="en-GB"/>
        </w:rPr>
        <w:t xml:space="preserve"> vivipara </w:t>
      </w:r>
      <w:r w:rsidR="00954661">
        <w:rPr>
          <w:rFonts w:ascii="Times New Roman" w:hAnsi="Times New Roman" w:cs="Times New Roman"/>
          <w:sz w:val="24"/>
          <w:szCs w:val="24"/>
          <w:lang w:val="en-GB"/>
        </w:rPr>
        <w:t>(</w:t>
      </w:r>
      <w:proofErr w:type="spellStart"/>
      <w:r w:rsidR="00954661" w:rsidRPr="003E6368">
        <w:rPr>
          <w:rFonts w:ascii="Times New Roman" w:hAnsi="Times New Roman" w:cs="Times New Roman"/>
          <w:sz w:val="24"/>
          <w:szCs w:val="24"/>
          <w:lang w:val="en-GB"/>
        </w:rPr>
        <w:t>Rozen‐Rechels</w:t>
      </w:r>
      <w:proofErr w:type="spellEnd"/>
      <w:r w:rsidR="00954661">
        <w:rPr>
          <w:rFonts w:ascii="Times New Roman" w:hAnsi="Times New Roman" w:cs="Times New Roman"/>
          <w:sz w:val="24"/>
          <w:szCs w:val="24"/>
          <w:lang w:val="en-GB"/>
        </w:rPr>
        <w:t xml:space="preserve"> et al. 2021), </w:t>
      </w:r>
      <w:proofErr w:type="spellStart"/>
      <w:r w:rsidR="00954661">
        <w:rPr>
          <w:rFonts w:ascii="Times New Roman" w:hAnsi="Times New Roman" w:cs="Times New Roman"/>
          <w:i/>
          <w:iCs/>
          <w:sz w:val="24"/>
          <w:szCs w:val="24"/>
          <w:lang w:val="en-GB"/>
        </w:rPr>
        <w:t>Aspidoscelis</w:t>
      </w:r>
      <w:proofErr w:type="spellEnd"/>
      <w:r w:rsidR="00954661">
        <w:rPr>
          <w:rFonts w:ascii="Times New Roman" w:hAnsi="Times New Roman" w:cs="Times New Roman"/>
          <w:i/>
          <w:iCs/>
          <w:sz w:val="24"/>
          <w:szCs w:val="24"/>
          <w:lang w:val="en-GB"/>
        </w:rPr>
        <w:t xml:space="preserve"> </w:t>
      </w:r>
      <w:proofErr w:type="spellStart"/>
      <w:r w:rsidR="00954661">
        <w:rPr>
          <w:rFonts w:ascii="Times New Roman" w:hAnsi="Times New Roman" w:cs="Times New Roman"/>
          <w:i/>
          <w:iCs/>
          <w:sz w:val="24"/>
          <w:szCs w:val="24"/>
          <w:lang w:val="en-GB"/>
        </w:rPr>
        <w:t>tigris</w:t>
      </w:r>
      <w:proofErr w:type="spellEnd"/>
      <w:r w:rsidR="00954661">
        <w:rPr>
          <w:rFonts w:ascii="Times New Roman" w:hAnsi="Times New Roman" w:cs="Times New Roman"/>
          <w:sz w:val="24"/>
          <w:szCs w:val="24"/>
          <w:lang w:val="en-GB"/>
        </w:rPr>
        <w:t xml:space="preserve">, </w:t>
      </w:r>
      <w:r w:rsidR="00954661">
        <w:rPr>
          <w:rFonts w:ascii="Times New Roman" w:hAnsi="Times New Roman" w:cs="Times New Roman"/>
          <w:i/>
          <w:iCs/>
          <w:sz w:val="24"/>
          <w:szCs w:val="24"/>
          <w:lang w:val="en-GB"/>
        </w:rPr>
        <w:t xml:space="preserve">Uta </w:t>
      </w:r>
      <w:proofErr w:type="spellStart"/>
      <w:r w:rsidR="00954661">
        <w:rPr>
          <w:rFonts w:ascii="Times New Roman" w:hAnsi="Times New Roman" w:cs="Times New Roman"/>
          <w:i/>
          <w:iCs/>
          <w:sz w:val="24"/>
          <w:szCs w:val="24"/>
          <w:lang w:val="en-GB"/>
        </w:rPr>
        <w:t>stansburiana</w:t>
      </w:r>
      <w:proofErr w:type="spellEnd"/>
      <w:r w:rsidR="00954661">
        <w:rPr>
          <w:rFonts w:ascii="Times New Roman" w:hAnsi="Times New Roman" w:cs="Times New Roman"/>
          <w:sz w:val="24"/>
          <w:szCs w:val="24"/>
          <w:lang w:val="en-GB"/>
        </w:rPr>
        <w:t xml:space="preserve">, </w:t>
      </w:r>
      <w:r w:rsidR="00954661">
        <w:rPr>
          <w:rFonts w:ascii="Times New Roman" w:hAnsi="Times New Roman" w:cs="Times New Roman"/>
          <w:i/>
          <w:iCs/>
          <w:sz w:val="24"/>
          <w:szCs w:val="24"/>
          <w:lang w:val="en-GB"/>
        </w:rPr>
        <w:t xml:space="preserve">Callisaurus </w:t>
      </w:r>
      <w:proofErr w:type="spellStart"/>
      <w:r w:rsidR="00954661">
        <w:rPr>
          <w:rFonts w:ascii="Times New Roman" w:hAnsi="Times New Roman" w:cs="Times New Roman"/>
          <w:i/>
          <w:iCs/>
          <w:sz w:val="24"/>
          <w:szCs w:val="24"/>
          <w:lang w:val="en-GB"/>
        </w:rPr>
        <w:t>draconoides</w:t>
      </w:r>
      <w:proofErr w:type="spellEnd"/>
      <w:r w:rsidR="00954661">
        <w:rPr>
          <w:rFonts w:ascii="Times New Roman" w:hAnsi="Times New Roman" w:cs="Times New Roman"/>
          <w:sz w:val="24"/>
          <w:szCs w:val="24"/>
          <w:lang w:val="en-GB"/>
        </w:rPr>
        <w:t xml:space="preserve">, </w:t>
      </w:r>
      <w:proofErr w:type="spellStart"/>
      <w:r w:rsidR="00954661">
        <w:rPr>
          <w:rFonts w:ascii="Times New Roman" w:hAnsi="Times New Roman" w:cs="Times New Roman"/>
          <w:i/>
          <w:iCs/>
          <w:sz w:val="24"/>
          <w:szCs w:val="24"/>
          <w:lang w:val="en-GB"/>
        </w:rPr>
        <w:t>Ctenophorus</w:t>
      </w:r>
      <w:proofErr w:type="spellEnd"/>
      <w:r w:rsidR="00954661">
        <w:rPr>
          <w:rFonts w:ascii="Times New Roman" w:hAnsi="Times New Roman" w:cs="Times New Roman"/>
          <w:i/>
          <w:iCs/>
          <w:sz w:val="24"/>
          <w:szCs w:val="24"/>
          <w:lang w:val="en-GB"/>
        </w:rPr>
        <w:t xml:space="preserve"> </w:t>
      </w:r>
      <w:proofErr w:type="spellStart"/>
      <w:r w:rsidR="00954661">
        <w:rPr>
          <w:rFonts w:ascii="Times New Roman" w:hAnsi="Times New Roman" w:cs="Times New Roman"/>
          <w:i/>
          <w:iCs/>
          <w:sz w:val="24"/>
          <w:szCs w:val="24"/>
          <w:lang w:val="en-GB"/>
        </w:rPr>
        <w:t>isolepis</w:t>
      </w:r>
      <w:proofErr w:type="spellEnd"/>
      <w:r w:rsidR="00954661">
        <w:rPr>
          <w:rFonts w:ascii="Times New Roman" w:hAnsi="Times New Roman" w:cs="Times New Roman"/>
          <w:sz w:val="24"/>
          <w:szCs w:val="24"/>
          <w:lang w:val="en-GB"/>
        </w:rPr>
        <w:t xml:space="preserve">, </w:t>
      </w:r>
      <w:proofErr w:type="spellStart"/>
      <w:r w:rsidR="00954661">
        <w:rPr>
          <w:rFonts w:ascii="Times New Roman" w:hAnsi="Times New Roman" w:cs="Times New Roman"/>
          <w:i/>
          <w:iCs/>
          <w:sz w:val="24"/>
          <w:szCs w:val="24"/>
          <w:lang w:val="en-GB"/>
        </w:rPr>
        <w:t>Ctenotus</w:t>
      </w:r>
      <w:proofErr w:type="spellEnd"/>
      <w:r w:rsidR="00954661">
        <w:rPr>
          <w:rFonts w:ascii="Times New Roman" w:hAnsi="Times New Roman" w:cs="Times New Roman"/>
          <w:i/>
          <w:iCs/>
          <w:sz w:val="24"/>
          <w:szCs w:val="24"/>
          <w:lang w:val="en-GB"/>
        </w:rPr>
        <w:t xml:space="preserve"> </w:t>
      </w:r>
      <w:proofErr w:type="spellStart"/>
      <w:r w:rsidR="00954661">
        <w:rPr>
          <w:rFonts w:ascii="Times New Roman" w:hAnsi="Times New Roman" w:cs="Times New Roman"/>
          <w:i/>
          <w:iCs/>
          <w:sz w:val="24"/>
          <w:szCs w:val="24"/>
          <w:lang w:val="en-GB"/>
        </w:rPr>
        <w:t>quatt</w:t>
      </w:r>
      <w:proofErr w:type="spellEnd"/>
      <w:r w:rsidR="00954661">
        <w:rPr>
          <w:rFonts w:ascii="Times New Roman" w:hAnsi="Times New Roman" w:cs="Times New Roman"/>
          <w:sz w:val="24"/>
          <w:szCs w:val="24"/>
          <w:lang w:val="en-GB"/>
        </w:rPr>
        <w:t xml:space="preserve">, and </w:t>
      </w:r>
      <w:proofErr w:type="spellStart"/>
      <w:r w:rsidR="00954661">
        <w:rPr>
          <w:rFonts w:ascii="Times New Roman" w:hAnsi="Times New Roman" w:cs="Times New Roman"/>
          <w:i/>
          <w:iCs/>
          <w:sz w:val="24"/>
          <w:szCs w:val="24"/>
          <w:lang w:val="en-GB"/>
        </w:rPr>
        <w:t>Pedioplanis</w:t>
      </w:r>
      <w:proofErr w:type="spellEnd"/>
      <w:r w:rsidR="00954661">
        <w:rPr>
          <w:rFonts w:ascii="Times New Roman" w:hAnsi="Times New Roman" w:cs="Times New Roman"/>
          <w:i/>
          <w:iCs/>
          <w:sz w:val="24"/>
          <w:szCs w:val="24"/>
          <w:lang w:val="en-GB"/>
        </w:rPr>
        <w:t xml:space="preserve"> </w:t>
      </w:r>
      <w:proofErr w:type="spellStart"/>
      <w:r w:rsidR="00954661">
        <w:rPr>
          <w:rFonts w:ascii="Times New Roman" w:hAnsi="Times New Roman" w:cs="Times New Roman"/>
          <w:i/>
          <w:iCs/>
          <w:sz w:val="24"/>
          <w:szCs w:val="24"/>
          <w:lang w:val="en-GB"/>
        </w:rPr>
        <w:t>linneoocellata</w:t>
      </w:r>
      <w:proofErr w:type="spellEnd"/>
      <w:r w:rsidR="00954661">
        <w:rPr>
          <w:rFonts w:ascii="Times New Roman" w:hAnsi="Times New Roman" w:cs="Times New Roman"/>
          <w:i/>
          <w:iCs/>
          <w:sz w:val="24"/>
          <w:szCs w:val="24"/>
          <w:lang w:val="en-GB"/>
        </w:rPr>
        <w:t xml:space="preserve"> </w:t>
      </w:r>
      <w:r w:rsidR="00954661">
        <w:rPr>
          <w:rFonts w:ascii="Times New Roman" w:hAnsi="Times New Roman" w:cs="Times New Roman"/>
          <w:sz w:val="24"/>
          <w:szCs w:val="24"/>
          <w:lang w:val="en-GB"/>
        </w:rPr>
        <w:t xml:space="preserve">(Huey and </w:t>
      </w:r>
      <w:proofErr w:type="spellStart"/>
      <w:r w:rsidR="00954661">
        <w:rPr>
          <w:rFonts w:ascii="Times New Roman" w:hAnsi="Times New Roman" w:cs="Times New Roman"/>
          <w:sz w:val="24"/>
          <w:szCs w:val="24"/>
          <w:lang w:val="en-GB"/>
        </w:rPr>
        <w:t>Pianka</w:t>
      </w:r>
      <w:proofErr w:type="spellEnd"/>
      <w:r w:rsidR="00954661">
        <w:rPr>
          <w:rFonts w:ascii="Times New Roman" w:hAnsi="Times New Roman" w:cs="Times New Roman"/>
          <w:sz w:val="24"/>
          <w:szCs w:val="24"/>
          <w:lang w:val="en-GB"/>
        </w:rPr>
        <w:t xml:space="preserve"> 201</w:t>
      </w:r>
      <w:r w:rsidR="00753889">
        <w:rPr>
          <w:rFonts w:ascii="Times New Roman" w:hAnsi="Times New Roman" w:cs="Times New Roman"/>
          <w:sz w:val="24"/>
          <w:szCs w:val="24"/>
          <w:lang w:val="en-GB"/>
        </w:rPr>
        <w:t>7</w:t>
      </w:r>
      <w:r w:rsidR="00954661">
        <w:rPr>
          <w:rFonts w:ascii="Times New Roman" w:hAnsi="Times New Roman" w:cs="Times New Roman"/>
          <w:sz w:val="24"/>
          <w:szCs w:val="24"/>
          <w:lang w:val="en-GB"/>
        </w:rPr>
        <w:t>)</w:t>
      </w:r>
      <w:r w:rsidR="0003183E">
        <w:rPr>
          <w:rFonts w:ascii="Times New Roman" w:hAnsi="Times New Roman" w:cs="Times New Roman"/>
          <w:sz w:val="24"/>
          <w:szCs w:val="24"/>
          <w:lang w:val="en-GB"/>
        </w:rPr>
        <w:t xml:space="preserve">. </w:t>
      </w:r>
      <w:r w:rsidR="00E50DF7">
        <w:rPr>
          <w:rFonts w:ascii="Times New Roman" w:hAnsi="Times New Roman" w:cs="Times New Roman"/>
          <w:sz w:val="24"/>
          <w:szCs w:val="24"/>
          <w:lang w:val="en-GB"/>
        </w:rPr>
        <w:t xml:space="preserve">We pooled field body temperature data across locations for each species and month. Then, we ran the model at the centroid of all locations and adjusted the values of </w:t>
      </w:r>
      <w:proofErr w:type="spellStart"/>
      <w:r w:rsidR="00E50DF7" w:rsidRPr="00E50DF7">
        <w:rPr>
          <w:rFonts w:ascii="Times New Roman" w:hAnsi="Times New Roman" w:cs="Times New Roman"/>
          <w:i/>
          <w:iCs/>
          <w:sz w:val="24"/>
          <w:szCs w:val="24"/>
          <w:lang w:val="en-GB"/>
        </w:rPr>
        <w:t>T</w:t>
      </w:r>
      <w:r w:rsidR="00E50DF7" w:rsidRPr="00E50DF7">
        <w:rPr>
          <w:rFonts w:ascii="Times New Roman" w:hAnsi="Times New Roman" w:cs="Times New Roman"/>
          <w:i/>
          <w:iCs/>
          <w:sz w:val="24"/>
          <w:szCs w:val="24"/>
          <w:vertAlign w:val="subscript"/>
          <w:lang w:val="en-GB"/>
        </w:rPr>
        <w:t>pref</w:t>
      </w:r>
      <w:proofErr w:type="spellEnd"/>
      <w:r w:rsidR="00E50DF7">
        <w:rPr>
          <w:rFonts w:ascii="Times New Roman" w:hAnsi="Times New Roman" w:cs="Times New Roman"/>
          <w:sz w:val="24"/>
          <w:szCs w:val="24"/>
          <w:lang w:val="en-GB"/>
        </w:rPr>
        <w:t xml:space="preserve"> and </w:t>
      </w:r>
      <w:r w:rsidR="00E50DF7" w:rsidRPr="00E50DF7">
        <w:rPr>
          <w:rFonts w:ascii="Times New Roman" w:hAnsi="Times New Roman" w:cs="Times New Roman"/>
          <w:sz w:val="24"/>
          <w:szCs w:val="24"/>
          <w:lang w:val="en-GB"/>
        </w:rPr>
        <w:t>λ</w:t>
      </w:r>
      <w:r w:rsidR="00E50DF7">
        <w:rPr>
          <w:rFonts w:ascii="Times New Roman" w:hAnsi="Times New Roman" w:cs="Times New Roman"/>
          <w:sz w:val="24"/>
          <w:szCs w:val="24"/>
          <w:lang w:val="en-GB"/>
        </w:rPr>
        <w:t xml:space="preserve"> </w:t>
      </w:r>
      <w:r w:rsidR="00753889">
        <w:rPr>
          <w:rFonts w:ascii="Times New Roman" w:hAnsi="Times New Roman" w:cs="Times New Roman"/>
          <w:sz w:val="24"/>
          <w:szCs w:val="24"/>
          <w:lang w:val="en-GB"/>
        </w:rPr>
        <w:t>using maximum likelihood</w:t>
      </w:r>
      <w:r w:rsidR="00E50DF7" w:rsidRPr="00E50DF7">
        <w:rPr>
          <w:rFonts w:ascii="Times New Roman" w:hAnsi="Times New Roman" w:cs="Times New Roman"/>
          <w:sz w:val="24"/>
          <w:szCs w:val="24"/>
          <w:lang w:val="en-GB"/>
        </w:rPr>
        <w:t xml:space="preserve"> </w:t>
      </w:r>
      <w:r w:rsidR="00E871DB">
        <w:rPr>
          <w:rFonts w:ascii="Times New Roman" w:hAnsi="Times New Roman" w:cs="Times New Roman"/>
          <w:sz w:val="24"/>
          <w:szCs w:val="24"/>
          <w:lang w:val="en-GB"/>
        </w:rPr>
        <w:t>(R</w:t>
      </w:r>
      <w:r w:rsidR="00E50DF7">
        <w:rPr>
          <w:rFonts w:ascii="Times New Roman" w:hAnsi="Times New Roman" w:cs="Times New Roman"/>
          <w:sz w:val="24"/>
          <w:szCs w:val="24"/>
          <w:lang w:val="en-GB"/>
        </w:rPr>
        <w:t>ubalcaba et al. 2019; Table SX)</w:t>
      </w:r>
      <w:r w:rsidR="00753889">
        <w:rPr>
          <w:rFonts w:ascii="Times New Roman" w:hAnsi="Times New Roman" w:cs="Times New Roman"/>
          <w:sz w:val="24"/>
          <w:szCs w:val="24"/>
          <w:lang w:val="en-GB"/>
        </w:rPr>
        <w:t xml:space="preserve">. Finally, we compared predicted and observed daytime body temperature distributions </w:t>
      </w:r>
      <w:r w:rsidR="00E871DB">
        <w:rPr>
          <w:rFonts w:ascii="Times New Roman" w:hAnsi="Times New Roman" w:cs="Times New Roman"/>
          <w:sz w:val="24"/>
          <w:szCs w:val="24"/>
          <w:lang w:val="en-GB"/>
        </w:rPr>
        <w:t xml:space="preserve">and the daytime variations in body and operative temperatures </w:t>
      </w:r>
      <w:r w:rsidR="00753889">
        <w:rPr>
          <w:rFonts w:ascii="Times New Roman" w:hAnsi="Times New Roman" w:cs="Times New Roman"/>
          <w:sz w:val="24"/>
          <w:szCs w:val="24"/>
          <w:lang w:val="en-GB"/>
        </w:rPr>
        <w:t>(Fig. SX).</w:t>
      </w:r>
    </w:p>
    <w:p w14:paraId="5BADBA69" w14:textId="587DBF78" w:rsidR="00DA1AFF" w:rsidRPr="002846C3" w:rsidRDefault="002846C3" w:rsidP="00910B61">
      <w:pPr>
        <w:spacing w:before="240" w:line="360" w:lineRule="auto"/>
        <w:rPr>
          <w:rFonts w:ascii="Times New Roman" w:hAnsi="Times New Roman" w:cs="Times New Roman"/>
          <w:sz w:val="20"/>
          <w:szCs w:val="20"/>
          <w:lang w:val="en-GB"/>
        </w:rPr>
      </w:pPr>
      <w:r>
        <w:rPr>
          <w:rFonts w:ascii="Times New Roman" w:hAnsi="Times New Roman" w:cs="Times New Roman"/>
          <w:sz w:val="24"/>
          <w:szCs w:val="24"/>
          <w:lang w:val="en-GB"/>
        </w:rPr>
        <w:t xml:space="preserve"> </w:t>
      </w:r>
      <w:r w:rsidRPr="002846C3">
        <w:rPr>
          <w:rFonts w:ascii="Times New Roman" w:hAnsi="Times New Roman" w:cs="Times New Roman"/>
          <w:b/>
          <w:bCs/>
          <w:sz w:val="20"/>
          <w:szCs w:val="20"/>
          <w:lang w:val="en-GB"/>
        </w:rPr>
        <w:t>Table S</w:t>
      </w:r>
      <w:r w:rsidR="007C0986">
        <w:rPr>
          <w:rFonts w:ascii="Times New Roman" w:hAnsi="Times New Roman" w:cs="Times New Roman"/>
          <w:b/>
          <w:bCs/>
          <w:sz w:val="20"/>
          <w:szCs w:val="20"/>
          <w:lang w:val="en-GB"/>
        </w:rPr>
        <w:t>1</w:t>
      </w:r>
      <w:r w:rsidRPr="002846C3">
        <w:rPr>
          <w:rFonts w:ascii="Times New Roman" w:hAnsi="Times New Roman" w:cs="Times New Roman"/>
          <w:b/>
          <w:bCs/>
          <w:sz w:val="20"/>
          <w:szCs w:val="20"/>
          <w:lang w:val="en-GB"/>
        </w:rPr>
        <w:t>.</w:t>
      </w:r>
      <w:r>
        <w:rPr>
          <w:rFonts w:ascii="Times New Roman" w:hAnsi="Times New Roman" w:cs="Times New Roman"/>
          <w:b/>
          <w:bCs/>
          <w:sz w:val="20"/>
          <w:szCs w:val="20"/>
          <w:lang w:val="en-GB"/>
        </w:rPr>
        <w:t xml:space="preserve"> </w:t>
      </w:r>
      <w:r w:rsidR="00046F55">
        <w:rPr>
          <w:rFonts w:ascii="Times New Roman" w:hAnsi="Times New Roman" w:cs="Times New Roman"/>
          <w:sz w:val="20"/>
          <w:szCs w:val="20"/>
          <w:lang w:val="en-GB"/>
        </w:rPr>
        <w:t xml:space="preserve">Model parameters used for each species shown in Figure SX. </w:t>
      </w:r>
    </w:p>
    <w:tbl>
      <w:tblPr>
        <w:tblW w:w="10644" w:type="dxa"/>
        <w:tblInd w:w="-976" w:type="dxa"/>
        <w:tblLook w:val="04A0" w:firstRow="1" w:lastRow="0" w:firstColumn="1" w:lastColumn="0" w:noHBand="0" w:noVBand="1"/>
      </w:tblPr>
      <w:tblGrid>
        <w:gridCol w:w="2371"/>
        <w:gridCol w:w="1157"/>
        <w:gridCol w:w="1116"/>
        <w:gridCol w:w="1171"/>
        <w:gridCol w:w="1671"/>
        <w:gridCol w:w="1166"/>
        <w:gridCol w:w="1180"/>
        <w:gridCol w:w="938"/>
      </w:tblGrid>
      <w:tr w:rsidR="00DA1AFF" w:rsidRPr="00113605" w14:paraId="26E955E1" w14:textId="77777777" w:rsidTr="00D95F1E">
        <w:trPr>
          <w:trHeight w:val="300"/>
        </w:trPr>
        <w:tc>
          <w:tcPr>
            <w:tcW w:w="2371" w:type="dxa"/>
            <w:tcBorders>
              <w:top w:val="nil"/>
              <w:left w:val="nil"/>
              <w:bottom w:val="single" w:sz="4" w:space="0" w:color="auto"/>
              <w:right w:val="nil"/>
            </w:tcBorders>
            <w:shd w:val="clear" w:color="auto" w:fill="auto"/>
            <w:noWrap/>
            <w:vAlign w:val="center"/>
            <w:hideMark/>
          </w:tcPr>
          <w:p w14:paraId="2477F14F" w14:textId="77777777" w:rsidR="00DA1AFF" w:rsidRPr="00113605" w:rsidRDefault="00DA1AFF" w:rsidP="00AA59B9">
            <w:pPr>
              <w:spacing w:after="0" w:line="240" w:lineRule="auto"/>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Species</w:t>
            </w:r>
          </w:p>
        </w:tc>
        <w:tc>
          <w:tcPr>
            <w:tcW w:w="1157" w:type="dxa"/>
            <w:tcBorders>
              <w:top w:val="nil"/>
              <w:left w:val="nil"/>
              <w:bottom w:val="single" w:sz="4" w:space="0" w:color="auto"/>
              <w:right w:val="nil"/>
            </w:tcBorders>
            <w:shd w:val="clear" w:color="auto" w:fill="auto"/>
            <w:noWrap/>
            <w:vAlign w:val="center"/>
            <w:hideMark/>
          </w:tcPr>
          <w:p w14:paraId="2871397E" w14:textId="543EC25D"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Body mass (g)</w:t>
            </w:r>
          </w:p>
        </w:tc>
        <w:tc>
          <w:tcPr>
            <w:tcW w:w="990" w:type="dxa"/>
            <w:tcBorders>
              <w:top w:val="nil"/>
              <w:left w:val="nil"/>
              <w:bottom w:val="single" w:sz="4" w:space="0" w:color="auto"/>
              <w:right w:val="nil"/>
            </w:tcBorders>
            <w:shd w:val="clear" w:color="auto" w:fill="auto"/>
            <w:noWrap/>
            <w:vAlign w:val="center"/>
            <w:hideMark/>
          </w:tcPr>
          <w:p w14:paraId="1AB76FCA"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Skin absorbance</w:t>
            </w:r>
          </w:p>
        </w:tc>
        <w:tc>
          <w:tcPr>
            <w:tcW w:w="1171" w:type="dxa"/>
            <w:tcBorders>
              <w:top w:val="nil"/>
              <w:left w:val="nil"/>
              <w:bottom w:val="single" w:sz="4" w:space="0" w:color="auto"/>
              <w:right w:val="nil"/>
            </w:tcBorders>
            <w:shd w:val="clear" w:color="auto" w:fill="auto"/>
            <w:noWrap/>
            <w:vAlign w:val="center"/>
            <w:hideMark/>
          </w:tcPr>
          <w:p w14:paraId="0A486A22"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Preferred temperature (ºC)</w:t>
            </w:r>
          </w:p>
        </w:tc>
        <w:tc>
          <w:tcPr>
            <w:tcW w:w="1671" w:type="dxa"/>
            <w:tcBorders>
              <w:top w:val="nil"/>
              <w:left w:val="nil"/>
              <w:bottom w:val="single" w:sz="4" w:space="0" w:color="auto"/>
              <w:right w:val="nil"/>
            </w:tcBorders>
            <w:shd w:val="clear" w:color="auto" w:fill="auto"/>
            <w:noWrap/>
            <w:vAlign w:val="center"/>
            <w:hideMark/>
          </w:tcPr>
          <w:p w14:paraId="171C5459"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Thermoregulatory ability (λ)</w:t>
            </w:r>
          </w:p>
        </w:tc>
        <w:tc>
          <w:tcPr>
            <w:tcW w:w="1166" w:type="dxa"/>
            <w:tcBorders>
              <w:top w:val="nil"/>
              <w:left w:val="nil"/>
              <w:bottom w:val="single" w:sz="4" w:space="0" w:color="auto"/>
              <w:right w:val="nil"/>
            </w:tcBorders>
            <w:shd w:val="clear" w:color="auto" w:fill="auto"/>
            <w:noWrap/>
            <w:vAlign w:val="center"/>
            <w:hideMark/>
          </w:tcPr>
          <w:p w14:paraId="34DCA470"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Latitude</w:t>
            </w:r>
          </w:p>
        </w:tc>
        <w:tc>
          <w:tcPr>
            <w:tcW w:w="1180" w:type="dxa"/>
            <w:tcBorders>
              <w:top w:val="nil"/>
              <w:left w:val="nil"/>
              <w:bottom w:val="single" w:sz="4" w:space="0" w:color="auto"/>
              <w:right w:val="nil"/>
            </w:tcBorders>
            <w:shd w:val="clear" w:color="auto" w:fill="auto"/>
            <w:noWrap/>
            <w:vAlign w:val="center"/>
            <w:hideMark/>
          </w:tcPr>
          <w:p w14:paraId="0F9D28D1"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Longitude</w:t>
            </w:r>
          </w:p>
        </w:tc>
        <w:tc>
          <w:tcPr>
            <w:tcW w:w="938" w:type="dxa"/>
            <w:tcBorders>
              <w:top w:val="nil"/>
              <w:left w:val="nil"/>
              <w:bottom w:val="single" w:sz="4" w:space="0" w:color="auto"/>
              <w:right w:val="nil"/>
            </w:tcBorders>
            <w:shd w:val="clear" w:color="auto" w:fill="auto"/>
            <w:noWrap/>
            <w:vAlign w:val="center"/>
            <w:hideMark/>
          </w:tcPr>
          <w:p w14:paraId="1B33A262"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Month</w:t>
            </w:r>
          </w:p>
        </w:tc>
      </w:tr>
      <w:tr w:rsidR="00DA1AFF" w:rsidRPr="00113605" w14:paraId="6A5268CD" w14:textId="77777777" w:rsidTr="00D95F1E">
        <w:trPr>
          <w:trHeight w:val="300"/>
        </w:trPr>
        <w:tc>
          <w:tcPr>
            <w:tcW w:w="2371" w:type="dxa"/>
            <w:tcBorders>
              <w:top w:val="single" w:sz="4" w:space="0" w:color="auto"/>
              <w:left w:val="nil"/>
              <w:bottom w:val="nil"/>
              <w:right w:val="nil"/>
            </w:tcBorders>
            <w:shd w:val="clear" w:color="auto" w:fill="auto"/>
            <w:noWrap/>
            <w:vAlign w:val="center"/>
            <w:hideMark/>
          </w:tcPr>
          <w:p w14:paraId="60906F21"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proofErr w:type="spellStart"/>
            <w:r w:rsidRPr="00113605">
              <w:rPr>
                <w:rFonts w:ascii="Times New Roman" w:eastAsia="Times New Roman" w:hAnsi="Times New Roman" w:cs="Times New Roman"/>
                <w:i/>
                <w:iCs/>
                <w:color w:val="000000"/>
                <w:sz w:val="20"/>
                <w:szCs w:val="20"/>
              </w:rPr>
              <w:t>Zootoca</w:t>
            </w:r>
            <w:proofErr w:type="spellEnd"/>
            <w:r w:rsidRPr="00113605">
              <w:rPr>
                <w:rFonts w:ascii="Times New Roman" w:eastAsia="Times New Roman" w:hAnsi="Times New Roman" w:cs="Times New Roman"/>
                <w:i/>
                <w:iCs/>
                <w:color w:val="000000"/>
                <w:sz w:val="20"/>
                <w:szCs w:val="20"/>
              </w:rPr>
              <w:t xml:space="preserve"> vivipara</w:t>
            </w:r>
          </w:p>
        </w:tc>
        <w:tc>
          <w:tcPr>
            <w:tcW w:w="1157" w:type="dxa"/>
            <w:tcBorders>
              <w:top w:val="single" w:sz="4" w:space="0" w:color="auto"/>
              <w:left w:val="nil"/>
              <w:bottom w:val="nil"/>
              <w:right w:val="nil"/>
            </w:tcBorders>
            <w:shd w:val="clear" w:color="auto" w:fill="auto"/>
            <w:noWrap/>
            <w:vAlign w:val="center"/>
            <w:hideMark/>
          </w:tcPr>
          <w:p w14:paraId="20042F64"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5</w:t>
            </w:r>
          </w:p>
        </w:tc>
        <w:tc>
          <w:tcPr>
            <w:tcW w:w="990" w:type="dxa"/>
            <w:tcBorders>
              <w:top w:val="single" w:sz="4" w:space="0" w:color="auto"/>
              <w:left w:val="nil"/>
              <w:bottom w:val="nil"/>
              <w:right w:val="nil"/>
            </w:tcBorders>
            <w:shd w:val="clear" w:color="auto" w:fill="auto"/>
            <w:noWrap/>
            <w:vAlign w:val="center"/>
            <w:hideMark/>
          </w:tcPr>
          <w:p w14:paraId="5B9AC01B" w14:textId="57073DDE"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w:t>
            </w:r>
            <w:r w:rsidR="00D95F1E">
              <w:rPr>
                <w:rFonts w:ascii="Times New Roman" w:eastAsia="Times New Roman" w:hAnsi="Times New Roman" w:cs="Times New Roman"/>
                <w:color w:val="000000"/>
                <w:sz w:val="20"/>
                <w:szCs w:val="20"/>
              </w:rPr>
              <w:t>7</w:t>
            </w:r>
          </w:p>
        </w:tc>
        <w:tc>
          <w:tcPr>
            <w:tcW w:w="1171" w:type="dxa"/>
            <w:tcBorders>
              <w:top w:val="single" w:sz="4" w:space="0" w:color="auto"/>
              <w:left w:val="nil"/>
              <w:bottom w:val="nil"/>
              <w:right w:val="nil"/>
            </w:tcBorders>
            <w:shd w:val="clear" w:color="auto" w:fill="auto"/>
            <w:noWrap/>
            <w:vAlign w:val="center"/>
            <w:hideMark/>
          </w:tcPr>
          <w:p w14:paraId="5AC8AF2A"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31</w:t>
            </w:r>
          </w:p>
        </w:tc>
        <w:tc>
          <w:tcPr>
            <w:tcW w:w="1671" w:type="dxa"/>
            <w:tcBorders>
              <w:top w:val="single" w:sz="4" w:space="0" w:color="auto"/>
              <w:left w:val="nil"/>
              <w:bottom w:val="nil"/>
              <w:right w:val="nil"/>
            </w:tcBorders>
            <w:shd w:val="clear" w:color="auto" w:fill="auto"/>
            <w:noWrap/>
            <w:vAlign w:val="center"/>
            <w:hideMark/>
          </w:tcPr>
          <w:p w14:paraId="5FF4B28D"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0.45</w:t>
            </w:r>
          </w:p>
        </w:tc>
        <w:tc>
          <w:tcPr>
            <w:tcW w:w="1166" w:type="dxa"/>
            <w:tcBorders>
              <w:top w:val="single" w:sz="4" w:space="0" w:color="auto"/>
              <w:left w:val="nil"/>
              <w:bottom w:val="nil"/>
              <w:right w:val="nil"/>
            </w:tcBorders>
            <w:shd w:val="clear" w:color="auto" w:fill="auto"/>
            <w:noWrap/>
            <w:vAlign w:val="center"/>
            <w:hideMark/>
          </w:tcPr>
          <w:p w14:paraId="4972B253"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44.6488647</w:t>
            </w:r>
          </w:p>
        </w:tc>
        <w:tc>
          <w:tcPr>
            <w:tcW w:w="1180" w:type="dxa"/>
            <w:tcBorders>
              <w:top w:val="single" w:sz="4" w:space="0" w:color="auto"/>
              <w:left w:val="nil"/>
              <w:bottom w:val="nil"/>
              <w:right w:val="nil"/>
            </w:tcBorders>
            <w:shd w:val="clear" w:color="auto" w:fill="auto"/>
            <w:noWrap/>
            <w:vAlign w:val="center"/>
            <w:hideMark/>
          </w:tcPr>
          <w:p w14:paraId="502FF198"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3.68120178</w:t>
            </w:r>
          </w:p>
        </w:tc>
        <w:tc>
          <w:tcPr>
            <w:tcW w:w="938" w:type="dxa"/>
            <w:tcBorders>
              <w:top w:val="single" w:sz="4" w:space="0" w:color="auto"/>
              <w:left w:val="nil"/>
              <w:bottom w:val="nil"/>
              <w:right w:val="nil"/>
            </w:tcBorders>
            <w:shd w:val="clear" w:color="auto" w:fill="auto"/>
            <w:noWrap/>
            <w:vAlign w:val="center"/>
            <w:hideMark/>
          </w:tcPr>
          <w:p w14:paraId="5A542D15"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June</w:t>
            </w:r>
          </w:p>
        </w:tc>
      </w:tr>
      <w:tr w:rsidR="00DA1AFF" w:rsidRPr="00113605" w14:paraId="6043A710" w14:textId="77777777" w:rsidTr="00D95F1E">
        <w:trPr>
          <w:trHeight w:val="300"/>
        </w:trPr>
        <w:tc>
          <w:tcPr>
            <w:tcW w:w="2371" w:type="dxa"/>
            <w:tcBorders>
              <w:top w:val="nil"/>
              <w:left w:val="nil"/>
              <w:bottom w:val="nil"/>
              <w:right w:val="nil"/>
            </w:tcBorders>
            <w:shd w:val="clear" w:color="auto" w:fill="auto"/>
            <w:noWrap/>
            <w:vAlign w:val="center"/>
            <w:hideMark/>
          </w:tcPr>
          <w:p w14:paraId="768B6912"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proofErr w:type="spellStart"/>
            <w:r w:rsidRPr="00113605">
              <w:rPr>
                <w:rFonts w:ascii="Times New Roman" w:eastAsia="Times New Roman" w:hAnsi="Times New Roman" w:cs="Times New Roman"/>
                <w:i/>
                <w:iCs/>
                <w:color w:val="000000"/>
                <w:sz w:val="20"/>
                <w:szCs w:val="20"/>
              </w:rPr>
              <w:t>Aspidoscelis</w:t>
            </w:r>
            <w:proofErr w:type="spellEnd"/>
            <w:r w:rsidRPr="00113605">
              <w:rPr>
                <w:rFonts w:ascii="Times New Roman" w:eastAsia="Times New Roman" w:hAnsi="Times New Roman" w:cs="Times New Roman"/>
                <w:i/>
                <w:iCs/>
                <w:color w:val="000000"/>
                <w:sz w:val="20"/>
                <w:szCs w:val="20"/>
              </w:rPr>
              <w:t xml:space="preserve"> </w:t>
            </w:r>
            <w:proofErr w:type="spellStart"/>
            <w:r w:rsidRPr="00113605">
              <w:rPr>
                <w:rFonts w:ascii="Times New Roman" w:eastAsia="Times New Roman" w:hAnsi="Times New Roman" w:cs="Times New Roman"/>
                <w:i/>
                <w:iCs/>
                <w:color w:val="000000"/>
                <w:sz w:val="20"/>
                <w:szCs w:val="20"/>
              </w:rPr>
              <w:t>tigris</w:t>
            </w:r>
            <w:proofErr w:type="spellEnd"/>
          </w:p>
        </w:tc>
        <w:tc>
          <w:tcPr>
            <w:tcW w:w="1157" w:type="dxa"/>
            <w:tcBorders>
              <w:top w:val="nil"/>
              <w:left w:val="nil"/>
              <w:bottom w:val="nil"/>
              <w:right w:val="nil"/>
            </w:tcBorders>
            <w:shd w:val="clear" w:color="auto" w:fill="auto"/>
            <w:noWrap/>
            <w:vAlign w:val="center"/>
            <w:hideMark/>
          </w:tcPr>
          <w:p w14:paraId="5D4AC741"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15</w:t>
            </w:r>
          </w:p>
        </w:tc>
        <w:tc>
          <w:tcPr>
            <w:tcW w:w="990" w:type="dxa"/>
            <w:tcBorders>
              <w:top w:val="nil"/>
              <w:left w:val="nil"/>
              <w:bottom w:val="nil"/>
              <w:right w:val="nil"/>
            </w:tcBorders>
            <w:shd w:val="clear" w:color="auto" w:fill="auto"/>
            <w:noWrap/>
            <w:vAlign w:val="center"/>
            <w:hideMark/>
          </w:tcPr>
          <w:p w14:paraId="18CB023A" w14:textId="072E287E"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w:t>
            </w:r>
            <w:r w:rsidR="00D95F1E">
              <w:rPr>
                <w:rFonts w:ascii="Times New Roman" w:eastAsia="Times New Roman" w:hAnsi="Times New Roman" w:cs="Times New Roman"/>
                <w:color w:val="000000"/>
                <w:sz w:val="20"/>
                <w:szCs w:val="20"/>
              </w:rPr>
              <w:t>0*</w:t>
            </w:r>
          </w:p>
        </w:tc>
        <w:tc>
          <w:tcPr>
            <w:tcW w:w="1171" w:type="dxa"/>
            <w:tcBorders>
              <w:top w:val="nil"/>
              <w:left w:val="nil"/>
              <w:bottom w:val="nil"/>
              <w:right w:val="nil"/>
            </w:tcBorders>
            <w:shd w:val="clear" w:color="auto" w:fill="auto"/>
            <w:noWrap/>
            <w:vAlign w:val="center"/>
            <w:hideMark/>
          </w:tcPr>
          <w:p w14:paraId="3F2116FB"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40</w:t>
            </w:r>
          </w:p>
        </w:tc>
        <w:tc>
          <w:tcPr>
            <w:tcW w:w="1671" w:type="dxa"/>
            <w:tcBorders>
              <w:top w:val="nil"/>
              <w:left w:val="nil"/>
              <w:bottom w:val="nil"/>
              <w:right w:val="nil"/>
            </w:tcBorders>
            <w:shd w:val="clear" w:color="auto" w:fill="auto"/>
            <w:noWrap/>
            <w:vAlign w:val="center"/>
            <w:hideMark/>
          </w:tcPr>
          <w:p w14:paraId="737B5F97" w14:textId="24A8012A"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1.1</w:t>
            </w:r>
            <w:r w:rsidR="00D95F1E">
              <w:rPr>
                <w:rFonts w:ascii="Times New Roman" w:eastAsia="Times New Roman" w:hAnsi="Times New Roman" w:cs="Times New Roman"/>
                <w:color w:val="000000"/>
                <w:sz w:val="20"/>
                <w:szCs w:val="20"/>
              </w:rPr>
              <w:t>0</w:t>
            </w:r>
          </w:p>
        </w:tc>
        <w:tc>
          <w:tcPr>
            <w:tcW w:w="1166" w:type="dxa"/>
            <w:tcBorders>
              <w:top w:val="nil"/>
              <w:left w:val="nil"/>
              <w:bottom w:val="nil"/>
              <w:right w:val="nil"/>
            </w:tcBorders>
            <w:shd w:val="clear" w:color="auto" w:fill="auto"/>
            <w:noWrap/>
            <w:vAlign w:val="center"/>
            <w:hideMark/>
          </w:tcPr>
          <w:p w14:paraId="5F0F1DD6"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34.8126277</w:t>
            </w:r>
          </w:p>
        </w:tc>
        <w:tc>
          <w:tcPr>
            <w:tcW w:w="1180" w:type="dxa"/>
            <w:tcBorders>
              <w:top w:val="nil"/>
              <w:left w:val="nil"/>
              <w:bottom w:val="nil"/>
              <w:right w:val="nil"/>
            </w:tcBorders>
            <w:shd w:val="clear" w:color="auto" w:fill="auto"/>
            <w:noWrap/>
            <w:vAlign w:val="center"/>
            <w:hideMark/>
          </w:tcPr>
          <w:p w14:paraId="61F88FDA"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-114.28498</w:t>
            </w:r>
          </w:p>
        </w:tc>
        <w:tc>
          <w:tcPr>
            <w:tcW w:w="938" w:type="dxa"/>
            <w:tcBorders>
              <w:top w:val="nil"/>
              <w:left w:val="nil"/>
              <w:bottom w:val="nil"/>
              <w:right w:val="nil"/>
            </w:tcBorders>
            <w:shd w:val="clear" w:color="auto" w:fill="auto"/>
            <w:noWrap/>
            <w:vAlign w:val="center"/>
            <w:hideMark/>
          </w:tcPr>
          <w:p w14:paraId="17B39ABB"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June</w:t>
            </w:r>
          </w:p>
        </w:tc>
      </w:tr>
      <w:tr w:rsidR="00DA1AFF" w:rsidRPr="00113605" w14:paraId="78AC7542" w14:textId="77777777" w:rsidTr="00D95F1E">
        <w:trPr>
          <w:trHeight w:val="300"/>
        </w:trPr>
        <w:tc>
          <w:tcPr>
            <w:tcW w:w="2371" w:type="dxa"/>
            <w:tcBorders>
              <w:top w:val="nil"/>
              <w:left w:val="nil"/>
              <w:bottom w:val="nil"/>
              <w:right w:val="nil"/>
            </w:tcBorders>
            <w:shd w:val="clear" w:color="auto" w:fill="auto"/>
            <w:noWrap/>
            <w:vAlign w:val="center"/>
            <w:hideMark/>
          </w:tcPr>
          <w:p w14:paraId="1E6CF452"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r w:rsidRPr="00113605">
              <w:rPr>
                <w:rFonts w:ascii="Times New Roman" w:eastAsia="Times New Roman" w:hAnsi="Times New Roman" w:cs="Times New Roman"/>
                <w:i/>
                <w:iCs/>
                <w:color w:val="000000"/>
                <w:sz w:val="20"/>
                <w:szCs w:val="20"/>
              </w:rPr>
              <w:t xml:space="preserve">Uta </w:t>
            </w:r>
            <w:proofErr w:type="spellStart"/>
            <w:r w:rsidRPr="00113605">
              <w:rPr>
                <w:rFonts w:ascii="Times New Roman" w:eastAsia="Times New Roman" w:hAnsi="Times New Roman" w:cs="Times New Roman"/>
                <w:i/>
                <w:iCs/>
                <w:color w:val="000000"/>
                <w:sz w:val="20"/>
                <w:szCs w:val="20"/>
              </w:rPr>
              <w:t>stansburiana</w:t>
            </w:r>
            <w:proofErr w:type="spellEnd"/>
          </w:p>
        </w:tc>
        <w:tc>
          <w:tcPr>
            <w:tcW w:w="1157" w:type="dxa"/>
            <w:tcBorders>
              <w:top w:val="nil"/>
              <w:left w:val="nil"/>
              <w:bottom w:val="nil"/>
              <w:right w:val="nil"/>
            </w:tcBorders>
            <w:shd w:val="clear" w:color="auto" w:fill="auto"/>
            <w:noWrap/>
            <w:vAlign w:val="center"/>
            <w:hideMark/>
          </w:tcPr>
          <w:p w14:paraId="54E5A9A8"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w:t>
            </w:r>
          </w:p>
        </w:tc>
        <w:tc>
          <w:tcPr>
            <w:tcW w:w="990" w:type="dxa"/>
            <w:tcBorders>
              <w:top w:val="nil"/>
              <w:left w:val="nil"/>
              <w:bottom w:val="nil"/>
              <w:right w:val="nil"/>
            </w:tcBorders>
            <w:shd w:val="clear" w:color="auto" w:fill="auto"/>
            <w:noWrap/>
            <w:vAlign w:val="center"/>
            <w:hideMark/>
          </w:tcPr>
          <w:p w14:paraId="09AA70E5" w14:textId="10D42EC9"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0.86</w:t>
            </w:r>
            <w:r w:rsidR="00D95F1E">
              <w:rPr>
                <w:rFonts w:ascii="Times New Roman" w:eastAsia="Times New Roman" w:hAnsi="Times New Roman" w:cs="Times New Roman"/>
                <w:color w:val="000000"/>
                <w:sz w:val="20"/>
                <w:szCs w:val="20"/>
              </w:rPr>
              <w:t>*</w:t>
            </w:r>
          </w:p>
        </w:tc>
        <w:tc>
          <w:tcPr>
            <w:tcW w:w="1171" w:type="dxa"/>
            <w:tcBorders>
              <w:top w:val="nil"/>
              <w:left w:val="nil"/>
              <w:bottom w:val="nil"/>
              <w:right w:val="nil"/>
            </w:tcBorders>
            <w:shd w:val="clear" w:color="auto" w:fill="auto"/>
            <w:noWrap/>
            <w:vAlign w:val="center"/>
            <w:hideMark/>
          </w:tcPr>
          <w:p w14:paraId="6AB9B304"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35</w:t>
            </w:r>
          </w:p>
        </w:tc>
        <w:tc>
          <w:tcPr>
            <w:tcW w:w="1671" w:type="dxa"/>
            <w:tcBorders>
              <w:top w:val="nil"/>
              <w:left w:val="nil"/>
              <w:bottom w:val="nil"/>
              <w:right w:val="nil"/>
            </w:tcBorders>
            <w:shd w:val="clear" w:color="auto" w:fill="auto"/>
            <w:noWrap/>
            <w:vAlign w:val="center"/>
            <w:hideMark/>
          </w:tcPr>
          <w:p w14:paraId="711598A3"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0.44</w:t>
            </w:r>
          </w:p>
        </w:tc>
        <w:tc>
          <w:tcPr>
            <w:tcW w:w="1166" w:type="dxa"/>
            <w:tcBorders>
              <w:top w:val="nil"/>
              <w:left w:val="nil"/>
              <w:bottom w:val="nil"/>
              <w:right w:val="nil"/>
            </w:tcBorders>
            <w:shd w:val="clear" w:color="auto" w:fill="auto"/>
            <w:noWrap/>
            <w:vAlign w:val="center"/>
            <w:hideMark/>
          </w:tcPr>
          <w:p w14:paraId="648D8C8A"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34.8413515</w:t>
            </w:r>
          </w:p>
        </w:tc>
        <w:tc>
          <w:tcPr>
            <w:tcW w:w="1180" w:type="dxa"/>
            <w:tcBorders>
              <w:top w:val="nil"/>
              <w:left w:val="nil"/>
              <w:bottom w:val="nil"/>
              <w:right w:val="nil"/>
            </w:tcBorders>
            <w:shd w:val="clear" w:color="auto" w:fill="auto"/>
            <w:noWrap/>
            <w:vAlign w:val="center"/>
            <w:hideMark/>
          </w:tcPr>
          <w:p w14:paraId="2555768E"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-114.9881</w:t>
            </w:r>
          </w:p>
        </w:tc>
        <w:tc>
          <w:tcPr>
            <w:tcW w:w="938" w:type="dxa"/>
            <w:tcBorders>
              <w:top w:val="nil"/>
              <w:left w:val="nil"/>
              <w:bottom w:val="nil"/>
              <w:right w:val="nil"/>
            </w:tcBorders>
            <w:shd w:val="clear" w:color="auto" w:fill="auto"/>
            <w:noWrap/>
            <w:vAlign w:val="center"/>
            <w:hideMark/>
          </w:tcPr>
          <w:p w14:paraId="5AB1F90E"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July</w:t>
            </w:r>
          </w:p>
        </w:tc>
      </w:tr>
      <w:tr w:rsidR="00DA1AFF" w:rsidRPr="00113605" w14:paraId="1B68AF57" w14:textId="77777777" w:rsidTr="00D95F1E">
        <w:trPr>
          <w:trHeight w:val="300"/>
        </w:trPr>
        <w:tc>
          <w:tcPr>
            <w:tcW w:w="2371" w:type="dxa"/>
            <w:tcBorders>
              <w:top w:val="nil"/>
              <w:left w:val="nil"/>
              <w:bottom w:val="nil"/>
              <w:right w:val="nil"/>
            </w:tcBorders>
            <w:shd w:val="clear" w:color="auto" w:fill="auto"/>
            <w:noWrap/>
            <w:vAlign w:val="center"/>
            <w:hideMark/>
          </w:tcPr>
          <w:p w14:paraId="0B1B69C1"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r w:rsidRPr="00113605">
              <w:rPr>
                <w:rFonts w:ascii="Times New Roman" w:eastAsia="Times New Roman" w:hAnsi="Times New Roman" w:cs="Times New Roman"/>
                <w:i/>
                <w:iCs/>
                <w:color w:val="000000"/>
                <w:sz w:val="20"/>
                <w:szCs w:val="20"/>
              </w:rPr>
              <w:t xml:space="preserve">Callisaurus </w:t>
            </w:r>
            <w:proofErr w:type="spellStart"/>
            <w:r w:rsidRPr="00113605">
              <w:rPr>
                <w:rFonts w:ascii="Times New Roman" w:eastAsia="Times New Roman" w:hAnsi="Times New Roman" w:cs="Times New Roman"/>
                <w:i/>
                <w:iCs/>
                <w:color w:val="000000"/>
                <w:sz w:val="20"/>
                <w:szCs w:val="20"/>
              </w:rPr>
              <w:t>draconoides</w:t>
            </w:r>
            <w:proofErr w:type="spellEnd"/>
          </w:p>
        </w:tc>
        <w:tc>
          <w:tcPr>
            <w:tcW w:w="1157" w:type="dxa"/>
            <w:tcBorders>
              <w:top w:val="nil"/>
              <w:left w:val="nil"/>
              <w:bottom w:val="nil"/>
              <w:right w:val="nil"/>
            </w:tcBorders>
            <w:shd w:val="clear" w:color="auto" w:fill="auto"/>
            <w:noWrap/>
            <w:vAlign w:val="center"/>
            <w:hideMark/>
          </w:tcPr>
          <w:p w14:paraId="35B4BF7F"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10</w:t>
            </w:r>
          </w:p>
        </w:tc>
        <w:tc>
          <w:tcPr>
            <w:tcW w:w="990" w:type="dxa"/>
            <w:tcBorders>
              <w:top w:val="nil"/>
              <w:left w:val="nil"/>
              <w:bottom w:val="nil"/>
              <w:right w:val="nil"/>
            </w:tcBorders>
            <w:shd w:val="clear" w:color="auto" w:fill="auto"/>
            <w:noWrap/>
            <w:vAlign w:val="center"/>
            <w:hideMark/>
          </w:tcPr>
          <w:p w14:paraId="72232F52" w14:textId="371393A9"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0.83</w:t>
            </w:r>
            <w:r w:rsidR="00D95F1E">
              <w:rPr>
                <w:rFonts w:ascii="Times New Roman" w:eastAsia="Times New Roman" w:hAnsi="Times New Roman" w:cs="Times New Roman"/>
                <w:color w:val="000000"/>
                <w:sz w:val="20"/>
                <w:szCs w:val="20"/>
              </w:rPr>
              <w:t>*</w:t>
            </w:r>
          </w:p>
        </w:tc>
        <w:tc>
          <w:tcPr>
            <w:tcW w:w="1171" w:type="dxa"/>
            <w:tcBorders>
              <w:top w:val="nil"/>
              <w:left w:val="nil"/>
              <w:bottom w:val="nil"/>
              <w:right w:val="nil"/>
            </w:tcBorders>
            <w:shd w:val="clear" w:color="auto" w:fill="auto"/>
            <w:noWrap/>
            <w:vAlign w:val="center"/>
            <w:hideMark/>
          </w:tcPr>
          <w:p w14:paraId="4ADB41DE"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40</w:t>
            </w:r>
          </w:p>
        </w:tc>
        <w:tc>
          <w:tcPr>
            <w:tcW w:w="1671" w:type="dxa"/>
            <w:tcBorders>
              <w:top w:val="nil"/>
              <w:left w:val="nil"/>
              <w:bottom w:val="nil"/>
              <w:right w:val="nil"/>
            </w:tcBorders>
            <w:shd w:val="clear" w:color="auto" w:fill="auto"/>
            <w:noWrap/>
            <w:vAlign w:val="center"/>
            <w:hideMark/>
          </w:tcPr>
          <w:p w14:paraId="587ABCD6"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1.34</w:t>
            </w:r>
          </w:p>
        </w:tc>
        <w:tc>
          <w:tcPr>
            <w:tcW w:w="1166" w:type="dxa"/>
            <w:tcBorders>
              <w:top w:val="nil"/>
              <w:left w:val="nil"/>
              <w:bottom w:val="nil"/>
              <w:right w:val="nil"/>
            </w:tcBorders>
            <w:shd w:val="clear" w:color="auto" w:fill="auto"/>
            <w:noWrap/>
            <w:vAlign w:val="center"/>
            <w:hideMark/>
          </w:tcPr>
          <w:p w14:paraId="77AB39C0"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34.3308931</w:t>
            </w:r>
          </w:p>
        </w:tc>
        <w:tc>
          <w:tcPr>
            <w:tcW w:w="1180" w:type="dxa"/>
            <w:tcBorders>
              <w:top w:val="nil"/>
              <w:left w:val="nil"/>
              <w:bottom w:val="nil"/>
              <w:right w:val="nil"/>
            </w:tcBorders>
            <w:shd w:val="clear" w:color="auto" w:fill="auto"/>
            <w:noWrap/>
            <w:vAlign w:val="center"/>
            <w:hideMark/>
          </w:tcPr>
          <w:p w14:paraId="7ED37D0C"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-114.54865</w:t>
            </w:r>
          </w:p>
        </w:tc>
        <w:tc>
          <w:tcPr>
            <w:tcW w:w="938" w:type="dxa"/>
            <w:tcBorders>
              <w:top w:val="nil"/>
              <w:left w:val="nil"/>
              <w:bottom w:val="nil"/>
              <w:right w:val="nil"/>
            </w:tcBorders>
            <w:shd w:val="clear" w:color="auto" w:fill="auto"/>
            <w:noWrap/>
            <w:vAlign w:val="center"/>
            <w:hideMark/>
          </w:tcPr>
          <w:p w14:paraId="127130C5"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June</w:t>
            </w:r>
          </w:p>
        </w:tc>
      </w:tr>
      <w:tr w:rsidR="00DA1AFF" w:rsidRPr="00113605" w14:paraId="7E081F62" w14:textId="77777777" w:rsidTr="00D95F1E">
        <w:trPr>
          <w:trHeight w:val="300"/>
        </w:trPr>
        <w:tc>
          <w:tcPr>
            <w:tcW w:w="2371" w:type="dxa"/>
            <w:tcBorders>
              <w:top w:val="nil"/>
              <w:left w:val="nil"/>
              <w:bottom w:val="nil"/>
              <w:right w:val="nil"/>
            </w:tcBorders>
            <w:shd w:val="clear" w:color="auto" w:fill="auto"/>
            <w:noWrap/>
            <w:vAlign w:val="center"/>
            <w:hideMark/>
          </w:tcPr>
          <w:p w14:paraId="1A1B51CF"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proofErr w:type="spellStart"/>
            <w:r w:rsidRPr="00113605">
              <w:rPr>
                <w:rFonts w:ascii="Times New Roman" w:eastAsia="Times New Roman" w:hAnsi="Times New Roman" w:cs="Times New Roman"/>
                <w:i/>
                <w:iCs/>
                <w:color w:val="000000"/>
                <w:sz w:val="20"/>
                <w:szCs w:val="20"/>
              </w:rPr>
              <w:t>Ctenophorus</w:t>
            </w:r>
            <w:proofErr w:type="spellEnd"/>
            <w:r w:rsidRPr="00113605">
              <w:rPr>
                <w:rFonts w:ascii="Times New Roman" w:eastAsia="Times New Roman" w:hAnsi="Times New Roman" w:cs="Times New Roman"/>
                <w:i/>
                <w:iCs/>
                <w:color w:val="000000"/>
                <w:sz w:val="20"/>
                <w:szCs w:val="20"/>
              </w:rPr>
              <w:t xml:space="preserve"> </w:t>
            </w:r>
            <w:proofErr w:type="spellStart"/>
            <w:r w:rsidRPr="00113605">
              <w:rPr>
                <w:rFonts w:ascii="Times New Roman" w:eastAsia="Times New Roman" w:hAnsi="Times New Roman" w:cs="Times New Roman"/>
                <w:i/>
                <w:iCs/>
                <w:color w:val="000000"/>
                <w:sz w:val="20"/>
                <w:szCs w:val="20"/>
              </w:rPr>
              <w:t>isolepis</w:t>
            </w:r>
            <w:proofErr w:type="spellEnd"/>
          </w:p>
        </w:tc>
        <w:tc>
          <w:tcPr>
            <w:tcW w:w="1157" w:type="dxa"/>
            <w:tcBorders>
              <w:top w:val="nil"/>
              <w:left w:val="nil"/>
              <w:bottom w:val="nil"/>
              <w:right w:val="nil"/>
            </w:tcBorders>
            <w:shd w:val="clear" w:color="auto" w:fill="auto"/>
            <w:noWrap/>
            <w:vAlign w:val="center"/>
            <w:hideMark/>
          </w:tcPr>
          <w:p w14:paraId="251E2454"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7</w:t>
            </w:r>
          </w:p>
        </w:tc>
        <w:tc>
          <w:tcPr>
            <w:tcW w:w="990" w:type="dxa"/>
            <w:tcBorders>
              <w:top w:val="nil"/>
              <w:left w:val="nil"/>
              <w:bottom w:val="nil"/>
              <w:right w:val="nil"/>
            </w:tcBorders>
            <w:shd w:val="clear" w:color="auto" w:fill="auto"/>
            <w:noWrap/>
            <w:vAlign w:val="center"/>
            <w:hideMark/>
          </w:tcPr>
          <w:p w14:paraId="106471DA"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w:t>
            </w:r>
          </w:p>
        </w:tc>
        <w:tc>
          <w:tcPr>
            <w:tcW w:w="1171" w:type="dxa"/>
            <w:tcBorders>
              <w:top w:val="nil"/>
              <w:left w:val="nil"/>
              <w:bottom w:val="nil"/>
              <w:right w:val="nil"/>
            </w:tcBorders>
            <w:shd w:val="clear" w:color="auto" w:fill="auto"/>
            <w:noWrap/>
            <w:vAlign w:val="center"/>
            <w:hideMark/>
          </w:tcPr>
          <w:p w14:paraId="787068AC"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40</w:t>
            </w:r>
          </w:p>
        </w:tc>
        <w:tc>
          <w:tcPr>
            <w:tcW w:w="1671" w:type="dxa"/>
            <w:tcBorders>
              <w:top w:val="nil"/>
              <w:left w:val="nil"/>
              <w:bottom w:val="nil"/>
              <w:right w:val="nil"/>
            </w:tcBorders>
            <w:shd w:val="clear" w:color="auto" w:fill="auto"/>
            <w:noWrap/>
            <w:vAlign w:val="center"/>
            <w:hideMark/>
          </w:tcPr>
          <w:p w14:paraId="0B6C7C55"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0.87</w:t>
            </w:r>
          </w:p>
        </w:tc>
        <w:tc>
          <w:tcPr>
            <w:tcW w:w="1166" w:type="dxa"/>
            <w:tcBorders>
              <w:top w:val="nil"/>
              <w:left w:val="nil"/>
              <w:bottom w:val="nil"/>
              <w:right w:val="nil"/>
            </w:tcBorders>
            <w:shd w:val="clear" w:color="auto" w:fill="auto"/>
            <w:noWrap/>
            <w:vAlign w:val="center"/>
            <w:hideMark/>
          </w:tcPr>
          <w:p w14:paraId="5BEA8771"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-22.684984</w:t>
            </w:r>
          </w:p>
        </w:tc>
        <w:tc>
          <w:tcPr>
            <w:tcW w:w="1180" w:type="dxa"/>
            <w:tcBorders>
              <w:top w:val="nil"/>
              <w:left w:val="nil"/>
              <w:bottom w:val="nil"/>
              <w:right w:val="nil"/>
            </w:tcBorders>
            <w:shd w:val="clear" w:color="auto" w:fill="auto"/>
            <w:noWrap/>
            <w:vAlign w:val="center"/>
            <w:hideMark/>
          </w:tcPr>
          <w:p w14:paraId="4F5AED97"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125.402528</w:t>
            </w:r>
          </w:p>
        </w:tc>
        <w:tc>
          <w:tcPr>
            <w:tcW w:w="938" w:type="dxa"/>
            <w:tcBorders>
              <w:top w:val="nil"/>
              <w:left w:val="nil"/>
              <w:bottom w:val="nil"/>
              <w:right w:val="nil"/>
            </w:tcBorders>
            <w:shd w:val="clear" w:color="auto" w:fill="auto"/>
            <w:noWrap/>
            <w:vAlign w:val="center"/>
            <w:hideMark/>
          </w:tcPr>
          <w:p w14:paraId="6E599724"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February</w:t>
            </w:r>
          </w:p>
        </w:tc>
      </w:tr>
      <w:tr w:rsidR="00DA1AFF" w:rsidRPr="00113605" w14:paraId="732D576B" w14:textId="77777777" w:rsidTr="00D95F1E">
        <w:trPr>
          <w:trHeight w:val="300"/>
        </w:trPr>
        <w:tc>
          <w:tcPr>
            <w:tcW w:w="2371" w:type="dxa"/>
            <w:tcBorders>
              <w:top w:val="nil"/>
              <w:left w:val="nil"/>
              <w:right w:val="nil"/>
            </w:tcBorders>
            <w:shd w:val="clear" w:color="auto" w:fill="auto"/>
            <w:noWrap/>
            <w:vAlign w:val="center"/>
            <w:hideMark/>
          </w:tcPr>
          <w:p w14:paraId="18A8F49B"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proofErr w:type="spellStart"/>
            <w:r w:rsidRPr="00113605">
              <w:rPr>
                <w:rFonts w:ascii="Times New Roman" w:eastAsia="Times New Roman" w:hAnsi="Times New Roman" w:cs="Times New Roman"/>
                <w:i/>
                <w:iCs/>
                <w:color w:val="000000"/>
                <w:sz w:val="20"/>
                <w:szCs w:val="20"/>
              </w:rPr>
              <w:t>Ctenotus</w:t>
            </w:r>
            <w:proofErr w:type="spellEnd"/>
            <w:r w:rsidRPr="00113605">
              <w:rPr>
                <w:rFonts w:ascii="Times New Roman" w:eastAsia="Times New Roman" w:hAnsi="Times New Roman" w:cs="Times New Roman"/>
                <w:i/>
                <w:iCs/>
                <w:color w:val="000000"/>
                <w:sz w:val="20"/>
                <w:szCs w:val="20"/>
              </w:rPr>
              <w:t xml:space="preserve"> </w:t>
            </w:r>
            <w:proofErr w:type="spellStart"/>
            <w:r w:rsidRPr="00113605">
              <w:rPr>
                <w:rFonts w:ascii="Times New Roman" w:eastAsia="Times New Roman" w:hAnsi="Times New Roman" w:cs="Times New Roman"/>
                <w:i/>
                <w:iCs/>
                <w:color w:val="000000"/>
                <w:sz w:val="20"/>
                <w:szCs w:val="20"/>
              </w:rPr>
              <w:t>quatt</w:t>
            </w:r>
            <w:proofErr w:type="spellEnd"/>
          </w:p>
        </w:tc>
        <w:tc>
          <w:tcPr>
            <w:tcW w:w="1157" w:type="dxa"/>
            <w:tcBorders>
              <w:top w:val="nil"/>
              <w:left w:val="nil"/>
              <w:right w:val="nil"/>
            </w:tcBorders>
            <w:shd w:val="clear" w:color="auto" w:fill="auto"/>
            <w:noWrap/>
            <w:vAlign w:val="center"/>
            <w:hideMark/>
          </w:tcPr>
          <w:p w14:paraId="24BC977B"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7</w:t>
            </w:r>
          </w:p>
        </w:tc>
        <w:tc>
          <w:tcPr>
            <w:tcW w:w="990" w:type="dxa"/>
            <w:tcBorders>
              <w:top w:val="nil"/>
              <w:left w:val="nil"/>
              <w:right w:val="nil"/>
            </w:tcBorders>
            <w:shd w:val="clear" w:color="auto" w:fill="auto"/>
            <w:noWrap/>
            <w:vAlign w:val="center"/>
            <w:hideMark/>
          </w:tcPr>
          <w:p w14:paraId="720C13DC"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w:t>
            </w:r>
          </w:p>
        </w:tc>
        <w:tc>
          <w:tcPr>
            <w:tcW w:w="1171" w:type="dxa"/>
            <w:tcBorders>
              <w:top w:val="nil"/>
              <w:left w:val="nil"/>
              <w:right w:val="nil"/>
            </w:tcBorders>
            <w:shd w:val="clear" w:color="auto" w:fill="auto"/>
            <w:noWrap/>
            <w:vAlign w:val="center"/>
            <w:hideMark/>
          </w:tcPr>
          <w:p w14:paraId="5462D861"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35</w:t>
            </w:r>
          </w:p>
        </w:tc>
        <w:tc>
          <w:tcPr>
            <w:tcW w:w="1671" w:type="dxa"/>
            <w:tcBorders>
              <w:top w:val="nil"/>
              <w:left w:val="nil"/>
              <w:right w:val="nil"/>
            </w:tcBorders>
            <w:shd w:val="clear" w:color="auto" w:fill="auto"/>
            <w:noWrap/>
            <w:vAlign w:val="center"/>
            <w:hideMark/>
          </w:tcPr>
          <w:p w14:paraId="6F13EC02"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0.71</w:t>
            </w:r>
          </w:p>
        </w:tc>
        <w:tc>
          <w:tcPr>
            <w:tcW w:w="1166" w:type="dxa"/>
            <w:tcBorders>
              <w:top w:val="nil"/>
              <w:left w:val="nil"/>
              <w:right w:val="nil"/>
            </w:tcBorders>
            <w:shd w:val="clear" w:color="auto" w:fill="auto"/>
            <w:noWrap/>
            <w:vAlign w:val="center"/>
            <w:hideMark/>
          </w:tcPr>
          <w:p w14:paraId="6A5202B5"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-22.684984</w:t>
            </w:r>
          </w:p>
        </w:tc>
        <w:tc>
          <w:tcPr>
            <w:tcW w:w="1180" w:type="dxa"/>
            <w:tcBorders>
              <w:top w:val="nil"/>
              <w:left w:val="nil"/>
              <w:right w:val="nil"/>
            </w:tcBorders>
            <w:shd w:val="clear" w:color="auto" w:fill="auto"/>
            <w:noWrap/>
            <w:vAlign w:val="center"/>
            <w:hideMark/>
          </w:tcPr>
          <w:p w14:paraId="673ECEDD"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125.402528</w:t>
            </w:r>
          </w:p>
        </w:tc>
        <w:tc>
          <w:tcPr>
            <w:tcW w:w="938" w:type="dxa"/>
            <w:tcBorders>
              <w:top w:val="nil"/>
              <w:left w:val="nil"/>
              <w:right w:val="nil"/>
            </w:tcBorders>
            <w:shd w:val="clear" w:color="auto" w:fill="auto"/>
            <w:noWrap/>
            <w:vAlign w:val="center"/>
            <w:hideMark/>
          </w:tcPr>
          <w:p w14:paraId="6F92F0D0"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February</w:t>
            </w:r>
          </w:p>
        </w:tc>
      </w:tr>
      <w:tr w:rsidR="00DA1AFF" w:rsidRPr="00113605" w14:paraId="05CCC288" w14:textId="77777777" w:rsidTr="00D95F1E">
        <w:trPr>
          <w:trHeight w:val="300"/>
        </w:trPr>
        <w:tc>
          <w:tcPr>
            <w:tcW w:w="2371" w:type="dxa"/>
            <w:tcBorders>
              <w:top w:val="nil"/>
              <w:left w:val="nil"/>
              <w:bottom w:val="single" w:sz="4" w:space="0" w:color="auto"/>
              <w:right w:val="nil"/>
            </w:tcBorders>
            <w:shd w:val="clear" w:color="auto" w:fill="auto"/>
            <w:noWrap/>
            <w:vAlign w:val="center"/>
            <w:hideMark/>
          </w:tcPr>
          <w:p w14:paraId="2D7F8774" w14:textId="77777777" w:rsidR="00DA1AFF" w:rsidRPr="00113605" w:rsidRDefault="00DA1AFF" w:rsidP="00AA59B9">
            <w:pPr>
              <w:spacing w:after="0" w:line="240" w:lineRule="auto"/>
              <w:rPr>
                <w:rFonts w:ascii="Times New Roman" w:eastAsia="Times New Roman" w:hAnsi="Times New Roman" w:cs="Times New Roman"/>
                <w:i/>
                <w:iCs/>
                <w:color w:val="000000"/>
                <w:sz w:val="20"/>
                <w:szCs w:val="20"/>
              </w:rPr>
            </w:pPr>
            <w:proofErr w:type="spellStart"/>
            <w:r w:rsidRPr="00113605">
              <w:rPr>
                <w:rFonts w:ascii="Times New Roman" w:eastAsia="Times New Roman" w:hAnsi="Times New Roman" w:cs="Times New Roman"/>
                <w:i/>
                <w:iCs/>
                <w:color w:val="000000"/>
                <w:sz w:val="20"/>
                <w:szCs w:val="20"/>
              </w:rPr>
              <w:t>Pedioplanis</w:t>
            </w:r>
            <w:proofErr w:type="spellEnd"/>
            <w:r w:rsidRPr="00113605">
              <w:rPr>
                <w:rFonts w:ascii="Times New Roman" w:eastAsia="Times New Roman" w:hAnsi="Times New Roman" w:cs="Times New Roman"/>
                <w:i/>
                <w:iCs/>
                <w:color w:val="000000"/>
                <w:sz w:val="20"/>
                <w:szCs w:val="20"/>
              </w:rPr>
              <w:t xml:space="preserve"> </w:t>
            </w:r>
            <w:proofErr w:type="spellStart"/>
            <w:r w:rsidRPr="00113605">
              <w:rPr>
                <w:rFonts w:ascii="Times New Roman" w:eastAsia="Times New Roman" w:hAnsi="Times New Roman" w:cs="Times New Roman"/>
                <w:i/>
                <w:iCs/>
                <w:color w:val="000000"/>
                <w:sz w:val="20"/>
                <w:szCs w:val="20"/>
              </w:rPr>
              <w:t>linneoocellata</w:t>
            </w:r>
            <w:proofErr w:type="spellEnd"/>
          </w:p>
        </w:tc>
        <w:tc>
          <w:tcPr>
            <w:tcW w:w="1157" w:type="dxa"/>
            <w:tcBorders>
              <w:top w:val="nil"/>
              <w:left w:val="nil"/>
              <w:bottom w:val="single" w:sz="4" w:space="0" w:color="auto"/>
              <w:right w:val="nil"/>
            </w:tcBorders>
            <w:shd w:val="clear" w:color="auto" w:fill="auto"/>
            <w:noWrap/>
            <w:vAlign w:val="center"/>
            <w:hideMark/>
          </w:tcPr>
          <w:p w14:paraId="107C300E"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7</w:t>
            </w:r>
          </w:p>
        </w:tc>
        <w:tc>
          <w:tcPr>
            <w:tcW w:w="990" w:type="dxa"/>
            <w:tcBorders>
              <w:top w:val="nil"/>
              <w:left w:val="nil"/>
              <w:bottom w:val="single" w:sz="4" w:space="0" w:color="auto"/>
              <w:right w:val="nil"/>
            </w:tcBorders>
            <w:shd w:val="clear" w:color="auto" w:fill="auto"/>
            <w:noWrap/>
            <w:vAlign w:val="center"/>
            <w:hideMark/>
          </w:tcPr>
          <w:p w14:paraId="074C446F"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0.8</w:t>
            </w:r>
          </w:p>
        </w:tc>
        <w:tc>
          <w:tcPr>
            <w:tcW w:w="1171" w:type="dxa"/>
            <w:tcBorders>
              <w:top w:val="nil"/>
              <w:left w:val="nil"/>
              <w:bottom w:val="single" w:sz="4" w:space="0" w:color="auto"/>
              <w:right w:val="nil"/>
            </w:tcBorders>
            <w:shd w:val="clear" w:color="auto" w:fill="auto"/>
            <w:noWrap/>
            <w:vAlign w:val="center"/>
            <w:hideMark/>
          </w:tcPr>
          <w:p w14:paraId="13EA0468"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40</w:t>
            </w:r>
          </w:p>
        </w:tc>
        <w:tc>
          <w:tcPr>
            <w:tcW w:w="1671" w:type="dxa"/>
            <w:tcBorders>
              <w:top w:val="nil"/>
              <w:left w:val="nil"/>
              <w:bottom w:val="single" w:sz="4" w:space="0" w:color="auto"/>
              <w:right w:val="nil"/>
            </w:tcBorders>
            <w:shd w:val="clear" w:color="auto" w:fill="auto"/>
            <w:noWrap/>
            <w:vAlign w:val="center"/>
            <w:hideMark/>
          </w:tcPr>
          <w:p w14:paraId="13B7D876"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0.58</w:t>
            </w:r>
          </w:p>
        </w:tc>
        <w:tc>
          <w:tcPr>
            <w:tcW w:w="1166" w:type="dxa"/>
            <w:tcBorders>
              <w:top w:val="nil"/>
              <w:left w:val="nil"/>
              <w:bottom w:val="single" w:sz="4" w:space="0" w:color="auto"/>
              <w:right w:val="nil"/>
            </w:tcBorders>
            <w:shd w:val="clear" w:color="auto" w:fill="auto"/>
            <w:noWrap/>
            <w:vAlign w:val="center"/>
            <w:hideMark/>
          </w:tcPr>
          <w:p w14:paraId="0EF7CFB5"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-27.077956</w:t>
            </w:r>
          </w:p>
        </w:tc>
        <w:tc>
          <w:tcPr>
            <w:tcW w:w="1180" w:type="dxa"/>
            <w:tcBorders>
              <w:top w:val="nil"/>
              <w:left w:val="nil"/>
              <w:bottom w:val="single" w:sz="4" w:space="0" w:color="auto"/>
              <w:right w:val="nil"/>
            </w:tcBorders>
            <w:shd w:val="clear" w:color="auto" w:fill="auto"/>
            <w:noWrap/>
            <w:vAlign w:val="center"/>
            <w:hideMark/>
          </w:tcPr>
          <w:p w14:paraId="53E80601"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sidRPr="00113605">
              <w:rPr>
                <w:rFonts w:ascii="Times New Roman" w:eastAsia="Times New Roman" w:hAnsi="Times New Roman" w:cs="Times New Roman"/>
                <w:color w:val="000000"/>
                <w:sz w:val="20"/>
                <w:szCs w:val="20"/>
              </w:rPr>
              <w:t>17.9551698</w:t>
            </w:r>
          </w:p>
        </w:tc>
        <w:tc>
          <w:tcPr>
            <w:tcW w:w="938" w:type="dxa"/>
            <w:tcBorders>
              <w:top w:val="nil"/>
              <w:left w:val="nil"/>
              <w:bottom w:val="single" w:sz="4" w:space="0" w:color="auto"/>
              <w:right w:val="nil"/>
            </w:tcBorders>
            <w:shd w:val="clear" w:color="auto" w:fill="auto"/>
            <w:noWrap/>
            <w:vAlign w:val="center"/>
            <w:hideMark/>
          </w:tcPr>
          <w:p w14:paraId="073B377F" w14:textId="77777777" w:rsidR="00DA1AFF" w:rsidRPr="00113605" w:rsidRDefault="00DA1AFF" w:rsidP="00AA59B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February</w:t>
            </w:r>
          </w:p>
        </w:tc>
      </w:tr>
      <w:tr w:rsidR="00D95F1E" w:rsidRPr="00113605" w14:paraId="3176F028" w14:textId="77777777" w:rsidTr="00D95F1E">
        <w:trPr>
          <w:trHeight w:val="300"/>
        </w:trPr>
        <w:tc>
          <w:tcPr>
            <w:tcW w:w="10644" w:type="dxa"/>
            <w:gridSpan w:val="8"/>
            <w:tcBorders>
              <w:top w:val="single" w:sz="4" w:space="0" w:color="auto"/>
              <w:left w:val="nil"/>
              <w:right w:val="nil"/>
            </w:tcBorders>
            <w:shd w:val="clear" w:color="auto" w:fill="auto"/>
            <w:noWrap/>
            <w:vAlign w:val="center"/>
          </w:tcPr>
          <w:p w14:paraId="59B5E09E" w14:textId="0958F609" w:rsidR="00D95F1E" w:rsidRDefault="00D95F1E" w:rsidP="00D95F1E">
            <w:pPr>
              <w:spacing w:after="0" w:line="240" w:lineRule="auto"/>
              <w:rPr>
                <w:rFonts w:ascii="Times New Roman" w:eastAsia="Times New Roman" w:hAnsi="Times New Roman" w:cs="Times New Roman"/>
                <w:color w:val="000000"/>
                <w:sz w:val="20"/>
                <w:szCs w:val="20"/>
              </w:rPr>
            </w:pPr>
            <w:r w:rsidRPr="00D95F1E">
              <w:rPr>
                <w:rFonts w:ascii="Times New Roman" w:eastAsia="Times New Roman" w:hAnsi="Times New Roman" w:cs="Times New Roman"/>
                <w:color w:val="000000"/>
                <w:sz w:val="18"/>
                <w:szCs w:val="18"/>
              </w:rPr>
              <w:t xml:space="preserve">* Estimated from </w:t>
            </w:r>
            <w:proofErr w:type="spellStart"/>
            <w:r w:rsidRPr="00D95F1E">
              <w:rPr>
                <w:rFonts w:ascii="Times New Roman" w:eastAsia="Times New Roman" w:hAnsi="Times New Roman" w:cs="Times New Roman"/>
                <w:color w:val="000000"/>
                <w:sz w:val="18"/>
                <w:szCs w:val="18"/>
              </w:rPr>
              <w:t>Clusella-Trullas</w:t>
            </w:r>
            <w:proofErr w:type="spellEnd"/>
            <w:r w:rsidRPr="00D95F1E">
              <w:rPr>
                <w:rFonts w:ascii="Times New Roman" w:eastAsia="Times New Roman" w:hAnsi="Times New Roman" w:cs="Times New Roman"/>
                <w:color w:val="000000"/>
                <w:sz w:val="18"/>
                <w:szCs w:val="18"/>
              </w:rPr>
              <w:t xml:space="preserve"> et al. 2008</w:t>
            </w:r>
          </w:p>
        </w:tc>
      </w:tr>
    </w:tbl>
    <w:p w14:paraId="0F7A824F" w14:textId="1B4F8226" w:rsidR="007B475D" w:rsidRDefault="00DA1AFF" w:rsidP="007F0587">
      <w:pPr>
        <w:rPr>
          <w:rFonts w:ascii="Times New Roman" w:hAnsi="Times New Roman" w:cs="Times New Roman"/>
          <w:b/>
          <w:bCs/>
          <w:sz w:val="24"/>
          <w:szCs w:val="24"/>
          <w:lang w:val="en-GB"/>
        </w:rPr>
        <w:sectPr w:rsidR="007B475D" w:rsidSect="00C80836">
          <w:pgSz w:w="11906" w:h="16838"/>
          <w:pgMar w:top="1417" w:right="1701" w:bottom="1417" w:left="1701" w:header="708" w:footer="708" w:gutter="0"/>
          <w:lnNumType w:countBy="1" w:restart="continuous"/>
          <w:cols w:space="708"/>
          <w:docGrid w:linePitch="360"/>
        </w:sectPr>
      </w:pPr>
      <w:r>
        <w:rPr>
          <w:rFonts w:ascii="Times New Roman" w:hAnsi="Times New Roman" w:cs="Times New Roman"/>
          <w:b/>
          <w:bCs/>
          <w:sz w:val="24"/>
          <w:szCs w:val="24"/>
          <w:lang w:val="en-GB"/>
        </w:rPr>
        <w:t xml:space="preserve"> </w:t>
      </w:r>
      <w:r w:rsidR="004B60C4">
        <w:rPr>
          <w:rFonts w:ascii="Times New Roman" w:hAnsi="Times New Roman" w:cs="Times New Roman"/>
          <w:b/>
          <w:bCs/>
          <w:sz w:val="24"/>
          <w:szCs w:val="24"/>
          <w:lang w:val="en-GB"/>
        </w:rPr>
        <w:br w:type="page"/>
      </w:r>
    </w:p>
    <w:p w14:paraId="69E5BE2E" w14:textId="147E8138" w:rsidR="007B475D" w:rsidRPr="007F0587" w:rsidRDefault="007F0587" w:rsidP="00C25679">
      <w:pPr>
        <w:spacing w:after="0" w:line="240" w:lineRule="auto"/>
        <w:rPr>
          <w:rFonts w:ascii="Times New Roman" w:hAnsi="Times New Roman" w:cs="Times New Roman"/>
          <w:sz w:val="24"/>
          <w:szCs w:val="24"/>
          <w:lang w:val="en-GB"/>
        </w:rPr>
        <w:sectPr w:rsidR="007B475D" w:rsidRPr="007F0587" w:rsidSect="007B475D">
          <w:pgSz w:w="16838" w:h="11906" w:orient="landscape" w:code="9"/>
          <w:pgMar w:top="1701" w:right="1418" w:bottom="1701" w:left="1418" w:header="709" w:footer="709" w:gutter="0"/>
          <w:lnNumType w:countBy="1" w:restart="continuous"/>
          <w:cols w:space="708"/>
          <w:docGrid w:linePitch="360"/>
        </w:sectPr>
      </w:pPr>
      <w:r w:rsidRPr="007F0587">
        <w:rPr>
          <w:rFonts w:ascii="Times New Roman" w:hAnsi="Times New Roman" w:cs="Times New Roman"/>
          <w:noProof/>
          <w:sz w:val="20"/>
          <w:szCs w:val="20"/>
          <w:lang w:val="en-GB"/>
        </w:rPr>
        <w:lastRenderedPageBreak/>
        <mc:AlternateContent>
          <mc:Choice Requires="wps">
            <w:drawing>
              <wp:anchor distT="45720" distB="45720" distL="114300" distR="114300" simplePos="0" relativeHeight="251660288" behindDoc="0" locked="0" layoutInCell="1" allowOverlap="1" wp14:anchorId="7BE56F47" wp14:editId="730C47C6">
                <wp:simplePos x="0" y="0"/>
                <wp:positionH relativeFrom="page">
                  <wp:posOffset>8587154</wp:posOffset>
                </wp:positionH>
                <wp:positionV relativeFrom="paragraph">
                  <wp:posOffset>2711303</wp:posOffset>
                </wp:positionV>
                <wp:extent cx="1973580" cy="26670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2667000"/>
                        </a:xfrm>
                        <a:prstGeom prst="rect">
                          <a:avLst/>
                        </a:prstGeom>
                        <a:solidFill>
                          <a:srgbClr val="FFFFFF"/>
                        </a:solidFill>
                        <a:ln w="9525">
                          <a:solidFill>
                            <a:schemeClr val="bg1"/>
                          </a:solidFill>
                          <a:miter lim="800000"/>
                          <a:headEnd/>
                          <a:tailEnd/>
                        </a:ln>
                      </wps:spPr>
                      <wps:txbx>
                        <w:txbxContent>
                          <w:p w14:paraId="094404DC" w14:textId="044D1E01" w:rsidR="007F0587" w:rsidRPr="007F0587" w:rsidRDefault="007F0587" w:rsidP="00D05B35">
                            <w:pPr>
                              <w:spacing w:line="360" w:lineRule="auto"/>
                              <w:rPr>
                                <w:rFonts w:ascii="Times New Roman" w:hAnsi="Times New Roman" w:cs="Times New Roman"/>
                                <w:sz w:val="20"/>
                                <w:szCs w:val="20"/>
                                <w:lang w:val="en-GB"/>
                              </w:rPr>
                            </w:pPr>
                            <w:r w:rsidRPr="007F0587">
                              <w:rPr>
                                <w:rFonts w:ascii="Times New Roman" w:hAnsi="Times New Roman" w:cs="Times New Roman"/>
                                <w:b/>
                                <w:bCs/>
                                <w:sz w:val="20"/>
                                <w:szCs w:val="20"/>
                                <w:lang w:val="en-GB"/>
                              </w:rPr>
                              <w:t>Fig S</w:t>
                            </w:r>
                            <w:r w:rsidR="007C0986">
                              <w:rPr>
                                <w:rFonts w:ascii="Times New Roman" w:hAnsi="Times New Roman" w:cs="Times New Roman"/>
                                <w:b/>
                                <w:bCs/>
                                <w:sz w:val="20"/>
                                <w:szCs w:val="20"/>
                                <w:lang w:val="en-GB"/>
                              </w:rPr>
                              <w:t>1</w:t>
                            </w:r>
                            <w:r w:rsidRPr="007F0587">
                              <w:rPr>
                                <w:rFonts w:ascii="Times New Roman" w:hAnsi="Times New Roman" w:cs="Times New Roman"/>
                                <w:b/>
                                <w:bCs/>
                                <w:sz w:val="20"/>
                                <w:szCs w:val="20"/>
                                <w:lang w:val="en-GB"/>
                              </w:rPr>
                              <w:t xml:space="preserve">. </w:t>
                            </w:r>
                            <w:r w:rsidRPr="007F0587">
                              <w:rPr>
                                <w:rFonts w:ascii="Times New Roman" w:hAnsi="Times New Roman" w:cs="Times New Roman"/>
                                <w:sz w:val="20"/>
                                <w:szCs w:val="20"/>
                                <w:lang w:val="en-GB"/>
                              </w:rPr>
                              <w:t xml:space="preserve">Observed </w:t>
                            </w:r>
                            <w:r w:rsidR="0003183E">
                              <w:rPr>
                                <w:rFonts w:ascii="Times New Roman" w:hAnsi="Times New Roman" w:cs="Times New Roman"/>
                                <w:sz w:val="20"/>
                                <w:szCs w:val="20"/>
                                <w:lang w:val="en-GB"/>
                              </w:rPr>
                              <w:t xml:space="preserve">body temperatures </w:t>
                            </w:r>
                            <w:r w:rsidRPr="007F0587">
                              <w:rPr>
                                <w:rFonts w:ascii="Times New Roman" w:hAnsi="Times New Roman" w:cs="Times New Roman"/>
                                <w:sz w:val="20"/>
                                <w:szCs w:val="20"/>
                                <w:lang w:val="en-GB"/>
                              </w:rPr>
                              <w:t xml:space="preserve">(histograms and data points) </w:t>
                            </w:r>
                            <w:r w:rsidRPr="007F0587">
                              <w:rPr>
                                <w:rFonts w:ascii="Times New Roman" w:hAnsi="Times New Roman" w:cs="Times New Roman"/>
                                <w:i/>
                                <w:iCs/>
                                <w:sz w:val="20"/>
                                <w:szCs w:val="20"/>
                                <w:lang w:val="en-GB"/>
                              </w:rPr>
                              <w:t xml:space="preserve">vs </w:t>
                            </w:r>
                            <w:r w:rsidRPr="007F0587">
                              <w:rPr>
                                <w:rFonts w:ascii="Times New Roman" w:hAnsi="Times New Roman" w:cs="Times New Roman"/>
                                <w:sz w:val="20"/>
                                <w:szCs w:val="20"/>
                                <w:lang w:val="en-GB"/>
                              </w:rPr>
                              <w:t xml:space="preserve">predicted </w:t>
                            </w:r>
                            <w:r w:rsidR="0003183E">
                              <w:rPr>
                                <w:rFonts w:ascii="Times New Roman" w:hAnsi="Times New Roman" w:cs="Times New Roman"/>
                                <w:sz w:val="20"/>
                                <w:szCs w:val="20"/>
                                <w:lang w:val="en-GB"/>
                              </w:rPr>
                              <w:t xml:space="preserve">temperatures </w:t>
                            </w:r>
                            <w:r w:rsidRPr="007F0587">
                              <w:rPr>
                                <w:rFonts w:ascii="Times New Roman" w:hAnsi="Times New Roman" w:cs="Times New Roman"/>
                                <w:sz w:val="20"/>
                                <w:szCs w:val="20"/>
                                <w:lang w:val="en-GB"/>
                              </w:rPr>
                              <w:t>(lines</w:t>
                            </w:r>
                            <w:r w:rsidR="00113605">
                              <w:rPr>
                                <w:rFonts w:ascii="Times New Roman" w:hAnsi="Times New Roman" w:cs="Times New Roman"/>
                                <w:sz w:val="20"/>
                                <w:szCs w:val="20"/>
                                <w:lang w:val="en-GB"/>
                              </w:rPr>
                              <w:t xml:space="preserve">) </w:t>
                            </w:r>
                            <w:r w:rsidR="002F295C">
                              <w:rPr>
                                <w:rFonts w:ascii="Times New Roman" w:hAnsi="Times New Roman" w:cs="Times New Roman"/>
                                <w:sz w:val="20"/>
                                <w:szCs w:val="20"/>
                                <w:lang w:val="en-GB"/>
                              </w:rPr>
                              <w:t>of lizards</w:t>
                            </w:r>
                            <w:r w:rsidR="00113605">
                              <w:rPr>
                                <w:rFonts w:ascii="Times New Roman" w:hAnsi="Times New Roman" w:cs="Times New Roman"/>
                                <w:sz w:val="20"/>
                                <w:szCs w:val="20"/>
                                <w:lang w:val="en-GB"/>
                              </w:rPr>
                              <w:t>.</w:t>
                            </w:r>
                            <w:r w:rsidR="0003183E">
                              <w:rPr>
                                <w:rFonts w:ascii="Times New Roman" w:hAnsi="Times New Roman" w:cs="Times New Roman"/>
                                <w:sz w:val="20"/>
                                <w:szCs w:val="20"/>
                                <w:lang w:val="en-GB"/>
                              </w:rPr>
                              <w:t xml:space="preserve"> For each species, the left panel shows daytime body temperature distributions, and the right panel shows </w:t>
                            </w:r>
                            <w:r w:rsidR="004E5B5B">
                              <w:rPr>
                                <w:rFonts w:ascii="Times New Roman" w:hAnsi="Times New Roman" w:cs="Times New Roman"/>
                                <w:sz w:val="20"/>
                                <w:szCs w:val="20"/>
                                <w:lang w:val="en-GB"/>
                              </w:rPr>
                              <w:t>time</w:t>
                            </w:r>
                            <w:r w:rsidR="0003183E">
                              <w:rPr>
                                <w:rFonts w:ascii="Times New Roman" w:hAnsi="Times New Roman" w:cs="Times New Roman"/>
                                <w:sz w:val="20"/>
                                <w:szCs w:val="20"/>
                                <w:lang w:val="en-GB"/>
                              </w:rPr>
                              <w:t xml:space="preserve"> variation</w:t>
                            </w:r>
                            <w:r w:rsidR="004E5B5B">
                              <w:rPr>
                                <w:rFonts w:ascii="Times New Roman" w:hAnsi="Times New Roman" w:cs="Times New Roman"/>
                                <w:sz w:val="20"/>
                                <w:szCs w:val="20"/>
                                <w:lang w:val="en-GB"/>
                              </w:rPr>
                              <w:t xml:space="preserve"> in operative temperature in sun-exposed (yellow)</w:t>
                            </w:r>
                            <w:r w:rsidR="002F295C">
                              <w:rPr>
                                <w:rFonts w:ascii="Times New Roman" w:hAnsi="Times New Roman" w:cs="Times New Roman"/>
                                <w:sz w:val="20"/>
                                <w:szCs w:val="20"/>
                                <w:lang w:val="en-GB"/>
                              </w:rPr>
                              <w:t xml:space="preserve">, </w:t>
                            </w:r>
                            <w:r w:rsidR="004E5B5B">
                              <w:rPr>
                                <w:rFonts w:ascii="Times New Roman" w:hAnsi="Times New Roman" w:cs="Times New Roman"/>
                                <w:sz w:val="20"/>
                                <w:szCs w:val="20"/>
                                <w:lang w:val="en-GB"/>
                              </w:rPr>
                              <w:t xml:space="preserve">shaded conditions (grey), and </w:t>
                            </w:r>
                            <w:r w:rsidR="00113605">
                              <w:rPr>
                                <w:rFonts w:ascii="Times New Roman" w:hAnsi="Times New Roman" w:cs="Times New Roman"/>
                                <w:sz w:val="20"/>
                                <w:szCs w:val="20"/>
                                <w:lang w:val="en-GB"/>
                              </w:rPr>
                              <w:t>predicted body temperature</w:t>
                            </w:r>
                            <w:r w:rsidR="002F295C">
                              <w:rPr>
                                <w:rFonts w:ascii="Times New Roman" w:hAnsi="Times New Roman" w:cs="Times New Roman"/>
                                <w:sz w:val="20"/>
                                <w:szCs w:val="20"/>
                                <w:lang w:val="en-GB"/>
                              </w:rPr>
                              <w:t xml:space="preserve"> (dashed lines)</w:t>
                            </w:r>
                            <w:r w:rsidR="00113605">
                              <w:rPr>
                                <w:rFonts w:ascii="Times New Roman" w:hAnsi="Times New Roman" w:cs="Times New Roman"/>
                                <w:sz w:val="20"/>
                                <w:szCs w:val="20"/>
                                <w:lang w:val="en-GB"/>
                              </w:rPr>
                              <w:t>.</w:t>
                            </w:r>
                            <w:r w:rsidR="004E5B5B">
                              <w:rPr>
                                <w:rFonts w:ascii="Times New Roman" w:hAnsi="Times New Roman" w:cs="Times New Roman"/>
                                <w:sz w:val="20"/>
                                <w:szCs w:val="20"/>
                                <w:lang w:val="en-GB"/>
                              </w:rPr>
                              <w:t xml:space="preserve"> Grey bars in right panel</w:t>
                            </w:r>
                            <w:r w:rsidR="002F295C">
                              <w:rPr>
                                <w:rFonts w:ascii="Times New Roman" w:hAnsi="Times New Roman" w:cs="Times New Roman"/>
                                <w:sz w:val="20"/>
                                <w:szCs w:val="20"/>
                                <w:lang w:val="en-GB"/>
                              </w:rPr>
                              <w:t>s</w:t>
                            </w:r>
                            <w:r w:rsidR="004E5B5B">
                              <w:rPr>
                                <w:rFonts w:ascii="Times New Roman" w:hAnsi="Times New Roman" w:cs="Times New Roman"/>
                                <w:sz w:val="20"/>
                                <w:szCs w:val="20"/>
                                <w:lang w:val="en-GB"/>
                              </w:rPr>
                              <w:t xml:space="preserve"> show predicted probability of selection of sun-exposed conditions.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E56F47" id="_x0000_t202" coordsize="21600,21600" o:spt="202" path="m,l,21600r21600,l21600,xe">
                <v:stroke joinstyle="miter"/>
                <v:path gradientshapeok="t" o:connecttype="rect"/>
              </v:shapetype>
              <v:shape id="Cuadro de texto 2" o:spid="_x0000_s1026" type="#_x0000_t202" style="position:absolute;margin-left:676.15pt;margin-top:213.5pt;width:155.4pt;height:210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" strokecolor="white [3212]">
                <v:textbox>
                  <w:txbxContent>
                    <w:p w14:paraId="094404DC" w14:textId="044D1E01" w:rsidR="007F0587" w:rsidRPr="007F0587" w:rsidRDefault="007F0587" w:rsidP="00D05B35">
                      <w:pPr>
                        <w:spacing w:line="360" w:lineRule="auto"/>
                        <w:rPr>
                          <w:rFonts w:ascii="Times New Roman" w:hAnsi="Times New Roman" w:cs="Times New Roman"/>
                          <w:sz w:val="20"/>
                          <w:szCs w:val="20"/>
                          <w:lang w:val="en-GB"/>
                        </w:rPr>
                      </w:pPr>
                      <w:r w:rsidRPr="007F0587">
                        <w:rPr>
                          <w:rFonts w:ascii="Times New Roman" w:hAnsi="Times New Roman" w:cs="Times New Roman"/>
                          <w:b/>
                          <w:bCs/>
                          <w:sz w:val="20"/>
                          <w:szCs w:val="20"/>
                          <w:lang w:val="en-GB"/>
                        </w:rPr>
                        <w:t>Fig S</w:t>
                      </w:r>
                      <w:r w:rsidR="007C0986">
                        <w:rPr>
                          <w:rFonts w:ascii="Times New Roman" w:hAnsi="Times New Roman" w:cs="Times New Roman"/>
                          <w:b/>
                          <w:bCs/>
                          <w:sz w:val="20"/>
                          <w:szCs w:val="20"/>
                          <w:lang w:val="en-GB"/>
                        </w:rPr>
                        <w:t>1</w:t>
                      </w:r>
                      <w:r w:rsidRPr="007F0587">
                        <w:rPr>
                          <w:rFonts w:ascii="Times New Roman" w:hAnsi="Times New Roman" w:cs="Times New Roman"/>
                          <w:b/>
                          <w:bCs/>
                          <w:sz w:val="20"/>
                          <w:szCs w:val="20"/>
                          <w:lang w:val="en-GB"/>
                        </w:rPr>
                        <w:t xml:space="preserve">. </w:t>
                      </w:r>
                      <w:r w:rsidRPr="007F0587">
                        <w:rPr>
                          <w:rFonts w:ascii="Times New Roman" w:hAnsi="Times New Roman" w:cs="Times New Roman"/>
                          <w:sz w:val="20"/>
                          <w:szCs w:val="20"/>
                          <w:lang w:val="en-GB"/>
                        </w:rPr>
                        <w:t xml:space="preserve">Observed </w:t>
                      </w:r>
                      <w:r w:rsidR="0003183E">
                        <w:rPr>
                          <w:rFonts w:ascii="Times New Roman" w:hAnsi="Times New Roman" w:cs="Times New Roman"/>
                          <w:sz w:val="20"/>
                          <w:szCs w:val="20"/>
                          <w:lang w:val="en-GB"/>
                        </w:rPr>
                        <w:t xml:space="preserve">body temperatures </w:t>
                      </w:r>
                      <w:r w:rsidRPr="007F0587">
                        <w:rPr>
                          <w:rFonts w:ascii="Times New Roman" w:hAnsi="Times New Roman" w:cs="Times New Roman"/>
                          <w:sz w:val="20"/>
                          <w:szCs w:val="20"/>
                          <w:lang w:val="en-GB"/>
                        </w:rPr>
                        <w:t xml:space="preserve">(histograms and data points) </w:t>
                      </w:r>
                      <w:r w:rsidRPr="007F0587">
                        <w:rPr>
                          <w:rFonts w:ascii="Times New Roman" w:hAnsi="Times New Roman" w:cs="Times New Roman"/>
                          <w:i/>
                          <w:iCs/>
                          <w:sz w:val="20"/>
                          <w:szCs w:val="20"/>
                          <w:lang w:val="en-GB"/>
                        </w:rPr>
                        <w:t xml:space="preserve">vs </w:t>
                      </w:r>
                      <w:r w:rsidRPr="007F0587">
                        <w:rPr>
                          <w:rFonts w:ascii="Times New Roman" w:hAnsi="Times New Roman" w:cs="Times New Roman"/>
                          <w:sz w:val="20"/>
                          <w:szCs w:val="20"/>
                          <w:lang w:val="en-GB"/>
                        </w:rPr>
                        <w:t xml:space="preserve">predicted </w:t>
                      </w:r>
                      <w:r w:rsidR="0003183E">
                        <w:rPr>
                          <w:rFonts w:ascii="Times New Roman" w:hAnsi="Times New Roman" w:cs="Times New Roman"/>
                          <w:sz w:val="20"/>
                          <w:szCs w:val="20"/>
                          <w:lang w:val="en-GB"/>
                        </w:rPr>
                        <w:t xml:space="preserve">temperatures </w:t>
                      </w:r>
                      <w:r w:rsidRPr="007F0587">
                        <w:rPr>
                          <w:rFonts w:ascii="Times New Roman" w:hAnsi="Times New Roman" w:cs="Times New Roman"/>
                          <w:sz w:val="20"/>
                          <w:szCs w:val="20"/>
                          <w:lang w:val="en-GB"/>
                        </w:rPr>
                        <w:t>(lines</w:t>
                      </w:r>
                      <w:r w:rsidR="00113605">
                        <w:rPr>
                          <w:rFonts w:ascii="Times New Roman" w:hAnsi="Times New Roman" w:cs="Times New Roman"/>
                          <w:sz w:val="20"/>
                          <w:szCs w:val="20"/>
                          <w:lang w:val="en-GB"/>
                        </w:rPr>
                        <w:t xml:space="preserve">) </w:t>
                      </w:r>
                      <w:r w:rsidR="002F295C">
                        <w:rPr>
                          <w:rFonts w:ascii="Times New Roman" w:hAnsi="Times New Roman" w:cs="Times New Roman"/>
                          <w:sz w:val="20"/>
                          <w:szCs w:val="20"/>
                          <w:lang w:val="en-GB"/>
                        </w:rPr>
                        <w:t>of lizards</w:t>
                      </w:r>
                      <w:r w:rsidR="00113605">
                        <w:rPr>
                          <w:rFonts w:ascii="Times New Roman" w:hAnsi="Times New Roman" w:cs="Times New Roman"/>
                          <w:sz w:val="20"/>
                          <w:szCs w:val="20"/>
                          <w:lang w:val="en-GB"/>
                        </w:rPr>
                        <w:t>.</w:t>
                      </w:r>
                      <w:r w:rsidR="0003183E">
                        <w:rPr>
                          <w:rFonts w:ascii="Times New Roman" w:hAnsi="Times New Roman" w:cs="Times New Roman"/>
                          <w:sz w:val="20"/>
                          <w:szCs w:val="20"/>
                          <w:lang w:val="en-GB"/>
                        </w:rPr>
                        <w:t xml:space="preserve"> For each species, the left panel shows daytime body temperature distributions, and the right panel shows </w:t>
                      </w:r>
                      <w:r w:rsidR="004E5B5B">
                        <w:rPr>
                          <w:rFonts w:ascii="Times New Roman" w:hAnsi="Times New Roman" w:cs="Times New Roman"/>
                          <w:sz w:val="20"/>
                          <w:szCs w:val="20"/>
                          <w:lang w:val="en-GB"/>
                        </w:rPr>
                        <w:t>time</w:t>
                      </w:r>
                      <w:r w:rsidR="0003183E">
                        <w:rPr>
                          <w:rFonts w:ascii="Times New Roman" w:hAnsi="Times New Roman" w:cs="Times New Roman"/>
                          <w:sz w:val="20"/>
                          <w:szCs w:val="20"/>
                          <w:lang w:val="en-GB"/>
                        </w:rPr>
                        <w:t xml:space="preserve"> variation</w:t>
                      </w:r>
                      <w:r w:rsidR="004E5B5B">
                        <w:rPr>
                          <w:rFonts w:ascii="Times New Roman" w:hAnsi="Times New Roman" w:cs="Times New Roman"/>
                          <w:sz w:val="20"/>
                          <w:szCs w:val="20"/>
                          <w:lang w:val="en-GB"/>
                        </w:rPr>
                        <w:t xml:space="preserve"> in operative temperature in sun-exposed (yellow)</w:t>
                      </w:r>
                      <w:r w:rsidR="002F295C">
                        <w:rPr>
                          <w:rFonts w:ascii="Times New Roman" w:hAnsi="Times New Roman" w:cs="Times New Roman"/>
                          <w:sz w:val="20"/>
                          <w:szCs w:val="20"/>
                          <w:lang w:val="en-GB"/>
                        </w:rPr>
                        <w:t xml:space="preserve">, </w:t>
                      </w:r>
                      <w:r w:rsidR="004E5B5B">
                        <w:rPr>
                          <w:rFonts w:ascii="Times New Roman" w:hAnsi="Times New Roman" w:cs="Times New Roman"/>
                          <w:sz w:val="20"/>
                          <w:szCs w:val="20"/>
                          <w:lang w:val="en-GB"/>
                        </w:rPr>
                        <w:t xml:space="preserve">shaded conditions (grey), and </w:t>
                      </w:r>
                      <w:r w:rsidR="00113605">
                        <w:rPr>
                          <w:rFonts w:ascii="Times New Roman" w:hAnsi="Times New Roman" w:cs="Times New Roman"/>
                          <w:sz w:val="20"/>
                          <w:szCs w:val="20"/>
                          <w:lang w:val="en-GB"/>
                        </w:rPr>
                        <w:t>predicted body temperature</w:t>
                      </w:r>
                      <w:r w:rsidR="002F295C">
                        <w:rPr>
                          <w:rFonts w:ascii="Times New Roman" w:hAnsi="Times New Roman" w:cs="Times New Roman"/>
                          <w:sz w:val="20"/>
                          <w:szCs w:val="20"/>
                          <w:lang w:val="en-GB"/>
                        </w:rPr>
                        <w:t xml:space="preserve"> (dashed lines)</w:t>
                      </w:r>
                      <w:r w:rsidR="00113605">
                        <w:rPr>
                          <w:rFonts w:ascii="Times New Roman" w:hAnsi="Times New Roman" w:cs="Times New Roman"/>
                          <w:sz w:val="20"/>
                          <w:szCs w:val="20"/>
                          <w:lang w:val="en-GB"/>
                        </w:rPr>
                        <w:t>.</w:t>
                      </w:r>
                      <w:r w:rsidR="004E5B5B">
                        <w:rPr>
                          <w:rFonts w:ascii="Times New Roman" w:hAnsi="Times New Roman" w:cs="Times New Roman"/>
                          <w:sz w:val="20"/>
                          <w:szCs w:val="20"/>
                          <w:lang w:val="en-GB"/>
                        </w:rPr>
                        <w:t xml:space="preserve"> Grey bars in right panel</w:t>
                      </w:r>
                      <w:r w:rsidR="002F295C">
                        <w:rPr>
                          <w:rFonts w:ascii="Times New Roman" w:hAnsi="Times New Roman" w:cs="Times New Roman"/>
                          <w:sz w:val="20"/>
                          <w:szCs w:val="20"/>
                          <w:lang w:val="en-GB"/>
                        </w:rPr>
                        <w:t>s</w:t>
                      </w:r>
                      <w:r w:rsidR="004E5B5B">
                        <w:rPr>
                          <w:rFonts w:ascii="Times New Roman" w:hAnsi="Times New Roman" w:cs="Times New Roman"/>
                          <w:sz w:val="20"/>
                          <w:szCs w:val="20"/>
                          <w:lang w:val="en-GB"/>
                        </w:rPr>
                        <w:t xml:space="preserve"> show predicted probability of selection of sun-exposed conditions. </w:t>
                      </w:r>
                    </w:p>
                  </w:txbxContent>
                </v:textbox>
                <w10:wrap type="square" anchorx="page"/>
              </v:shape>
            </w:pict>
          </mc:Fallback>
        </mc:AlternateContent>
      </w:r>
      <w:r>
        <w:rPr>
          <w:rFonts w:ascii="Times New Roman" w:hAnsi="Times New Roman" w:cs="Times New Roman"/>
          <w:sz w:val="20"/>
          <w:szCs w:val="20"/>
          <w:lang w:val="en-GB"/>
        </w:rPr>
        <w:t xml:space="preserve"> </w:t>
      </w:r>
      <w:r w:rsidR="00331867">
        <w:rPr>
          <w:noProof/>
        </w:rPr>
        <w:drawing>
          <wp:inline distT="0" distB="0" distL="0" distR="0" wp14:anchorId="542FF977" wp14:editId="57F774EE">
            <wp:extent cx="7552434" cy="516742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855" cy="5169079"/>
                    </a:xfrm>
                    <a:prstGeom prst="rect">
                      <a:avLst/>
                    </a:prstGeom>
                    <a:noFill/>
                    <a:ln>
                      <a:noFill/>
                    </a:ln>
                  </pic:spPr>
                </pic:pic>
              </a:graphicData>
            </a:graphic>
          </wp:inline>
        </w:drawing>
      </w:r>
    </w:p>
    <w:p w14:paraId="5454BBF1" w14:textId="14F7D577" w:rsidR="00DC594E" w:rsidRDefault="00DC594E" w:rsidP="00DC594E">
      <w:pPr>
        <w:spacing w:before="240"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3. Assemblage</w:t>
      </w:r>
      <w:r w:rsidR="00992E4B">
        <w:rPr>
          <w:rFonts w:ascii="Times New Roman" w:hAnsi="Times New Roman" w:cs="Times New Roman"/>
          <w:b/>
          <w:bCs/>
          <w:sz w:val="24"/>
          <w:szCs w:val="24"/>
          <w:lang w:val="en-GB"/>
        </w:rPr>
        <w:t>-</w:t>
      </w:r>
      <w:r>
        <w:rPr>
          <w:rFonts w:ascii="Times New Roman" w:hAnsi="Times New Roman" w:cs="Times New Roman"/>
          <w:b/>
          <w:bCs/>
          <w:sz w:val="24"/>
          <w:szCs w:val="24"/>
          <w:lang w:val="en-GB"/>
        </w:rPr>
        <w:t>level analyses of mean trait values</w:t>
      </w:r>
    </w:p>
    <w:p w14:paraId="1F64DB6E" w14:textId="3ED96BED" w:rsidR="00357D4C" w:rsidRPr="00F97CB5" w:rsidRDefault="00357D4C" w:rsidP="00AE4713">
      <w:pPr>
        <w:spacing w:before="240" w:after="0" w:line="360" w:lineRule="auto"/>
        <w:rPr>
          <w:rFonts w:ascii="Times New Roman" w:hAnsi="Times New Roman" w:cs="Times New Roman"/>
          <w:sz w:val="20"/>
          <w:szCs w:val="20"/>
        </w:rPr>
      </w:pPr>
      <w:r w:rsidRPr="00F97CB5">
        <w:rPr>
          <w:rFonts w:ascii="Times New Roman" w:hAnsi="Times New Roman" w:cs="Times New Roman"/>
          <w:b/>
          <w:bCs/>
          <w:sz w:val="20"/>
          <w:szCs w:val="20"/>
        </w:rPr>
        <w:t xml:space="preserve">Table </w:t>
      </w:r>
      <w:r>
        <w:rPr>
          <w:rFonts w:ascii="Times New Roman" w:hAnsi="Times New Roman" w:cs="Times New Roman"/>
          <w:b/>
          <w:bCs/>
          <w:sz w:val="20"/>
          <w:szCs w:val="20"/>
        </w:rPr>
        <w:t>S</w:t>
      </w:r>
      <w:r w:rsidR="007C0986">
        <w:rPr>
          <w:rFonts w:ascii="Times New Roman" w:hAnsi="Times New Roman" w:cs="Times New Roman"/>
          <w:b/>
          <w:bCs/>
          <w:sz w:val="20"/>
          <w:szCs w:val="20"/>
        </w:rPr>
        <w:t>2</w:t>
      </w:r>
      <w:r w:rsidRPr="00F97CB5">
        <w:rPr>
          <w:rFonts w:ascii="Times New Roman" w:hAnsi="Times New Roman" w:cs="Times New Roman"/>
          <w:b/>
          <w:bCs/>
          <w:sz w:val="20"/>
          <w:szCs w:val="20"/>
        </w:rPr>
        <w:t xml:space="preserve">. </w:t>
      </w:r>
      <w:r>
        <w:rPr>
          <w:rFonts w:ascii="Times New Roman" w:hAnsi="Times New Roman" w:cs="Times New Roman"/>
          <w:sz w:val="20"/>
          <w:szCs w:val="20"/>
        </w:rPr>
        <w:t>Relationship between mean trait values and sensitivity at the assemblage level.</w:t>
      </w:r>
    </w:p>
    <w:tbl>
      <w:tblPr>
        <w:tblW w:w="5572" w:type="dxa"/>
        <w:jc w:val="center"/>
        <w:tblLook w:val="04A0" w:firstRow="1" w:lastRow="0" w:firstColumn="1" w:lastColumn="0" w:noHBand="0" w:noVBand="1"/>
      </w:tblPr>
      <w:tblGrid>
        <w:gridCol w:w="2268"/>
        <w:gridCol w:w="1559"/>
        <w:gridCol w:w="960"/>
        <w:gridCol w:w="785"/>
      </w:tblGrid>
      <w:tr w:rsidR="00357D4C" w:rsidRPr="00F97CB5" w14:paraId="2A0A470C" w14:textId="77777777" w:rsidTr="00357D4C">
        <w:trPr>
          <w:trHeight w:val="57"/>
          <w:jc w:val="center"/>
        </w:trPr>
        <w:tc>
          <w:tcPr>
            <w:tcW w:w="2268" w:type="dxa"/>
            <w:tcBorders>
              <w:top w:val="nil"/>
              <w:left w:val="nil"/>
              <w:bottom w:val="single" w:sz="4" w:space="0" w:color="auto"/>
              <w:right w:val="nil"/>
            </w:tcBorders>
            <w:shd w:val="clear" w:color="auto" w:fill="auto"/>
            <w:noWrap/>
            <w:vAlign w:val="center"/>
            <w:hideMark/>
          </w:tcPr>
          <w:p w14:paraId="2013FDEB" w14:textId="77777777" w:rsidR="00357D4C" w:rsidRPr="00090627" w:rsidRDefault="00357D4C" w:rsidP="00AA59B9">
            <w:pPr>
              <w:spacing w:after="0" w:line="240" w:lineRule="auto"/>
              <w:jc w:val="center"/>
              <w:rPr>
                <w:rFonts w:ascii="Times New Roman" w:eastAsia="Times New Roman" w:hAnsi="Times New Roman" w:cs="Times New Roman"/>
                <w:color w:val="000000"/>
                <w:sz w:val="18"/>
                <w:szCs w:val="18"/>
              </w:rPr>
            </w:pPr>
          </w:p>
        </w:tc>
        <w:tc>
          <w:tcPr>
            <w:tcW w:w="1559" w:type="dxa"/>
            <w:tcBorders>
              <w:top w:val="nil"/>
              <w:left w:val="nil"/>
              <w:bottom w:val="single" w:sz="4" w:space="0" w:color="auto"/>
              <w:right w:val="nil"/>
            </w:tcBorders>
            <w:shd w:val="clear" w:color="auto" w:fill="auto"/>
            <w:noWrap/>
            <w:vAlign w:val="center"/>
            <w:hideMark/>
          </w:tcPr>
          <w:p w14:paraId="3A00D32C" w14:textId="77777777" w:rsidR="00357D4C" w:rsidRPr="00090627" w:rsidRDefault="00357D4C" w:rsidP="00AA59B9">
            <w:pPr>
              <w:spacing w:after="0" w:line="240" w:lineRule="auto"/>
              <w:jc w:val="center"/>
              <w:rPr>
                <w:rFonts w:ascii="Times New Roman" w:eastAsia="Times New Roman" w:hAnsi="Times New Roman" w:cs="Times New Roman"/>
                <w:color w:val="000000"/>
                <w:sz w:val="18"/>
                <w:szCs w:val="18"/>
              </w:rPr>
            </w:pPr>
            <w:r w:rsidRPr="00090627">
              <w:rPr>
                <w:rFonts w:ascii="Times New Roman" w:eastAsia="Times New Roman" w:hAnsi="Times New Roman" w:cs="Times New Roman"/>
                <w:color w:val="000000"/>
                <w:sz w:val="18"/>
                <w:szCs w:val="18"/>
              </w:rPr>
              <w:t>Estimate ± SE</w:t>
            </w:r>
          </w:p>
        </w:tc>
        <w:tc>
          <w:tcPr>
            <w:tcW w:w="960" w:type="dxa"/>
            <w:tcBorders>
              <w:top w:val="nil"/>
              <w:left w:val="nil"/>
              <w:bottom w:val="single" w:sz="4" w:space="0" w:color="auto"/>
              <w:right w:val="nil"/>
            </w:tcBorders>
            <w:shd w:val="clear" w:color="auto" w:fill="auto"/>
            <w:noWrap/>
            <w:vAlign w:val="center"/>
            <w:hideMark/>
          </w:tcPr>
          <w:p w14:paraId="4CB21EAB" w14:textId="77777777" w:rsidR="00357D4C" w:rsidRPr="00090627" w:rsidRDefault="00357D4C" w:rsidP="00AA59B9">
            <w:pPr>
              <w:spacing w:after="0" w:line="240" w:lineRule="auto"/>
              <w:jc w:val="center"/>
              <w:rPr>
                <w:rFonts w:ascii="Times New Roman" w:eastAsia="Times New Roman" w:hAnsi="Times New Roman" w:cs="Times New Roman"/>
                <w:i/>
                <w:iCs/>
                <w:color w:val="000000"/>
                <w:sz w:val="18"/>
                <w:szCs w:val="18"/>
              </w:rPr>
            </w:pPr>
            <w:r w:rsidRPr="00090627">
              <w:rPr>
                <w:rFonts w:ascii="Times New Roman" w:eastAsia="Times New Roman" w:hAnsi="Times New Roman" w:cs="Times New Roman"/>
                <w:i/>
                <w:iCs/>
                <w:color w:val="000000"/>
                <w:sz w:val="18"/>
                <w:szCs w:val="18"/>
              </w:rPr>
              <w:t>t</w:t>
            </w:r>
          </w:p>
        </w:tc>
        <w:tc>
          <w:tcPr>
            <w:tcW w:w="785" w:type="dxa"/>
            <w:tcBorders>
              <w:top w:val="nil"/>
              <w:left w:val="nil"/>
              <w:bottom w:val="single" w:sz="4" w:space="0" w:color="auto"/>
              <w:right w:val="nil"/>
            </w:tcBorders>
            <w:shd w:val="clear" w:color="auto" w:fill="auto"/>
            <w:noWrap/>
            <w:vAlign w:val="center"/>
            <w:hideMark/>
          </w:tcPr>
          <w:p w14:paraId="684F5E3C" w14:textId="77777777" w:rsidR="00357D4C" w:rsidRPr="00090627" w:rsidRDefault="00357D4C" w:rsidP="00AA59B9">
            <w:pPr>
              <w:spacing w:after="0" w:line="240" w:lineRule="auto"/>
              <w:jc w:val="center"/>
              <w:rPr>
                <w:rFonts w:ascii="Times New Roman" w:eastAsia="Times New Roman" w:hAnsi="Times New Roman" w:cs="Times New Roman"/>
                <w:i/>
                <w:iCs/>
                <w:color w:val="000000"/>
                <w:sz w:val="18"/>
                <w:szCs w:val="18"/>
              </w:rPr>
            </w:pPr>
            <w:r w:rsidRPr="00090627">
              <w:rPr>
                <w:rFonts w:ascii="Times New Roman" w:eastAsia="Times New Roman" w:hAnsi="Times New Roman" w:cs="Times New Roman"/>
                <w:i/>
                <w:iCs/>
                <w:color w:val="000000"/>
                <w:sz w:val="18"/>
                <w:szCs w:val="18"/>
              </w:rPr>
              <w:t>P</w:t>
            </w:r>
          </w:p>
        </w:tc>
      </w:tr>
      <w:tr w:rsidR="00357D4C" w:rsidRPr="00F97CB5" w14:paraId="6953E9C9" w14:textId="77777777" w:rsidTr="00357D4C">
        <w:trPr>
          <w:trHeight w:val="315"/>
          <w:jc w:val="center"/>
        </w:trPr>
        <w:tc>
          <w:tcPr>
            <w:tcW w:w="2268" w:type="dxa"/>
            <w:tcBorders>
              <w:top w:val="single" w:sz="4" w:space="0" w:color="auto"/>
              <w:left w:val="nil"/>
              <w:bottom w:val="nil"/>
              <w:right w:val="nil"/>
            </w:tcBorders>
            <w:shd w:val="clear" w:color="auto" w:fill="auto"/>
            <w:noWrap/>
            <w:vAlign w:val="center"/>
            <w:hideMark/>
          </w:tcPr>
          <w:p w14:paraId="675470E6" w14:textId="77777777" w:rsidR="00357D4C" w:rsidRPr="00090627" w:rsidRDefault="00357D4C" w:rsidP="00AA59B9">
            <w:pPr>
              <w:spacing w:after="0" w:line="240" w:lineRule="auto"/>
              <w:jc w:val="right"/>
              <w:rPr>
                <w:rFonts w:ascii="Times New Roman" w:eastAsia="Times New Roman" w:hAnsi="Times New Roman" w:cs="Times New Roman"/>
                <w:color w:val="000000"/>
                <w:sz w:val="18"/>
                <w:szCs w:val="18"/>
              </w:rPr>
            </w:pPr>
            <w:r w:rsidRPr="00090627">
              <w:rPr>
                <w:rFonts w:ascii="Times New Roman" w:eastAsia="Times New Roman" w:hAnsi="Times New Roman" w:cs="Times New Roman"/>
                <w:color w:val="000000"/>
                <w:sz w:val="18"/>
                <w:szCs w:val="18"/>
              </w:rPr>
              <w:t>Body mass</w:t>
            </w:r>
          </w:p>
        </w:tc>
        <w:tc>
          <w:tcPr>
            <w:tcW w:w="1559" w:type="dxa"/>
            <w:tcBorders>
              <w:top w:val="single" w:sz="4" w:space="0" w:color="auto"/>
              <w:left w:val="nil"/>
              <w:bottom w:val="nil"/>
              <w:right w:val="nil"/>
            </w:tcBorders>
            <w:shd w:val="clear" w:color="auto" w:fill="auto"/>
            <w:noWrap/>
            <w:vAlign w:val="center"/>
            <w:hideMark/>
          </w:tcPr>
          <w:p w14:paraId="2D7C03B8" w14:textId="17F3ABB2" w:rsidR="00357D4C" w:rsidRPr="00090627" w:rsidRDefault="00357D4C" w:rsidP="00357D4C">
            <w:pPr>
              <w:spacing w:after="0" w:line="240" w:lineRule="auto"/>
              <w:jc w:val="center"/>
              <w:rPr>
                <w:rFonts w:ascii="Times New Roman" w:eastAsia="Times New Roman" w:hAnsi="Times New Roman" w:cs="Times New Roman"/>
                <w:color w:val="000000"/>
                <w:sz w:val="18"/>
                <w:szCs w:val="18"/>
              </w:rPr>
            </w:pPr>
            <w:r w:rsidRPr="00090627">
              <w:rPr>
                <w:rFonts w:ascii="Times New Roman" w:eastAsia="Times New Roman" w:hAnsi="Times New Roman" w:cs="Times New Roman"/>
                <w:sz w:val="18"/>
                <w:szCs w:val="18"/>
              </w:rPr>
              <w:t>-6.49 ± 12.07</w:t>
            </w:r>
          </w:p>
        </w:tc>
        <w:tc>
          <w:tcPr>
            <w:tcW w:w="960" w:type="dxa"/>
            <w:tcBorders>
              <w:top w:val="single" w:sz="4" w:space="0" w:color="auto"/>
              <w:left w:val="nil"/>
              <w:bottom w:val="nil"/>
              <w:right w:val="nil"/>
            </w:tcBorders>
            <w:shd w:val="clear" w:color="auto" w:fill="auto"/>
            <w:noWrap/>
            <w:vAlign w:val="center"/>
          </w:tcPr>
          <w:p w14:paraId="09A76D5C" w14:textId="03532C10" w:rsidR="00357D4C" w:rsidRPr="00090627" w:rsidRDefault="00CE0F17" w:rsidP="00AA59B9">
            <w:pPr>
              <w:spacing w:after="0" w:line="240" w:lineRule="auto"/>
              <w:jc w:val="center"/>
              <w:rPr>
                <w:rFonts w:ascii="Times New Roman" w:eastAsia="Times New Roman" w:hAnsi="Times New Roman" w:cs="Times New Roman"/>
                <w:sz w:val="18"/>
                <w:szCs w:val="18"/>
              </w:rPr>
            </w:pPr>
            <w:r w:rsidRPr="00090627">
              <w:rPr>
                <w:rFonts w:ascii="Times New Roman" w:hAnsi="Times New Roman" w:cs="Times New Roman"/>
                <w:sz w:val="18"/>
                <w:szCs w:val="18"/>
              </w:rPr>
              <w:t>-0.54</w:t>
            </w:r>
          </w:p>
        </w:tc>
        <w:tc>
          <w:tcPr>
            <w:tcW w:w="785" w:type="dxa"/>
            <w:tcBorders>
              <w:top w:val="single" w:sz="4" w:space="0" w:color="auto"/>
              <w:left w:val="nil"/>
              <w:bottom w:val="nil"/>
              <w:right w:val="nil"/>
            </w:tcBorders>
            <w:shd w:val="clear" w:color="auto" w:fill="auto"/>
            <w:noWrap/>
            <w:vAlign w:val="center"/>
          </w:tcPr>
          <w:p w14:paraId="771B08C8" w14:textId="7348B202" w:rsidR="00357D4C" w:rsidRPr="00090627" w:rsidRDefault="00CE0F17" w:rsidP="00AA59B9">
            <w:pPr>
              <w:spacing w:after="0" w:line="240" w:lineRule="auto"/>
              <w:jc w:val="center"/>
              <w:rPr>
                <w:rFonts w:ascii="Times New Roman" w:eastAsia="Times New Roman" w:hAnsi="Times New Roman" w:cs="Times New Roman"/>
                <w:sz w:val="18"/>
                <w:szCs w:val="18"/>
              </w:rPr>
            </w:pPr>
            <w:r w:rsidRPr="00090627">
              <w:rPr>
                <w:rFonts w:ascii="Times New Roman" w:hAnsi="Times New Roman" w:cs="Times New Roman"/>
                <w:sz w:val="18"/>
                <w:szCs w:val="18"/>
              </w:rPr>
              <w:t>0.591</w:t>
            </w:r>
          </w:p>
        </w:tc>
      </w:tr>
      <w:tr w:rsidR="00357D4C" w:rsidRPr="00F97CB5" w14:paraId="03C54028" w14:textId="77777777" w:rsidTr="00357D4C">
        <w:trPr>
          <w:trHeight w:val="315"/>
          <w:jc w:val="center"/>
        </w:trPr>
        <w:tc>
          <w:tcPr>
            <w:tcW w:w="2268" w:type="dxa"/>
            <w:tcBorders>
              <w:top w:val="nil"/>
              <w:left w:val="nil"/>
              <w:bottom w:val="nil"/>
              <w:right w:val="nil"/>
            </w:tcBorders>
            <w:shd w:val="clear" w:color="auto" w:fill="auto"/>
            <w:noWrap/>
            <w:vAlign w:val="center"/>
            <w:hideMark/>
          </w:tcPr>
          <w:p w14:paraId="533CB682" w14:textId="77777777" w:rsidR="00357D4C" w:rsidRPr="00090627" w:rsidRDefault="00357D4C" w:rsidP="00AA59B9">
            <w:pPr>
              <w:spacing w:after="0" w:line="240" w:lineRule="auto"/>
              <w:jc w:val="right"/>
              <w:rPr>
                <w:rFonts w:ascii="Times New Roman" w:eastAsia="Times New Roman" w:hAnsi="Times New Roman" w:cs="Times New Roman"/>
                <w:color w:val="000000"/>
                <w:sz w:val="18"/>
                <w:szCs w:val="18"/>
              </w:rPr>
            </w:pPr>
            <w:r w:rsidRPr="00090627">
              <w:rPr>
                <w:rFonts w:ascii="Times New Roman" w:eastAsia="Times New Roman" w:hAnsi="Times New Roman" w:cs="Times New Roman"/>
                <w:color w:val="000000"/>
                <w:sz w:val="18"/>
                <w:szCs w:val="18"/>
              </w:rPr>
              <w:t>Preferred temperature</w:t>
            </w:r>
          </w:p>
        </w:tc>
        <w:tc>
          <w:tcPr>
            <w:tcW w:w="1559" w:type="dxa"/>
            <w:tcBorders>
              <w:top w:val="nil"/>
              <w:left w:val="nil"/>
              <w:bottom w:val="nil"/>
              <w:right w:val="nil"/>
            </w:tcBorders>
            <w:shd w:val="clear" w:color="auto" w:fill="auto"/>
            <w:noWrap/>
            <w:vAlign w:val="center"/>
          </w:tcPr>
          <w:p w14:paraId="5B32880B" w14:textId="3F2CAA0F" w:rsidR="00357D4C" w:rsidRPr="00204DC0" w:rsidRDefault="00204DC0" w:rsidP="00AA59B9">
            <w:pPr>
              <w:spacing w:after="0" w:line="240" w:lineRule="auto"/>
              <w:jc w:val="center"/>
              <w:rPr>
                <w:rFonts w:ascii="Times New Roman" w:eastAsia="Times New Roman" w:hAnsi="Times New Roman" w:cs="Times New Roman"/>
                <w:sz w:val="18"/>
                <w:szCs w:val="18"/>
              </w:rPr>
            </w:pPr>
            <w:r w:rsidRPr="00204DC0">
              <w:rPr>
                <w:rFonts w:ascii="Times New Roman" w:eastAsia="Times New Roman" w:hAnsi="Times New Roman" w:cs="Times New Roman"/>
                <w:sz w:val="18"/>
                <w:szCs w:val="18"/>
              </w:rPr>
              <w:t>19.71 ± 11.67</w:t>
            </w:r>
          </w:p>
        </w:tc>
        <w:tc>
          <w:tcPr>
            <w:tcW w:w="960" w:type="dxa"/>
            <w:tcBorders>
              <w:top w:val="nil"/>
              <w:left w:val="nil"/>
              <w:bottom w:val="nil"/>
              <w:right w:val="nil"/>
            </w:tcBorders>
            <w:shd w:val="clear" w:color="auto" w:fill="auto"/>
            <w:noWrap/>
            <w:vAlign w:val="center"/>
          </w:tcPr>
          <w:p w14:paraId="3C9A00A3" w14:textId="67DA64AE" w:rsidR="00357D4C" w:rsidRPr="00204DC0" w:rsidRDefault="00204DC0" w:rsidP="00AA59B9">
            <w:pPr>
              <w:spacing w:after="0" w:line="240" w:lineRule="auto"/>
              <w:jc w:val="center"/>
              <w:rPr>
                <w:rFonts w:ascii="Times New Roman" w:eastAsia="Times New Roman" w:hAnsi="Times New Roman" w:cs="Times New Roman"/>
                <w:color w:val="000000"/>
                <w:sz w:val="18"/>
                <w:szCs w:val="18"/>
              </w:rPr>
            </w:pPr>
            <w:r w:rsidRPr="00204DC0">
              <w:rPr>
                <w:rFonts w:ascii="Times New Roman" w:eastAsia="Times New Roman" w:hAnsi="Times New Roman" w:cs="Times New Roman"/>
                <w:color w:val="000000"/>
                <w:sz w:val="18"/>
                <w:szCs w:val="18"/>
              </w:rPr>
              <w:t>1.688</w:t>
            </w:r>
          </w:p>
        </w:tc>
        <w:tc>
          <w:tcPr>
            <w:tcW w:w="785" w:type="dxa"/>
            <w:tcBorders>
              <w:top w:val="nil"/>
              <w:left w:val="nil"/>
              <w:bottom w:val="nil"/>
              <w:right w:val="nil"/>
            </w:tcBorders>
            <w:shd w:val="clear" w:color="auto" w:fill="auto"/>
            <w:noWrap/>
            <w:vAlign w:val="center"/>
          </w:tcPr>
          <w:p w14:paraId="7B17439B" w14:textId="5CE2D335" w:rsidR="00357D4C" w:rsidRPr="00204DC0" w:rsidRDefault="00204DC0" w:rsidP="00AA59B9">
            <w:pPr>
              <w:spacing w:after="0" w:line="240" w:lineRule="auto"/>
              <w:jc w:val="center"/>
              <w:rPr>
                <w:rFonts w:ascii="Times New Roman" w:eastAsia="Times New Roman" w:hAnsi="Times New Roman" w:cs="Times New Roman"/>
                <w:color w:val="000000"/>
                <w:sz w:val="18"/>
                <w:szCs w:val="18"/>
              </w:rPr>
            </w:pPr>
            <w:r w:rsidRPr="00204DC0">
              <w:rPr>
                <w:rFonts w:ascii="Times New Roman" w:eastAsia="Times New Roman" w:hAnsi="Times New Roman" w:cs="Times New Roman"/>
                <w:color w:val="000000"/>
                <w:sz w:val="18"/>
                <w:szCs w:val="18"/>
              </w:rPr>
              <w:t>0.092</w:t>
            </w:r>
          </w:p>
        </w:tc>
      </w:tr>
      <w:tr w:rsidR="00357D4C" w:rsidRPr="00F97CB5" w14:paraId="1F04711C" w14:textId="77777777" w:rsidTr="00357D4C">
        <w:trPr>
          <w:trHeight w:val="315"/>
          <w:jc w:val="center"/>
        </w:trPr>
        <w:tc>
          <w:tcPr>
            <w:tcW w:w="2268" w:type="dxa"/>
            <w:tcBorders>
              <w:top w:val="nil"/>
              <w:left w:val="nil"/>
              <w:bottom w:val="nil"/>
              <w:right w:val="nil"/>
            </w:tcBorders>
            <w:shd w:val="clear" w:color="auto" w:fill="auto"/>
            <w:noWrap/>
            <w:vAlign w:val="center"/>
            <w:hideMark/>
          </w:tcPr>
          <w:p w14:paraId="413AFF45" w14:textId="77777777" w:rsidR="00357D4C" w:rsidRPr="00090627" w:rsidRDefault="00357D4C" w:rsidP="00AA59B9">
            <w:pPr>
              <w:spacing w:after="0" w:line="240" w:lineRule="auto"/>
              <w:jc w:val="right"/>
              <w:rPr>
                <w:rFonts w:ascii="Times New Roman" w:eastAsia="Times New Roman" w:hAnsi="Times New Roman" w:cs="Times New Roman"/>
                <w:color w:val="000000"/>
                <w:sz w:val="18"/>
                <w:szCs w:val="18"/>
              </w:rPr>
            </w:pPr>
            <w:r w:rsidRPr="00090627">
              <w:rPr>
                <w:rFonts w:ascii="Times New Roman" w:eastAsia="Times New Roman" w:hAnsi="Times New Roman" w:cs="Times New Roman"/>
                <w:color w:val="000000"/>
                <w:sz w:val="18"/>
                <w:szCs w:val="18"/>
              </w:rPr>
              <w:t>Field body temperature</w:t>
            </w:r>
          </w:p>
        </w:tc>
        <w:tc>
          <w:tcPr>
            <w:tcW w:w="1559" w:type="dxa"/>
            <w:tcBorders>
              <w:top w:val="nil"/>
              <w:left w:val="nil"/>
              <w:bottom w:val="nil"/>
              <w:right w:val="nil"/>
            </w:tcBorders>
            <w:shd w:val="clear" w:color="auto" w:fill="auto"/>
            <w:noWrap/>
            <w:vAlign w:val="center"/>
          </w:tcPr>
          <w:p w14:paraId="0F5FD183" w14:textId="46B3DD8D" w:rsidR="00357D4C" w:rsidRPr="00090627" w:rsidRDefault="00090627" w:rsidP="00AA59B9">
            <w:pPr>
              <w:spacing w:after="0" w:line="240" w:lineRule="auto"/>
              <w:jc w:val="center"/>
              <w:rPr>
                <w:rFonts w:ascii="Times New Roman" w:eastAsia="Times New Roman" w:hAnsi="Times New Roman" w:cs="Times New Roman"/>
                <w:b/>
                <w:bCs/>
                <w:sz w:val="18"/>
                <w:szCs w:val="18"/>
              </w:rPr>
            </w:pPr>
            <w:r w:rsidRPr="00090627">
              <w:rPr>
                <w:rFonts w:ascii="Times New Roman" w:eastAsia="Times New Roman" w:hAnsi="Times New Roman" w:cs="Times New Roman"/>
                <w:b/>
                <w:bCs/>
                <w:sz w:val="18"/>
                <w:szCs w:val="18"/>
              </w:rPr>
              <w:t>52.13 ± 12.96</w:t>
            </w:r>
          </w:p>
        </w:tc>
        <w:tc>
          <w:tcPr>
            <w:tcW w:w="960" w:type="dxa"/>
            <w:tcBorders>
              <w:top w:val="nil"/>
              <w:left w:val="nil"/>
              <w:bottom w:val="nil"/>
              <w:right w:val="nil"/>
            </w:tcBorders>
            <w:shd w:val="clear" w:color="auto" w:fill="auto"/>
            <w:noWrap/>
            <w:vAlign w:val="center"/>
          </w:tcPr>
          <w:p w14:paraId="69F54117" w14:textId="094527E0" w:rsidR="00357D4C" w:rsidRPr="00090627" w:rsidRDefault="00090627" w:rsidP="00AA59B9">
            <w:pPr>
              <w:spacing w:after="0" w:line="240" w:lineRule="auto"/>
              <w:jc w:val="center"/>
              <w:rPr>
                <w:rFonts w:ascii="Times New Roman" w:eastAsia="Times New Roman" w:hAnsi="Times New Roman" w:cs="Times New Roman"/>
                <w:b/>
                <w:bCs/>
                <w:color w:val="000000"/>
                <w:sz w:val="18"/>
                <w:szCs w:val="18"/>
              </w:rPr>
            </w:pPr>
            <w:r w:rsidRPr="00090627">
              <w:rPr>
                <w:rFonts w:ascii="Times New Roman" w:hAnsi="Times New Roman" w:cs="Times New Roman"/>
                <w:b/>
                <w:bCs/>
                <w:sz w:val="18"/>
                <w:szCs w:val="18"/>
              </w:rPr>
              <w:t>4.02</w:t>
            </w:r>
          </w:p>
        </w:tc>
        <w:tc>
          <w:tcPr>
            <w:tcW w:w="785" w:type="dxa"/>
            <w:tcBorders>
              <w:top w:val="nil"/>
              <w:left w:val="nil"/>
              <w:bottom w:val="nil"/>
              <w:right w:val="nil"/>
            </w:tcBorders>
            <w:shd w:val="clear" w:color="auto" w:fill="auto"/>
            <w:noWrap/>
            <w:vAlign w:val="center"/>
          </w:tcPr>
          <w:p w14:paraId="00CEF988" w14:textId="04B9CBED" w:rsidR="00357D4C" w:rsidRPr="00090627" w:rsidRDefault="00090627" w:rsidP="00AA59B9">
            <w:pPr>
              <w:spacing w:after="0" w:line="240" w:lineRule="auto"/>
              <w:jc w:val="center"/>
              <w:rPr>
                <w:rFonts w:ascii="Times New Roman" w:eastAsia="Times New Roman" w:hAnsi="Times New Roman" w:cs="Times New Roman"/>
                <w:b/>
                <w:bCs/>
                <w:color w:val="000000"/>
                <w:sz w:val="18"/>
                <w:szCs w:val="18"/>
              </w:rPr>
            </w:pPr>
            <w:r w:rsidRPr="00090627">
              <w:rPr>
                <w:rFonts w:ascii="Times New Roman" w:eastAsia="Times New Roman" w:hAnsi="Times New Roman" w:cs="Times New Roman"/>
                <w:b/>
                <w:bCs/>
                <w:color w:val="000000"/>
                <w:sz w:val="18"/>
                <w:szCs w:val="18"/>
              </w:rPr>
              <w:t>&lt;0.001</w:t>
            </w:r>
          </w:p>
        </w:tc>
      </w:tr>
      <w:tr w:rsidR="00090627" w:rsidRPr="00F97CB5" w14:paraId="66337C28" w14:textId="77777777" w:rsidTr="00357D4C">
        <w:trPr>
          <w:trHeight w:val="315"/>
          <w:jc w:val="center"/>
        </w:trPr>
        <w:tc>
          <w:tcPr>
            <w:tcW w:w="2268" w:type="dxa"/>
            <w:tcBorders>
              <w:top w:val="nil"/>
              <w:left w:val="nil"/>
              <w:right w:val="nil"/>
            </w:tcBorders>
            <w:shd w:val="clear" w:color="auto" w:fill="auto"/>
            <w:noWrap/>
            <w:vAlign w:val="center"/>
            <w:hideMark/>
          </w:tcPr>
          <w:p w14:paraId="08740828" w14:textId="77777777" w:rsidR="00090627" w:rsidRPr="00090627" w:rsidRDefault="00090627" w:rsidP="00090627">
            <w:pPr>
              <w:spacing w:after="0" w:line="240" w:lineRule="auto"/>
              <w:jc w:val="right"/>
              <w:rPr>
                <w:rFonts w:ascii="Times New Roman" w:eastAsia="Times New Roman" w:hAnsi="Times New Roman" w:cs="Times New Roman"/>
                <w:color w:val="000000"/>
                <w:sz w:val="18"/>
                <w:szCs w:val="18"/>
              </w:rPr>
            </w:pPr>
            <w:r w:rsidRPr="00090627">
              <w:rPr>
                <w:rFonts w:ascii="Times New Roman" w:eastAsia="Times New Roman" w:hAnsi="Times New Roman" w:cs="Times New Roman"/>
                <w:color w:val="000000"/>
                <w:sz w:val="18"/>
                <w:szCs w:val="18"/>
              </w:rPr>
              <w:t>Critical thermal maximum</w:t>
            </w:r>
          </w:p>
        </w:tc>
        <w:tc>
          <w:tcPr>
            <w:tcW w:w="1559" w:type="dxa"/>
            <w:tcBorders>
              <w:top w:val="nil"/>
              <w:left w:val="nil"/>
              <w:right w:val="nil"/>
            </w:tcBorders>
            <w:shd w:val="clear" w:color="auto" w:fill="auto"/>
            <w:noWrap/>
            <w:vAlign w:val="center"/>
          </w:tcPr>
          <w:p w14:paraId="666996DC" w14:textId="7179AFD3" w:rsidR="00090627" w:rsidRPr="00090627" w:rsidRDefault="00090627" w:rsidP="00090627">
            <w:pPr>
              <w:spacing w:after="0" w:line="240" w:lineRule="auto"/>
              <w:jc w:val="center"/>
              <w:rPr>
                <w:rFonts w:ascii="Times New Roman" w:eastAsia="Times New Roman" w:hAnsi="Times New Roman" w:cs="Times New Roman"/>
                <w:sz w:val="18"/>
                <w:szCs w:val="18"/>
              </w:rPr>
            </w:pPr>
            <w:r w:rsidRPr="00090627">
              <w:rPr>
                <w:rFonts w:ascii="Times New Roman" w:eastAsia="Times New Roman" w:hAnsi="Times New Roman" w:cs="Times New Roman"/>
                <w:sz w:val="18"/>
                <w:szCs w:val="18"/>
              </w:rPr>
              <w:t>-1.46 ± 10.33</w:t>
            </w:r>
          </w:p>
        </w:tc>
        <w:tc>
          <w:tcPr>
            <w:tcW w:w="960" w:type="dxa"/>
            <w:tcBorders>
              <w:top w:val="nil"/>
              <w:left w:val="nil"/>
              <w:right w:val="nil"/>
            </w:tcBorders>
            <w:shd w:val="clear" w:color="auto" w:fill="auto"/>
            <w:noWrap/>
            <w:vAlign w:val="center"/>
          </w:tcPr>
          <w:p w14:paraId="7BCD55D4" w14:textId="645B2C4F" w:rsidR="00090627" w:rsidRPr="00090627" w:rsidRDefault="00090627" w:rsidP="00090627">
            <w:pPr>
              <w:spacing w:after="0" w:line="240" w:lineRule="auto"/>
              <w:jc w:val="center"/>
              <w:rPr>
                <w:rFonts w:ascii="Times New Roman" w:eastAsia="Times New Roman" w:hAnsi="Times New Roman" w:cs="Times New Roman"/>
                <w:b/>
                <w:bCs/>
                <w:color w:val="000000"/>
                <w:sz w:val="18"/>
                <w:szCs w:val="18"/>
              </w:rPr>
            </w:pPr>
            <w:r w:rsidRPr="00090627">
              <w:rPr>
                <w:rFonts w:ascii="Times New Roman" w:hAnsi="Times New Roman" w:cs="Times New Roman"/>
                <w:sz w:val="18"/>
                <w:szCs w:val="18"/>
              </w:rPr>
              <w:t>-0.14</w:t>
            </w:r>
          </w:p>
        </w:tc>
        <w:tc>
          <w:tcPr>
            <w:tcW w:w="785" w:type="dxa"/>
            <w:tcBorders>
              <w:top w:val="nil"/>
              <w:left w:val="nil"/>
              <w:right w:val="nil"/>
            </w:tcBorders>
            <w:shd w:val="clear" w:color="auto" w:fill="auto"/>
            <w:noWrap/>
            <w:vAlign w:val="center"/>
          </w:tcPr>
          <w:p w14:paraId="0F62930A" w14:textId="18BFB9E1" w:rsidR="00090627" w:rsidRPr="00090627" w:rsidRDefault="00090627" w:rsidP="00090627">
            <w:pPr>
              <w:spacing w:after="0" w:line="240" w:lineRule="auto"/>
              <w:jc w:val="center"/>
              <w:rPr>
                <w:rFonts w:ascii="Times New Roman" w:eastAsia="Times New Roman" w:hAnsi="Times New Roman" w:cs="Times New Roman"/>
                <w:b/>
                <w:bCs/>
                <w:color w:val="000000"/>
                <w:sz w:val="18"/>
                <w:szCs w:val="18"/>
              </w:rPr>
            </w:pPr>
            <w:r w:rsidRPr="00090627">
              <w:rPr>
                <w:rFonts w:ascii="Times New Roman" w:hAnsi="Times New Roman" w:cs="Times New Roman"/>
                <w:sz w:val="18"/>
                <w:szCs w:val="18"/>
              </w:rPr>
              <w:t>0.888</w:t>
            </w:r>
          </w:p>
        </w:tc>
      </w:tr>
      <w:tr w:rsidR="00090627" w:rsidRPr="00F97CB5" w14:paraId="1ABE9E9B" w14:textId="77777777" w:rsidTr="00357D4C">
        <w:trPr>
          <w:trHeight w:val="315"/>
          <w:jc w:val="center"/>
        </w:trPr>
        <w:tc>
          <w:tcPr>
            <w:tcW w:w="2268" w:type="dxa"/>
            <w:tcBorders>
              <w:top w:val="nil"/>
              <w:left w:val="nil"/>
              <w:bottom w:val="single" w:sz="4" w:space="0" w:color="auto"/>
              <w:right w:val="nil"/>
            </w:tcBorders>
            <w:shd w:val="clear" w:color="auto" w:fill="auto"/>
            <w:noWrap/>
            <w:vAlign w:val="center"/>
            <w:hideMark/>
          </w:tcPr>
          <w:p w14:paraId="602EE62B" w14:textId="77777777" w:rsidR="00090627" w:rsidRPr="00090627" w:rsidRDefault="00090627" w:rsidP="00090627">
            <w:pPr>
              <w:spacing w:after="0" w:line="240" w:lineRule="auto"/>
              <w:jc w:val="right"/>
              <w:rPr>
                <w:rFonts w:ascii="Times New Roman" w:eastAsia="Times New Roman" w:hAnsi="Times New Roman" w:cs="Times New Roman"/>
                <w:color w:val="000000"/>
                <w:sz w:val="18"/>
                <w:szCs w:val="18"/>
              </w:rPr>
            </w:pPr>
            <w:r w:rsidRPr="00090627">
              <w:rPr>
                <w:rFonts w:ascii="Times New Roman" w:eastAsia="Times New Roman" w:hAnsi="Times New Roman" w:cs="Times New Roman"/>
                <w:color w:val="000000"/>
                <w:sz w:val="18"/>
                <w:szCs w:val="18"/>
              </w:rPr>
              <w:t>Critical thermal minimum</w:t>
            </w:r>
          </w:p>
        </w:tc>
        <w:tc>
          <w:tcPr>
            <w:tcW w:w="1559" w:type="dxa"/>
            <w:tcBorders>
              <w:top w:val="nil"/>
              <w:left w:val="nil"/>
              <w:bottom w:val="single" w:sz="4" w:space="0" w:color="auto"/>
              <w:right w:val="nil"/>
            </w:tcBorders>
            <w:shd w:val="clear" w:color="auto" w:fill="auto"/>
            <w:noWrap/>
            <w:vAlign w:val="center"/>
          </w:tcPr>
          <w:p w14:paraId="0240DF15" w14:textId="2BF0F48E" w:rsidR="00090627" w:rsidRPr="00090627" w:rsidRDefault="00090627" w:rsidP="00090627">
            <w:pPr>
              <w:spacing w:after="0" w:line="240" w:lineRule="auto"/>
              <w:jc w:val="center"/>
              <w:rPr>
                <w:rFonts w:ascii="Times New Roman" w:eastAsia="Times New Roman" w:hAnsi="Times New Roman" w:cs="Times New Roman"/>
                <w:sz w:val="18"/>
                <w:szCs w:val="18"/>
              </w:rPr>
            </w:pPr>
            <w:r w:rsidRPr="00090627">
              <w:rPr>
                <w:rFonts w:ascii="Times New Roman" w:eastAsia="Times New Roman" w:hAnsi="Times New Roman" w:cs="Times New Roman"/>
                <w:sz w:val="18"/>
                <w:szCs w:val="18"/>
              </w:rPr>
              <w:t>-23.08 ± 39.42</w:t>
            </w:r>
          </w:p>
        </w:tc>
        <w:tc>
          <w:tcPr>
            <w:tcW w:w="960" w:type="dxa"/>
            <w:tcBorders>
              <w:top w:val="nil"/>
              <w:left w:val="nil"/>
              <w:bottom w:val="single" w:sz="4" w:space="0" w:color="auto"/>
              <w:right w:val="nil"/>
            </w:tcBorders>
            <w:shd w:val="clear" w:color="auto" w:fill="auto"/>
            <w:noWrap/>
            <w:vAlign w:val="center"/>
          </w:tcPr>
          <w:p w14:paraId="0DBAEBD8" w14:textId="21271A10" w:rsidR="00090627" w:rsidRPr="00090627" w:rsidRDefault="00090627" w:rsidP="00090627">
            <w:pPr>
              <w:spacing w:after="0" w:line="240" w:lineRule="auto"/>
              <w:jc w:val="center"/>
              <w:rPr>
                <w:rFonts w:ascii="Times New Roman" w:eastAsia="Times New Roman" w:hAnsi="Times New Roman" w:cs="Times New Roman"/>
                <w:b/>
                <w:bCs/>
                <w:sz w:val="18"/>
                <w:szCs w:val="18"/>
              </w:rPr>
            </w:pPr>
            <w:r w:rsidRPr="00090627">
              <w:rPr>
                <w:rFonts w:ascii="Times New Roman" w:eastAsia="Times New Roman" w:hAnsi="Times New Roman" w:cs="Times New Roman"/>
                <w:b/>
                <w:bCs/>
                <w:sz w:val="18"/>
                <w:szCs w:val="18"/>
              </w:rPr>
              <w:t>-</w:t>
            </w:r>
            <w:r w:rsidRPr="00090627">
              <w:rPr>
                <w:rFonts w:ascii="Times New Roman" w:hAnsi="Times New Roman" w:cs="Times New Roman"/>
                <w:sz w:val="18"/>
                <w:szCs w:val="18"/>
              </w:rPr>
              <w:t>0.59</w:t>
            </w:r>
          </w:p>
        </w:tc>
        <w:tc>
          <w:tcPr>
            <w:tcW w:w="785" w:type="dxa"/>
            <w:tcBorders>
              <w:top w:val="nil"/>
              <w:left w:val="nil"/>
              <w:bottom w:val="single" w:sz="4" w:space="0" w:color="auto"/>
              <w:right w:val="nil"/>
            </w:tcBorders>
            <w:shd w:val="clear" w:color="auto" w:fill="auto"/>
            <w:noWrap/>
            <w:vAlign w:val="center"/>
          </w:tcPr>
          <w:p w14:paraId="56F66E53" w14:textId="643BE90D" w:rsidR="00090627" w:rsidRPr="00090627" w:rsidRDefault="00090627" w:rsidP="00090627">
            <w:pPr>
              <w:spacing w:after="0" w:line="240" w:lineRule="auto"/>
              <w:jc w:val="center"/>
              <w:rPr>
                <w:rFonts w:ascii="Times New Roman" w:eastAsia="Times New Roman" w:hAnsi="Times New Roman" w:cs="Times New Roman"/>
                <w:b/>
                <w:bCs/>
                <w:color w:val="000000"/>
                <w:sz w:val="18"/>
                <w:szCs w:val="18"/>
              </w:rPr>
            </w:pPr>
            <w:r w:rsidRPr="00090627">
              <w:rPr>
                <w:rFonts w:ascii="Times New Roman" w:hAnsi="Times New Roman" w:cs="Times New Roman"/>
                <w:sz w:val="18"/>
                <w:szCs w:val="18"/>
              </w:rPr>
              <w:t>0.559</w:t>
            </w:r>
          </w:p>
        </w:tc>
      </w:tr>
    </w:tbl>
    <w:p w14:paraId="1DD75D9A" w14:textId="77777777" w:rsidR="00357D4C" w:rsidRPr="00C33917" w:rsidRDefault="00357D4C" w:rsidP="00357D4C">
      <w:pPr>
        <w:spacing w:line="360" w:lineRule="auto"/>
        <w:rPr>
          <w:lang w:val="es-ES"/>
        </w:rPr>
      </w:pPr>
    </w:p>
    <w:p w14:paraId="37577734" w14:textId="00929A68" w:rsidR="00AB4E0D" w:rsidRDefault="00CD275B" w:rsidP="00DC594E">
      <w:pPr>
        <w:spacing w:before="240" w:line="360" w:lineRule="auto"/>
        <w:rPr>
          <w:rFonts w:ascii="Times New Roman" w:hAnsi="Times New Roman" w:cs="Times New Roman"/>
          <w:b/>
          <w:bCs/>
          <w:sz w:val="24"/>
          <w:szCs w:val="24"/>
          <w:lang w:val="en-GB"/>
        </w:rPr>
      </w:pPr>
      <w:r>
        <w:rPr>
          <w:noProof/>
        </w:rPr>
        <w:drawing>
          <wp:inline distT="0" distB="0" distL="0" distR="0" wp14:anchorId="27FA59AA" wp14:editId="56A613F6">
            <wp:extent cx="5400040" cy="411035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4110355"/>
                    </a:xfrm>
                    <a:prstGeom prst="rect">
                      <a:avLst/>
                    </a:prstGeom>
                    <a:noFill/>
                    <a:ln>
                      <a:noFill/>
                    </a:ln>
                  </pic:spPr>
                </pic:pic>
              </a:graphicData>
            </a:graphic>
          </wp:inline>
        </w:drawing>
      </w:r>
    </w:p>
    <w:p w14:paraId="133A3B69" w14:textId="160227E9" w:rsidR="00D66D16" w:rsidRPr="00D66D16" w:rsidRDefault="00D66D16" w:rsidP="00D66D16">
      <w:pPr>
        <w:spacing w:after="0" w:line="360" w:lineRule="auto"/>
        <w:rPr>
          <w:rFonts w:ascii="Times New Roman" w:hAnsi="Times New Roman" w:cs="Times New Roman"/>
          <w:sz w:val="20"/>
          <w:szCs w:val="20"/>
        </w:rPr>
      </w:pPr>
      <w:r w:rsidRPr="00F97CB5">
        <w:rPr>
          <w:rFonts w:ascii="Times New Roman" w:hAnsi="Times New Roman" w:cs="Times New Roman"/>
          <w:b/>
          <w:bCs/>
          <w:sz w:val="20"/>
          <w:szCs w:val="20"/>
        </w:rPr>
        <w:t xml:space="preserve">Fig </w:t>
      </w:r>
      <w:r>
        <w:rPr>
          <w:rFonts w:ascii="Times New Roman" w:hAnsi="Times New Roman" w:cs="Times New Roman"/>
          <w:b/>
          <w:bCs/>
          <w:sz w:val="20"/>
          <w:szCs w:val="20"/>
        </w:rPr>
        <w:t>S</w:t>
      </w:r>
      <w:r w:rsidR="007C0986">
        <w:rPr>
          <w:rFonts w:ascii="Times New Roman" w:hAnsi="Times New Roman" w:cs="Times New Roman"/>
          <w:b/>
          <w:bCs/>
          <w:sz w:val="20"/>
          <w:szCs w:val="20"/>
        </w:rPr>
        <w:t>2</w:t>
      </w:r>
      <w:r w:rsidRPr="00F97CB5">
        <w:rPr>
          <w:rFonts w:ascii="Times New Roman" w:hAnsi="Times New Roman" w:cs="Times New Roman"/>
          <w:b/>
          <w:bCs/>
          <w:sz w:val="20"/>
          <w:szCs w:val="20"/>
        </w:rPr>
        <w:t>.</w:t>
      </w:r>
      <w:r w:rsidRPr="00F97CB5">
        <w:rPr>
          <w:rFonts w:ascii="Times New Roman" w:hAnsi="Times New Roman" w:cs="Times New Roman"/>
          <w:sz w:val="20"/>
          <w:szCs w:val="20"/>
        </w:rPr>
        <w:t xml:space="preserve"> </w:t>
      </w:r>
      <w:r>
        <w:rPr>
          <w:rFonts w:ascii="Times New Roman" w:hAnsi="Times New Roman" w:cs="Times New Roman"/>
          <w:sz w:val="20"/>
          <w:szCs w:val="20"/>
        </w:rPr>
        <w:t>Mean assemblage</w:t>
      </w:r>
      <w:r w:rsidRPr="00F97CB5">
        <w:rPr>
          <w:rFonts w:ascii="Times New Roman" w:hAnsi="Times New Roman" w:cs="Times New Roman"/>
          <w:sz w:val="20"/>
          <w:szCs w:val="20"/>
        </w:rPr>
        <w:t xml:space="preserve"> body mass, preferred temperature, and critical thermal limits </w:t>
      </w:r>
      <w:r>
        <w:rPr>
          <w:rFonts w:ascii="Times New Roman" w:hAnsi="Times New Roman" w:cs="Times New Roman"/>
          <w:sz w:val="20"/>
          <w:szCs w:val="20"/>
        </w:rPr>
        <w:t xml:space="preserve">in relation to sensitivity estimated at the assemblage’s location. </w:t>
      </w:r>
      <w:r w:rsidRPr="00F97CB5">
        <w:rPr>
          <w:rFonts w:ascii="Times New Roman" w:hAnsi="Times New Roman" w:cs="Times New Roman"/>
          <w:sz w:val="20"/>
          <w:szCs w:val="20"/>
        </w:rPr>
        <w:t xml:space="preserve">Dashed </w:t>
      </w:r>
      <w:r w:rsidR="00FD7B32">
        <w:rPr>
          <w:rFonts w:ascii="Times New Roman" w:hAnsi="Times New Roman" w:cs="Times New Roman"/>
          <w:sz w:val="20"/>
          <w:szCs w:val="20"/>
        </w:rPr>
        <w:t xml:space="preserve">lines denote nonsignificant relationships. </w:t>
      </w:r>
      <w:r w:rsidRPr="00F97CB5">
        <w:rPr>
          <w:rFonts w:ascii="Times New Roman" w:hAnsi="Times New Roman" w:cs="Times New Roman"/>
          <w:sz w:val="20"/>
          <w:szCs w:val="20"/>
        </w:rPr>
        <w:t xml:space="preserve">Each grey circle represents </w:t>
      </w:r>
      <w:r w:rsidR="00FD7B32">
        <w:rPr>
          <w:rFonts w:ascii="Times New Roman" w:hAnsi="Times New Roman" w:cs="Times New Roman"/>
          <w:sz w:val="20"/>
          <w:szCs w:val="20"/>
        </w:rPr>
        <w:t>mean trait value across species coexisting</w:t>
      </w:r>
      <w:r w:rsidRPr="00F97CB5">
        <w:rPr>
          <w:rFonts w:ascii="Times New Roman" w:hAnsi="Times New Roman" w:cs="Times New Roman"/>
          <w:sz w:val="20"/>
          <w:szCs w:val="20"/>
        </w:rPr>
        <w:t xml:space="preserve"> in one cell</w:t>
      </w:r>
      <w:r w:rsidR="00FD7B32">
        <w:rPr>
          <w:rFonts w:ascii="Times New Roman" w:hAnsi="Times New Roman" w:cs="Times New Roman"/>
          <w:sz w:val="20"/>
          <w:szCs w:val="20"/>
        </w:rPr>
        <w:t>, and the</w:t>
      </w:r>
      <w:r w:rsidRPr="00F97CB5">
        <w:rPr>
          <w:rFonts w:ascii="Times New Roman" w:hAnsi="Times New Roman" w:cs="Times New Roman"/>
          <w:sz w:val="20"/>
          <w:szCs w:val="20"/>
        </w:rPr>
        <w:t xml:space="preserve"> circle size is proportional to the percentage of species with known trait value data at each cell. </w:t>
      </w:r>
    </w:p>
    <w:p w14:paraId="2749C10E" w14:textId="17B05A0C" w:rsidR="00DC594E" w:rsidRDefault="00DC594E" w:rsidP="00DC594E">
      <w:pPr>
        <w:spacing w:before="240"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4. Assemblage</w:t>
      </w:r>
      <w:r w:rsidR="00992E4B">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level analyses </w:t>
      </w:r>
      <w:r w:rsidR="00992E4B">
        <w:rPr>
          <w:rFonts w:ascii="Times New Roman" w:hAnsi="Times New Roman" w:cs="Times New Roman"/>
          <w:b/>
          <w:bCs/>
          <w:sz w:val="24"/>
          <w:szCs w:val="24"/>
          <w:lang w:val="en-GB"/>
        </w:rPr>
        <w:t xml:space="preserve">using </w:t>
      </w:r>
      <w:r>
        <w:rPr>
          <w:rFonts w:ascii="Times New Roman" w:hAnsi="Times New Roman" w:cs="Times New Roman"/>
          <w:b/>
          <w:bCs/>
          <w:sz w:val="24"/>
          <w:szCs w:val="24"/>
          <w:lang w:val="en-GB"/>
        </w:rPr>
        <w:t>phylogenetically imputed trait</w:t>
      </w:r>
      <w:r w:rsidR="00992E4B">
        <w:rPr>
          <w:rFonts w:ascii="Times New Roman" w:hAnsi="Times New Roman" w:cs="Times New Roman"/>
          <w:b/>
          <w:bCs/>
          <w:sz w:val="24"/>
          <w:szCs w:val="24"/>
          <w:lang w:val="en-GB"/>
        </w:rPr>
        <w:t xml:space="preserve"> values</w:t>
      </w:r>
    </w:p>
    <w:p w14:paraId="0B510D6B" w14:textId="7A735895" w:rsidR="00677B72" w:rsidRDefault="00945511" w:rsidP="00677B72">
      <w:pPr>
        <w:spacing w:after="0" w:line="360" w:lineRule="auto"/>
        <w:rPr>
          <w:rFonts w:ascii="Times New Roman" w:hAnsi="Times New Roman" w:cs="Times New Roman"/>
          <w:sz w:val="24"/>
          <w:szCs w:val="24"/>
        </w:rPr>
      </w:pPr>
      <w:r>
        <w:rPr>
          <w:rFonts w:ascii="Times New Roman" w:hAnsi="Times New Roman" w:cs="Times New Roman"/>
          <w:sz w:val="24"/>
          <w:szCs w:val="24"/>
        </w:rPr>
        <w:t>Estimated a</w:t>
      </w:r>
      <w:r w:rsidR="00B50101" w:rsidRPr="00B50101">
        <w:rPr>
          <w:rFonts w:ascii="Times New Roman" w:hAnsi="Times New Roman" w:cs="Times New Roman"/>
          <w:sz w:val="24"/>
          <w:szCs w:val="24"/>
        </w:rPr>
        <w:t xml:space="preserve">ssemblage variances are especially sensitive to </w:t>
      </w:r>
      <w:r w:rsidR="000C0ADD">
        <w:rPr>
          <w:rFonts w:ascii="Times New Roman" w:hAnsi="Times New Roman" w:cs="Times New Roman"/>
          <w:sz w:val="24"/>
          <w:szCs w:val="24"/>
        </w:rPr>
        <w:t>sample size, i.e.</w:t>
      </w:r>
      <w:r>
        <w:rPr>
          <w:rFonts w:ascii="Times New Roman" w:hAnsi="Times New Roman" w:cs="Times New Roman"/>
          <w:sz w:val="24"/>
          <w:szCs w:val="24"/>
        </w:rPr>
        <w:t>,</w:t>
      </w:r>
      <w:r w:rsidR="000C0ADD">
        <w:rPr>
          <w:rFonts w:ascii="Times New Roman" w:hAnsi="Times New Roman" w:cs="Times New Roman"/>
          <w:sz w:val="24"/>
          <w:szCs w:val="24"/>
        </w:rPr>
        <w:t xml:space="preserve"> number of species</w:t>
      </w:r>
      <w:r>
        <w:rPr>
          <w:rFonts w:ascii="Times New Roman" w:hAnsi="Times New Roman" w:cs="Times New Roman"/>
          <w:sz w:val="24"/>
          <w:szCs w:val="24"/>
        </w:rPr>
        <w:t xml:space="preserve"> coexisting in the grid cell</w:t>
      </w:r>
      <w:r w:rsidR="000C0ADD">
        <w:rPr>
          <w:rFonts w:ascii="Times New Roman" w:hAnsi="Times New Roman" w:cs="Times New Roman"/>
          <w:sz w:val="24"/>
          <w:szCs w:val="24"/>
        </w:rPr>
        <w:t xml:space="preserve">. To test the extent to which missing species’ trait data affected the observed patterns, </w:t>
      </w:r>
      <w:r w:rsidR="00B50101">
        <w:rPr>
          <w:rFonts w:ascii="Times New Roman" w:hAnsi="Times New Roman" w:cs="Times New Roman"/>
          <w:sz w:val="24"/>
          <w:szCs w:val="24"/>
        </w:rPr>
        <w:t xml:space="preserve">we </w:t>
      </w:r>
      <w:r w:rsidR="000C0ADD">
        <w:rPr>
          <w:rFonts w:ascii="Times New Roman" w:hAnsi="Times New Roman" w:cs="Times New Roman"/>
          <w:sz w:val="24"/>
          <w:szCs w:val="24"/>
        </w:rPr>
        <w:t>performed additional analyses using</w:t>
      </w:r>
      <w:r w:rsidR="00B50101" w:rsidRPr="00B50101">
        <w:rPr>
          <w:rFonts w:ascii="Times New Roman" w:hAnsi="Times New Roman" w:cs="Times New Roman"/>
          <w:sz w:val="24"/>
          <w:szCs w:val="24"/>
        </w:rPr>
        <w:t xml:space="preserve"> </w:t>
      </w:r>
      <w:r w:rsidR="000C0ADD">
        <w:rPr>
          <w:rFonts w:ascii="Times New Roman" w:hAnsi="Times New Roman" w:cs="Times New Roman"/>
          <w:sz w:val="24"/>
          <w:szCs w:val="24"/>
        </w:rPr>
        <w:t>p</w:t>
      </w:r>
      <w:r w:rsidR="000C0ADD" w:rsidRPr="00B50101">
        <w:rPr>
          <w:rFonts w:ascii="Times New Roman" w:hAnsi="Times New Roman" w:cs="Times New Roman"/>
          <w:sz w:val="24"/>
          <w:szCs w:val="24"/>
        </w:rPr>
        <w:t xml:space="preserve">hylogenetic </w:t>
      </w:r>
      <w:r w:rsidR="000C0ADD" w:rsidRPr="00B50101">
        <w:rPr>
          <w:rFonts w:ascii="Times New Roman" w:hAnsi="Times New Roman" w:cs="Times New Roman"/>
          <w:sz w:val="24"/>
          <w:szCs w:val="24"/>
        </w:rPr>
        <w:lastRenderedPageBreak/>
        <w:t>imputation</w:t>
      </w:r>
      <w:r w:rsidR="000C0ADD">
        <w:rPr>
          <w:rFonts w:ascii="Times New Roman" w:hAnsi="Times New Roman" w:cs="Times New Roman"/>
          <w:sz w:val="24"/>
          <w:szCs w:val="24"/>
        </w:rPr>
        <w:t xml:space="preserve"> to estimate the relationship between trait variances and sensitivity</w:t>
      </w:r>
      <w:r w:rsidR="00B50101" w:rsidRPr="00B50101">
        <w:rPr>
          <w:rFonts w:ascii="Times New Roman" w:hAnsi="Times New Roman" w:cs="Times New Roman"/>
          <w:sz w:val="24"/>
          <w:szCs w:val="24"/>
        </w:rPr>
        <w:t xml:space="preserve">. </w:t>
      </w:r>
      <w:r w:rsidR="000C0ADD">
        <w:rPr>
          <w:rFonts w:ascii="Times New Roman" w:hAnsi="Times New Roman" w:cs="Times New Roman"/>
          <w:sz w:val="24"/>
          <w:szCs w:val="24"/>
        </w:rPr>
        <w:t>P</w:t>
      </w:r>
      <w:r w:rsidR="00B50101" w:rsidRPr="00B50101">
        <w:rPr>
          <w:rFonts w:ascii="Times New Roman" w:hAnsi="Times New Roman" w:cs="Times New Roman"/>
          <w:sz w:val="24"/>
          <w:szCs w:val="24"/>
        </w:rPr>
        <w:t xml:space="preserve">hylogenetic imputation uses the evolutionary covariance between species using the existing data, </w:t>
      </w:r>
      <w:r w:rsidR="000C0ADD">
        <w:rPr>
          <w:rFonts w:ascii="Times New Roman" w:hAnsi="Times New Roman" w:cs="Times New Roman"/>
          <w:sz w:val="24"/>
          <w:szCs w:val="24"/>
        </w:rPr>
        <w:t xml:space="preserve">the </w:t>
      </w:r>
      <w:r w:rsidR="00B50101" w:rsidRPr="00B50101">
        <w:rPr>
          <w:rFonts w:ascii="Times New Roman" w:hAnsi="Times New Roman" w:cs="Times New Roman"/>
          <w:sz w:val="24"/>
          <w:szCs w:val="24"/>
        </w:rPr>
        <w:t>phylogenetic relatedness among species, and an evolutionary model to infer the value of missing trait data (</w:t>
      </w:r>
      <w:r w:rsidR="00833403" w:rsidRPr="00833403">
        <w:rPr>
          <w:rFonts w:ascii="Times New Roman" w:hAnsi="Times New Roman" w:cs="Times New Roman"/>
          <w:sz w:val="24"/>
          <w:szCs w:val="24"/>
        </w:rPr>
        <w:t xml:space="preserve">Johnson </w:t>
      </w:r>
      <w:r w:rsidR="00833403">
        <w:rPr>
          <w:rFonts w:ascii="Times New Roman" w:hAnsi="Times New Roman" w:cs="Times New Roman"/>
          <w:sz w:val="24"/>
          <w:szCs w:val="24"/>
        </w:rPr>
        <w:t>et al. 2020</w:t>
      </w:r>
      <w:r w:rsidR="00B50101" w:rsidRPr="00B50101">
        <w:rPr>
          <w:rFonts w:ascii="Times New Roman" w:hAnsi="Times New Roman" w:cs="Times New Roman"/>
          <w:sz w:val="24"/>
          <w:szCs w:val="24"/>
        </w:rPr>
        <w:t xml:space="preserve">). </w:t>
      </w:r>
    </w:p>
    <w:p w14:paraId="4A679ED8" w14:textId="608526CD" w:rsidR="000C0ADD" w:rsidRDefault="000C0ADD" w:rsidP="00BC2B99">
      <w:pPr>
        <w:spacing w:after="0" w:line="360" w:lineRule="auto"/>
        <w:ind w:firstLine="720"/>
        <w:rPr>
          <w:rFonts w:ascii="Times New Roman" w:hAnsi="Times New Roman" w:cs="Times New Roman"/>
          <w:sz w:val="24"/>
          <w:szCs w:val="24"/>
          <w:lang w:val="en-GB"/>
        </w:rPr>
      </w:pPr>
      <w:r w:rsidRPr="00C40A44">
        <w:rPr>
          <w:rFonts w:ascii="Times New Roman" w:hAnsi="Times New Roman" w:cs="Times New Roman"/>
          <w:sz w:val="24"/>
          <w:szCs w:val="24"/>
          <w:lang w:val="en-GB"/>
        </w:rPr>
        <w:t xml:space="preserve">We used </w:t>
      </w:r>
      <w:r w:rsidR="00B50101" w:rsidRPr="00C40A44">
        <w:rPr>
          <w:rFonts w:ascii="Times New Roman" w:hAnsi="Times New Roman" w:cs="Times New Roman"/>
          <w:sz w:val="24"/>
          <w:szCs w:val="24"/>
          <w:lang w:val="en-GB"/>
        </w:rPr>
        <w:t>the R package “</w:t>
      </w:r>
      <w:proofErr w:type="spellStart"/>
      <w:r w:rsidR="00B50101" w:rsidRPr="00C40A44">
        <w:rPr>
          <w:rFonts w:ascii="Times New Roman" w:hAnsi="Times New Roman" w:cs="Times New Roman"/>
          <w:sz w:val="24"/>
          <w:szCs w:val="24"/>
          <w:lang w:val="en-GB"/>
        </w:rPr>
        <w:t>Rphylopars</w:t>
      </w:r>
      <w:proofErr w:type="spellEnd"/>
      <w:r w:rsidR="00B50101" w:rsidRPr="00C40A44">
        <w:rPr>
          <w:rFonts w:ascii="Times New Roman" w:hAnsi="Times New Roman" w:cs="Times New Roman"/>
          <w:sz w:val="24"/>
          <w:szCs w:val="24"/>
          <w:lang w:val="en-GB"/>
        </w:rPr>
        <w:t>” (</w:t>
      </w:r>
      <w:r w:rsidR="00833403" w:rsidRPr="00833403">
        <w:rPr>
          <w:rFonts w:ascii="Times New Roman" w:hAnsi="Times New Roman" w:cs="Times New Roman"/>
          <w:sz w:val="24"/>
          <w:szCs w:val="24"/>
        </w:rPr>
        <w:t>Goolsby</w:t>
      </w:r>
      <w:r w:rsidR="00833403">
        <w:rPr>
          <w:rFonts w:ascii="Times New Roman" w:hAnsi="Times New Roman" w:cs="Times New Roman"/>
          <w:sz w:val="24"/>
          <w:szCs w:val="24"/>
        </w:rPr>
        <w:t xml:space="preserve"> et al. 2017</w:t>
      </w:r>
      <w:r w:rsidR="00B50101" w:rsidRPr="00C40A44">
        <w:rPr>
          <w:rFonts w:ascii="Times New Roman" w:hAnsi="Times New Roman" w:cs="Times New Roman"/>
          <w:sz w:val="24"/>
          <w:szCs w:val="24"/>
          <w:lang w:val="en-GB"/>
        </w:rPr>
        <w:t>) in R v4.1.2</w:t>
      </w:r>
      <w:r w:rsidRPr="00C40A44">
        <w:rPr>
          <w:rFonts w:ascii="Times New Roman" w:hAnsi="Times New Roman" w:cs="Times New Roman"/>
          <w:sz w:val="24"/>
          <w:szCs w:val="24"/>
          <w:lang w:val="en-GB"/>
        </w:rPr>
        <w:t xml:space="preserve"> to impute </w:t>
      </w:r>
      <w:r w:rsidR="00B50101" w:rsidRPr="00C40A44">
        <w:rPr>
          <w:rFonts w:ascii="Times New Roman" w:hAnsi="Times New Roman" w:cs="Times New Roman"/>
          <w:sz w:val="24"/>
          <w:szCs w:val="24"/>
          <w:lang w:val="en-GB"/>
        </w:rPr>
        <w:t xml:space="preserve">ancestral states and missing trait data </w:t>
      </w:r>
      <w:r w:rsidR="006B4483" w:rsidRPr="00C40A44">
        <w:rPr>
          <w:rFonts w:ascii="Times New Roman" w:hAnsi="Times New Roman" w:cs="Times New Roman"/>
          <w:sz w:val="24"/>
          <w:szCs w:val="24"/>
          <w:lang w:val="en-GB"/>
        </w:rPr>
        <w:t>via maximizing</w:t>
      </w:r>
      <w:r w:rsidR="00B50101" w:rsidRPr="00C40A44">
        <w:rPr>
          <w:rFonts w:ascii="Times New Roman" w:hAnsi="Times New Roman" w:cs="Times New Roman"/>
          <w:sz w:val="24"/>
          <w:szCs w:val="24"/>
          <w:lang w:val="en-GB"/>
        </w:rPr>
        <w:t xml:space="preserve"> log-likelihood of the covariance patterns</w:t>
      </w:r>
      <w:r w:rsidR="006B4483" w:rsidRPr="00C40A44">
        <w:rPr>
          <w:rFonts w:ascii="Times New Roman" w:hAnsi="Times New Roman" w:cs="Times New Roman"/>
          <w:sz w:val="24"/>
          <w:szCs w:val="24"/>
          <w:lang w:val="en-GB"/>
        </w:rPr>
        <w:t xml:space="preserve"> among traits </w:t>
      </w:r>
      <w:r w:rsidR="00B50101" w:rsidRPr="00C40A44">
        <w:rPr>
          <w:rFonts w:ascii="Times New Roman" w:hAnsi="Times New Roman" w:cs="Times New Roman"/>
          <w:sz w:val="24"/>
          <w:szCs w:val="24"/>
          <w:lang w:val="en-GB"/>
        </w:rPr>
        <w:t>(</w:t>
      </w:r>
      <w:r w:rsidR="00833403" w:rsidRPr="00833403">
        <w:rPr>
          <w:rFonts w:ascii="Times New Roman" w:hAnsi="Times New Roman" w:cs="Times New Roman"/>
          <w:sz w:val="24"/>
          <w:szCs w:val="24"/>
        </w:rPr>
        <w:t>Goolsby</w:t>
      </w:r>
      <w:r w:rsidR="00833403">
        <w:rPr>
          <w:rFonts w:ascii="Times New Roman" w:hAnsi="Times New Roman" w:cs="Times New Roman"/>
          <w:sz w:val="24"/>
          <w:szCs w:val="24"/>
        </w:rPr>
        <w:t xml:space="preserve"> et al. 2017</w:t>
      </w:r>
      <w:r w:rsidR="00B50101" w:rsidRPr="00C40A44">
        <w:rPr>
          <w:rFonts w:ascii="Times New Roman" w:hAnsi="Times New Roman" w:cs="Times New Roman"/>
          <w:sz w:val="24"/>
          <w:szCs w:val="24"/>
          <w:lang w:val="en-GB"/>
        </w:rPr>
        <w:t>).</w:t>
      </w:r>
      <w:r w:rsidR="00677B72" w:rsidRPr="00C40A44">
        <w:rPr>
          <w:rFonts w:ascii="Times New Roman" w:hAnsi="Times New Roman" w:cs="Times New Roman"/>
          <w:sz w:val="24"/>
          <w:szCs w:val="24"/>
          <w:lang w:val="en-GB"/>
        </w:rPr>
        <w:t xml:space="preserve"> To improve the accuracy of covariance estimations, we used a larger database including both diurnal and nocturnal lizards (6662 </w:t>
      </w:r>
      <w:proofErr w:type="gramStart"/>
      <w:r w:rsidR="00677B72" w:rsidRPr="00C40A44">
        <w:rPr>
          <w:rFonts w:ascii="Times New Roman" w:hAnsi="Times New Roman" w:cs="Times New Roman"/>
          <w:sz w:val="24"/>
          <w:szCs w:val="24"/>
          <w:lang w:val="en-GB"/>
        </w:rPr>
        <w:t>species;</w:t>
      </w:r>
      <w:proofErr w:type="gramEnd"/>
      <w:r w:rsidR="00677B72" w:rsidRPr="00C40A44">
        <w:rPr>
          <w:rFonts w:ascii="Times New Roman" w:hAnsi="Times New Roman" w:cs="Times New Roman"/>
          <w:sz w:val="24"/>
          <w:szCs w:val="24"/>
          <w:lang w:val="en-GB"/>
        </w:rPr>
        <w:t xml:space="preserve"> </w:t>
      </w:r>
      <w:proofErr w:type="spellStart"/>
      <w:r w:rsidR="00677B72" w:rsidRPr="00C40A44">
        <w:rPr>
          <w:rFonts w:ascii="Times New Roman" w:hAnsi="Times New Roman" w:cs="Times New Roman"/>
          <w:sz w:val="24"/>
          <w:szCs w:val="24"/>
          <w:lang w:val="en-GB"/>
        </w:rPr>
        <w:t>Meiri</w:t>
      </w:r>
      <w:proofErr w:type="spellEnd"/>
      <w:r w:rsidR="00677B72" w:rsidRPr="00C40A44">
        <w:rPr>
          <w:rFonts w:ascii="Times New Roman" w:hAnsi="Times New Roman" w:cs="Times New Roman"/>
          <w:sz w:val="24"/>
          <w:szCs w:val="24"/>
          <w:lang w:val="en-GB"/>
        </w:rPr>
        <w:t xml:space="preserve"> 2018), with body mass data available for 6633 species (99.5%), field body temperature for 1057 species (16%), preferred temperature for 234 species (3.5%), heat tolerance for 238 species (3.5%), and cold tolerance for 170 species (2.6%). </w:t>
      </w:r>
      <w:r w:rsidR="00BC2B99">
        <w:rPr>
          <w:rFonts w:ascii="Times New Roman" w:hAnsi="Times New Roman" w:cs="Times New Roman"/>
          <w:sz w:val="24"/>
          <w:szCs w:val="24"/>
          <w:lang w:val="en-GB"/>
        </w:rPr>
        <w:t>Hence, we inferred missing trait values for all traits except for body mass. W</w:t>
      </w:r>
      <w:r w:rsidR="00C33917" w:rsidRPr="00C40A44">
        <w:rPr>
          <w:rFonts w:ascii="Times New Roman" w:hAnsi="Times New Roman" w:cs="Times New Roman"/>
          <w:sz w:val="24"/>
          <w:szCs w:val="24"/>
          <w:lang w:val="en-GB"/>
        </w:rPr>
        <w:t>e used the Ornstein–</w:t>
      </w:r>
      <w:proofErr w:type="spellStart"/>
      <w:r w:rsidR="00C33917" w:rsidRPr="00C40A44">
        <w:rPr>
          <w:rFonts w:ascii="Times New Roman" w:hAnsi="Times New Roman" w:cs="Times New Roman"/>
          <w:sz w:val="24"/>
          <w:szCs w:val="24"/>
          <w:lang w:val="en-GB"/>
        </w:rPr>
        <w:t>Uhlenbeck</w:t>
      </w:r>
      <w:proofErr w:type="spellEnd"/>
      <w:r w:rsidR="00C33917" w:rsidRPr="00C40A44">
        <w:rPr>
          <w:rFonts w:ascii="Times New Roman" w:hAnsi="Times New Roman" w:cs="Times New Roman"/>
          <w:sz w:val="24"/>
          <w:szCs w:val="24"/>
          <w:lang w:val="en-GB"/>
        </w:rPr>
        <w:t xml:space="preserve"> evolutionary model for the imputation based on its higher log-Likelihood (</w:t>
      </w:r>
      <w:r w:rsidRPr="00C40A44">
        <w:rPr>
          <w:rFonts w:ascii="Times New Roman" w:hAnsi="Times New Roman" w:cs="Times New Roman"/>
          <w:sz w:val="24"/>
          <w:szCs w:val="24"/>
          <w:lang w:val="en-GB"/>
        </w:rPr>
        <w:t>-7570.161</w:t>
      </w:r>
      <w:r w:rsidR="00C40A44" w:rsidRPr="00C40A44">
        <w:rPr>
          <w:rFonts w:ascii="Times New Roman" w:hAnsi="Times New Roman" w:cs="Times New Roman"/>
          <w:sz w:val="24"/>
          <w:szCs w:val="24"/>
          <w:lang w:val="en-GB"/>
        </w:rPr>
        <w:t>) when compared with the</w:t>
      </w:r>
      <w:r w:rsidR="00C33917" w:rsidRPr="00C40A44">
        <w:rPr>
          <w:rFonts w:ascii="Times New Roman" w:hAnsi="Times New Roman" w:cs="Times New Roman"/>
          <w:i/>
          <w:iCs/>
          <w:sz w:val="24"/>
          <w:szCs w:val="24"/>
          <w:lang w:val="en-GB"/>
        </w:rPr>
        <w:t xml:space="preserve"> </w:t>
      </w:r>
      <w:r w:rsidR="00C33917" w:rsidRPr="00C40A44">
        <w:rPr>
          <w:rFonts w:ascii="Times New Roman" w:hAnsi="Times New Roman" w:cs="Times New Roman"/>
          <w:sz w:val="24"/>
          <w:szCs w:val="24"/>
          <w:lang w:val="en-GB"/>
        </w:rPr>
        <w:t>Brown</w:t>
      </w:r>
      <w:r w:rsidR="00BC0688" w:rsidRPr="00C40A44">
        <w:rPr>
          <w:rFonts w:ascii="Times New Roman" w:hAnsi="Times New Roman" w:cs="Times New Roman"/>
          <w:sz w:val="24"/>
          <w:szCs w:val="24"/>
          <w:lang w:val="en-GB"/>
        </w:rPr>
        <w:t xml:space="preserve">ian </w:t>
      </w:r>
      <w:r w:rsidR="00C40A44" w:rsidRPr="00C40A44">
        <w:rPr>
          <w:rFonts w:ascii="Times New Roman" w:hAnsi="Times New Roman" w:cs="Times New Roman"/>
          <w:sz w:val="24"/>
          <w:szCs w:val="24"/>
          <w:lang w:val="en-GB"/>
        </w:rPr>
        <w:t>M</w:t>
      </w:r>
      <w:r w:rsidR="00C33917" w:rsidRPr="00C40A44">
        <w:rPr>
          <w:rFonts w:ascii="Times New Roman" w:hAnsi="Times New Roman" w:cs="Times New Roman"/>
          <w:sz w:val="24"/>
          <w:szCs w:val="24"/>
          <w:lang w:val="en-GB"/>
        </w:rPr>
        <w:t>otion model</w:t>
      </w:r>
      <w:r w:rsidR="00C40A44" w:rsidRPr="00C40A44">
        <w:rPr>
          <w:rFonts w:ascii="Times New Roman" w:hAnsi="Times New Roman" w:cs="Times New Roman"/>
          <w:sz w:val="24"/>
          <w:szCs w:val="24"/>
          <w:lang w:val="en-GB"/>
        </w:rPr>
        <w:t xml:space="preserve"> (</w:t>
      </w:r>
      <w:r w:rsidRPr="00C40A44">
        <w:rPr>
          <w:rFonts w:ascii="Times New Roman" w:hAnsi="Times New Roman" w:cs="Times New Roman"/>
          <w:sz w:val="24"/>
          <w:szCs w:val="24"/>
          <w:lang w:val="en-GB"/>
        </w:rPr>
        <w:t>-7995.505).</w:t>
      </w:r>
    </w:p>
    <w:p w14:paraId="3CAFF9CE" w14:textId="7E50401A" w:rsidR="00BC2B99" w:rsidRDefault="00BC2B99" w:rsidP="00C33917">
      <w:pPr>
        <w:spacing w:line="36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The results using phylogenetically imputed trait values are qualitatively </w:t>
      </w:r>
      <w:proofErr w:type="gramStart"/>
      <w:r>
        <w:rPr>
          <w:rFonts w:ascii="Times New Roman" w:hAnsi="Times New Roman" w:cs="Times New Roman"/>
          <w:sz w:val="24"/>
          <w:szCs w:val="24"/>
          <w:lang w:val="en-GB"/>
        </w:rPr>
        <w:t>similar to</w:t>
      </w:r>
      <w:proofErr w:type="gramEnd"/>
      <w:r>
        <w:rPr>
          <w:rFonts w:ascii="Times New Roman" w:hAnsi="Times New Roman" w:cs="Times New Roman"/>
          <w:sz w:val="24"/>
          <w:szCs w:val="24"/>
          <w:lang w:val="en-GB"/>
        </w:rPr>
        <w:t xml:space="preserve"> those with observed trait data (Fig SX)</w:t>
      </w:r>
      <w:r w:rsidR="00371899">
        <w:rPr>
          <w:rFonts w:ascii="Times New Roman" w:hAnsi="Times New Roman" w:cs="Times New Roman"/>
          <w:sz w:val="24"/>
          <w:szCs w:val="24"/>
          <w:lang w:val="en-GB"/>
        </w:rPr>
        <w:t>, with triangular relationships delineated by quantile regressions (</w:t>
      </w:r>
      <w:r w:rsidR="00371899" w:rsidRPr="00833403">
        <w:rPr>
          <w:rFonts w:ascii="Times New Roman" w:hAnsi="Times New Roman" w:cs="Times New Roman"/>
          <w:i/>
          <w:iCs/>
          <w:sz w:val="24"/>
          <w:szCs w:val="24"/>
          <w:lang w:val="en-GB"/>
        </w:rPr>
        <w:t>tau</w:t>
      </w:r>
      <w:r w:rsidR="00371899">
        <w:rPr>
          <w:rFonts w:ascii="Times New Roman" w:hAnsi="Times New Roman" w:cs="Times New Roman"/>
          <w:sz w:val="24"/>
          <w:szCs w:val="24"/>
          <w:lang w:val="en-GB"/>
        </w:rPr>
        <w:t xml:space="preserve"> = 0.9) for both field body temperature, preferred temperature, and cold tolerance, and a positive relationship between variance in heat tolerance and sensitivity (</w:t>
      </w:r>
      <w:proofErr w:type="spellStart"/>
      <w:r w:rsidR="00371899">
        <w:rPr>
          <w:rFonts w:ascii="Times New Roman" w:hAnsi="Times New Roman" w:cs="Times New Roman"/>
          <w:sz w:val="24"/>
          <w:szCs w:val="24"/>
          <w:lang w:val="en-GB"/>
        </w:rPr>
        <w:t>Tabel</w:t>
      </w:r>
      <w:proofErr w:type="spellEnd"/>
      <w:r w:rsidR="00371899">
        <w:rPr>
          <w:rFonts w:ascii="Times New Roman" w:hAnsi="Times New Roman" w:cs="Times New Roman"/>
          <w:sz w:val="24"/>
          <w:szCs w:val="24"/>
          <w:lang w:val="en-GB"/>
        </w:rPr>
        <w:t xml:space="preserve"> SX).</w:t>
      </w:r>
    </w:p>
    <w:p w14:paraId="5B04A0B0" w14:textId="33A8F73F" w:rsidR="00371899" w:rsidRPr="00F97CB5" w:rsidRDefault="00371899" w:rsidP="00371899">
      <w:pPr>
        <w:spacing w:after="0" w:line="360" w:lineRule="auto"/>
        <w:rPr>
          <w:rFonts w:ascii="Times New Roman" w:hAnsi="Times New Roman" w:cs="Times New Roman"/>
          <w:sz w:val="20"/>
          <w:szCs w:val="20"/>
        </w:rPr>
      </w:pPr>
      <w:r w:rsidRPr="00F97CB5">
        <w:rPr>
          <w:rFonts w:ascii="Times New Roman" w:hAnsi="Times New Roman" w:cs="Times New Roman"/>
          <w:b/>
          <w:bCs/>
          <w:sz w:val="20"/>
          <w:szCs w:val="20"/>
        </w:rPr>
        <w:t xml:space="preserve">Table </w:t>
      </w:r>
      <w:r>
        <w:rPr>
          <w:rFonts w:ascii="Times New Roman" w:hAnsi="Times New Roman" w:cs="Times New Roman"/>
          <w:b/>
          <w:bCs/>
          <w:sz w:val="20"/>
          <w:szCs w:val="20"/>
        </w:rPr>
        <w:t>S</w:t>
      </w:r>
      <w:r w:rsidR="007C0986">
        <w:rPr>
          <w:rFonts w:ascii="Times New Roman" w:hAnsi="Times New Roman" w:cs="Times New Roman"/>
          <w:b/>
          <w:bCs/>
          <w:sz w:val="20"/>
          <w:szCs w:val="20"/>
        </w:rPr>
        <w:t>3</w:t>
      </w:r>
      <w:r w:rsidRPr="00F97CB5">
        <w:rPr>
          <w:rFonts w:ascii="Times New Roman" w:hAnsi="Times New Roman" w:cs="Times New Roman"/>
          <w:b/>
          <w:bCs/>
          <w:sz w:val="20"/>
          <w:szCs w:val="20"/>
        </w:rPr>
        <w:t xml:space="preserve">. </w:t>
      </w:r>
      <w:r w:rsidRPr="00F97CB5">
        <w:rPr>
          <w:rFonts w:ascii="Times New Roman" w:hAnsi="Times New Roman" w:cs="Times New Roman"/>
          <w:sz w:val="20"/>
          <w:szCs w:val="20"/>
        </w:rPr>
        <w:t>A</w:t>
      </w:r>
      <w:r>
        <w:rPr>
          <w:rFonts w:ascii="Times New Roman" w:hAnsi="Times New Roman" w:cs="Times New Roman"/>
          <w:sz w:val="20"/>
          <w:szCs w:val="20"/>
        </w:rPr>
        <w:t xml:space="preserve">nalyses relating </w:t>
      </w:r>
      <w:r w:rsidRPr="00F97CB5">
        <w:rPr>
          <w:rFonts w:ascii="Times New Roman" w:hAnsi="Times New Roman" w:cs="Times New Roman"/>
          <w:sz w:val="20"/>
          <w:szCs w:val="20"/>
        </w:rPr>
        <w:t xml:space="preserve">sensitivity </w:t>
      </w:r>
      <w:r>
        <w:rPr>
          <w:rFonts w:ascii="Times New Roman" w:hAnsi="Times New Roman" w:cs="Times New Roman"/>
          <w:sz w:val="20"/>
          <w:szCs w:val="20"/>
        </w:rPr>
        <w:t>and assemblage-level variances using phylogenetically imputed data</w:t>
      </w:r>
      <w:r w:rsidRPr="00F97CB5">
        <w:rPr>
          <w:rFonts w:ascii="Times New Roman" w:hAnsi="Times New Roman" w:cs="Times New Roman"/>
          <w:sz w:val="20"/>
          <w:szCs w:val="20"/>
        </w:rPr>
        <w:t>.</w:t>
      </w:r>
      <w:r>
        <w:rPr>
          <w:rFonts w:ascii="Times New Roman" w:hAnsi="Times New Roman" w:cs="Times New Roman"/>
          <w:sz w:val="20"/>
          <w:szCs w:val="20"/>
        </w:rPr>
        <w:t xml:space="preserve"> Note that missing trait data were phylogenetically imputed for all traits except body mass.</w:t>
      </w:r>
    </w:p>
    <w:tbl>
      <w:tblPr>
        <w:tblW w:w="9249" w:type="dxa"/>
        <w:jc w:val="center"/>
        <w:tblLook w:val="04A0" w:firstRow="1" w:lastRow="0" w:firstColumn="1" w:lastColumn="0" w:noHBand="0" w:noVBand="1"/>
      </w:tblPr>
      <w:tblGrid>
        <w:gridCol w:w="2268"/>
        <w:gridCol w:w="1559"/>
        <w:gridCol w:w="960"/>
        <w:gridCol w:w="785"/>
        <w:gridCol w:w="1945"/>
        <w:gridCol w:w="866"/>
        <w:gridCol w:w="866"/>
      </w:tblGrid>
      <w:tr w:rsidR="00371899" w:rsidRPr="00F97CB5" w14:paraId="4DD5F62F" w14:textId="77777777" w:rsidTr="00AA59B9">
        <w:trPr>
          <w:trHeight w:val="57"/>
          <w:jc w:val="center"/>
        </w:trPr>
        <w:tc>
          <w:tcPr>
            <w:tcW w:w="2268" w:type="dxa"/>
            <w:tcBorders>
              <w:top w:val="nil"/>
              <w:left w:val="nil"/>
              <w:right w:val="nil"/>
            </w:tcBorders>
            <w:shd w:val="clear" w:color="auto" w:fill="auto"/>
            <w:noWrap/>
            <w:vAlign w:val="center"/>
            <w:hideMark/>
          </w:tcPr>
          <w:p w14:paraId="5B95720D" w14:textId="77777777" w:rsidR="00371899" w:rsidRPr="00F97CB5" w:rsidRDefault="00371899" w:rsidP="00AA59B9">
            <w:pPr>
              <w:spacing w:after="0" w:line="240" w:lineRule="auto"/>
              <w:rPr>
                <w:rFonts w:ascii="Times New Roman" w:eastAsia="Times New Roman" w:hAnsi="Times New Roman" w:cs="Times New Roman"/>
                <w:b/>
                <w:bCs/>
                <w:color w:val="000000"/>
                <w:sz w:val="18"/>
                <w:szCs w:val="18"/>
              </w:rPr>
            </w:pPr>
          </w:p>
        </w:tc>
        <w:tc>
          <w:tcPr>
            <w:tcW w:w="3304" w:type="dxa"/>
            <w:gridSpan w:val="3"/>
            <w:tcBorders>
              <w:top w:val="nil"/>
              <w:left w:val="nil"/>
              <w:right w:val="nil"/>
            </w:tcBorders>
            <w:shd w:val="clear" w:color="auto" w:fill="auto"/>
            <w:noWrap/>
            <w:vAlign w:val="center"/>
            <w:hideMark/>
          </w:tcPr>
          <w:p w14:paraId="0F454F11" w14:textId="77777777" w:rsidR="00371899" w:rsidRPr="00F97CB5"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Ordinary regression</w:t>
            </w:r>
          </w:p>
        </w:tc>
        <w:tc>
          <w:tcPr>
            <w:tcW w:w="3677" w:type="dxa"/>
            <w:gridSpan w:val="3"/>
            <w:tcBorders>
              <w:top w:val="nil"/>
              <w:left w:val="nil"/>
              <w:right w:val="nil"/>
            </w:tcBorders>
            <w:shd w:val="clear" w:color="auto" w:fill="auto"/>
            <w:noWrap/>
            <w:vAlign w:val="center"/>
            <w:hideMark/>
          </w:tcPr>
          <w:p w14:paraId="70F6F9B1" w14:textId="3045F5FE" w:rsidR="00371899" w:rsidRPr="00362A30"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Quantile regression</w:t>
            </w:r>
            <w:r w:rsidR="00362A30">
              <w:rPr>
                <w:rFonts w:ascii="Times New Roman" w:eastAsia="Times New Roman" w:hAnsi="Times New Roman" w:cs="Times New Roman"/>
                <w:b/>
                <w:bCs/>
                <w:color w:val="000000"/>
                <w:sz w:val="18"/>
                <w:szCs w:val="18"/>
              </w:rPr>
              <w:t xml:space="preserve"> (</w:t>
            </w:r>
            <w:r w:rsidR="00362A30">
              <w:rPr>
                <w:rFonts w:ascii="Times New Roman" w:eastAsia="Times New Roman" w:hAnsi="Times New Roman" w:cs="Times New Roman"/>
                <w:b/>
                <w:bCs/>
                <w:i/>
                <w:iCs/>
                <w:color w:val="000000"/>
                <w:sz w:val="18"/>
                <w:szCs w:val="18"/>
              </w:rPr>
              <w:t xml:space="preserve">tau </w:t>
            </w:r>
            <w:r w:rsidR="00362A30">
              <w:rPr>
                <w:rFonts w:ascii="Times New Roman" w:eastAsia="Times New Roman" w:hAnsi="Times New Roman" w:cs="Times New Roman"/>
                <w:b/>
                <w:bCs/>
                <w:color w:val="000000"/>
                <w:sz w:val="18"/>
                <w:szCs w:val="18"/>
              </w:rPr>
              <w:t>= 0.9)</w:t>
            </w:r>
          </w:p>
        </w:tc>
      </w:tr>
      <w:tr w:rsidR="00371899" w:rsidRPr="00F97CB5" w14:paraId="32B88B6F" w14:textId="77777777" w:rsidTr="00AA59B9">
        <w:trPr>
          <w:trHeight w:val="57"/>
          <w:jc w:val="center"/>
        </w:trPr>
        <w:tc>
          <w:tcPr>
            <w:tcW w:w="2268" w:type="dxa"/>
            <w:tcBorders>
              <w:top w:val="nil"/>
              <w:left w:val="nil"/>
              <w:bottom w:val="single" w:sz="4" w:space="0" w:color="auto"/>
              <w:right w:val="nil"/>
            </w:tcBorders>
            <w:shd w:val="clear" w:color="auto" w:fill="auto"/>
            <w:noWrap/>
            <w:vAlign w:val="center"/>
            <w:hideMark/>
          </w:tcPr>
          <w:p w14:paraId="24523EB8" w14:textId="77777777" w:rsidR="00371899" w:rsidRPr="00F97CB5" w:rsidRDefault="00371899" w:rsidP="00AA59B9">
            <w:pPr>
              <w:spacing w:after="0" w:line="240" w:lineRule="auto"/>
              <w:jc w:val="center"/>
              <w:rPr>
                <w:rFonts w:ascii="Times New Roman" w:eastAsia="Times New Roman" w:hAnsi="Times New Roman" w:cs="Times New Roman"/>
                <w:color w:val="000000"/>
                <w:sz w:val="18"/>
                <w:szCs w:val="18"/>
              </w:rPr>
            </w:pPr>
          </w:p>
        </w:tc>
        <w:tc>
          <w:tcPr>
            <w:tcW w:w="1559" w:type="dxa"/>
            <w:tcBorders>
              <w:top w:val="nil"/>
              <w:left w:val="nil"/>
              <w:bottom w:val="single" w:sz="4" w:space="0" w:color="auto"/>
              <w:right w:val="nil"/>
            </w:tcBorders>
            <w:shd w:val="clear" w:color="auto" w:fill="auto"/>
            <w:noWrap/>
            <w:vAlign w:val="center"/>
            <w:hideMark/>
          </w:tcPr>
          <w:p w14:paraId="023CE3ED" w14:textId="77777777" w:rsidR="00371899" w:rsidRPr="00F97CB5" w:rsidRDefault="00371899" w:rsidP="00AA59B9">
            <w:pPr>
              <w:spacing w:after="0" w:line="240" w:lineRule="auto"/>
              <w:jc w:val="center"/>
              <w:rPr>
                <w:rFonts w:ascii="Times New Roman" w:eastAsia="Times New Roman" w:hAnsi="Times New Roman" w:cs="Times New Roman"/>
                <w:color w:val="000000"/>
                <w:sz w:val="18"/>
                <w:szCs w:val="18"/>
              </w:rPr>
            </w:pPr>
            <w:r w:rsidRPr="00F97CB5">
              <w:rPr>
                <w:rFonts w:ascii="Times New Roman" w:eastAsia="Times New Roman" w:hAnsi="Times New Roman" w:cs="Times New Roman"/>
                <w:color w:val="000000"/>
                <w:sz w:val="18"/>
                <w:szCs w:val="18"/>
              </w:rPr>
              <w:t>Estimate ± SE</w:t>
            </w:r>
          </w:p>
        </w:tc>
        <w:tc>
          <w:tcPr>
            <w:tcW w:w="960" w:type="dxa"/>
            <w:tcBorders>
              <w:top w:val="nil"/>
              <w:left w:val="nil"/>
              <w:bottom w:val="single" w:sz="4" w:space="0" w:color="auto"/>
              <w:right w:val="nil"/>
            </w:tcBorders>
            <w:shd w:val="clear" w:color="auto" w:fill="auto"/>
            <w:noWrap/>
            <w:vAlign w:val="center"/>
            <w:hideMark/>
          </w:tcPr>
          <w:p w14:paraId="7500AEB8" w14:textId="77777777" w:rsidR="00371899" w:rsidRPr="00F97CB5" w:rsidRDefault="00371899" w:rsidP="00AA59B9">
            <w:pPr>
              <w:spacing w:after="0" w:line="240" w:lineRule="auto"/>
              <w:jc w:val="center"/>
              <w:rPr>
                <w:rFonts w:ascii="Times New Roman" w:eastAsia="Times New Roman" w:hAnsi="Times New Roman" w:cs="Times New Roman"/>
                <w:i/>
                <w:iCs/>
                <w:color w:val="000000"/>
                <w:sz w:val="18"/>
                <w:szCs w:val="18"/>
              </w:rPr>
            </w:pPr>
            <w:r w:rsidRPr="00F97CB5">
              <w:rPr>
                <w:rFonts w:ascii="Times New Roman" w:eastAsia="Times New Roman" w:hAnsi="Times New Roman" w:cs="Times New Roman"/>
                <w:i/>
                <w:iCs/>
                <w:color w:val="000000"/>
                <w:sz w:val="18"/>
                <w:szCs w:val="18"/>
              </w:rPr>
              <w:t>t</w:t>
            </w:r>
          </w:p>
        </w:tc>
        <w:tc>
          <w:tcPr>
            <w:tcW w:w="785" w:type="dxa"/>
            <w:tcBorders>
              <w:top w:val="nil"/>
              <w:left w:val="nil"/>
              <w:bottom w:val="single" w:sz="4" w:space="0" w:color="auto"/>
              <w:right w:val="nil"/>
            </w:tcBorders>
            <w:shd w:val="clear" w:color="auto" w:fill="auto"/>
            <w:noWrap/>
            <w:vAlign w:val="center"/>
            <w:hideMark/>
          </w:tcPr>
          <w:p w14:paraId="363BCED2" w14:textId="77777777" w:rsidR="00371899" w:rsidRPr="00F97CB5" w:rsidRDefault="00371899" w:rsidP="00AA59B9">
            <w:pPr>
              <w:spacing w:after="0" w:line="240" w:lineRule="auto"/>
              <w:jc w:val="center"/>
              <w:rPr>
                <w:rFonts w:ascii="Times New Roman" w:eastAsia="Times New Roman" w:hAnsi="Times New Roman" w:cs="Times New Roman"/>
                <w:i/>
                <w:iCs/>
                <w:color w:val="000000"/>
                <w:sz w:val="18"/>
                <w:szCs w:val="18"/>
              </w:rPr>
            </w:pPr>
            <w:r w:rsidRPr="00F97CB5">
              <w:rPr>
                <w:rFonts w:ascii="Times New Roman" w:eastAsia="Times New Roman" w:hAnsi="Times New Roman" w:cs="Times New Roman"/>
                <w:i/>
                <w:iCs/>
                <w:color w:val="000000"/>
                <w:sz w:val="18"/>
                <w:szCs w:val="18"/>
              </w:rPr>
              <w:t>P</w:t>
            </w:r>
          </w:p>
        </w:tc>
        <w:tc>
          <w:tcPr>
            <w:tcW w:w="1945" w:type="dxa"/>
            <w:tcBorders>
              <w:top w:val="nil"/>
              <w:left w:val="nil"/>
              <w:bottom w:val="single" w:sz="4" w:space="0" w:color="auto"/>
              <w:right w:val="nil"/>
            </w:tcBorders>
            <w:shd w:val="clear" w:color="auto" w:fill="auto"/>
            <w:noWrap/>
            <w:vAlign w:val="center"/>
            <w:hideMark/>
          </w:tcPr>
          <w:p w14:paraId="2F7A1027" w14:textId="77777777" w:rsidR="00371899" w:rsidRPr="00F97CB5" w:rsidRDefault="00371899" w:rsidP="00AA59B9">
            <w:pPr>
              <w:spacing w:after="0" w:line="240" w:lineRule="auto"/>
              <w:jc w:val="center"/>
              <w:rPr>
                <w:rFonts w:ascii="Times New Roman" w:eastAsia="Times New Roman" w:hAnsi="Times New Roman" w:cs="Times New Roman"/>
                <w:sz w:val="18"/>
                <w:szCs w:val="18"/>
              </w:rPr>
            </w:pPr>
            <w:r w:rsidRPr="00F97CB5">
              <w:rPr>
                <w:rFonts w:ascii="Times New Roman" w:eastAsia="Times New Roman" w:hAnsi="Times New Roman" w:cs="Times New Roman"/>
                <w:sz w:val="18"/>
                <w:szCs w:val="18"/>
              </w:rPr>
              <w:t>Estimate ± SE</w:t>
            </w:r>
          </w:p>
        </w:tc>
        <w:tc>
          <w:tcPr>
            <w:tcW w:w="866" w:type="dxa"/>
            <w:tcBorders>
              <w:top w:val="nil"/>
              <w:left w:val="nil"/>
              <w:bottom w:val="single" w:sz="4" w:space="0" w:color="auto"/>
              <w:right w:val="nil"/>
            </w:tcBorders>
            <w:shd w:val="clear" w:color="auto" w:fill="auto"/>
            <w:noWrap/>
            <w:vAlign w:val="center"/>
            <w:hideMark/>
          </w:tcPr>
          <w:p w14:paraId="78CA750B" w14:textId="77777777" w:rsidR="00371899" w:rsidRPr="00F97CB5" w:rsidRDefault="00371899" w:rsidP="00AA59B9">
            <w:pPr>
              <w:spacing w:after="0" w:line="240" w:lineRule="auto"/>
              <w:jc w:val="center"/>
              <w:rPr>
                <w:rFonts w:ascii="Times New Roman" w:eastAsia="Times New Roman" w:hAnsi="Times New Roman" w:cs="Times New Roman"/>
                <w:i/>
                <w:iCs/>
                <w:sz w:val="18"/>
                <w:szCs w:val="18"/>
              </w:rPr>
            </w:pPr>
            <w:r w:rsidRPr="00F97CB5">
              <w:rPr>
                <w:rFonts w:ascii="Times New Roman" w:eastAsia="Times New Roman" w:hAnsi="Times New Roman" w:cs="Times New Roman"/>
                <w:i/>
                <w:iCs/>
                <w:sz w:val="18"/>
                <w:szCs w:val="18"/>
              </w:rPr>
              <w:t>t</w:t>
            </w:r>
          </w:p>
        </w:tc>
        <w:tc>
          <w:tcPr>
            <w:tcW w:w="866" w:type="dxa"/>
            <w:tcBorders>
              <w:top w:val="nil"/>
              <w:left w:val="nil"/>
              <w:bottom w:val="single" w:sz="4" w:space="0" w:color="auto"/>
              <w:right w:val="nil"/>
            </w:tcBorders>
            <w:shd w:val="clear" w:color="auto" w:fill="auto"/>
            <w:noWrap/>
            <w:vAlign w:val="center"/>
            <w:hideMark/>
          </w:tcPr>
          <w:p w14:paraId="09F90EC7" w14:textId="77777777" w:rsidR="00371899" w:rsidRPr="00F97CB5" w:rsidRDefault="00371899" w:rsidP="00AA59B9">
            <w:pPr>
              <w:spacing w:after="0" w:line="240" w:lineRule="auto"/>
              <w:jc w:val="center"/>
              <w:rPr>
                <w:rFonts w:ascii="Times New Roman" w:eastAsia="Times New Roman" w:hAnsi="Times New Roman" w:cs="Times New Roman"/>
                <w:i/>
                <w:iCs/>
                <w:sz w:val="18"/>
                <w:szCs w:val="18"/>
              </w:rPr>
            </w:pPr>
            <w:r w:rsidRPr="00F97CB5">
              <w:rPr>
                <w:rFonts w:ascii="Times New Roman" w:eastAsia="Times New Roman" w:hAnsi="Times New Roman" w:cs="Times New Roman"/>
                <w:i/>
                <w:iCs/>
                <w:sz w:val="18"/>
                <w:szCs w:val="18"/>
              </w:rPr>
              <w:t>P</w:t>
            </w:r>
          </w:p>
        </w:tc>
      </w:tr>
      <w:tr w:rsidR="00371899" w:rsidRPr="00F97CB5" w14:paraId="11A0F031" w14:textId="77777777" w:rsidTr="00AA59B9">
        <w:trPr>
          <w:trHeight w:val="315"/>
          <w:jc w:val="center"/>
        </w:trPr>
        <w:tc>
          <w:tcPr>
            <w:tcW w:w="2268" w:type="dxa"/>
            <w:tcBorders>
              <w:top w:val="single" w:sz="4" w:space="0" w:color="auto"/>
              <w:left w:val="nil"/>
              <w:bottom w:val="nil"/>
              <w:right w:val="nil"/>
            </w:tcBorders>
            <w:shd w:val="clear" w:color="auto" w:fill="auto"/>
            <w:noWrap/>
            <w:vAlign w:val="center"/>
            <w:hideMark/>
          </w:tcPr>
          <w:p w14:paraId="6CCA026E" w14:textId="77777777" w:rsidR="00371899" w:rsidRPr="00F97CB5" w:rsidRDefault="00371899" w:rsidP="00AA59B9">
            <w:pPr>
              <w:spacing w:after="0" w:line="240" w:lineRule="auto"/>
              <w:jc w:val="right"/>
              <w:rPr>
                <w:rFonts w:ascii="Times New Roman" w:eastAsia="Times New Roman" w:hAnsi="Times New Roman" w:cs="Times New Roman"/>
                <w:color w:val="000000"/>
                <w:sz w:val="18"/>
                <w:szCs w:val="18"/>
              </w:rPr>
            </w:pPr>
            <w:r w:rsidRPr="00F97CB5">
              <w:rPr>
                <w:rFonts w:ascii="Times New Roman" w:eastAsia="Times New Roman" w:hAnsi="Times New Roman" w:cs="Times New Roman"/>
                <w:color w:val="000000"/>
                <w:sz w:val="18"/>
                <w:szCs w:val="18"/>
              </w:rPr>
              <w:t>Body mass</w:t>
            </w:r>
          </w:p>
        </w:tc>
        <w:tc>
          <w:tcPr>
            <w:tcW w:w="1559" w:type="dxa"/>
            <w:tcBorders>
              <w:top w:val="single" w:sz="4" w:space="0" w:color="auto"/>
              <w:left w:val="nil"/>
              <w:bottom w:val="nil"/>
              <w:right w:val="nil"/>
            </w:tcBorders>
            <w:shd w:val="clear" w:color="auto" w:fill="auto"/>
            <w:noWrap/>
            <w:vAlign w:val="center"/>
            <w:hideMark/>
          </w:tcPr>
          <w:p w14:paraId="1CCC1F63" w14:textId="77777777" w:rsidR="00371899" w:rsidRPr="00F97CB5" w:rsidRDefault="00371899" w:rsidP="00AA59B9">
            <w:pPr>
              <w:spacing w:after="0" w:line="240" w:lineRule="auto"/>
              <w:jc w:val="right"/>
              <w:rPr>
                <w:rFonts w:ascii="Times New Roman" w:eastAsia="Times New Roman" w:hAnsi="Times New Roman" w:cs="Times New Roman"/>
                <w:color w:val="000000"/>
                <w:sz w:val="18"/>
                <w:szCs w:val="18"/>
              </w:rPr>
            </w:pPr>
            <w:r w:rsidRPr="00F97CB5">
              <w:rPr>
                <w:rFonts w:ascii="Times New Roman" w:eastAsia="Times New Roman" w:hAnsi="Times New Roman" w:cs="Times New Roman"/>
                <w:b/>
                <w:bCs/>
                <w:sz w:val="18"/>
                <w:szCs w:val="18"/>
              </w:rPr>
              <w:t xml:space="preserve">-157.07 ± 35.53  </w:t>
            </w:r>
          </w:p>
        </w:tc>
        <w:tc>
          <w:tcPr>
            <w:tcW w:w="960" w:type="dxa"/>
            <w:tcBorders>
              <w:top w:val="single" w:sz="4" w:space="0" w:color="auto"/>
              <w:left w:val="nil"/>
              <w:bottom w:val="nil"/>
              <w:right w:val="nil"/>
            </w:tcBorders>
            <w:shd w:val="clear" w:color="auto" w:fill="auto"/>
            <w:noWrap/>
            <w:vAlign w:val="center"/>
            <w:hideMark/>
          </w:tcPr>
          <w:p w14:paraId="5DDCE251" w14:textId="77777777" w:rsidR="00371899" w:rsidRPr="00F97CB5" w:rsidRDefault="00371899" w:rsidP="00AA59B9">
            <w:pPr>
              <w:spacing w:after="0" w:line="240" w:lineRule="auto"/>
              <w:jc w:val="center"/>
              <w:rPr>
                <w:rFonts w:ascii="Times New Roman" w:eastAsia="Times New Roman" w:hAnsi="Times New Roman" w:cs="Times New Roman"/>
                <w:sz w:val="18"/>
                <w:szCs w:val="18"/>
              </w:rPr>
            </w:pPr>
            <w:r w:rsidRPr="00F97CB5">
              <w:rPr>
                <w:rFonts w:ascii="Times New Roman" w:eastAsia="Times New Roman" w:hAnsi="Times New Roman" w:cs="Times New Roman"/>
                <w:b/>
                <w:bCs/>
                <w:color w:val="000000"/>
                <w:sz w:val="18"/>
                <w:szCs w:val="18"/>
              </w:rPr>
              <w:t>-4.421</w:t>
            </w:r>
          </w:p>
        </w:tc>
        <w:tc>
          <w:tcPr>
            <w:tcW w:w="785" w:type="dxa"/>
            <w:tcBorders>
              <w:top w:val="single" w:sz="4" w:space="0" w:color="auto"/>
              <w:left w:val="nil"/>
              <w:bottom w:val="nil"/>
              <w:right w:val="nil"/>
            </w:tcBorders>
            <w:shd w:val="clear" w:color="auto" w:fill="auto"/>
            <w:noWrap/>
            <w:vAlign w:val="center"/>
            <w:hideMark/>
          </w:tcPr>
          <w:p w14:paraId="7DE336F5" w14:textId="77777777" w:rsidR="00371899" w:rsidRPr="00F97CB5" w:rsidRDefault="00371899" w:rsidP="00AA59B9">
            <w:pPr>
              <w:spacing w:after="0" w:line="240" w:lineRule="auto"/>
              <w:jc w:val="center"/>
              <w:rPr>
                <w:rFonts w:ascii="Times New Roman" w:eastAsia="Times New Roman" w:hAnsi="Times New Roman" w:cs="Times New Roman"/>
                <w:sz w:val="18"/>
                <w:szCs w:val="18"/>
              </w:rPr>
            </w:pPr>
            <w:r w:rsidRPr="00F97CB5">
              <w:rPr>
                <w:rFonts w:ascii="Times New Roman" w:eastAsia="Times New Roman" w:hAnsi="Times New Roman" w:cs="Times New Roman"/>
                <w:b/>
                <w:bCs/>
                <w:color w:val="000000"/>
                <w:sz w:val="18"/>
                <w:szCs w:val="18"/>
              </w:rPr>
              <w:t>&lt;0.001</w:t>
            </w:r>
          </w:p>
        </w:tc>
        <w:tc>
          <w:tcPr>
            <w:tcW w:w="1945" w:type="dxa"/>
            <w:tcBorders>
              <w:top w:val="single" w:sz="4" w:space="0" w:color="auto"/>
              <w:left w:val="nil"/>
              <w:bottom w:val="nil"/>
              <w:right w:val="nil"/>
            </w:tcBorders>
            <w:shd w:val="clear" w:color="auto" w:fill="auto"/>
            <w:noWrap/>
            <w:vAlign w:val="center"/>
            <w:hideMark/>
          </w:tcPr>
          <w:p w14:paraId="10C046AC" w14:textId="77777777" w:rsidR="00371899" w:rsidRPr="00F97CB5" w:rsidRDefault="00371899" w:rsidP="00AA59B9">
            <w:pPr>
              <w:spacing w:after="0" w:line="240" w:lineRule="auto"/>
              <w:jc w:val="center"/>
              <w:rPr>
                <w:rFonts w:ascii="Times New Roman" w:eastAsia="Times New Roman" w:hAnsi="Times New Roman" w:cs="Times New Roman"/>
                <w:sz w:val="18"/>
                <w:szCs w:val="18"/>
              </w:rPr>
            </w:pPr>
            <w:r w:rsidRPr="00F97CB5">
              <w:rPr>
                <w:rFonts w:ascii="Times New Roman" w:eastAsia="Times New Roman" w:hAnsi="Times New Roman" w:cs="Times New Roman"/>
                <w:b/>
                <w:bCs/>
                <w:sz w:val="18"/>
                <w:szCs w:val="18"/>
              </w:rPr>
              <w:t>-324.14 ± 50.53</w:t>
            </w:r>
          </w:p>
        </w:tc>
        <w:tc>
          <w:tcPr>
            <w:tcW w:w="866" w:type="dxa"/>
            <w:tcBorders>
              <w:top w:val="single" w:sz="4" w:space="0" w:color="auto"/>
              <w:left w:val="nil"/>
              <w:bottom w:val="nil"/>
              <w:right w:val="nil"/>
            </w:tcBorders>
            <w:shd w:val="clear" w:color="auto" w:fill="auto"/>
            <w:noWrap/>
            <w:vAlign w:val="center"/>
            <w:hideMark/>
          </w:tcPr>
          <w:p w14:paraId="3B63FD17" w14:textId="77777777" w:rsidR="00371899" w:rsidRPr="00F97CB5" w:rsidRDefault="00371899" w:rsidP="00AA59B9">
            <w:pPr>
              <w:spacing w:after="0" w:line="240" w:lineRule="auto"/>
              <w:jc w:val="center"/>
              <w:rPr>
                <w:rFonts w:ascii="Times New Roman" w:eastAsia="Times New Roman" w:hAnsi="Times New Roman" w:cs="Times New Roman"/>
                <w:sz w:val="18"/>
                <w:szCs w:val="18"/>
              </w:rPr>
            </w:pPr>
            <w:r w:rsidRPr="00F97CB5">
              <w:rPr>
                <w:rFonts w:ascii="Times New Roman" w:eastAsia="Times New Roman" w:hAnsi="Times New Roman" w:cs="Times New Roman"/>
                <w:b/>
                <w:bCs/>
                <w:sz w:val="18"/>
                <w:szCs w:val="18"/>
              </w:rPr>
              <w:t>-6.42</w:t>
            </w:r>
          </w:p>
        </w:tc>
        <w:tc>
          <w:tcPr>
            <w:tcW w:w="866" w:type="dxa"/>
            <w:tcBorders>
              <w:top w:val="single" w:sz="4" w:space="0" w:color="auto"/>
              <w:left w:val="nil"/>
              <w:bottom w:val="nil"/>
              <w:right w:val="nil"/>
            </w:tcBorders>
            <w:shd w:val="clear" w:color="auto" w:fill="auto"/>
            <w:noWrap/>
            <w:vAlign w:val="center"/>
            <w:hideMark/>
          </w:tcPr>
          <w:p w14:paraId="05F13593" w14:textId="77777777" w:rsidR="00371899" w:rsidRPr="00F97CB5" w:rsidRDefault="00371899" w:rsidP="00AA59B9">
            <w:pPr>
              <w:spacing w:after="0" w:line="240" w:lineRule="auto"/>
              <w:jc w:val="center"/>
              <w:rPr>
                <w:rFonts w:ascii="Times New Roman" w:eastAsia="Times New Roman" w:hAnsi="Times New Roman" w:cs="Times New Roman"/>
                <w:sz w:val="18"/>
                <w:szCs w:val="18"/>
              </w:rPr>
            </w:pPr>
            <w:r w:rsidRPr="00F97CB5">
              <w:rPr>
                <w:rFonts w:ascii="Times New Roman" w:eastAsia="Times New Roman" w:hAnsi="Times New Roman" w:cs="Times New Roman"/>
                <w:b/>
                <w:bCs/>
                <w:sz w:val="18"/>
                <w:szCs w:val="18"/>
              </w:rPr>
              <w:t>&lt;0.001</w:t>
            </w:r>
          </w:p>
        </w:tc>
      </w:tr>
      <w:tr w:rsidR="00371899" w:rsidRPr="00F97CB5" w14:paraId="506BFC77" w14:textId="77777777" w:rsidTr="00AA59B9">
        <w:trPr>
          <w:trHeight w:val="315"/>
          <w:jc w:val="center"/>
        </w:trPr>
        <w:tc>
          <w:tcPr>
            <w:tcW w:w="2268" w:type="dxa"/>
            <w:tcBorders>
              <w:top w:val="nil"/>
              <w:left w:val="nil"/>
              <w:bottom w:val="nil"/>
              <w:right w:val="nil"/>
            </w:tcBorders>
            <w:shd w:val="clear" w:color="auto" w:fill="auto"/>
            <w:noWrap/>
            <w:vAlign w:val="center"/>
            <w:hideMark/>
          </w:tcPr>
          <w:p w14:paraId="662B4C95" w14:textId="77777777" w:rsidR="00371899" w:rsidRPr="00F97CB5" w:rsidRDefault="00371899" w:rsidP="00AA59B9">
            <w:pPr>
              <w:spacing w:after="0" w:line="240" w:lineRule="auto"/>
              <w:jc w:val="right"/>
              <w:rPr>
                <w:rFonts w:ascii="Times New Roman" w:eastAsia="Times New Roman" w:hAnsi="Times New Roman" w:cs="Times New Roman"/>
                <w:color w:val="000000"/>
                <w:sz w:val="18"/>
                <w:szCs w:val="18"/>
              </w:rPr>
            </w:pPr>
            <w:r w:rsidRPr="00F97CB5">
              <w:rPr>
                <w:rFonts w:ascii="Times New Roman" w:eastAsia="Times New Roman" w:hAnsi="Times New Roman" w:cs="Times New Roman"/>
                <w:color w:val="000000"/>
                <w:sz w:val="18"/>
                <w:szCs w:val="18"/>
              </w:rPr>
              <w:t>Preferred temperature</w:t>
            </w:r>
          </w:p>
        </w:tc>
        <w:tc>
          <w:tcPr>
            <w:tcW w:w="1559" w:type="dxa"/>
            <w:tcBorders>
              <w:top w:val="nil"/>
              <w:left w:val="nil"/>
              <w:bottom w:val="nil"/>
              <w:right w:val="nil"/>
            </w:tcBorders>
            <w:shd w:val="clear" w:color="auto" w:fill="auto"/>
            <w:noWrap/>
            <w:vAlign w:val="center"/>
            <w:hideMark/>
          </w:tcPr>
          <w:p w14:paraId="2625E698"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 xml:space="preserve"> -85.84 ± 33.35</w:t>
            </w:r>
          </w:p>
        </w:tc>
        <w:tc>
          <w:tcPr>
            <w:tcW w:w="960" w:type="dxa"/>
            <w:tcBorders>
              <w:top w:val="nil"/>
              <w:left w:val="nil"/>
              <w:bottom w:val="nil"/>
              <w:right w:val="nil"/>
            </w:tcBorders>
            <w:shd w:val="clear" w:color="auto" w:fill="auto"/>
            <w:noWrap/>
            <w:vAlign w:val="center"/>
            <w:hideMark/>
          </w:tcPr>
          <w:p w14:paraId="170C0F5E" w14:textId="77777777" w:rsidR="00371899" w:rsidRPr="00F97CB5"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-2.57</w:t>
            </w:r>
          </w:p>
        </w:tc>
        <w:tc>
          <w:tcPr>
            <w:tcW w:w="785" w:type="dxa"/>
            <w:tcBorders>
              <w:top w:val="nil"/>
              <w:left w:val="nil"/>
              <w:bottom w:val="nil"/>
              <w:right w:val="nil"/>
            </w:tcBorders>
            <w:shd w:val="clear" w:color="auto" w:fill="auto"/>
            <w:noWrap/>
            <w:vAlign w:val="center"/>
            <w:hideMark/>
          </w:tcPr>
          <w:p w14:paraId="44B63AD3" w14:textId="77777777" w:rsidR="00371899" w:rsidRPr="00F97CB5"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0.01</w:t>
            </w:r>
          </w:p>
        </w:tc>
        <w:tc>
          <w:tcPr>
            <w:tcW w:w="1945" w:type="dxa"/>
            <w:tcBorders>
              <w:top w:val="nil"/>
              <w:left w:val="nil"/>
              <w:bottom w:val="nil"/>
              <w:right w:val="nil"/>
            </w:tcBorders>
            <w:shd w:val="clear" w:color="auto" w:fill="auto"/>
            <w:noWrap/>
            <w:vAlign w:val="center"/>
            <w:hideMark/>
          </w:tcPr>
          <w:p w14:paraId="1DFB9AE7"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-410.88 ± 63.39</w:t>
            </w:r>
          </w:p>
        </w:tc>
        <w:tc>
          <w:tcPr>
            <w:tcW w:w="866" w:type="dxa"/>
            <w:tcBorders>
              <w:top w:val="nil"/>
              <w:left w:val="nil"/>
              <w:bottom w:val="nil"/>
              <w:right w:val="nil"/>
            </w:tcBorders>
            <w:shd w:val="clear" w:color="auto" w:fill="auto"/>
            <w:noWrap/>
            <w:vAlign w:val="center"/>
            <w:hideMark/>
          </w:tcPr>
          <w:p w14:paraId="5872591F"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-6.48</w:t>
            </w:r>
          </w:p>
        </w:tc>
        <w:tc>
          <w:tcPr>
            <w:tcW w:w="866" w:type="dxa"/>
            <w:tcBorders>
              <w:top w:val="nil"/>
              <w:left w:val="nil"/>
              <w:bottom w:val="nil"/>
              <w:right w:val="nil"/>
            </w:tcBorders>
            <w:shd w:val="clear" w:color="auto" w:fill="auto"/>
            <w:noWrap/>
            <w:vAlign w:val="center"/>
            <w:hideMark/>
          </w:tcPr>
          <w:p w14:paraId="35D1E5DC"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&lt;0.001</w:t>
            </w:r>
          </w:p>
        </w:tc>
      </w:tr>
      <w:tr w:rsidR="00371899" w:rsidRPr="00F97CB5" w14:paraId="389CA20B" w14:textId="77777777" w:rsidTr="00AA59B9">
        <w:trPr>
          <w:trHeight w:val="315"/>
          <w:jc w:val="center"/>
        </w:trPr>
        <w:tc>
          <w:tcPr>
            <w:tcW w:w="2268" w:type="dxa"/>
            <w:tcBorders>
              <w:top w:val="nil"/>
              <w:left w:val="nil"/>
              <w:bottom w:val="nil"/>
              <w:right w:val="nil"/>
            </w:tcBorders>
            <w:shd w:val="clear" w:color="auto" w:fill="auto"/>
            <w:noWrap/>
            <w:vAlign w:val="center"/>
            <w:hideMark/>
          </w:tcPr>
          <w:p w14:paraId="59C14F60" w14:textId="77777777" w:rsidR="00371899" w:rsidRPr="00F97CB5" w:rsidRDefault="00371899" w:rsidP="00AA59B9">
            <w:pPr>
              <w:spacing w:after="0" w:line="240" w:lineRule="auto"/>
              <w:jc w:val="right"/>
              <w:rPr>
                <w:rFonts w:ascii="Times New Roman" w:eastAsia="Times New Roman" w:hAnsi="Times New Roman" w:cs="Times New Roman"/>
                <w:color w:val="000000"/>
                <w:sz w:val="18"/>
                <w:szCs w:val="18"/>
              </w:rPr>
            </w:pPr>
            <w:r w:rsidRPr="00F97CB5">
              <w:rPr>
                <w:rFonts w:ascii="Times New Roman" w:eastAsia="Times New Roman" w:hAnsi="Times New Roman" w:cs="Times New Roman"/>
                <w:color w:val="000000"/>
                <w:sz w:val="18"/>
                <w:szCs w:val="18"/>
              </w:rPr>
              <w:t>Field body temperature</w:t>
            </w:r>
          </w:p>
        </w:tc>
        <w:tc>
          <w:tcPr>
            <w:tcW w:w="1559" w:type="dxa"/>
            <w:tcBorders>
              <w:top w:val="nil"/>
              <w:left w:val="nil"/>
              <w:bottom w:val="nil"/>
              <w:right w:val="nil"/>
            </w:tcBorders>
            <w:shd w:val="clear" w:color="auto" w:fill="auto"/>
            <w:noWrap/>
            <w:vAlign w:val="center"/>
            <w:hideMark/>
          </w:tcPr>
          <w:p w14:paraId="680EF029"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-374.78 ± 67.00</w:t>
            </w:r>
          </w:p>
        </w:tc>
        <w:tc>
          <w:tcPr>
            <w:tcW w:w="960" w:type="dxa"/>
            <w:tcBorders>
              <w:top w:val="nil"/>
              <w:left w:val="nil"/>
              <w:bottom w:val="nil"/>
              <w:right w:val="nil"/>
            </w:tcBorders>
            <w:shd w:val="clear" w:color="auto" w:fill="auto"/>
            <w:noWrap/>
            <w:vAlign w:val="center"/>
            <w:hideMark/>
          </w:tcPr>
          <w:p w14:paraId="20205061" w14:textId="77777777" w:rsidR="00371899" w:rsidRPr="00F97CB5"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-5.59</w:t>
            </w:r>
          </w:p>
        </w:tc>
        <w:tc>
          <w:tcPr>
            <w:tcW w:w="785" w:type="dxa"/>
            <w:tcBorders>
              <w:top w:val="nil"/>
              <w:left w:val="nil"/>
              <w:bottom w:val="nil"/>
              <w:right w:val="nil"/>
            </w:tcBorders>
            <w:shd w:val="clear" w:color="auto" w:fill="auto"/>
            <w:noWrap/>
            <w:vAlign w:val="center"/>
            <w:hideMark/>
          </w:tcPr>
          <w:p w14:paraId="12B859E8" w14:textId="77777777" w:rsidR="00371899" w:rsidRPr="00F97CB5"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&lt;0.001</w:t>
            </w:r>
          </w:p>
        </w:tc>
        <w:tc>
          <w:tcPr>
            <w:tcW w:w="1945" w:type="dxa"/>
            <w:tcBorders>
              <w:top w:val="nil"/>
              <w:left w:val="nil"/>
              <w:bottom w:val="nil"/>
              <w:right w:val="nil"/>
            </w:tcBorders>
            <w:shd w:val="clear" w:color="auto" w:fill="auto"/>
            <w:noWrap/>
            <w:vAlign w:val="center"/>
            <w:hideMark/>
          </w:tcPr>
          <w:p w14:paraId="455DC364"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-972.43 ± 136.77</w:t>
            </w:r>
          </w:p>
        </w:tc>
        <w:tc>
          <w:tcPr>
            <w:tcW w:w="866" w:type="dxa"/>
            <w:tcBorders>
              <w:top w:val="nil"/>
              <w:left w:val="nil"/>
              <w:bottom w:val="nil"/>
              <w:right w:val="nil"/>
            </w:tcBorders>
            <w:shd w:val="clear" w:color="auto" w:fill="auto"/>
            <w:noWrap/>
            <w:vAlign w:val="center"/>
            <w:hideMark/>
          </w:tcPr>
          <w:p w14:paraId="391DB051"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-7.11</w:t>
            </w:r>
          </w:p>
        </w:tc>
        <w:tc>
          <w:tcPr>
            <w:tcW w:w="866" w:type="dxa"/>
            <w:tcBorders>
              <w:top w:val="nil"/>
              <w:left w:val="nil"/>
              <w:bottom w:val="nil"/>
              <w:right w:val="nil"/>
            </w:tcBorders>
            <w:shd w:val="clear" w:color="auto" w:fill="auto"/>
            <w:noWrap/>
            <w:vAlign w:val="center"/>
            <w:hideMark/>
          </w:tcPr>
          <w:p w14:paraId="4301D6DD"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&lt;0.001</w:t>
            </w:r>
          </w:p>
        </w:tc>
      </w:tr>
      <w:tr w:rsidR="00371899" w:rsidRPr="00F97CB5" w14:paraId="3A89FFA3" w14:textId="77777777" w:rsidTr="00AA59B9">
        <w:trPr>
          <w:trHeight w:val="315"/>
          <w:jc w:val="center"/>
        </w:trPr>
        <w:tc>
          <w:tcPr>
            <w:tcW w:w="2268" w:type="dxa"/>
            <w:tcBorders>
              <w:top w:val="nil"/>
              <w:left w:val="nil"/>
              <w:right w:val="nil"/>
            </w:tcBorders>
            <w:shd w:val="clear" w:color="auto" w:fill="auto"/>
            <w:noWrap/>
            <w:vAlign w:val="center"/>
            <w:hideMark/>
          </w:tcPr>
          <w:p w14:paraId="6C015DF4" w14:textId="77777777" w:rsidR="00371899" w:rsidRPr="00F97CB5" w:rsidRDefault="00371899" w:rsidP="00AA59B9">
            <w:pPr>
              <w:spacing w:after="0" w:line="240" w:lineRule="auto"/>
              <w:jc w:val="right"/>
              <w:rPr>
                <w:rFonts w:ascii="Times New Roman" w:eastAsia="Times New Roman" w:hAnsi="Times New Roman" w:cs="Times New Roman"/>
                <w:color w:val="000000"/>
                <w:sz w:val="18"/>
                <w:szCs w:val="18"/>
              </w:rPr>
            </w:pPr>
            <w:r w:rsidRPr="00F97CB5">
              <w:rPr>
                <w:rFonts w:ascii="Times New Roman" w:eastAsia="Times New Roman" w:hAnsi="Times New Roman" w:cs="Times New Roman"/>
                <w:color w:val="000000"/>
                <w:sz w:val="18"/>
                <w:szCs w:val="18"/>
              </w:rPr>
              <w:t>Critical thermal maximum</w:t>
            </w:r>
          </w:p>
        </w:tc>
        <w:tc>
          <w:tcPr>
            <w:tcW w:w="1559" w:type="dxa"/>
            <w:tcBorders>
              <w:top w:val="nil"/>
              <w:left w:val="nil"/>
              <w:right w:val="nil"/>
            </w:tcBorders>
            <w:shd w:val="clear" w:color="auto" w:fill="auto"/>
            <w:noWrap/>
            <w:vAlign w:val="center"/>
            <w:hideMark/>
          </w:tcPr>
          <w:p w14:paraId="0B7E514E" w14:textId="77777777" w:rsidR="00371899" w:rsidRPr="00A57889" w:rsidRDefault="00371899" w:rsidP="00AA59B9">
            <w:pPr>
              <w:spacing w:after="0" w:line="240" w:lineRule="auto"/>
              <w:jc w:val="center"/>
              <w:rPr>
                <w:rFonts w:ascii="Times New Roman" w:eastAsia="Times New Roman" w:hAnsi="Times New Roman" w:cs="Times New Roman"/>
                <w:b/>
                <w:bCs/>
                <w:sz w:val="18"/>
                <w:szCs w:val="18"/>
              </w:rPr>
            </w:pPr>
            <w:r w:rsidRPr="00A57889">
              <w:rPr>
                <w:rFonts w:ascii="Times New Roman" w:eastAsia="Times New Roman" w:hAnsi="Times New Roman" w:cs="Times New Roman"/>
                <w:b/>
                <w:bCs/>
                <w:sz w:val="18"/>
                <w:szCs w:val="18"/>
              </w:rPr>
              <w:t>16.99 ± 5.00</w:t>
            </w:r>
          </w:p>
        </w:tc>
        <w:tc>
          <w:tcPr>
            <w:tcW w:w="960" w:type="dxa"/>
            <w:tcBorders>
              <w:top w:val="nil"/>
              <w:left w:val="nil"/>
              <w:right w:val="nil"/>
            </w:tcBorders>
            <w:shd w:val="clear" w:color="auto" w:fill="auto"/>
            <w:noWrap/>
            <w:vAlign w:val="center"/>
            <w:hideMark/>
          </w:tcPr>
          <w:p w14:paraId="0801D3F6" w14:textId="77777777" w:rsidR="00371899" w:rsidRPr="00A57889" w:rsidRDefault="00371899" w:rsidP="00AA59B9">
            <w:pPr>
              <w:spacing w:after="0" w:line="240" w:lineRule="auto"/>
              <w:jc w:val="center"/>
              <w:rPr>
                <w:rFonts w:ascii="Times New Roman" w:eastAsia="Times New Roman" w:hAnsi="Times New Roman" w:cs="Times New Roman"/>
                <w:b/>
                <w:bCs/>
                <w:color w:val="000000"/>
                <w:sz w:val="18"/>
                <w:szCs w:val="18"/>
              </w:rPr>
            </w:pPr>
            <w:r w:rsidRPr="00A57889">
              <w:rPr>
                <w:rFonts w:ascii="Times New Roman" w:eastAsia="Times New Roman" w:hAnsi="Times New Roman" w:cs="Times New Roman"/>
                <w:b/>
                <w:bCs/>
                <w:color w:val="000000"/>
                <w:sz w:val="18"/>
                <w:szCs w:val="18"/>
              </w:rPr>
              <w:t>3.39</w:t>
            </w:r>
          </w:p>
        </w:tc>
        <w:tc>
          <w:tcPr>
            <w:tcW w:w="785" w:type="dxa"/>
            <w:tcBorders>
              <w:top w:val="nil"/>
              <w:left w:val="nil"/>
              <w:right w:val="nil"/>
            </w:tcBorders>
            <w:shd w:val="clear" w:color="auto" w:fill="auto"/>
            <w:noWrap/>
            <w:vAlign w:val="center"/>
            <w:hideMark/>
          </w:tcPr>
          <w:p w14:paraId="492D47CD" w14:textId="77777777" w:rsidR="00371899" w:rsidRPr="00A57889" w:rsidRDefault="00371899" w:rsidP="00AA59B9">
            <w:pPr>
              <w:spacing w:after="0" w:line="240" w:lineRule="auto"/>
              <w:jc w:val="center"/>
              <w:rPr>
                <w:rFonts w:ascii="Times New Roman" w:eastAsia="Times New Roman" w:hAnsi="Times New Roman" w:cs="Times New Roman"/>
                <w:b/>
                <w:bCs/>
                <w:color w:val="000000"/>
                <w:sz w:val="18"/>
                <w:szCs w:val="18"/>
              </w:rPr>
            </w:pPr>
            <w:r w:rsidRPr="00A57889">
              <w:rPr>
                <w:rFonts w:ascii="Times New Roman" w:eastAsia="Times New Roman" w:hAnsi="Times New Roman" w:cs="Times New Roman"/>
                <w:b/>
                <w:bCs/>
                <w:color w:val="000000"/>
                <w:sz w:val="18"/>
                <w:szCs w:val="18"/>
              </w:rPr>
              <w:t>&lt;0.001</w:t>
            </w:r>
          </w:p>
        </w:tc>
        <w:tc>
          <w:tcPr>
            <w:tcW w:w="1945" w:type="dxa"/>
            <w:tcBorders>
              <w:top w:val="nil"/>
              <w:left w:val="nil"/>
              <w:right w:val="nil"/>
            </w:tcBorders>
            <w:shd w:val="clear" w:color="auto" w:fill="auto"/>
            <w:noWrap/>
            <w:vAlign w:val="center"/>
            <w:hideMark/>
          </w:tcPr>
          <w:p w14:paraId="69286F98" w14:textId="77777777" w:rsidR="00371899" w:rsidRPr="00A57889" w:rsidRDefault="00371899" w:rsidP="00AA59B9">
            <w:pPr>
              <w:spacing w:after="0" w:line="240" w:lineRule="auto"/>
              <w:jc w:val="center"/>
              <w:rPr>
                <w:rFonts w:ascii="Times New Roman" w:eastAsia="Times New Roman" w:hAnsi="Times New Roman" w:cs="Times New Roman"/>
                <w:b/>
                <w:bCs/>
                <w:sz w:val="18"/>
                <w:szCs w:val="18"/>
              </w:rPr>
            </w:pPr>
            <w:r w:rsidRPr="00A57889">
              <w:rPr>
                <w:rFonts w:ascii="Times New Roman" w:eastAsia="Times New Roman" w:hAnsi="Times New Roman" w:cs="Times New Roman"/>
                <w:b/>
                <w:bCs/>
                <w:sz w:val="18"/>
                <w:szCs w:val="18"/>
              </w:rPr>
              <w:t>66.84 ± 25.48</w:t>
            </w:r>
          </w:p>
        </w:tc>
        <w:tc>
          <w:tcPr>
            <w:tcW w:w="866" w:type="dxa"/>
            <w:tcBorders>
              <w:top w:val="nil"/>
              <w:left w:val="nil"/>
              <w:right w:val="nil"/>
            </w:tcBorders>
            <w:shd w:val="clear" w:color="auto" w:fill="auto"/>
            <w:noWrap/>
            <w:vAlign w:val="center"/>
            <w:hideMark/>
          </w:tcPr>
          <w:p w14:paraId="4F4DF82E" w14:textId="77777777" w:rsidR="00371899" w:rsidRPr="00A57889" w:rsidRDefault="00371899" w:rsidP="00AA59B9">
            <w:pPr>
              <w:spacing w:after="0" w:line="240" w:lineRule="auto"/>
              <w:jc w:val="center"/>
              <w:rPr>
                <w:rFonts w:ascii="Times New Roman" w:eastAsia="Times New Roman" w:hAnsi="Times New Roman" w:cs="Times New Roman"/>
                <w:b/>
                <w:bCs/>
                <w:sz w:val="18"/>
                <w:szCs w:val="18"/>
              </w:rPr>
            </w:pPr>
            <w:r w:rsidRPr="00A57889">
              <w:rPr>
                <w:rFonts w:ascii="Times New Roman" w:eastAsia="Times New Roman" w:hAnsi="Times New Roman" w:cs="Times New Roman"/>
                <w:b/>
                <w:bCs/>
                <w:sz w:val="18"/>
                <w:szCs w:val="18"/>
              </w:rPr>
              <w:t>2.62</w:t>
            </w:r>
          </w:p>
        </w:tc>
        <w:tc>
          <w:tcPr>
            <w:tcW w:w="866" w:type="dxa"/>
            <w:tcBorders>
              <w:top w:val="nil"/>
              <w:left w:val="nil"/>
              <w:right w:val="nil"/>
            </w:tcBorders>
            <w:shd w:val="clear" w:color="auto" w:fill="auto"/>
            <w:noWrap/>
            <w:vAlign w:val="center"/>
            <w:hideMark/>
          </w:tcPr>
          <w:p w14:paraId="7D36CE01" w14:textId="77777777" w:rsidR="00371899" w:rsidRPr="00A57889" w:rsidRDefault="00371899" w:rsidP="00AA59B9">
            <w:pPr>
              <w:spacing w:after="0" w:line="240" w:lineRule="auto"/>
              <w:jc w:val="center"/>
              <w:rPr>
                <w:rFonts w:ascii="Times New Roman" w:eastAsia="Times New Roman" w:hAnsi="Times New Roman" w:cs="Times New Roman"/>
                <w:b/>
                <w:bCs/>
                <w:sz w:val="18"/>
                <w:szCs w:val="18"/>
              </w:rPr>
            </w:pPr>
            <w:r w:rsidRPr="00A57889">
              <w:rPr>
                <w:rFonts w:ascii="Times New Roman" w:eastAsia="Times New Roman" w:hAnsi="Times New Roman" w:cs="Times New Roman"/>
                <w:b/>
                <w:bCs/>
                <w:sz w:val="18"/>
                <w:szCs w:val="18"/>
              </w:rPr>
              <w:t>0.01</w:t>
            </w:r>
          </w:p>
        </w:tc>
      </w:tr>
      <w:tr w:rsidR="00371899" w:rsidRPr="00F97CB5" w14:paraId="5E800B29" w14:textId="77777777" w:rsidTr="00AA59B9">
        <w:trPr>
          <w:trHeight w:val="315"/>
          <w:jc w:val="center"/>
        </w:trPr>
        <w:tc>
          <w:tcPr>
            <w:tcW w:w="2268" w:type="dxa"/>
            <w:tcBorders>
              <w:top w:val="nil"/>
              <w:left w:val="nil"/>
              <w:bottom w:val="single" w:sz="4" w:space="0" w:color="auto"/>
              <w:right w:val="nil"/>
            </w:tcBorders>
            <w:shd w:val="clear" w:color="auto" w:fill="auto"/>
            <w:noWrap/>
            <w:vAlign w:val="center"/>
            <w:hideMark/>
          </w:tcPr>
          <w:p w14:paraId="5B20F30B" w14:textId="77777777" w:rsidR="00371899" w:rsidRPr="00F97CB5" w:rsidRDefault="00371899" w:rsidP="00AA59B9">
            <w:pPr>
              <w:spacing w:after="0" w:line="240" w:lineRule="auto"/>
              <w:jc w:val="right"/>
              <w:rPr>
                <w:rFonts w:ascii="Times New Roman" w:eastAsia="Times New Roman" w:hAnsi="Times New Roman" w:cs="Times New Roman"/>
                <w:color w:val="000000"/>
                <w:sz w:val="18"/>
                <w:szCs w:val="18"/>
              </w:rPr>
            </w:pPr>
            <w:r w:rsidRPr="00F97CB5">
              <w:rPr>
                <w:rFonts w:ascii="Times New Roman" w:eastAsia="Times New Roman" w:hAnsi="Times New Roman" w:cs="Times New Roman"/>
                <w:color w:val="000000"/>
                <w:sz w:val="18"/>
                <w:szCs w:val="18"/>
              </w:rPr>
              <w:t>Critical thermal minimum</w:t>
            </w:r>
          </w:p>
        </w:tc>
        <w:tc>
          <w:tcPr>
            <w:tcW w:w="1559" w:type="dxa"/>
            <w:tcBorders>
              <w:top w:val="nil"/>
              <w:left w:val="nil"/>
              <w:bottom w:val="single" w:sz="4" w:space="0" w:color="auto"/>
              <w:right w:val="nil"/>
            </w:tcBorders>
            <w:shd w:val="clear" w:color="auto" w:fill="auto"/>
            <w:noWrap/>
            <w:vAlign w:val="center"/>
            <w:hideMark/>
          </w:tcPr>
          <w:p w14:paraId="1A18DD3E"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-213.09 ± 32.98</w:t>
            </w:r>
          </w:p>
        </w:tc>
        <w:tc>
          <w:tcPr>
            <w:tcW w:w="960" w:type="dxa"/>
            <w:tcBorders>
              <w:top w:val="nil"/>
              <w:left w:val="nil"/>
              <w:bottom w:val="single" w:sz="4" w:space="0" w:color="auto"/>
              <w:right w:val="nil"/>
            </w:tcBorders>
            <w:shd w:val="clear" w:color="auto" w:fill="auto"/>
            <w:noWrap/>
            <w:vAlign w:val="center"/>
            <w:hideMark/>
          </w:tcPr>
          <w:p w14:paraId="46EC4ABF"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-6.46</w:t>
            </w:r>
          </w:p>
        </w:tc>
        <w:tc>
          <w:tcPr>
            <w:tcW w:w="785" w:type="dxa"/>
            <w:tcBorders>
              <w:top w:val="nil"/>
              <w:left w:val="nil"/>
              <w:bottom w:val="single" w:sz="4" w:space="0" w:color="auto"/>
              <w:right w:val="nil"/>
            </w:tcBorders>
            <w:shd w:val="clear" w:color="auto" w:fill="auto"/>
            <w:noWrap/>
            <w:vAlign w:val="center"/>
            <w:hideMark/>
          </w:tcPr>
          <w:p w14:paraId="71FC5634" w14:textId="77777777" w:rsidR="00371899" w:rsidRPr="00F97CB5" w:rsidRDefault="00371899" w:rsidP="00AA59B9">
            <w:pPr>
              <w:spacing w:after="0" w:line="240" w:lineRule="auto"/>
              <w:jc w:val="center"/>
              <w:rPr>
                <w:rFonts w:ascii="Times New Roman" w:eastAsia="Times New Roman" w:hAnsi="Times New Roman" w:cs="Times New Roman"/>
                <w:b/>
                <w:bCs/>
                <w:color w:val="000000"/>
                <w:sz w:val="18"/>
                <w:szCs w:val="18"/>
              </w:rPr>
            </w:pPr>
            <w:r w:rsidRPr="00F97CB5">
              <w:rPr>
                <w:rFonts w:ascii="Times New Roman" w:eastAsia="Times New Roman" w:hAnsi="Times New Roman" w:cs="Times New Roman"/>
                <w:b/>
                <w:bCs/>
                <w:color w:val="000000"/>
                <w:sz w:val="18"/>
                <w:szCs w:val="18"/>
              </w:rPr>
              <w:t>&lt;0.001</w:t>
            </w:r>
          </w:p>
        </w:tc>
        <w:tc>
          <w:tcPr>
            <w:tcW w:w="1945" w:type="dxa"/>
            <w:tcBorders>
              <w:top w:val="nil"/>
              <w:left w:val="nil"/>
              <w:bottom w:val="single" w:sz="4" w:space="0" w:color="auto"/>
              <w:right w:val="nil"/>
            </w:tcBorders>
            <w:shd w:val="clear" w:color="auto" w:fill="auto"/>
            <w:noWrap/>
            <w:vAlign w:val="center"/>
            <w:hideMark/>
          </w:tcPr>
          <w:p w14:paraId="7883FA67"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-403.34 ± 104.10</w:t>
            </w:r>
          </w:p>
        </w:tc>
        <w:tc>
          <w:tcPr>
            <w:tcW w:w="866" w:type="dxa"/>
            <w:tcBorders>
              <w:top w:val="nil"/>
              <w:left w:val="nil"/>
              <w:bottom w:val="single" w:sz="4" w:space="0" w:color="auto"/>
              <w:right w:val="nil"/>
            </w:tcBorders>
            <w:shd w:val="clear" w:color="auto" w:fill="auto"/>
            <w:noWrap/>
            <w:vAlign w:val="center"/>
            <w:hideMark/>
          </w:tcPr>
          <w:p w14:paraId="7A2A48CF"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-3.87</w:t>
            </w:r>
          </w:p>
        </w:tc>
        <w:tc>
          <w:tcPr>
            <w:tcW w:w="866" w:type="dxa"/>
            <w:tcBorders>
              <w:top w:val="nil"/>
              <w:left w:val="nil"/>
              <w:bottom w:val="single" w:sz="4" w:space="0" w:color="auto"/>
              <w:right w:val="nil"/>
            </w:tcBorders>
            <w:shd w:val="clear" w:color="auto" w:fill="auto"/>
            <w:noWrap/>
            <w:vAlign w:val="center"/>
            <w:hideMark/>
          </w:tcPr>
          <w:p w14:paraId="43383618" w14:textId="77777777" w:rsidR="00371899" w:rsidRPr="00F97CB5" w:rsidRDefault="00371899" w:rsidP="00AA59B9">
            <w:pPr>
              <w:spacing w:after="0" w:line="240" w:lineRule="auto"/>
              <w:jc w:val="center"/>
              <w:rPr>
                <w:rFonts w:ascii="Times New Roman" w:eastAsia="Times New Roman" w:hAnsi="Times New Roman" w:cs="Times New Roman"/>
                <w:b/>
                <w:bCs/>
                <w:sz w:val="18"/>
                <w:szCs w:val="18"/>
              </w:rPr>
            </w:pPr>
            <w:r w:rsidRPr="00F97CB5">
              <w:rPr>
                <w:rFonts w:ascii="Times New Roman" w:eastAsia="Times New Roman" w:hAnsi="Times New Roman" w:cs="Times New Roman"/>
                <w:b/>
                <w:bCs/>
                <w:sz w:val="18"/>
                <w:szCs w:val="18"/>
              </w:rPr>
              <w:t>&lt;0.001</w:t>
            </w:r>
          </w:p>
        </w:tc>
      </w:tr>
    </w:tbl>
    <w:p w14:paraId="0E8B6007" w14:textId="77777777" w:rsidR="00C33917" w:rsidRPr="00C33917" w:rsidRDefault="00C33917" w:rsidP="00371899">
      <w:pPr>
        <w:spacing w:line="360" w:lineRule="auto"/>
        <w:rPr>
          <w:lang w:val="es-ES"/>
        </w:rPr>
      </w:pPr>
    </w:p>
    <w:p w14:paraId="19D8C2C5" w14:textId="2700152E" w:rsidR="00001757" w:rsidRDefault="00CD275B" w:rsidP="00956C6D">
      <w:pPr>
        <w:spacing w:line="360" w:lineRule="auto"/>
        <w:rPr>
          <w:rFonts w:ascii="Times New Roman" w:hAnsi="Times New Roman" w:cs="Times New Roman"/>
          <w:sz w:val="24"/>
          <w:szCs w:val="24"/>
          <w:lang w:val="en-GB"/>
        </w:rPr>
      </w:pPr>
      <w:r>
        <w:rPr>
          <w:noProof/>
        </w:rPr>
        <w:lastRenderedPageBreak/>
        <w:drawing>
          <wp:inline distT="0" distB="0" distL="0" distR="0" wp14:anchorId="16952039" wp14:editId="73F8825D">
            <wp:extent cx="5400040" cy="41548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4154805"/>
                    </a:xfrm>
                    <a:prstGeom prst="rect">
                      <a:avLst/>
                    </a:prstGeom>
                    <a:noFill/>
                    <a:ln>
                      <a:noFill/>
                    </a:ln>
                  </pic:spPr>
                </pic:pic>
              </a:graphicData>
            </a:graphic>
          </wp:inline>
        </w:drawing>
      </w:r>
    </w:p>
    <w:p w14:paraId="49393A29" w14:textId="3CA93719" w:rsidR="00D66D16" w:rsidRDefault="00D66D16" w:rsidP="00D66D16">
      <w:pPr>
        <w:spacing w:after="0" w:line="360" w:lineRule="auto"/>
        <w:rPr>
          <w:rFonts w:ascii="Times New Roman" w:hAnsi="Times New Roman" w:cs="Times New Roman"/>
          <w:sz w:val="20"/>
          <w:szCs w:val="20"/>
        </w:rPr>
      </w:pPr>
      <w:r w:rsidRPr="00F97CB5">
        <w:rPr>
          <w:rFonts w:ascii="Times New Roman" w:hAnsi="Times New Roman" w:cs="Times New Roman"/>
          <w:b/>
          <w:bCs/>
          <w:sz w:val="20"/>
          <w:szCs w:val="20"/>
        </w:rPr>
        <w:t xml:space="preserve">Fig </w:t>
      </w:r>
      <w:r>
        <w:rPr>
          <w:rFonts w:ascii="Times New Roman" w:hAnsi="Times New Roman" w:cs="Times New Roman"/>
          <w:b/>
          <w:bCs/>
          <w:sz w:val="20"/>
          <w:szCs w:val="20"/>
        </w:rPr>
        <w:t>S</w:t>
      </w:r>
      <w:r w:rsidR="007C0986">
        <w:rPr>
          <w:rFonts w:ascii="Times New Roman" w:hAnsi="Times New Roman" w:cs="Times New Roman"/>
          <w:b/>
          <w:bCs/>
          <w:sz w:val="20"/>
          <w:szCs w:val="20"/>
        </w:rPr>
        <w:t>3</w:t>
      </w:r>
      <w:r w:rsidRPr="00F97CB5">
        <w:rPr>
          <w:rFonts w:ascii="Times New Roman" w:hAnsi="Times New Roman" w:cs="Times New Roman"/>
          <w:b/>
          <w:bCs/>
          <w:sz w:val="20"/>
          <w:szCs w:val="20"/>
        </w:rPr>
        <w:t>.</w:t>
      </w:r>
      <w:r w:rsidRPr="00F97CB5">
        <w:rPr>
          <w:rFonts w:ascii="Times New Roman" w:hAnsi="Times New Roman" w:cs="Times New Roman"/>
          <w:sz w:val="20"/>
          <w:szCs w:val="20"/>
        </w:rPr>
        <w:t xml:space="preserve"> </w:t>
      </w:r>
      <w:r>
        <w:rPr>
          <w:rFonts w:ascii="Times New Roman" w:hAnsi="Times New Roman" w:cs="Times New Roman"/>
          <w:sz w:val="20"/>
          <w:szCs w:val="20"/>
        </w:rPr>
        <w:t>V</w:t>
      </w:r>
      <w:r w:rsidRPr="00F97CB5">
        <w:rPr>
          <w:rFonts w:ascii="Times New Roman" w:hAnsi="Times New Roman" w:cs="Times New Roman"/>
          <w:sz w:val="20"/>
          <w:szCs w:val="20"/>
        </w:rPr>
        <w:t>ariance in body mass, preferred temperature, and critical thermal limits of lizard assemblages</w:t>
      </w:r>
      <w:r>
        <w:rPr>
          <w:rFonts w:ascii="Times New Roman" w:hAnsi="Times New Roman" w:cs="Times New Roman"/>
          <w:sz w:val="20"/>
          <w:szCs w:val="20"/>
        </w:rPr>
        <w:t xml:space="preserve"> estimated using phylogenetically imputed data. </w:t>
      </w:r>
      <w:r w:rsidRPr="00F97CB5">
        <w:rPr>
          <w:rFonts w:ascii="Times New Roman" w:hAnsi="Times New Roman" w:cs="Times New Roman"/>
          <w:sz w:val="20"/>
          <w:szCs w:val="20"/>
        </w:rPr>
        <w:t xml:space="preserve">Dashed and solid lines represent, respectively, ordinary and quantile linear regressions (quantile 0.9). Each grey circle represents trait variance in one cell, and circle size is proportional to the percentage of species with known trait value data at each cell. </w:t>
      </w:r>
    </w:p>
    <w:p w14:paraId="02DF355C" w14:textId="77777777" w:rsidR="00D66D16" w:rsidRPr="00D66D16" w:rsidRDefault="00D66D16" w:rsidP="00D66D16">
      <w:pPr>
        <w:spacing w:after="0" w:line="360" w:lineRule="auto"/>
        <w:rPr>
          <w:rFonts w:ascii="Times New Roman" w:hAnsi="Times New Roman" w:cs="Times New Roman"/>
          <w:sz w:val="20"/>
          <w:szCs w:val="20"/>
        </w:rPr>
      </w:pPr>
    </w:p>
    <w:p w14:paraId="1A348153" w14:textId="7F3A8DA1" w:rsidR="00AF7EEA" w:rsidRPr="00AF7EEA" w:rsidRDefault="00AF7EEA" w:rsidP="00833403">
      <w:pPr>
        <w:spacing w:line="360" w:lineRule="auto"/>
        <w:rPr>
          <w:rFonts w:ascii="Times New Roman" w:eastAsiaTheme="minorEastAsia" w:hAnsi="Times New Roman" w:cs="Times New Roman"/>
          <w:b/>
          <w:bCs/>
          <w:sz w:val="24"/>
          <w:szCs w:val="24"/>
          <w:lang w:val="en-GB"/>
        </w:rPr>
      </w:pPr>
      <w:bookmarkStart w:id="2" w:name="_Hlk97277786"/>
      <w:r>
        <w:rPr>
          <w:rFonts w:ascii="Times New Roman" w:eastAsiaTheme="minorEastAsia" w:hAnsi="Times New Roman" w:cs="Times New Roman"/>
          <w:b/>
          <w:bCs/>
          <w:sz w:val="24"/>
          <w:szCs w:val="24"/>
          <w:lang w:val="en-GB"/>
        </w:rPr>
        <w:t>5. References in SI</w:t>
      </w:r>
    </w:p>
    <w:p w14:paraId="3D824B38" w14:textId="77777777" w:rsidR="00AF3B34" w:rsidRDefault="00AF3B34" w:rsidP="00AF3B34">
      <w:pPr>
        <w:spacing w:line="360" w:lineRule="auto"/>
        <w:ind w:left="426" w:hanging="426"/>
        <w:rPr>
          <w:rFonts w:ascii="Times New Roman" w:hAnsi="Times New Roman" w:cs="Times New Roman"/>
          <w:sz w:val="24"/>
          <w:szCs w:val="24"/>
          <w:lang w:val="en-GB"/>
        </w:rPr>
      </w:pPr>
      <w:r w:rsidRPr="00AF3B34">
        <w:rPr>
          <w:rFonts w:ascii="Times New Roman" w:hAnsi="Times New Roman" w:cs="Times New Roman"/>
          <w:sz w:val="24"/>
          <w:szCs w:val="24"/>
          <w:lang w:val="en-GB"/>
        </w:rPr>
        <w:t xml:space="preserve">Bakken, G. S., Santee, W. R., &amp; Erskine, D. J. (1985). Operative and standard operative temperature: tools for thermal energetics studies. </w:t>
      </w:r>
      <w:r w:rsidRPr="00AF3B34">
        <w:rPr>
          <w:rFonts w:ascii="Times New Roman" w:hAnsi="Times New Roman" w:cs="Times New Roman"/>
          <w:i/>
          <w:iCs/>
          <w:sz w:val="24"/>
          <w:szCs w:val="24"/>
          <w:lang w:val="en-GB"/>
        </w:rPr>
        <w:t>American Zoologist</w:t>
      </w:r>
      <w:r w:rsidRPr="00AF3B34">
        <w:rPr>
          <w:rFonts w:ascii="Times New Roman" w:hAnsi="Times New Roman" w:cs="Times New Roman"/>
          <w:sz w:val="24"/>
          <w:szCs w:val="24"/>
          <w:lang w:val="en-GB"/>
        </w:rPr>
        <w:t>, 25(4), 933-943.</w:t>
      </w:r>
    </w:p>
    <w:p w14:paraId="1EA6BCBB" w14:textId="77777777" w:rsidR="00AF3B34" w:rsidRDefault="00AF3B34" w:rsidP="00AF3B34">
      <w:pPr>
        <w:spacing w:line="360" w:lineRule="auto"/>
        <w:ind w:left="426" w:hanging="426"/>
        <w:rPr>
          <w:rFonts w:ascii="Times New Roman" w:eastAsiaTheme="minorEastAsia" w:hAnsi="Times New Roman" w:cs="Times New Roman"/>
          <w:sz w:val="24"/>
          <w:szCs w:val="24"/>
          <w:lang w:val="en-GB"/>
        </w:rPr>
      </w:pPr>
      <w:proofErr w:type="spellStart"/>
      <w:r w:rsidRPr="00AF3B34">
        <w:rPr>
          <w:rFonts w:ascii="Times New Roman" w:eastAsiaTheme="minorEastAsia" w:hAnsi="Times New Roman" w:cs="Times New Roman"/>
          <w:sz w:val="24"/>
          <w:szCs w:val="24"/>
          <w:lang w:val="en-GB"/>
        </w:rPr>
        <w:t>Barlett</w:t>
      </w:r>
      <w:proofErr w:type="spellEnd"/>
      <w:r w:rsidRPr="00AF3B34">
        <w:rPr>
          <w:rFonts w:ascii="Times New Roman" w:eastAsiaTheme="minorEastAsia" w:hAnsi="Times New Roman" w:cs="Times New Roman"/>
          <w:sz w:val="24"/>
          <w:szCs w:val="24"/>
          <w:lang w:val="en-GB"/>
        </w:rPr>
        <w:t xml:space="preserve">, P. N., &amp; Gates, D. M. (1967). The energy budget of a lizard on a tree trunk. </w:t>
      </w:r>
      <w:r w:rsidRPr="00AF3B34">
        <w:rPr>
          <w:rFonts w:ascii="Times New Roman" w:eastAsiaTheme="minorEastAsia" w:hAnsi="Times New Roman" w:cs="Times New Roman"/>
          <w:i/>
          <w:iCs/>
          <w:sz w:val="24"/>
          <w:szCs w:val="24"/>
          <w:lang w:val="en-GB"/>
        </w:rPr>
        <w:t>Ecology</w:t>
      </w:r>
      <w:r w:rsidRPr="00AF3B34">
        <w:rPr>
          <w:rFonts w:ascii="Times New Roman" w:eastAsiaTheme="minorEastAsia" w:hAnsi="Times New Roman" w:cs="Times New Roman"/>
          <w:sz w:val="24"/>
          <w:szCs w:val="24"/>
          <w:lang w:val="en-GB"/>
        </w:rPr>
        <w:t>, 48(2), 315-322.</w:t>
      </w:r>
    </w:p>
    <w:p w14:paraId="16160A7A" w14:textId="77777777" w:rsidR="00AF3B34" w:rsidRDefault="00AF3B34" w:rsidP="00AF3B34">
      <w:pPr>
        <w:spacing w:line="360" w:lineRule="auto"/>
        <w:ind w:left="426" w:hanging="426"/>
        <w:rPr>
          <w:rFonts w:ascii="Times New Roman" w:eastAsiaTheme="minorEastAsia" w:hAnsi="Times New Roman" w:cs="Times New Roman"/>
          <w:sz w:val="24"/>
          <w:szCs w:val="24"/>
        </w:rPr>
      </w:pPr>
      <w:proofErr w:type="spellStart"/>
      <w:r w:rsidRPr="00AF3B34">
        <w:rPr>
          <w:rFonts w:ascii="Times New Roman" w:eastAsiaTheme="minorEastAsia" w:hAnsi="Times New Roman" w:cs="Times New Roman"/>
          <w:sz w:val="24"/>
          <w:szCs w:val="24"/>
        </w:rPr>
        <w:t>Clusella-Trullas</w:t>
      </w:r>
      <w:proofErr w:type="spellEnd"/>
      <w:r w:rsidRPr="00AF3B34">
        <w:rPr>
          <w:rFonts w:ascii="Times New Roman" w:eastAsiaTheme="minorEastAsia" w:hAnsi="Times New Roman" w:cs="Times New Roman"/>
          <w:sz w:val="24"/>
          <w:szCs w:val="24"/>
        </w:rPr>
        <w:t xml:space="preserve">, S., Terblanche, J. S., Blackburn, T. M., &amp; </w:t>
      </w:r>
      <w:proofErr w:type="spellStart"/>
      <w:r w:rsidRPr="00AF3B34">
        <w:rPr>
          <w:rFonts w:ascii="Times New Roman" w:eastAsiaTheme="minorEastAsia" w:hAnsi="Times New Roman" w:cs="Times New Roman"/>
          <w:sz w:val="24"/>
          <w:szCs w:val="24"/>
        </w:rPr>
        <w:t>Chown</w:t>
      </w:r>
      <w:proofErr w:type="spellEnd"/>
      <w:r w:rsidRPr="00AF3B34">
        <w:rPr>
          <w:rFonts w:ascii="Times New Roman" w:eastAsiaTheme="minorEastAsia" w:hAnsi="Times New Roman" w:cs="Times New Roman"/>
          <w:sz w:val="24"/>
          <w:szCs w:val="24"/>
        </w:rPr>
        <w:t xml:space="preserve">, S. L. (2008). Testing the thermal melanism hypothesis: a </w:t>
      </w:r>
      <w:proofErr w:type="spellStart"/>
      <w:r w:rsidRPr="00AF3B34">
        <w:rPr>
          <w:rFonts w:ascii="Times New Roman" w:eastAsiaTheme="minorEastAsia" w:hAnsi="Times New Roman" w:cs="Times New Roman"/>
          <w:sz w:val="24"/>
          <w:szCs w:val="24"/>
        </w:rPr>
        <w:t>macrophysiological</w:t>
      </w:r>
      <w:proofErr w:type="spellEnd"/>
      <w:r w:rsidRPr="00AF3B34">
        <w:rPr>
          <w:rFonts w:ascii="Times New Roman" w:eastAsiaTheme="minorEastAsia" w:hAnsi="Times New Roman" w:cs="Times New Roman"/>
          <w:sz w:val="24"/>
          <w:szCs w:val="24"/>
        </w:rPr>
        <w:t xml:space="preserve"> approach. </w:t>
      </w:r>
      <w:r w:rsidRPr="00AF3B34">
        <w:rPr>
          <w:rFonts w:ascii="Times New Roman" w:eastAsiaTheme="minorEastAsia" w:hAnsi="Times New Roman" w:cs="Times New Roman"/>
          <w:i/>
          <w:iCs/>
          <w:sz w:val="24"/>
          <w:szCs w:val="24"/>
        </w:rPr>
        <w:t>Functional ecology</w:t>
      </w:r>
      <w:r w:rsidRPr="00AF3B34">
        <w:rPr>
          <w:rFonts w:ascii="Times New Roman" w:eastAsiaTheme="minorEastAsia" w:hAnsi="Times New Roman" w:cs="Times New Roman"/>
          <w:sz w:val="24"/>
          <w:szCs w:val="24"/>
        </w:rPr>
        <w:t>, 232-238.</w:t>
      </w:r>
    </w:p>
    <w:p w14:paraId="6085D528" w14:textId="77777777" w:rsidR="00AF3B34" w:rsidRDefault="00AF3B34" w:rsidP="00AF3B34">
      <w:pPr>
        <w:spacing w:line="360" w:lineRule="auto"/>
        <w:ind w:left="426" w:hanging="426"/>
        <w:rPr>
          <w:rFonts w:ascii="Times New Roman" w:eastAsiaTheme="minorEastAsia" w:hAnsi="Times New Roman" w:cs="Times New Roman"/>
          <w:sz w:val="24"/>
          <w:szCs w:val="24"/>
        </w:rPr>
      </w:pPr>
      <w:bookmarkStart w:id="3" w:name="_Hlk97277821"/>
      <w:r w:rsidRPr="00AF3B34">
        <w:rPr>
          <w:rFonts w:ascii="Times New Roman" w:eastAsiaTheme="minorEastAsia" w:hAnsi="Times New Roman" w:cs="Times New Roman"/>
          <w:sz w:val="24"/>
          <w:szCs w:val="24"/>
        </w:rPr>
        <w:lastRenderedPageBreak/>
        <w:t xml:space="preserve">Fei, T., Skidmore, A. K., Venus, V., Wang, T., </w:t>
      </w:r>
      <w:proofErr w:type="spellStart"/>
      <w:r w:rsidRPr="00AF3B34">
        <w:rPr>
          <w:rFonts w:ascii="Times New Roman" w:eastAsiaTheme="minorEastAsia" w:hAnsi="Times New Roman" w:cs="Times New Roman"/>
          <w:sz w:val="24"/>
          <w:szCs w:val="24"/>
        </w:rPr>
        <w:t>Schlerf</w:t>
      </w:r>
      <w:proofErr w:type="spellEnd"/>
      <w:r w:rsidRPr="00AF3B34">
        <w:rPr>
          <w:rFonts w:ascii="Times New Roman" w:eastAsiaTheme="minorEastAsia" w:hAnsi="Times New Roman" w:cs="Times New Roman"/>
          <w:sz w:val="24"/>
          <w:szCs w:val="24"/>
        </w:rPr>
        <w:t xml:space="preserve">, M., </w:t>
      </w:r>
      <w:proofErr w:type="spellStart"/>
      <w:r w:rsidRPr="00AF3B34">
        <w:rPr>
          <w:rFonts w:ascii="Times New Roman" w:eastAsiaTheme="minorEastAsia" w:hAnsi="Times New Roman" w:cs="Times New Roman"/>
          <w:sz w:val="24"/>
          <w:szCs w:val="24"/>
        </w:rPr>
        <w:t>Toxopeus</w:t>
      </w:r>
      <w:proofErr w:type="spellEnd"/>
      <w:r w:rsidRPr="00AF3B34">
        <w:rPr>
          <w:rFonts w:ascii="Times New Roman" w:eastAsiaTheme="minorEastAsia" w:hAnsi="Times New Roman" w:cs="Times New Roman"/>
          <w:sz w:val="24"/>
          <w:szCs w:val="24"/>
        </w:rPr>
        <w:t>, B., ... &amp; Liu, Y. (2012). A body temperature model for lizards as estimated from the thermal environment. </w:t>
      </w:r>
      <w:r w:rsidRPr="00AF3B34">
        <w:rPr>
          <w:rFonts w:ascii="Times New Roman" w:eastAsiaTheme="minorEastAsia" w:hAnsi="Times New Roman" w:cs="Times New Roman"/>
          <w:i/>
          <w:iCs/>
          <w:sz w:val="24"/>
          <w:szCs w:val="24"/>
        </w:rPr>
        <w:t>Journal of Thermal Biology</w:t>
      </w:r>
      <w:r w:rsidRPr="00AF3B34">
        <w:rPr>
          <w:rFonts w:ascii="Times New Roman" w:eastAsiaTheme="minorEastAsia" w:hAnsi="Times New Roman" w:cs="Times New Roman"/>
          <w:sz w:val="24"/>
          <w:szCs w:val="24"/>
        </w:rPr>
        <w:t>, </w:t>
      </w:r>
      <w:r w:rsidRPr="00AF3B34">
        <w:rPr>
          <w:rFonts w:ascii="Times New Roman" w:eastAsiaTheme="minorEastAsia" w:hAnsi="Times New Roman" w:cs="Times New Roman"/>
          <w:i/>
          <w:iCs/>
          <w:sz w:val="24"/>
          <w:szCs w:val="24"/>
        </w:rPr>
        <w:t>37</w:t>
      </w:r>
      <w:r w:rsidRPr="00AF3B34">
        <w:rPr>
          <w:rFonts w:ascii="Times New Roman" w:eastAsiaTheme="minorEastAsia" w:hAnsi="Times New Roman" w:cs="Times New Roman"/>
          <w:sz w:val="24"/>
          <w:szCs w:val="24"/>
        </w:rPr>
        <w:t>(1), 56-64.</w:t>
      </w:r>
    </w:p>
    <w:p w14:paraId="499A8598" w14:textId="08FCAD02" w:rsidR="00AF7EEA" w:rsidRDefault="00AF7EEA" w:rsidP="00AF3B34">
      <w:pPr>
        <w:spacing w:line="360" w:lineRule="auto"/>
        <w:ind w:left="426" w:hanging="426"/>
        <w:rPr>
          <w:rFonts w:ascii="Times New Roman" w:hAnsi="Times New Roman" w:cs="Times New Roman"/>
          <w:sz w:val="24"/>
          <w:szCs w:val="24"/>
        </w:rPr>
      </w:pPr>
      <w:r w:rsidRPr="00833403">
        <w:rPr>
          <w:rFonts w:ascii="Times New Roman" w:hAnsi="Times New Roman" w:cs="Times New Roman"/>
          <w:sz w:val="24"/>
          <w:szCs w:val="24"/>
        </w:rPr>
        <w:t xml:space="preserve">Goolsby, E. W., Bruggeman, J., &amp; </w:t>
      </w:r>
      <w:proofErr w:type="spellStart"/>
      <w:r w:rsidRPr="00833403">
        <w:rPr>
          <w:rFonts w:ascii="Times New Roman" w:hAnsi="Times New Roman" w:cs="Times New Roman"/>
          <w:sz w:val="24"/>
          <w:szCs w:val="24"/>
        </w:rPr>
        <w:t>Ané</w:t>
      </w:r>
      <w:proofErr w:type="spellEnd"/>
      <w:r w:rsidRPr="00833403">
        <w:rPr>
          <w:rFonts w:ascii="Times New Roman" w:hAnsi="Times New Roman" w:cs="Times New Roman"/>
          <w:sz w:val="24"/>
          <w:szCs w:val="24"/>
        </w:rPr>
        <w:t xml:space="preserve">, C. (2017). </w:t>
      </w:r>
      <w:proofErr w:type="spellStart"/>
      <w:r w:rsidRPr="00833403">
        <w:rPr>
          <w:rFonts w:ascii="Times New Roman" w:hAnsi="Times New Roman" w:cs="Times New Roman"/>
          <w:sz w:val="24"/>
          <w:szCs w:val="24"/>
        </w:rPr>
        <w:t>Rphylopars</w:t>
      </w:r>
      <w:proofErr w:type="spellEnd"/>
      <w:r w:rsidRPr="00833403">
        <w:rPr>
          <w:rFonts w:ascii="Times New Roman" w:hAnsi="Times New Roman" w:cs="Times New Roman"/>
          <w:sz w:val="24"/>
          <w:szCs w:val="24"/>
        </w:rPr>
        <w:t>: fast multivariate phylogenetic comparative methods for missing data and within‐species variation. </w:t>
      </w:r>
      <w:r w:rsidRPr="00833403">
        <w:rPr>
          <w:rFonts w:ascii="Times New Roman" w:hAnsi="Times New Roman" w:cs="Times New Roman"/>
          <w:i/>
          <w:iCs/>
          <w:sz w:val="24"/>
          <w:szCs w:val="24"/>
        </w:rPr>
        <w:t>Methods in Ecology and Evolution</w:t>
      </w:r>
      <w:r w:rsidRPr="00833403">
        <w:rPr>
          <w:rFonts w:ascii="Times New Roman" w:hAnsi="Times New Roman" w:cs="Times New Roman"/>
          <w:sz w:val="24"/>
          <w:szCs w:val="24"/>
        </w:rPr>
        <w:t>, </w:t>
      </w:r>
      <w:r w:rsidRPr="00833403">
        <w:rPr>
          <w:rFonts w:ascii="Times New Roman" w:hAnsi="Times New Roman" w:cs="Times New Roman"/>
          <w:i/>
          <w:iCs/>
          <w:sz w:val="24"/>
          <w:szCs w:val="24"/>
        </w:rPr>
        <w:t>8</w:t>
      </w:r>
      <w:r w:rsidRPr="00833403">
        <w:rPr>
          <w:rFonts w:ascii="Times New Roman" w:hAnsi="Times New Roman" w:cs="Times New Roman"/>
          <w:sz w:val="24"/>
          <w:szCs w:val="24"/>
        </w:rPr>
        <w:t>(1), 22-27.</w:t>
      </w:r>
    </w:p>
    <w:p w14:paraId="56903F0C" w14:textId="77777777" w:rsidR="00AF3B34" w:rsidRDefault="00AF3B34" w:rsidP="00AF3B34">
      <w:pPr>
        <w:spacing w:line="360" w:lineRule="auto"/>
        <w:ind w:left="426" w:hanging="426"/>
        <w:rPr>
          <w:rFonts w:ascii="Times New Roman" w:hAnsi="Times New Roman" w:cs="Times New Roman"/>
          <w:sz w:val="24"/>
          <w:szCs w:val="24"/>
        </w:rPr>
      </w:pPr>
      <w:r w:rsidRPr="00AF3B34">
        <w:rPr>
          <w:rFonts w:ascii="Times New Roman" w:hAnsi="Times New Roman" w:cs="Times New Roman"/>
          <w:sz w:val="24"/>
          <w:szCs w:val="24"/>
        </w:rPr>
        <w:t xml:space="preserve">Huey, R. B., &amp; </w:t>
      </w:r>
      <w:proofErr w:type="spellStart"/>
      <w:r w:rsidRPr="00AF3B34">
        <w:rPr>
          <w:rFonts w:ascii="Times New Roman" w:hAnsi="Times New Roman" w:cs="Times New Roman"/>
          <w:sz w:val="24"/>
          <w:szCs w:val="24"/>
        </w:rPr>
        <w:t>Pianka</w:t>
      </w:r>
      <w:proofErr w:type="spellEnd"/>
      <w:r w:rsidRPr="00AF3B34">
        <w:rPr>
          <w:rFonts w:ascii="Times New Roman" w:hAnsi="Times New Roman" w:cs="Times New Roman"/>
          <w:sz w:val="24"/>
          <w:szCs w:val="24"/>
        </w:rPr>
        <w:t xml:space="preserve">, E. R. (2018). Body temperature distributions of active diurnal lizards in three deserts: Skewed up or skewed </w:t>
      </w:r>
      <w:proofErr w:type="gramStart"/>
      <w:r w:rsidRPr="00AF3B34">
        <w:rPr>
          <w:rFonts w:ascii="Times New Roman" w:hAnsi="Times New Roman" w:cs="Times New Roman"/>
          <w:sz w:val="24"/>
          <w:szCs w:val="24"/>
        </w:rPr>
        <w:t>down?.</w:t>
      </w:r>
      <w:proofErr w:type="gramEnd"/>
      <w:r w:rsidRPr="00AF3B34">
        <w:rPr>
          <w:rFonts w:ascii="Times New Roman" w:hAnsi="Times New Roman" w:cs="Times New Roman"/>
          <w:sz w:val="24"/>
          <w:szCs w:val="24"/>
        </w:rPr>
        <w:t> </w:t>
      </w:r>
      <w:r w:rsidRPr="00AF3B34">
        <w:rPr>
          <w:rFonts w:ascii="Times New Roman" w:hAnsi="Times New Roman" w:cs="Times New Roman"/>
          <w:i/>
          <w:iCs/>
          <w:sz w:val="24"/>
          <w:szCs w:val="24"/>
        </w:rPr>
        <w:t>Functional Ecology</w:t>
      </w:r>
      <w:r w:rsidRPr="00AF3B34">
        <w:rPr>
          <w:rFonts w:ascii="Times New Roman" w:hAnsi="Times New Roman" w:cs="Times New Roman"/>
          <w:sz w:val="24"/>
          <w:szCs w:val="24"/>
        </w:rPr>
        <w:t>, </w:t>
      </w:r>
      <w:r w:rsidRPr="00AF3B34">
        <w:rPr>
          <w:rFonts w:ascii="Times New Roman" w:hAnsi="Times New Roman" w:cs="Times New Roman"/>
          <w:i/>
          <w:iCs/>
          <w:sz w:val="24"/>
          <w:szCs w:val="24"/>
        </w:rPr>
        <w:t>32</w:t>
      </w:r>
      <w:r w:rsidRPr="00AF3B34">
        <w:rPr>
          <w:rFonts w:ascii="Times New Roman" w:hAnsi="Times New Roman" w:cs="Times New Roman"/>
          <w:sz w:val="24"/>
          <w:szCs w:val="24"/>
        </w:rPr>
        <w:t>(2), 334-344.</w:t>
      </w:r>
    </w:p>
    <w:p w14:paraId="7AFF1C2C" w14:textId="77777777" w:rsidR="00AF3B34" w:rsidRDefault="00AF3B34" w:rsidP="00AF3B34">
      <w:pPr>
        <w:spacing w:line="360" w:lineRule="auto"/>
        <w:ind w:left="426" w:hanging="426"/>
        <w:rPr>
          <w:rFonts w:ascii="Times New Roman" w:eastAsiaTheme="minorEastAsia" w:hAnsi="Times New Roman" w:cs="Times New Roman"/>
          <w:sz w:val="24"/>
          <w:szCs w:val="24"/>
        </w:rPr>
      </w:pPr>
      <w:r w:rsidRPr="00AF3B34">
        <w:rPr>
          <w:rFonts w:ascii="Times New Roman" w:eastAsiaTheme="minorEastAsia" w:hAnsi="Times New Roman" w:cs="Times New Roman"/>
          <w:sz w:val="24"/>
          <w:szCs w:val="24"/>
        </w:rPr>
        <w:t>Mitchell, J. W. (1976). Heat transfer from spheres and other animal forms. </w:t>
      </w:r>
      <w:r w:rsidRPr="00AF3B34">
        <w:rPr>
          <w:rFonts w:ascii="Times New Roman" w:eastAsiaTheme="minorEastAsia" w:hAnsi="Times New Roman" w:cs="Times New Roman"/>
          <w:i/>
          <w:iCs/>
          <w:sz w:val="24"/>
          <w:szCs w:val="24"/>
        </w:rPr>
        <w:t>Biophysical Journal</w:t>
      </w:r>
      <w:r w:rsidRPr="00AF3B34">
        <w:rPr>
          <w:rFonts w:ascii="Times New Roman" w:eastAsiaTheme="minorEastAsia" w:hAnsi="Times New Roman" w:cs="Times New Roman"/>
          <w:sz w:val="24"/>
          <w:szCs w:val="24"/>
        </w:rPr>
        <w:t>, </w:t>
      </w:r>
      <w:r w:rsidRPr="00AF3B34">
        <w:rPr>
          <w:rFonts w:ascii="Times New Roman" w:eastAsiaTheme="minorEastAsia" w:hAnsi="Times New Roman" w:cs="Times New Roman"/>
          <w:i/>
          <w:iCs/>
          <w:sz w:val="24"/>
          <w:szCs w:val="24"/>
        </w:rPr>
        <w:t>16</w:t>
      </w:r>
      <w:r w:rsidRPr="00AF3B34">
        <w:rPr>
          <w:rFonts w:ascii="Times New Roman" w:eastAsiaTheme="minorEastAsia" w:hAnsi="Times New Roman" w:cs="Times New Roman"/>
          <w:sz w:val="24"/>
          <w:szCs w:val="24"/>
        </w:rPr>
        <w:t>(6), 561-569.</w:t>
      </w:r>
    </w:p>
    <w:bookmarkEnd w:id="3"/>
    <w:p w14:paraId="45AE229F" w14:textId="77777777" w:rsidR="00AF3B34" w:rsidRDefault="00AF3B34" w:rsidP="00AF3B34">
      <w:pPr>
        <w:spacing w:line="360" w:lineRule="auto"/>
        <w:ind w:left="426" w:hanging="426"/>
        <w:rPr>
          <w:rFonts w:ascii="Times New Roman" w:eastAsiaTheme="minorEastAsia" w:hAnsi="Times New Roman" w:cs="Times New Roman"/>
          <w:sz w:val="24"/>
          <w:szCs w:val="24"/>
        </w:rPr>
      </w:pPr>
      <w:r w:rsidRPr="00AF3B34">
        <w:rPr>
          <w:rFonts w:ascii="Times New Roman" w:eastAsiaTheme="minorEastAsia" w:hAnsi="Times New Roman" w:cs="Times New Roman"/>
          <w:sz w:val="24"/>
          <w:szCs w:val="24"/>
        </w:rPr>
        <w:t>O’Connor, M. P. (1999). Physiological and ecological implications of a simple model of heating and cooling in reptiles. </w:t>
      </w:r>
      <w:r w:rsidRPr="00AF3B34">
        <w:rPr>
          <w:rFonts w:ascii="Times New Roman" w:eastAsiaTheme="minorEastAsia" w:hAnsi="Times New Roman" w:cs="Times New Roman"/>
          <w:i/>
          <w:iCs/>
          <w:sz w:val="24"/>
          <w:szCs w:val="24"/>
        </w:rPr>
        <w:t>Journal of Thermal Biology</w:t>
      </w:r>
      <w:r w:rsidRPr="00AF3B34">
        <w:rPr>
          <w:rFonts w:ascii="Times New Roman" w:eastAsiaTheme="minorEastAsia" w:hAnsi="Times New Roman" w:cs="Times New Roman"/>
          <w:sz w:val="24"/>
          <w:szCs w:val="24"/>
        </w:rPr>
        <w:t>, </w:t>
      </w:r>
      <w:r w:rsidRPr="00AF3B34">
        <w:rPr>
          <w:rFonts w:ascii="Times New Roman" w:eastAsiaTheme="minorEastAsia" w:hAnsi="Times New Roman" w:cs="Times New Roman"/>
          <w:i/>
          <w:iCs/>
          <w:sz w:val="24"/>
          <w:szCs w:val="24"/>
        </w:rPr>
        <w:t>24</w:t>
      </w:r>
      <w:r w:rsidRPr="00AF3B34">
        <w:rPr>
          <w:rFonts w:ascii="Times New Roman" w:eastAsiaTheme="minorEastAsia" w:hAnsi="Times New Roman" w:cs="Times New Roman"/>
          <w:sz w:val="24"/>
          <w:szCs w:val="24"/>
        </w:rPr>
        <w:t>(2), 113-136.</w:t>
      </w:r>
    </w:p>
    <w:p w14:paraId="7BE00FE1" w14:textId="474591AE" w:rsidR="00AF7EEA" w:rsidRPr="00AF7EEA" w:rsidRDefault="00AF3B34" w:rsidP="00AF3B34">
      <w:pPr>
        <w:spacing w:line="360" w:lineRule="auto"/>
        <w:ind w:left="426" w:hanging="426"/>
        <w:rPr>
          <w:rFonts w:ascii="Times New Roman" w:hAnsi="Times New Roman" w:cs="Times New Roman"/>
          <w:sz w:val="24"/>
          <w:szCs w:val="24"/>
        </w:rPr>
      </w:pPr>
      <w:r w:rsidRPr="00AF3B34">
        <w:rPr>
          <w:rFonts w:ascii="Times New Roman" w:hAnsi="Times New Roman" w:cs="Times New Roman"/>
          <w:sz w:val="24"/>
          <w:szCs w:val="24"/>
        </w:rPr>
        <w:t>Porter, W. P., &amp; Gates, D. M. (1969). Thermodynamic equilibria of animals with environment. </w:t>
      </w:r>
      <w:r w:rsidRPr="00AF3B34">
        <w:rPr>
          <w:rFonts w:ascii="Times New Roman" w:hAnsi="Times New Roman" w:cs="Times New Roman"/>
          <w:i/>
          <w:iCs/>
          <w:sz w:val="24"/>
          <w:szCs w:val="24"/>
        </w:rPr>
        <w:t>Ecological monographs</w:t>
      </w:r>
      <w:r w:rsidRPr="00AF3B34">
        <w:rPr>
          <w:rFonts w:ascii="Times New Roman" w:hAnsi="Times New Roman" w:cs="Times New Roman"/>
          <w:sz w:val="24"/>
          <w:szCs w:val="24"/>
        </w:rPr>
        <w:t>, </w:t>
      </w:r>
      <w:r w:rsidRPr="00AF3B34">
        <w:rPr>
          <w:rFonts w:ascii="Times New Roman" w:hAnsi="Times New Roman" w:cs="Times New Roman"/>
          <w:i/>
          <w:iCs/>
          <w:sz w:val="24"/>
          <w:szCs w:val="24"/>
        </w:rPr>
        <w:t>39</w:t>
      </w:r>
      <w:r w:rsidRPr="00AF3B34">
        <w:rPr>
          <w:rFonts w:ascii="Times New Roman" w:hAnsi="Times New Roman" w:cs="Times New Roman"/>
          <w:sz w:val="24"/>
          <w:szCs w:val="24"/>
        </w:rPr>
        <w:t>(3), 227-244.</w:t>
      </w:r>
      <w:r w:rsidR="00AF7EEA" w:rsidRPr="00AF7EEA">
        <w:rPr>
          <w:rFonts w:ascii="Times New Roman" w:hAnsi="Times New Roman" w:cs="Times New Roman"/>
          <w:sz w:val="24"/>
          <w:szCs w:val="24"/>
        </w:rPr>
        <w:t xml:space="preserve"> </w:t>
      </w:r>
    </w:p>
    <w:p w14:paraId="30EA26A6" w14:textId="3C01A81F" w:rsidR="00AF7EEA" w:rsidRPr="00AF3B34" w:rsidRDefault="00AF3B34" w:rsidP="00AF3B34">
      <w:pPr>
        <w:spacing w:line="360" w:lineRule="auto"/>
        <w:ind w:left="426" w:hanging="426"/>
        <w:rPr>
          <w:rFonts w:ascii="Times New Roman" w:eastAsiaTheme="minorEastAsia" w:hAnsi="Times New Roman" w:cs="Times New Roman"/>
          <w:sz w:val="24"/>
          <w:szCs w:val="24"/>
        </w:rPr>
      </w:pPr>
      <w:r w:rsidRPr="00AF3B34">
        <w:rPr>
          <w:rFonts w:ascii="Times New Roman" w:eastAsiaTheme="minorEastAsia" w:hAnsi="Times New Roman" w:cs="Times New Roman"/>
          <w:sz w:val="24"/>
          <w:szCs w:val="24"/>
        </w:rPr>
        <w:t>Porter, W. P., Mitchell, J. W., Beckman, W. A., &amp; DeWitt, C. B. (1973). Behavioral implications of mechanistic ecology. </w:t>
      </w:r>
      <w:proofErr w:type="spellStart"/>
      <w:r w:rsidRPr="00AF3B34">
        <w:rPr>
          <w:rFonts w:ascii="Times New Roman" w:eastAsiaTheme="minorEastAsia" w:hAnsi="Times New Roman" w:cs="Times New Roman"/>
          <w:i/>
          <w:iCs/>
          <w:sz w:val="24"/>
          <w:szCs w:val="24"/>
        </w:rPr>
        <w:t>Oecologia</w:t>
      </w:r>
      <w:proofErr w:type="spellEnd"/>
      <w:r w:rsidRPr="00AF3B34">
        <w:rPr>
          <w:rFonts w:ascii="Times New Roman" w:eastAsiaTheme="minorEastAsia" w:hAnsi="Times New Roman" w:cs="Times New Roman"/>
          <w:sz w:val="24"/>
          <w:szCs w:val="24"/>
        </w:rPr>
        <w:t>, </w:t>
      </w:r>
      <w:r w:rsidRPr="00AF3B34">
        <w:rPr>
          <w:rFonts w:ascii="Times New Roman" w:eastAsiaTheme="minorEastAsia" w:hAnsi="Times New Roman" w:cs="Times New Roman"/>
          <w:i/>
          <w:iCs/>
          <w:sz w:val="24"/>
          <w:szCs w:val="24"/>
        </w:rPr>
        <w:t>13</w:t>
      </w:r>
      <w:r w:rsidRPr="00AF3B34">
        <w:rPr>
          <w:rFonts w:ascii="Times New Roman" w:eastAsiaTheme="minorEastAsia" w:hAnsi="Times New Roman" w:cs="Times New Roman"/>
          <w:sz w:val="24"/>
          <w:szCs w:val="24"/>
        </w:rPr>
        <w:t>(1), 1-54.</w:t>
      </w:r>
      <w:r w:rsidR="00AF7EEA" w:rsidRPr="00AF3B34">
        <w:rPr>
          <w:rFonts w:ascii="Times New Roman" w:eastAsiaTheme="minorEastAsia" w:hAnsi="Times New Roman" w:cs="Times New Roman"/>
          <w:sz w:val="24"/>
          <w:szCs w:val="24"/>
        </w:rPr>
        <w:t xml:space="preserve"> </w:t>
      </w:r>
    </w:p>
    <w:p w14:paraId="7D0DFA62" w14:textId="77777777" w:rsidR="00AF3B34" w:rsidRDefault="00AF3B34" w:rsidP="00AF3B34">
      <w:pPr>
        <w:spacing w:line="360" w:lineRule="auto"/>
        <w:ind w:left="426" w:hanging="426"/>
        <w:rPr>
          <w:rFonts w:ascii="Times New Roman" w:hAnsi="Times New Roman" w:cs="Times New Roman"/>
          <w:sz w:val="24"/>
          <w:szCs w:val="24"/>
        </w:rPr>
      </w:pPr>
      <w:proofErr w:type="spellStart"/>
      <w:r w:rsidRPr="007C0986">
        <w:rPr>
          <w:rFonts w:ascii="Times New Roman" w:hAnsi="Times New Roman" w:cs="Times New Roman"/>
          <w:sz w:val="24"/>
          <w:szCs w:val="24"/>
        </w:rPr>
        <w:t>Rozen‐Rechels</w:t>
      </w:r>
      <w:proofErr w:type="spellEnd"/>
      <w:r w:rsidRPr="007C0986">
        <w:rPr>
          <w:rFonts w:ascii="Times New Roman" w:hAnsi="Times New Roman" w:cs="Times New Roman"/>
          <w:sz w:val="24"/>
          <w:szCs w:val="24"/>
        </w:rPr>
        <w:t xml:space="preserve">, D., </w:t>
      </w:r>
      <w:proofErr w:type="spellStart"/>
      <w:r w:rsidRPr="007C0986">
        <w:rPr>
          <w:rFonts w:ascii="Times New Roman" w:hAnsi="Times New Roman" w:cs="Times New Roman"/>
          <w:sz w:val="24"/>
          <w:szCs w:val="24"/>
        </w:rPr>
        <w:t>Rutschmann</w:t>
      </w:r>
      <w:proofErr w:type="spellEnd"/>
      <w:r w:rsidRPr="007C0986">
        <w:rPr>
          <w:rFonts w:ascii="Times New Roman" w:hAnsi="Times New Roman" w:cs="Times New Roman"/>
          <w:sz w:val="24"/>
          <w:szCs w:val="24"/>
        </w:rPr>
        <w:t xml:space="preserve">, A., </w:t>
      </w:r>
      <w:proofErr w:type="spellStart"/>
      <w:r w:rsidRPr="007C0986">
        <w:rPr>
          <w:rFonts w:ascii="Times New Roman" w:hAnsi="Times New Roman" w:cs="Times New Roman"/>
          <w:sz w:val="24"/>
          <w:szCs w:val="24"/>
        </w:rPr>
        <w:t>Dupoué</w:t>
      </w:r>
      <w:proofErr w:type="spellEnd"/>
      <w:r w:rsidRPr="007C0986">
        <w:rPr>
          <w:rFonts w:ascii="Times New Roman" w:hAnsi="Times New Roman" w:cs="Times New Roman"/>
          <w:sz w:val="24"/>
          <w:szCs w:val="24"/>
        </w:rPr>
        <w:t xml:space="preserve">, A., </w:t>
      </w:r>
      <w:proofErr w:type="spellStart"/>
      <w:r w:rsidRPr="007C0986">
        <w:rPr>
          <w:rFonts w:ascii="Times New Roman" w:hAnsi="Times New Roman" w:cs="Times New Roman"/>
          <w:sz w:val="24"/>
          <w:szCs w:val="24"/>
        </w:rPr>
        <w:t>Blaimont</w:t>
      </w:r>
      <w:proofErr w:type="spellEnd"/>
      <w:r w:rsidRPr="007C0986">
        <w:rPr>
          <w:rFonts w:ascii="Times New Roman" w:hAnsi="Times New Roman" w:cs="Times New Roman"/>
          <w:sz w:val="24"/>
          <w:szCs w:val="24"/>
        </w:rPr>
        <w:t xml:space="preserve">, P., </w:t>
      </w:r>
      <w:proofErr w:type="spellStart"/>
      <w:r w:rsidRPr="007C0986">
        <w:rPr>
          <w:rFonts w:ascii="Times New Roman" w:hAnsi="Times New Roman" w:cs="Times New Roman"/>
          <w:sz w:val="24"/>
          <w:szCs w:val="24"/>
        </w:rPr>
        <w:t>Chauveau</w:t>
      </w:r>
      <w:proofErr w:type="spellEnd"/>
      <w:r w:rsidRPr="007C0986">
        <w:rPr>
          <w:rFonts w:ascii="Times New Roman" w:hAnsi="Times New Roman" w:cs="Times New Roman"/>
          <w:sz w:val="24"/>
          <w:szCs w:val="24"/>
        </w:rPr>
        <w:t xml:space="preserve">, V., Miles, D. B., ... </w:t>
      </w:r>
      <w:r w:rsidRPr="00AF3B34">
        <w:rPr>
          <w:rFonts w:ascii="Times New Roman" w:hAnsi="Times New Roman" w:cs="Times New Roman"/>
          <w:sz w:val="24"/>
          <w:szCs w:val="24"/>
        </w:rPr>
        <w:t>&amp; Le Galliard, J. F. (2021). Interaction of hydric and thermal conditions drive geographic variation in thermoregulation in a widespread lizard. </w:t>
      </w:r>
      <w:r w:rsidRPr="00AF3B34">
        <w:rPr>
          <w:rFonts w:ascii="Times New Roman" w:hAnsi="Times New Roman" w:cs="Times New Roman"/>
          <w:i/>
          <w:iCs/>
          <w:sz w:val="24"/>
          <w:szCs w:val="24"/>
        </w:rPr>
        <w:t>Ecological monographs</w:t>
      </w:r>
      <w:r w:rsidRPr="00AF3B34">
        <w:rPr>
          <w:rFonts w:ascii="Times New Roman" w:hAnsi="Times New Roman" w:cs="Times New Roman"/>
          <w:sz w:val="24"/>
          <w:szCs w:val="24"/>
        </w:rPr>
        <w:t>, </w:t>
      </w:r>
      <w:r w:rsidRPr="00AF3B34">
        <w:rPr>
          <w:rFonts w:ascii="Times New Roman" w:hAnsi="Times New Roman" w:cs="Times New Roman"/>
          <w:i/>
          <w:iCs/>
          <w:sz w:val="24"/>
          <w:szCs w:val="24"/>
        </w:rPr>
        <w:t>91</w:t>
      </w:r>
      <w:r w:rsidRPr="00AF3B34">
        <w:rPr>
          <w:rFonts w:ascii="Times New Roman" w:hAnsi="Times New Roman" w:cs="Times New Roman"/>
          <w:sz w:val="24"/>
          <w:szCs w:val="24"/>
        </w:rPr>
        <w:t>(2), e01440.</w:t>
      </w:r>
    </w:p>
    <w:p w14:paraId="06B03A82" w14:textId="77777777" w:rsidR="00AF3B34" w:rsidRDefault="00AF3B34" w:rsidP="00AF3B34">
      <w:pPr>
        <w:spacing w:line="360" w:lineRule="auto"/>
        <w:ind w:left="426" w:hanging="426"/>
        <w:rPr>
          <w:rFonts w:ascii="Times New Roman" w:eastAsiaTheme="minorEastAsia" w:hAnsi="Times New Roman" w:cs="Times New Roman"/>
          <w:sz w:val="24"/>
          <w:szCs w:val="24"/>
        </w:rPr>
      </w:pPr>
      <w:r w:rsidRPr="007C0986">
        <w:rPr>
          <w:rFonts w:ascii="Times New Roman" w:eastAsiaTheme="minorEastAsia" w:hAnsi="Times New Roman" w:cs="Times New Roman"/>
          <w:sz w:val="24"/>
          <w:szCs w:val="24"/>
        </w:rPr>
        <w:t>Rubalcaba, J. G., Gouveia, S. F., &amp; Olalla-</w:t>
      </w:r>
      <w:proofErr w:type="spellStart"/>
      <w:r w:rsidRPr="007C0986">
        <w:rPr>
          <w:rFonts w:ascii="Times New Roman" w:eastAsiaTheme="minorEastAsia" w:hAnsi="Times New Roman" w:cs="Times New Roman"/>
          <w:sz w:val="24"/>
          <w:szCs w:val="24"/>
        </w:rPr>
        <w:t>Tárraga</w:t>
      </w:r>
      <w:proofErr w:type="spellEnd"/>
      <w:r w:rsidRPr="007C0986">
        <w:rPr>
          <w:rFonts w:ascii="Times New Roman" w:eastAsiaTheme="minorEastAsia" w:hAnsi="Times New Roman" w:cs="Times New Roman"/>
          <w:sz w:val="24"/>
          <w:szCs w:val="24"/>
        </w:rPr>
        <w:t xml:space="preserve">, M. A. (2019). </w:t>
      </w:r>
      <w:r w:rsidRPr="00AF3B34">
        <w:rPr>
          <w:rFonts w:ascii="Times New Roman" w:eastAsiaTheme="minorEastAsia" w:hAnsi="Times New Roman" w:cs="Times New Roman"/>
          <w:sz w:val="24"/>
          <w:szCs w:val="24"/>
        </w:rPr>
        <w:t>Upscaling microclimatic conditions into body temperature distributions of ectotherms. </w:t>
      </w:r>
      <w:r w:rsidRPr="00AF3B34">
        <w:rPr>
          <w:rFonts w:ascii="Times New Roman" w:eastAsiaTheme="minorEastAsia" w:hAnsi="Times New Roman" w:cs="Times New Roman"/>
          <w:i/>
          <w:iCs/>
          <w:sz w:val="24"/>
          <w:szCs w:val="24"/>
        </w:rPr>
        <w:t>The American Naturalist</w:t>
      </w:r>
      <w:r w:rsidRPr="00AF3B34">
        <w:rPr>
          <w:rFonts w:ascii="Times New Roman" w:eastAsiaTheme="minorEastAsia" w:hAnsi="Times New Roman" w:cs="Times New Roman"/>
          <w:sz w:val="24"/>
          <w:szCs w:val="24"/>
        </w:rPr>
        <w:t>, </w:t>
      </w:r>
      <w:r w:rsidRPr="00AF3B34">
        <w:rPr>
          <w:rFonts w:ascii="Times New Roman" w:eastAsiaTheme="minorEastAsia" w:hAnsi="Times New Roman" w:cs="Times New Roman"/>
          <w:i/>
          <w:iCs/>
          <w:sz w:val="24"/>
          <w:szCs w:val="24"/>
        </w:rPr>
        <w:t>193</w:t>
      </w:r>
      <w:r w:rsidRPr="00AF3B34">
        <w:rPr>
          <w:rFonts w:ascii="Times New Roman" w:eastAsiaTheme="minorEastAsia" w:hAnsi="Times New Roman" w:cs="Times New Roman"/>
          <w:sz w:val="24"/>
          <w:szCs w:val="24"/>
        </w:rPr>
        <w:t>(5), 677-687.</w:t>
      </w:r>
    </w:p>
    <w:p w14:paraId="111D0DE6" w14:textId="77777777" w:rsidR="00AF3B34" w:rsidRDefault="00AF3B34" w:rsidP="00AF3B34">
      <w:pPr>
        <w:spacing w:line="360" w:lineRule="auto"/>
        <w:ind w:left="426" w:hanging="426"/>
        <w:rPr>
          <w:rFonts w:ascii="Times New Roman" w:eastAsiaTheme="minorEastAsia" w:hAnsi="Times New Roman" w:cs="Times New Roman"/>
          <w:sz w:val="24"/>
          <w:szCs w:val="24"/>
        </w:rPr>
      </w:pPr>
      <w:r w:rsidRPr="00AF3B34">
        <w:rPr>
          <w:rFonts w:ascii="Times New Roman" w:eastAsiaTheme="minorEastAsia" w:hAnsi="Times New Roman" w:cs="Times New Roman"/>
          <w:sz w:val="24"/>
          <w:szCs w:val="24"/>
        </w:rPr>
        <w:t>Stevenson, R. D. (1985). Body size and limits to the daily range of body temperature in terrestrial ectotherms. </w:t>
      </w:r>
      <w:r w:rsidRPr="00AF3B34">
        <w:rPr>
          <w:rFonts w:ascii="Times New Roman" w:eastAsiaTheme="minorEastAsia" w:hAnsi="Times New Roman" w:cs="Times New Roman"/>
          <w:i/>
          <w:iCs/>
          <w:sz w:val="24"/>
          <w:szCs w:val="24"/>
        </w:rPr>
        <w:t>The American Naturalist</w:t>
      </w:r>
      <w:r w:rsidRPr="00AF3B34">
        <w:rPr>
          <w:rFonts w:ascii="Times New Roman" w:eastAsiaTheme="minorEastAsia" w:hAnsi="Times New Roman" w:cs="Times New Roman"/>
          <w:sz w:val="24"/>
          <w:szCs w:val="24"/>
        </w:rPr>
        <w:t>, </w:t>
      </w:r>
      <w:r w:rsidRPr="00AF3B34">
        <w:rPr>
          <w:rFonts w:ascii="Times New Roman" w:eastAsiaTheme="minorEastAsia" w:hAnsi="Times New Roman" w:cs="Times New Roman"/>
          <w:i/>
          <w:iCs/>
          <w:sz w:val="24"/>
          <w:szCs w:val="24"/>
        </w:rPr>
        <w:t>125</w:t>
      </w:r>
      <w:r w:rsidRPr="00AF3B34">
        <w:rPr>
          <w:rFonts w:ascii="Times New Roman" w:eastAsiaTheme="minorEastAsia" w:hAnsi="Times New Roman" w:cs="Times New Roman"/>
          <w:sz w:val="24"/>
          <w:szCs w:val="24"/>
        </w:rPr>
        <w:t>(1), 102-117.</w:t>
      </w:r>
    </w:p>
    <w:p w14:paraId="377ABC36" w14:textId="3AE57DEF" w:rsidR="00833403" w:rsidRPr="00833403" w:rsidRDefault="00833403" w:rsidP="00AF3B34">
      <w:pPr>
        <w:spacing w:line="360" w:lineRule="auto"/>
        <w:ind w:left="426" w:hanging="426"/>
        <w:rPr>
          <w:rFonts w:ascii="Times New Roman" w:hAnsi="Times New Roman" w:cs="Times New Roman"/>
          <w:sz w:val="24"/>
          <w:szCs w:val="24"/>
        </w:rPr>
      </w:pPr>
      <w:r w:rsidRPr="007C0986">
        <w:rPr>
          <w:rFonts w:ascii="Times New Roman" w:hAnsi="Times New Roman" w:cs="Times New Roman"/>
          <w:sz w:val="24"/>
          <w:szCs w:val="24"/>
        </w:rPr>
        <w:t xml:space="preserve">Johnson, T. F., Isaac, N. J. B., </w:t>
      </w:r>
      <w:proofErr w:type="spellStart"/>
      <w:r w:rsidRPr="007C0986">
        <w:rPr>
          <w:rFonts w:ascii="Times New Roman" w:hAnsi="Times New Roman" w:cs="Times New Roman"/>
          <w:sz w:val="24"/>
          <w:szCs w:val="24"/>
        </w:rPr>
        <w:t>Paviolo</w:t>
      </w:r>
      <w:proofErr w:type="spellEnd"/>
      <w:r w:rsidRPr="007C0986">
        <w:rPr>
          <w:rFonts w:ascii="Times New Roman" w:hAnsi="Times New Roman" w:cs="Times New Roman"/>
          <w:sz w:val="24"/>
          <w:szCs w:val="24"/>
        </w:rPr>
        <w:t xml:space="preserve">, A., &amp; González-Suárez, M. (2020). </w:t>
      </w:r>
      <w:r w:rsidRPr="00833403">
        <w:rPr>
          <w:rFonts w:ascii="Times New Roman" w:hAnsi="Times New Roman" w:cs="Times New Roman"/>
          <w:sz w:val="24"/>
          <w:szCs w:val="24"/>
        </w:rPr>
        <w:t xml:space="preserve">Handling missing values in trait data. </w:t>
      </w:r>
      <w:r w:rsidRPr="00833403">
        <w:rPr>
          <w:rFonts w:ascii="Times New Roman" w:hAnsi="Times New Roman" w:cs="Times New Roman"/>
          <w:i/>
          <w:iCs/>
          <w:sz w:val="24"/>
          <w:szCs w:val="24"/>
        </w:rPr>
        <w:t>Global Ecology and Biogeography</w:t>
      </w:r>
      <w:r w:rsidRPr="00833403">
        <w:rPr>
          <w:rFonts w:ascii="Times New Roman" w:hAnsi="Times New Roman" w:cs="Times New Roman"/>
          <w:sz w:val="24"/>
          <w:szCs w:val="24"/>
        </w:rPr>
        <w:t>, 30(1), 51–62.</w:t>
      </w:r>
    </w:p>
    <w:bookmarkEnd w:id="2"/>
    <w:p w14:paraId="52835505" w14:textId="77777777" w:rsidR="009800EE" w:rsidRPr="00C05F97" w:rsidRDefault="009800EE" w:rsidP="00956C6D">
      <w:pPr>
        <w:spacing w:line="360" w:lineRule="auto"/>
        <w:rPr>
          <w:rFonts w:ascii="Times New Roman" w:hAnsi="Times New Roman" w:cs="Times New Roman"/>
          <w:sz w:val="24"/>
          <w:szCs w:val="24"/>
          <w:lang w:val="en-GB"/>
        </w:rPr>
      </w:pPr>
    </w:p>
    <w:sectPr w:rsidR="009800EE" w:rsidRPr="00C05F97" w:rsidSect="00C80836">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75701"/>
    <w:multiLevelType w:val="hybridMultilevel"/>
    <w:tmpl w:val="49EC3412"/>
    <w:lvl w:ilvl="0" w:tplc="EC982A6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15:restartNumberingAfterBreak="0">
    <w:nsid w:val="666C0D49"/>
    <w:multiLevelType w:val="hybridMultilevel"/>
    <w:tmpl w:val="D0CE2CDC"/>
    <w:lvl w:ilvl="0" w:tplc="27F0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487176">
    <w:abstractNumId w:val="1"/>
  </w:num>
  <w:num w:numId="2" w16cid:durableId="1145731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BB1"/>
    <w:rsid w:val="00001757"/>
    <w:rsid w:val="00022028"/>
    <w:rsid w:val="0003183E"/>
    <w:rsid w:val="00046F55"/>
    <w:rsid w:val="00057740"/>
    <w:rsid w:val="00090627"/>
    <w:rsid w:val="00090B11"/>
    <w:rsid w:val="000C0ADD"/>
    <w:rsid w:val="000C4CC4"/>
    <w:rsid w:val="000D4B54"/>
    <w:rsid w:val="000E35F9"/>
    <w:rsid w:val="00113605"/>
    <w:rsid w:val="00157D09"/>
    <w:rsid w:val="001B1446"/>
    <w:rsid w:val="001E38E4"/>
    <w:rsid w:val="00203E7F"/>
    <w:rsid w:val="00204DC0"/>
    <w:rsid w:val="00230B14"/>
    <w:rsid w:val="00244FA3"/>
    <w:rsid w:val="00245CBB"/>
    <w:rsid w:val="00256D30"/>
    <w:rsid w:val="00280230"/>
    <w:rsid w:val="002846C3"/>
    <w:rsid w:val="002C4A7D"/>
    <w:rsid w:val="002D07E5"/>
    <w:rsid w:val="002F295C"/>
    <w:rsid w:val="002F4A20"/>
    <w:rsid w:val="002F6BC8"/>
    <w:rsid w:val="00331867"/>
    <w:rsid w:val="00357D4C"/>
    <w:rsid w:val="00362A30"/>
    <w:rsid w:val="00366703"/>
    <w:rsid w:val="00371899"/>
    <w:rsid w:val="003B6224"/>
    <w:rsid w:val="003D333F"/>
    <w:rsid w:val="003E6368"/>
    <w:rsid w:val="00401CFD"/>
    <w:rsid w:val="00404749"/>
    <w:rsid w:val="00414B8C"/>
    <w:rsid w:val="0043218A"/>
    <w:rsid w:val="00464792"/>
    <w:rsid w:val="004A5A52"/>
    <w:rsid w:val="004B60C4"/>
    <w:rsid w:val="004E5B5B"/>
    <w:rsid w:val="00553BB1"/>
    <w:rsid w:val="0059682C"/>
    <w:rsid w:val="00612165"/>
    <w:rsid w:val="00677B72"/>
    <w:rsid w:val="006B4483"/>
    <w:rsid w:val="006D46CB"/>
    <w:rsid w:val="006E1EFC"/>
    <w:rsid w:val="006E4D90"/>
    <w:rsid w:val="007171F2"/>
    <w:rsid w:val="00753889"/>
    <w:rsid w:val="007616C7"/>
    <w:rsid w:val="0076287F"/>
    <w:rsid w:val="007B475D"/>
    <w:rsid w:val="007C0986"/>
    <w:rsid w:val="007F0587"/>
    <w:rsid w:val="00833403"/>
    <w:rsid w:val="008503A3"/>
    <w:rsid w:val="008944CB"/>
    <w:rsid w:val="008A3074"/>
    <w:rsid w:val="008E4EC5"/>
    <w:rsid w:val="00910B61"/>
    <w:rsid w:val="0094005C"/>
    <w:rsid w:val="0094028B"/>
    <w:rsid w:val="00945511"/>
    <w:rsid w:val="00952A60"/>
    <w:rsid w:val="00954661"/>
    <w:rsid w:val="00956C6D"/>
    <w:rsid w:val="009800EE"/>
    <w:rsid w:val="00992E4B"/>
    <w:rsid w:val="00997969"/>
    <w:rsid w:val="009D4257"/>
    <w:rsid w:val="00A446DD"/>
    <w:rsid w:val="00AA5E5E"/>
    <w:rsid w:val="00AB4E0D"/>
    <w:rsid w:val="00AD6AFA"/>
    <w:rsid w:val="00AD7047"/>
    <w:rsid w:val="00AE4713"/>
    <w:rsid w:val="00AF366D"/>
    <w:rsid w:val="00AF3B34"/>
    <w:rsid w:val="00AF7EEA"/>
    <w:rsid w:val="00B1633F"/>
    <w:rsid w:val="00B173FD"/>
    <w:rsid w:val="00B31844"/>
    <w:rsid w:val="00B42D3E"/>
    <w:rsid w:val="00B47540"/>
    <w:rsid w:val="00B50101"/>
    <w:rsid w:val="00BC0688"/>
    <w:rsid w:val="00BC2B99"/>
    <w:rsid w:val="00C05F97"/>
    <w:rsid w:val="00C07BE4"/>
    <w:rsid w:val="00C25679"/>
    <w:rsid w:val="00C33917"/>
    <w:rsid w:val="00C36084"/>
    <w:rsid w:val="00C40A44"/>
    <w:rsid w:val="00C80836"/>
    <w:rsid w:val="00CA3725"/>
    <w:rsid w:val="00CC2D24"/>
    <w:rsid w:val="00CD275B"/>
    <w:rsid w:val="00CE0F17"/>
    <w:rsid w:val="00CF3A38"/>
    <w:rsid w:val="00D05B35"/>
    <w:rsid w:val="00D07A0E"/>
    <w:rsid w:val="00D23C11"/>
    <w:rsid w:val="00D27CB1"/>
    <w:rsid w:val="00D47D0B"/>
    <w:rsid w:val="00D631D9"/>
    <w:rsid w:val="00D66D16"/>
    <w:rsid w:val="00D737C8"/>
    <w:rsid w:val="00D95F1E"/>
    <w:rsid w:val="00DA1AFF"/>
    <w:rsid w:val="00DB14F3"/>
    <w:rsid w:val="00DC594E"/>
    <w:rsid w:val="00DF286B"/>
    <w:rsid w:val="00E055A2"/>
    <w:rsid w:val="00E36BBA"/>
    <w:rsid w:val="00E50DF7"/>
    <w:rsid w:val="00E74D6C"/>
    <w:rsid w:val="00E84FFA"/>
    <w:rsid w:val="00E871DB"/>
    <w:rsid w:val="00EC7269"/>
    <w:rsid w:val="00ED2874"/>
    <w:rsid w:val="00F3037E"/>
    <w:rsid w:val="00F61350"/>
    <w:rsid w:val="00FB7201"/>
    <w:rsid w:val="00FD7B32"/>
    <w:rsid w:val="00FE4F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703E"/>
  <w15:chartTrackingRefBased/>
  <w15:docId w15:val="{CF49031D-D695-425C-9C75-1A94125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C7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171F2"/>
    <w:pPr>
      <w:ind w:left="720"/>
      <w:contextualSpacing/>
    </w:pPr>
  </w:style>
  <w:style w:type="character" w:styleId="Hipervnculo">
    <w:name w:val="Hyperlink"/>
    <w:basedOn w:val="Fuentedeprrafopredeter"/>
    <w:uiPriority w:val="99"/>
    <w:unhideWhenUsed/>
    <w:rsid w:val="00E74D6C"/>
    <w:rPr>
      <w:color w:val="0563C1" w:themeColor="hyperlink"/>
      <w:u w:val="single"/>
    </w:rPr>
  </w:style>
  <w:style w:type="character" w:styleId="Mencinsinresolver">
    <w:name w:val="Unresolved Mention"/>
    <w:basedOn w:val="Fuentedeprrafopredeter"/>
    <w:uiPriority w:val="99"/>
    <w:semiHidden/>
    <w:unhideWhenUsed/>
    <w:rsid w:val="00E74D6C"/>
    <w:rPr>
      <w:color w:val="605E5C"/>
      <w:shd w:val="clear" w:color="auto" w:fill="E1DFDD"/>
    </w:rPr>
  </w:style>
  <w:style w:type="character" w:styleId="Nmerodelnea">
    <w:name w:val="line number"/>
    <w:basedOn w:val="Fuentedeprrafopredeter"/>
    <w:uiPriority w:val="99"/>
    <w:semiHidden/>
    <w:unhideWhenUsed/>
    <w:rsid w:val="00C80836"/>
  </w:style>
  <w:style w:type="paragraph" w:styleId="Textocomentario">
    <w:name w:val="annotation text"/>
    <w:basedOn w:val="Normal"/>
    <w:link w:val="TextocomentarioCar"/>
    <w:uiPriority w:val="99"/>
    <w:semiHidden/>
    <w:unhideWhenUsed/>
    <w:rsid w:val="000C0ADD"/>
    <w:pPr>
      <w:spacing w:line="240" w:lineRule="auto"/>
    </w:pPr>
    <w:rPr>
      <w:sz w:val="20"/>
      <w:szCs w:val="20"/>
      <w:lang w:val="en-GB"/>
    </w:rPr>
  </w:style>
  <w:style w:type="character" w:customStyle="1" w:styleId="TextocomentarioCar">
    <w:name w:val="Texto comentario Car"/>
    <w:basedOn w:val="Fuentedeprrafopredeter"/>
    <w:link w:val="Textocomentario"/>
    <w:uiPriority w:val="99"/>
    <w:semiHidden/>
    <w:rsid w:val="000C0ADD"/>
    <w:rPr>
      <w:sz w:val="20"/>
      <w:szCs w:val="20"/>
      <w:lang w:val="en-GB"/>
    </w:rPr>
  </w:style>
  <w:style w:type="character" w:styleId="Refdecomentario">
    <w:name w:val="annotation reference"/>
    <w:basedOn w:val="Fuentedeprrafopredeter"/>
    <w:uiPriority w:val="99"/>
    <w:semiHidden/>
    <w:unhideWhenUsed/>
    <w:rsid w:val="00357D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4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g.rubalcaba@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file>

<file path=customXml/itemProps1.xml><?xml version="1.0" encoding="utf-8"?>
<ds:datastoreItem xmlns:ds="http://schemas.openxmlformats.org/officeDocument/2006/customXml" ds:itemID="{5C8B9DE3-2996-440A-AB6E-0E9E65007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9</Pages>
  <Words>1853</Words>
  <Characters>10193</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Juanvi Gallego Rubalcaba</dc:creator>
  <cp:keywords/>
  <dc:description/>
  <cp:lastModifiedBy>Juan Vicente Gallego Rubalcaba</cp:lastModifiedBy>
  <cp:revision>92</cp:revision>
  <dcterms:created xsi:type="dcterms:W3CDTF">2021-05-19T08:51:00Z</dcterms:created>
  <dcterms:modified xsi:type="dcterms:W3CDTF">2022-04-30T10:20:00Z</dcterms:modified>
</cp:coreProperties>
</file>