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BCC" w:rsidRPr="00DB1F94" w:rsidRDefault="00E66BCC" w:rsidP="00E66BCC">
      <w:pPr>
        <w:ind w:left="567" w:hanging="567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1F9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3819581" cy="2822713"/>
            <wp:effectExtent l="19050" t="0" r="9469" b="0"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6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525" cy="283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BCC" w:rsidRPr="00DB1F94" w:rsidRDefault="00DC01E9" w:rsidP="00765B60">
      <w:pPr>
        <w:spacing w:line="360" w:lineRule="auto"/>
        <w:ind w:left="851" w:hanging="851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B1F94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Fig.</w:t>
      </w:r>
      <w:r w:rsidR="00E66BCC" w:rsidRPr="00DB1F94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 </w:t>
      </w:r>
      <w:r w:rsidR="007C1154" w:rsidRPr="00DB1F94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S1.</w:t>
      </w:r>
      <w:r w:rsidR="00765B60" w:rsidRPr="00DB1F94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 </w:t>
      </w:r>
      <w:r w:rsidR="00E66BCC"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Effect of </w:t>
      </w:r>
      <w:proofErr w:type="spellStart"/>
      <w:r w:rsidR="00E66BCC"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CZnO</w:t>
      </w:r>
      <w:proofErr w:type="spellEnd"/>
      <w:r w:rsidR="00E66BCC"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coating dosage and contact time on </w:t>
      </w:r>
      <w:r w:rsidR="00DB1F94"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%RE</w:t>
      </w:r>
      <w:r w:rsidR="00E66BCC"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of COD (at pH 2 and initial COD concentration of 200 mg/L)</w:t>
      </w:r>
    </w:p>
    <w:p w:rsidR="00E66BCC" w:rsidRPr="00DB1F94" w:rsidRDefault="00E66BCC" w:rsidP="00E66BCC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</w:pPr>
      <w:r w:rsidRPr="00DB1F9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2913321" cy="2371907"/>
            <wp:effectExtent l="19050" t="0" r="1329" b="0"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0524" cy="2385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1F94"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  <w:t xml:space="preserve">   </w:t>
      </w:r>
      <w:r w:rsidRPr="00DB1F9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2791483" cy="2371061"/>
            <wp:effectExtent l="19050" t="0" r="8867" b="0"/>
            <wp:docPr id="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709" cy="237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BCC" w:rsidRPr="00DB1F94" w:rsidRDefault="002735D8" w:rsidP="00E66BCC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B1F94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pt;margin-top:.4pt;width:226.6pt;height:88.8pt;z-index:251660288" stroked="f">
            <v:textbox>
              <w:txbxContent>
                <w:p w:rsidR="00E66BCC" w:rsidRPr="00DB1F94" w:rsidRDefault="00DC01E9" w:rsidP="00765B60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spacing w:before="60" w:after="60" w:line="360" w:lineRule="auto"/>
                    <w:jc w:val="both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proofErr w:type="gramStart"/>
                  <w:r w:rsidRPr="00DB1F94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Fig.</w:t>
                  </w:r>
                  <w:proofErr w:type="gramEnd"/>
                  <w:r w:rsidR="00E66BCC" w:rsidRPr="00DB1F94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="007C1154" w:rsidRPr="00DB1F94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S2.</w:t>
                  </w:r>
                  <w:r w:rsidR="00E66BCC" w:rsidRPr="00DB1F94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 xml:space="preserve"> Effect of pH on %RE of COD (at 1.5 M </w:t>
                  </w:r>
                  <w:proofErr w:type="spellStart"/>
                  <w:r w:rsidR="00E66BCC" w:rsidRPr="00DB1F94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CZnO</w:t>
                  </w:r>
                  <w:proofErr w:type="spellEnd"/>
                  <w:r w:rsidR="00E66BCC" w:rsidRPr="00DB1F94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 xml:space="preserve"> coating dosage, 120 min contact time and initial COD concentration of 200 mg/L)</w:t>
                  </w:r>
                </w:p>
                <w:p w:rsidR="00E66BCC" w:rsidRPr="00354E55" w:rsidRDefault="00E66BCC" w:rsidP="00E66BCC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spacing w:before="60" w:after="60" w:line="360" w:lineRule="auto"/>
                    <w:ind w:left="851" w:hanging="851"/>
                    <w:jc w:val="both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DB1F94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pict>
          <v:shape id="_x0000_s1027" type="#_x0000_t202" style="position:absolute;left:0;text-align:left;margin-left:268.15pt;margin-top:.4pt;width:201.5pt;height:88.8pt;z-index:251661312" stroked="f">
            <v:textbox>
              <w:txbxContent>
                <w:p w:rsidR="00E66BCC" w:rsidRPr="00DB1F94" w:rsidRDefault="00DC01E9" w:rsidP="00765B60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spacing w:before="60" w:after="60" w:line="360" w:lineRule="auto"/>
                    <w:jc w:val="both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proofErr w:type="gramStart"/>
                  <w:r w:rsidRPr="00DB1F94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Fig.</w:t>
                  </w:r>
                  <w:proofErr w:type="gramEnd"/>
                  <w:r w:rsidRPr="00DB1F94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="007C1154" w:rsidRPr="00DB1F94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S3.</w:t>
                  </w:r>
                  <w:r w:rsidR="00E66BCC" w:rsidRPr="00DB1F94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 xml:space="preserve"> Effect of initial COD concentration on %RE of COD (at 1.5 M </w:t>
                  </w:r>
                  <w:proofErr w:type="spellStart"/>
                  <w:r w:rsidR="00E66BCC" w:rsidRPr="00DB1F94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CZnO</w:t>
                  </w:r>
                  <w:proofErr w:type="spellEnd"/>
                  <w:r w:rsidR="00E66BCC" w:rsidRPr="00DB1F94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 xml:space="preserve"> coating dosage, 120 min contact time and pH 2)</w:t>
                  </w:r>
                </w:p>
              </w:txbxContent>
            </v:textbox>
          </v:shape>
        </w:pict>
      </w:r>
    </w:p>
    <w:p w:rsidR="00E66BCC" w:rsidRPr="00DB1F94" w:rsidRDefault="00E66BCC" w:rsidP="00E66BCC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66BCC" w:rsidRPr="00DB1F94" w:rsidRDefault="00E66BCC" w:rsidP="00E66BCC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66BCC" w:rsidRPr="00DB1F94" w:rsidRDefault="00E66BCC" w:rsidP="00E66BCC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66BCC" w:rsidRPr="00DB1F94" w:rsidRDefault="00E66BCC" w:rsidP="00E66BCC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80C67" w:rsidRPr="00DB1F94" w:rsidRDefault="00280C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DB1F94">
      <w:pPr>
        <w:tabs>
          <w:tab w:val="left" w:pos="360"/>
        </w:tabs>
        <w:autoSpaceDE w:val="0"/>
        <w:autoSpaceDN w:val="0"/>
        <w:adjustRightInd w:val="0"/>
        <w:spacing w:before="240" w:after="0" w:line="360" w:lineRule="auto"/>
        <w:ind w:left="1134" w:hanging="1134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</w:t>
      </w:r>
      <w:r w:rsidR="00DB1F94"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Effect of </w:t>
      </w:r>
      <w:proofErr w:type="spellStart"/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CZnO</w:t>
      </w:r>
      <w:proofErr w:type="spellEnd"/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nanoadsorbent</w:t>
      </w:r>
      <w:proofErr w:type="spellEnd"/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coating dosage and contact time on </w:t>
      </w:r>
      <w:r w:rsidR="00DB1F94"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%RE</w:t>
      </w:r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of BOD (at pH 7 an</w:t>
      </w:r>
      <w:r w:rsidR="00DB1F94"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 initial BOD concentration of </w:t>
      </w:r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100 mg/L)</w:t>
      </w:r>
    </w:p>
    <w:tbl>
      <w:tblPr>
        <w:tblpPr w:leftFromText="180" w:rightFromText="180" w:vertAnchor="text" w:horzAnchor="margin" w:tblpXSpec="center" w:tblpY="360"/>
        <w:tblW w:w="8155" w:type="dxa"/>
        <w:tblLook w:val="04A0"/>
      </w:tblPr>
      <w:tblGrid>
        <w:gridCol w:w="2423"/>
        <w:gridCol w:w="1447"/>
        <w:gridCol w:w="1418"/>
        <w:gridCol w:w="1308"/>
        <w:gridCol w:w="1559"/>
      </w:tblGrid>
      <w:tr w:rsidR="007C1154" w:rsidRPr="00DB1F94" w:rsidTr="00E64825">
        <w:trPr>
          <w:trHeight w:val="315"/>
        </w:trPr>
        <w:tc>
          <w:tcPr>
            <w:tcW w:w="242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Contact time (min)</w:t>
            </w: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Coating dosage of </w:t>
            </w:r>
            <w:proofErr w:type="spellStart"/>
            <w:r w:rsidRPr="00DB1F9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CZnO</w:t>
            </w:r>
            <w:proofErr w:type="spellEnd"/>
            <w:r w:rsidRPr="00DB1F9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(M)</w:t>
            </w:r>
          </w:p>
        </w:tc>
      </w:tr>
      <w:tr w:rsidR="007C1154" w:rsidRPr="00DB1F94" w:rsidTr="00E64825">
        <w:trPr>
          <w:trHeight w:val="315"/>
        </w:trPr>
        <w:tc>
          <w:tcPr>
            <w:tcW w:w="242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</w:tr>
      <w:tr w:rsidR="007C1154" w:rsidRPr="00DB1F94" w:rsidTr="00E64825">
        <w:trPr>
          <w:trHeight w:val="360"/>
        </w:trPr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40.14±0.30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(59.86)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54.22±0.40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(45.78)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60.14±0.45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(39.86)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57.53±0.43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(42.47)</w:t>
            </w:r>
          </w:p>
        </w:tc>
      </w:tr>
      <w:tr w:rsidR="007C1154" w:rsidRPr="00DB1F94" w:rsidTr="00E64825">
        <w:trPr>
          <w:trHeight w:val="315"/>
        </w:trPr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48.46±0.36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(51.54)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63.95±0.48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(36.05)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75.46±0.56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(24.54)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71.92±0.54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(28.08)</w:t>
            </w:r>
          </w:p>
        </w:tc>
      </w:tr>
      <w:tr w:rsidR="007C1154" w:rsidRPr="00DB1F94" w:rsidTr="00E64825">
        <w:trPr>
          <w:trHeight w:val="315"/>
        </w:trPr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55.94±0.42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(44.06)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70.39±0.53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(29.61)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83.94±0.63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(16.06)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78.29±0.59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(21.71)</w:t>
            </w:r>
          </w:p>
        </w:tc>
      </w:tr>
      <w:tr w:rsidR="007C1154" w:rsidRPr="00DB1F94" w:rsidTr="00E64825">
        <w:trPr>
          <w:trHeight w:val="315"/>
        </w:trPr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61.54±0.46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(38.46)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75.30±0.56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(24.70)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91.54±0.69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(8.46)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85.51±0.64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(14.49)</w:t>
            </w:r>
          </w:p>
        </w:tc>
      </w:tr>
      <w:tr w:rsidR="007C1154" w:rsidRPr="00DB1F94" w:rsidTr="00E64825">
        <w:trPr>
          <w:trHeight w:val="345"/>
        </w:trPr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69.24±0.52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(30.76)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82.15±0.62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(17.85)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93.24±0.70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(6.76)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88.26±0.66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(11.74)</w:t>
            </w:r>
          </w:p>
        </w:tc>
      </w:tr>
      <w:tr w:rsidR="007C1154" w:rsidRPr="00DB1F94" w:rsidTr="00E64825">
        <w:trPr>
          <w:trHeight w:val="315"/>
        </w:trPr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75.22±0.56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(24.78)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85.83±0.64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(14.17)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95.22±0.71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(4.78)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88.26±0.98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(11.74)</w:t>
            </w:r>
          </w:p>
        </w:tc>
      </w:tr>
      <w:tr w:rsidR="007C1154" w:rsidRPr="00DB1F94" w:rsidTr="00E64825">
        <w:trPr>
          <w:trHeight w:val="315"/>
        </w:trPr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75.22±0.32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(24.78)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85.83±0.64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(14.17)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95.22±0.78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(4.78)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88.26±0.22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(11.74)</w:t>
            </w:r>
          </w:p>
        </w:tc>
      </w:tr>
      <w:tr w:rsidR="007C1154" w:rsidRPr="00DB1F94" w:rsidTr="00E64825">
        <w:trPr>
          <w:trHeight w:val="315"/>
        </w:trPr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75.22±0.28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(24.78)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85.83±0.64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(14.17)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95.22±0.18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(4.78)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88.26±0.16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(11.74)</w:t>
            </w:r>
          </w:p>
        </w:tc>
      </w:tr>
      <w:tr w:rsidR="007C1154" w:rsidRPr="00DB1F94" w:rsidTr="00E64825">
        <w:trPr>
          <w:trHeight w:val="315"/>
        </w:trPr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75.22±0.21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(24.78)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85.83±0.64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(14.17)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95.22±0.36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(4.78)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88.26±0.61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(11.74)</w:t>
            </w:r>
          </w:p>
        </w:tc>
      </w:tr>
      <w:tr w:rsidR="007C1154" w:rsidRPr="00DB1F94" w:rsidTr="00E64825">
        <w:trPr>
          <w:trHeight w:val="315"/>
        </w:trPr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CD @ (1%)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SE(d)±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SE(m)±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p-value</w:t>
            </w:r>
          </w:p>
        </w:tc>
      </w:tr>
      <w:tr w:rsidR="007C1154" w:rsidRPr="00DB1F94" w:rsidTr="00E64825">
        <w:trPr>
          <w:trHeight w:val="375"/>
        </w:trPr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Contact time (A)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0.24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0.001 (s)</w:t>
            </w:r>
          </w:p>
        </w:tc>
      </w:tr>
      <w:tr w:rsidR="007C1154" w:rsidRPr="00DB1F94" w:rsidTr="00E64825">
        <w:trPr>
          <w:trHeight w:val="375"/>
        </w:trPr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Coating dosage (B)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C1154" w:rsidRPr="00DB1F94" w:rsidTr="00E64825">
        <w:trPr>
          <w:trHeight w:val="375"/>
        </w:trPr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Interaction</w:t>
            </w: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(A×B)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0.48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1F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Parenthesis value shows</w:t>
      </w:r>
      <w:r w:rsidRPr="00DB1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final concentration of BOD (mg/L)</w:t>
      </w: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993" w:hanging="99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993" w:hanging="99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993" w:hanging="99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993" w:hanging="99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993" w:hanging="99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993" w:hanging="99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993" w:hanging="99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B1F94" w:rsidRPr="00DB1F94" w:rsidRDefault="00DB1F9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993" w:hanging="99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993" w:hanging="99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</w:t>
      </w:r>
      <w:r w:rsidR="00DB1F94"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 Effect of pH on </w:t>
      </w:r>
      <w:r w:rsidR="00DB1F94"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%RE</w:t>
      </w:r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of BOD (at </w:t>
      </w:r>
      <w:proofErr w:type="spellStart"/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CZnO</w:t>
      </w:r>
      <w:proofErr w:type="spellEnd"/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nanoadsorbent</w:t>
      </w:r>
      <w:proofErr w:type="spellEnd"/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coating dosage of </w:t>
      </w:r>
      <w:smartTag w:uri="urn:schemas-microsoft-com:office:smarttags" w:element="metricconverter">
        <w:smartTagPr>
          <w:attr w:name="ProductID" w:val="1.5 M"/>
        </w:smartTagPr>
        <w:r w:rsidRPr="00DB1F94">
          <w:rPr>
            <w:rFonts w:ascii="Times New Roman" w:hAnsi="Times New Roman" w:cs="Times New Roman"/>
            <w:b/>
            <w:color w:val="000000" w:themeColor="text1"/>
            <w:sz w:val="24"/>
            <w:szCs w:val="24"/>
          </w:rPr>
          <w:t>1.5 M</w:t>
        </w:r>
      </w:smartTag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contact time of 120 min and initial BOD concentration of 100 mg/L)</w:t>
      </w:r>
    </w:p>
    <w:tbl>
      <w:tblPr>
        <w:tblpPr w:leftFromText="180" w:rightFromText="180" w:vertAnchor="page" w:horzAnchor="margin" w:tblpXSpec="center" w:tblpY="2986"/>
        <w:tblW w:w="5117" w:type="dxa"/>
        <w:tblLook w:val="04A0"/>
      </w:tblPr>
      <w:tblGrid>
        <w:gridCol w:w="1951"/>
        <w:gridCol w:w="3166"/>
      </w:tblGrid>
      <w:tr w:rsidR="007C1154" w:rsidRPr="00DB1F94" w:rsidTr="00E64825">
        <w:trPr>
          <w:trHeight w:val="315"/>
        </w:trPr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pH</w:t>
            </w:r>
          </w:p>
        </w:tc>
        <w:tc>
          <w:tcPr>
            <w:tcW w:w="3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% RE of BOD</w:t>
            </w:r>
          </w:p>
        </w:tc>
      </w:tr>
      <w:tr w:rsidR="007C1154" w:rsidRPr="00DB1F94" w:rsidTr="00E64825">
        <w:trPr>
          <w:trHeight w:val="31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57.24±0.26 (42.97)</w:t>
            </w:r>
          </w:p>
        </w:tc>
      </w:tr>
      <w:tr w:rsidR="007C1154" w:rsidRPr="00DB1F94" w:rsidTr="00E64825">
        <w:trPr>
          <w:trHeight w:val="31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60.03±0.25 (39.76)</w:t>
            </w:r>
          </w:p>
        </w:tc>
      </w:tr>
      <w:tr w:rsidR="007C1154" w:rsidRPr="00DB1F94" w:rsidTr="00E64825">
        <w:trPr>
          <w:trHeight w:val="31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90.03±0.39 (9.97)</w:t>
            </w:r>
          </w:p>
        </w:tc>
      </w:tr>
      <w:tr w:rsidR="007C1154" w:rsidRPr="00DB1F94" w:rsidTr="00E64825">
        <w:trPr>
          <w:trHeight w:val="31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89.18±0.38 (10.82)</w:t>
            </w:r>
          </w:p>
        </w:tc>
      </w:tr>
      <w:tr w:rsidR="007C1154" w:rsidRPr="00DB1F94" w:rsidTr="00E64825">
        <w:trPr>
          <w:trHeight w:val="31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87.21±0.38 (12.79)</w:t>
            </w:r>
          </w:p>
        </w:tc>
      </w:tr>
      <w:tr w:rsidR="007C1154" w:rsidRPr="00DB1F94" w:rsidTr="00E64825">
        <w:trPr>
          <w:trHeight w:val="315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84.27±0.36 (15.73)</w:t>
            </w:r>
          </w:p>
        </w:tc>
      </w:tr>
      <w:tr w:rsidR="007C1154" w:rsidRPr="00DB1F94" w:rsidTr="00E64825">
        <w:trPr>
          <w:trHeight w:val="31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CD @ 1(%)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1.07</w:t>
            </w:r>
          </w:p>
        </w:tc>
      </w:tr>
      <w:tr w:rsidR="007C1154" w:rsidRPr="00DB1F94" w:rsidTr="00E64825">
        <w:trPr>
          <w:trHeight w:val="31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SE(m)±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0.34</w:t>
            </w:r>
          </w:p>
        </w:tc>
      </w:tr>
      <w:tr w:rsidR="007C1154" w:rsidRPr="00DB1F94" w:rsidTr="00E64825">
        <w:trPr>
          <w:trHeight w:val="315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SE(d)±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0.48</w:t>
            </w:r>
          </w:p>
        </w:tc>
      </w:tr>
      <w:tr w:rsidR="007C1154" w:rsidRPr="00DB1F94" w:rsidTr="00E64825">
        <w:trPr>
          <w:trHeight w:val="315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CV (%)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0.76</w:t>
            </w:r>
          </w:p>
        </w:tc>
      </w:tr>
    </w:tbl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993" w:hanging="99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ind w:left="567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ind w:left="567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ind w:left="567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ind w:left="567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ind w:left="567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1F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Parenthesis value shows</w:t>
      </w:r>
      <w:r w:rsidRPr="00DB1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final concentration of BOD (mg/L)</w:t>
      </w: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1154" w:rsidRPr="00DB1F94" w:rsidRDefault="007C1154" w:rsidP="00DB1F9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993" w:hanging="99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="00DB1F94"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3. Effect of initial BOD concentration on </w:t>
      </w:r>
      <w:r w:rsidR="00DB1F94"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%RE of BOD </w:t>
      </w:r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(at </w:t>
      </w:r>
      <w:proofErr w:type="spellStart"/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CZnO</w:t>
      </w:r>
      <w:proofErr w:type="spellEnd"/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nanoadsorbent</w:t>
      </w:r>
      <w:proofErr w:type="spellEnd"/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coating dosage of </w:t>
      </w:r>
      <w:smartTag w:uri="urn:schemas-microsoft-com:office:smarttags" w:element="metricconverter">
        <w:smartTagPr>
          <w:attr w:name="ProductID" w:val="1.5 M"/>
        </w:smartTagPr>
        <w:r w:rsidRPr="00DB1F94">
          <w:rPr>
            <w:rFonts w:ascii="Times New Roman" w:hAnsi="Times New Roman" w:cs="Times New Roman"/>
            <w:b/>
            <w:color w:val="000000" w:themeColor="text1"/>
            <w:sz w:val="24"/>
            <w:szCs w:val="24"/>
          </w:rPr>
          <w:t>1.5 M</w:t>
        </w:r>
      </w:smartTag>
      <w:r w:rsidRPr="00DB1F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contact time of 120 min and pH 6)</w:t>
      </w: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ind w:left="1134" w:hanging="113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6043" w:type="dxa"/>
        <w:jc w:val="center"/>
        <w:tblInd w:w="95" w:type="dxa"/>
        <w:tblLook w:val="04A0"/>
      </w:tblPr>
      <w:tblGrid>
        <w:gridCol w:w="3132"/>
        <w:gridCol w:w="2911"/>
      </w:tblGrid>
      <w:tr w:rsidR="007C1154" w:rsidRPr="00DB1F94" w:rsidTr="00E64825">
        <w:trPr>
          <w:trHeight w:val="315"/>
          <w:jc w:val="center"/>
        </w:trPr>
        <w:tc>
          <w:tcPr>
            <w:tcW w:w="3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Initial concentration (mg/L)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% RE of BOD</w:t>
            </w:r>
          </w:p>
        </w:tc>
      </w:tr>
      <w:tr w:rsidR="007C1154" w:rsidRPr="00DB1F94" w:rsidTr="00E64825">
        <w:trPr>
          <w:trHeight w:val="315"/>
          <w:jc w:val="center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94.44± 0.41 (2.78)</w:t>
            </w:r>
          </w:p>
        </w:tc>
      </w:tr>
      <w:tr w:rsidR="007C1154" w:rsidRPr="00DB1F94" w:rsidTr="00E64825">
        <w:trPr>
          <w:trHeight w:val="315"/>
          <w:jc w:val="center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94.39±0.41 (5.61)</w:t>
            </w:r>
          </w:p>
        </w:tc>
      </w:tr>
      <w:tr w:rsidR="007C1154" w:rsidRPr="00DB1F94" w:rsidTr="00E64825">
        <w:trPr>
          <w:trHeight w:val="315"/>
          <w:jc w:val="center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85.36±0.37 (21.95)</w:t>
            </w:r>
          </w:p>
        </w:tc>
      </w:tr>
      <w:tr w:rsidR="007C1154" w:rsidRPr="00DB1F94" w:rsidTr="00E64825">
        <w:trPr>
          <w:trHeight w:val="315"/>
          <w:jc w:val="center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76.19±0.33 (47.61)</w:t>
            </w:r>
          </w:p>
        </w:tc>
      </w:tr>
      <w:tr w:rsidR="007C1154" w:rsidRPr="00DB1F94" w:rsidTr="00E64825">
        <w:trPr>
          <w:trHeight w:val="315"/>
          <w:jc w:val="center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250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64.97±0.28 (87.56)</w:t>
            </w:r>
          </w:p>
        </w:tc>
      </w:tr>
      <w:tr w:rsidR="007C1154" w:rsidRPr="00DB1F94" w:rsidTr="00E64825">
        <w:trPr>
          <w:trHeight w:val="315"/>
          <w:jc w:val="center"/>
        </w:trPr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300</w:t>
            </w:r>
          </w:p>
        </w:tc>
        <w:tc>
          <w:tcPr>
            <w:tcW w:w="2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64.89±0.28 (105.33)</w:t>
            </w:r>
          </w:p>
        </w:tc>
      </w:tr>
      <w:tr w:rsidR="007C1154" w:rsidRPr="00DB1F94" w:rsidTr="00E64825">
        <w:trPr>
          <w:trHeight w:val="315"/>
          <w:jc w:val="center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CD @ 1(%)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1.09</w:t>
            </w:r>
          </w:p>
        </w:tc>
      </w:tr>
      <w:tr w:rsidR="007C1154" w:rsidRPr="00DB1F94" w:rsidTr="00E64825">
        <w:trPr>
          <w:trHeight w:val="315"/>
          <w:jc w:val="center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SE(m)±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0.35</w:t>
            </w:r>
          </w:p>
        </w:tc>
      </w:tr>
      <w:tr w:rsidR="007C1154" w:rsidRPr="00DB1F94" w:rsidTr="00E64825">
        <w:trPr>
          <w:trHeight w:val="315"/>
          <w:jc w:val="center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SE(d) ±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0.49</w:t>
            </w:r>
          </w:p>
        </w:tc>
      </w:tr>
      <w:tr w:rsidR="007C1154" w:rsidRPr="00DB1F94" w:rsidTr="00E64825">
        <w:trPr>
          <w:trHeight w:val="315"/>
          <w:jc w:val="center"/>
        </w:trPr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CV (%)</w:t>
            </w:r>
          </w:p>
        </w:tc>
        <w:tc>
          <w:tcPr>
            <w:tcW w:w="2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1154" w:rsidRPr="00DB1F94" w:rsidRDefault="007C1154" w:rsidP="00E64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0.76</w:t>
            </w:r>
          </w:p>
        </w:tc>
      </w:tr>
    </w:tbl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1154" w:rsidRPr="00DB1F94" w:rsidRDefault="007C1154" w:rsidP="007C1154">
      <w:pPr>
        <w:tabs>
          <w:tab w:val="left" w:pos="360"/>
        </w:tabs>
        <w:autoSpaceDE w:val="0"/>
        <w:autoSpaceDN w:val="0"/>
        <w:adjustRightInd w:val="0"/>
        <w:spacing w:before="60" w:after="6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1F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Parenthesis value shows</w:t>
      </w:r>
      <w:r w:rsidRPr="00DB1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final concentration of BOD (mg/L)</w:t>
      </w:r>
    </w:p>
    <w:p w:rsidR="003F6315" w:rsidRPr="00DB1F94" w:rsidRDefault="003F631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F6315" w:rsidRPr="00DB1F94" w:rsidSect="00C22D3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E66BCC"/>
    <w:rsid w:val="0022136F"/>
    <w:rsid w:val="002735D8"/>
    <w:rsid w:val="00280C67"/>
    <w:rsid w:val="00286014"/>
    <w:rsid w:val="00326DB8"/>
    <w:rsid w:val="003F6315"/>
    <w:rsid w:val="00765B60"/>
    <w:rsid w:val="007C1154"/>
    <w:rsid w:val="00940A94"/>
    <w:rsid w:val="00C22D3B"/>
    <w:rsid w:val="00DA2534"/>
    <w:rsid w:val="00DB1F94"/>
    <w:rsid w:val="00DC01E9"/>
    <w:rsid w:val="00E66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6B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</dc:creator>
  <cp:keywords/>
  <dc:description/>
  <cp:lastModifiedBy>DINESH</cp:lastModifiedBy>
  <cp:revision>7</cp:revision>
  <dcterms:created xsi:type="dcterms:W3CDTF">2021-03-27T11:19:00Z</dcterms:created>
  <dcterms:modified xsi:type="dcterms:W3CDTF">2021-06-04T13:33:00Z</dcterms:modified>
</cp:coreProperties>
</file>