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F7693" w14:textId="47A24FFC" w:rsidR="006100B8" w:rsidRPr="003B1410" w:rsidRDefault="006100B8" w:rsidP="00595DAE">
      <w:pPr>
        <w:autoSpaceDE w:val="0"/>
        <w:autoSpaceDN w:val="0"/>
        <w:adjustRightInd w:val="0"/>
        <w:spacing w:line="480" w:lineRule="auto"/>
        <w:contextualSpacing/>
        <w:jc w:val="both"/>
        <w:rPr>
          <w:rFonts w:ascii="Times New Roman" w:eastAsia="宋体" w:hAnsi="Times New Roman"/>
          <w:bCs/>
          <w:sz w:val="20"/>
          <w:szCs w:val="20"/>
        </w:rPr>
      </w:pPr>
      <w:r w:rsidRPr="003B1410">
        <w:rPr>
          <w:rFonts w:ascii="Times New Roman" w:eastAsia="宋体" w:hAnsi="Times New Roman"/>
          <w:b/>
          <w:sz w:val="20"/>
          <w:szCs w:val="20"/>
        </w:rPr>
        <w:t>Supplementa</w:t>
      </w:r>
      <w:r w:rsidR="00AA2E81" w:rsidRPr="003B1410">
        <w:rPr>
          <w:rFonts w:ascii="Times New Roman" w:eastAsia="宋体" w:hAnsi="Times New Roman" w:hint="eastAsia"/>
          <w:b/>
          <w:sz w:val="20"/>
          <w:szCs w:val="20"/>
        </w:rPr>
        <w:t>ry</w:t>
      </w:r>
      <w:r w:rsidRPr="003B1410">
        <w:rPr>
          <w:rFonts w:ascii="Times New Roman" w:eastAsia="宋体" w:hAnsi="Times New Roman"/>
          <w:b/>
          <w:sz w:val="20"/>
          <w:szCs w:val="20"/>
        </w:rPr>
        <w:t xml:space="preserve"> Table 1. </w:t>
      </w:r>
      <w:r w:rsidRPr="003B1410">
        <w:rPr>
          <w:rFonts w:ascii="Times New Roman" w:eastAsia="宋体" w:hAnsi="Times New Roman"/>
          <w:sz w:val="20"/>
          <w:szCs w:val="20"/>
        </w:rPr>
        <w:t>Demographic and clinical characteristics of the study participants (pairwise deletion for handling of missing data).</w:t>
      </w:r>
    </w:p>
    <w:tbl>
      <w:tblPr>
        <w:tblW w:w="8348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583"/>
        <w:gridCol w:w="1583"/>
        <w:gridCol w:w="1584"/>
        <w:gridCol w:w="796"/>
      </w:tblGrid>
      <w:tr w:rsidR="006100B8" w:rsidRPr="003B1410" w14:paraId="6265EBA0" w14:textId="77777777" w:rsidTr="00E653FD">
        <w:trPr>
          <w:trHeight w:val="498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F4C4DC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Characteristic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31157F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All</w:t>
            </w:r>
          </w:p>
          <w:p w14:paraId="2012806E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(</w:t>
            </w:r>
            <w:r w:rsidRPr="003B1410">
              <w:rPr>
                <w:rFonts w:ascii="Times New Roman" w:eastAsia="宋体" w:hAnsi="Times New Roman"/>
                <w:i/>
                <w:iCs/>
                <w:sz w:val="20"/>
                <w:szCs w:val="20"/>
              </w:rPr>
              <w:t>N</w:t>
            </w:r>
            <w:r w:rsidRPr="003B1410">
              <w:rPr>
                <w:rFonts w:ascii="Times New Roman" w:eastAsia="宋体" w:hAnsi="Times New Roman"/>
                <w:sz w:val="20"/>
                <w:szCs w:val="20"/>
              </w:rPr>
              <w:t xml:space="preserve"> = 21,258)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D5C6E5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NE group</w:t>
            </w:r>
          </w:p>
          <w:p w14:paraId="243BE4E2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(</w:t>
            </w:r>
            <w:r w:rsidRPr="003B1410">
              <w:rPr>
                <w:rFonts w:ascii="Times New Roman" w:eastAsia="宋体" w:hAnsi="Times New Roman"/>
                <w:i/>
                <w:iCs/>
                <w:sz w:val="20"/>
                <w:szCs w:val="20"/>
              </w:rPr>
              <w:t>N</w:t>
            </w:r>
            <w:r w:rsidRPr="003B1410">
              <w:rPr>
                <w:rFonts w:ascii="Times New Roman" w:eastAsia="宋体" w:hAnsi="Times New Roman"/>
                <w:sz w:val="20"/>
                <w:szCs w:val="20"/>
              </w:rPr>
              <w:t xml:space="preserve"> = 966)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C87398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Non-NE group</w:t>
            </w:r>
          </w:p>
          <w:p w14:paraId="2D0743C2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(</w:t>
            </w:r>
            <w:r w:rsidRPr="003B1410">
              <w:rPr>
                <w:rFonts w:ascii="Times New Roman" w:eastAsia="宋体" w:hAnsi="Times New Roman"/>
                <w:i/>
                <w:iCs/>
                <w:sz w:val="20"/>
                <w:szCs w:val="20"/>
              </w:rPr>
              <w:t>N</w:t>
            </w:r>
            <w:r w:rsidRPr="003B1410">
              <w:rPr>
                <w:rFonts w:ascii="Times New Roman" w:eastAsia="宋体" w:hAnsi="Times New Roman"/>
                <w:sz w:val="20"/>
                <w:szCs w:val="20"/>
              </w:rPr>
              <w:t xml:space="preserve"> = 20,292)</w:t>
            </w:r>
          </w:p>
        </w:tc>
        <w:tc>
          <w:tcPr>
            <w:tcW w:w="7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BF27C8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i/>
                <w:iCs/>
                <w:sz w:val="20"/>
                <w:szCs w:val="20"/>
              </w:rPr>
              <w:t>P</w:t>
            </w:r>
            <w:r w:rsidRPr="003B1410">
              <w:rPr>
                <w:rFonts w:ascii="Times New Roman" w:eastAsia="宋体" w:hAnsi="Times New Roman"/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3B1410">
              <w:rPr>
                <w:rFonts w:ascii="Times New Roman" w:eastAsia="宋体" w:hAnsi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6100B8" w:rsidRPr="003B1410" w14:paraId="652E3525" w14:textId="77777777" w:rsidTr="00E653FD">
        <w:trPr>
          <w:trHeight w:val="249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auto"/>
          </w:tcPr>
          <w:p w14:paraId="7B0D31A6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Age, mean (SD), y</w:t>
            </w:r>
          </w:p>
        </w:tc>
        <w:tc>
          <w:tcPr>
            <w:tcW w:w="1583" w:type="dxa"/>
            <w:tcBorders>
              <w:top w:val="single" w:sz="4" w:space="0" w:color="auto"/>
            </w:tcBorders>
            <w:shd w:val="clear" w:color="auto" w:fill="auto"/>
          </w:tcPr>
          <w:p w14:paraId="4436B1A1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9.2 (1.7)</w:t>
            </w:r>
          </w:p>
        </w:tc>
        <w:tc>
          <w:tcPr>
            <w:tcW w:w="1583" w:type="dxa"/>
            <w:tcBorders>
              <w:top w:val="single" w:sz="4" w:space="0" w:color="auto"/>
            </w:tcBorders>
            <w:shd w:val="clear" w:color="auto" w:fill="auto"/>
          </w:tcPr>
          <w:p w14:paraId="01493EF1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8.8 (1.7)</w:t>
            </w:r>
          </w:p>
        </w:tc>
        <w:tc>
          <w:tcPr>
            <w:tcW w:w="1584" w:type="dxa"/>
            <w:tcBorders>
              <w:top w:val="single" w:sz="4" w:space="0" w:color="auto"/>
            </w:tcBorders>
            <w:shd w:val="clear" w:color="auto" w:fill="auto"/>
          </w:tcPr>
          <w:p w14:paraId="720041AB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9.2 (1.7)</w:t>
            </w:r>
          </w:p>
        </w:tc>
        <w:tc>
          <w:tcPr>
            <w:tcW w:w="796" w:type="dxa"/>
            <w:tcBorders>
              <w:top w:val="single" w:sz="4" w:space="0" w:color="auto"/>
            </w:tcBorders>
            <w:shd w:val="clear" w:color="auto" w:fill="auto"/>
          </w:tcPr>
          <w:p w14:paraId="0EE43E14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&lt;0.001</w:t>
            </w:r>
          </w:p>
        </w:tc>
      </w:tr>
      <w:tr w:rsidR="006100B8" w:rsidRPr="003B1410" w14:paraId="6A45CB41" w14:textId="77777777" w:rsidTr="00E653FD">
        <w:trPr>
          <w:trHeight w:val="241"/>
        </w:trPr>
        <w:tc>
          <w:tcPr>
            <w:tcW w:w="2802" w:type="dxa"/>
            <w:shd w:val="clear" w:color="auto" w:fill="auto"/>
          </w:tcPr>
          <w:p w14:paraId="38B9A8E7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 xml:space="preserve">Gender, </w:t>
            </w:r>
            <w:r w:rsidRPr="003B1410">
              <w:rPr>
                <w:rFonts w:ascii="Times New Roman" w:eastAsia="宋体" w:hAnsi="Times New Roman"/>
                <w:i/>
                <w:iCs/>
                <w:sz w:val="20"/>
                <w:szCs w:val="20"/>
              </w:rPr>
              <w:t>n</w:t>
            </w:r>
            <w:r w:rsidRPr="003B1410">
              <w:rPr>
                <w:rFonts w:ascii="Times New Roman" w:eastAsia="宋体" w:hAnsi="Times New Roman"/>
                <w:sz w:val="20"/>
                <w:szCs w:val="20"/>
              </w:rPr>
              <w:t xml:space="preserve"> (%)</w:t>
            </w:r>
          </w:p>
        </w:tc>
        <w:tc>
          <w:tcPr>
            <w:tcW w:w="1583" w:type="dxa"/>
            <w:shd w:val="clear" w:color="auto" w:fill="auto"/>
          </w:tcPr>
          <w:p w14:paraId="4591854D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583" w:type="dxa"/>
            <w:shd w:val="clear" w:color="auto" w:fill="auto"/>
          </w:tcPr>
          <w:p w14:paraId="7AB3BD93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584" w:type="dxa"/>
            <w:shd w:val="clear" w:color="auto" w:fill="auto"/>
          </w:tcPr>
          <w:p w14:paraId="5C7CB21A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796" w:type="dxa"/>
            <w:vMerge w:val="restart"/>
            <w:shd w:val="clear" w:color="auto" w:fill="auto"/>
          </w:tcPr>
          <w:p w14:paraId="36C97978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&lt;0.001</w:t>
            </w:r>
          </w:p>
        </w:tc>
      </w:tr>
      <w:tr w:rsidR="006100B8" w:rsidRPr="003B1410" w14:paraId="2AAD3EC9" w14:textId="77777777" w:rsidTr="00E653FD">
        <w:trPr>
          <w:trHeight w:val="249"/>
        </w:trPr>
        <w:tc>
          <w:tcPr>
            <w:tcW w:w="2802" w:type="dxa"/>
            <w:shd w:val="clear" w:color="auto" w:fill="auto"/>
          </w:tcPr>
          <w:p w14:paraId="12937494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 xml:space="preserve">  Male </w:t>
            </w:r>
          </w:p>
        </w:tc>
        <w:tc>
          <w:tcPr>
            <w:tcW w:w="1583" w:type="dxa"/>
            <w:shd w:val="clear" w:color="auto" w:fill="auto"/>
          </w:tcPr>
          <w:p w14:paraId="3DEBFDD3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10,456 (49.4%)</w:t>
            </w:r>
          </w:p>
        </w:tc>
        <w:tc>
          <w:tcPr>
            <w:tcW w:w="1583" w:type="dxa"/>
            <w:shd w:val="clear" w:color="auto" w:fill="auto"/>
          </w:tcPr>
          <w:p w14:paraId="21755A00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574 (59.4%)</w:t>
            </w:r>
          </w:p>
        </w:tc>
        <w:tc>
          <w:tcPr>
            <w:tcW w:w="1584" w:type="dxa"/>
            <w:shd w:val="clear" w:color="auto" w:fill="auto"/>
          </w:tcPr>
          <w:p w14:paraId="2E0A7D61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9,882 (48.7%)</w:t>
            </w:r>
          </w:p>
        </w:tc>
        <w:tc>
          <w:tcPr>
            <w:tcW w:w="796" w:type="dxa"/>
            <w:vMerge/>
            <w:shd w:val="clear" w:color="auto" w:fill="auto"/>
          </w:tcPr>
          <w:p w14:paraId="6378C1BC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</w:tr>
      <w:tr w:rsidR="006100B8" w:rsidRPr="003B1410" w14:paraId="115FDFBC" w14:textId="77777777" w:rsidTr="00E653FD">
        <w:trPr>
          <w:trHeight w:val="249"/>
        </w:trPr>
        <w:tc>
          <w:tcPr>
            <w:tcW w:w="2802" w:type="dxa"/>
            <w:shd w:val="clear" w:color="auto" w:fill="auto"/>
          </w:tcPr>
          <w:p w14:paraId="534E77AA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 xml:space="preserve">  Female</w:t>
            </w:r>
          </w:p>
        </w:tc>
        <w:tc>
          <w:tcPr>
            <w:tcW w:w="1583" w:type="dxa"/>
            <w:shd w:val="clear" w:color="auto" w:fill="auto"/>
          </w:tcPr>
          <w:p w14:paraId="04519C03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10,693 (50.6%)</w:t>
            </w:r>
          </w:p>
        </w:tc>
        <w:tc>
          <w:tcPr>
            <w:tcW w:w="1583" w:type="dxa"/>
            <w:shd w:val="clear" w:color="auto" w:fill="auto"/>
          </w:tcPr>
          <w:p w14:paraId="49DADE1B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380 (40.6%)</w:t>
            </w:r>
          </w:p>
        </w:tc>
        <w:tc>
          <w:tcPr>
            <w:tcW w:w="1584" w:type="dxa"/>
            <w:shd w:val="clear" w:color="auto" w:fill="auto"/>
          </w:tcPr>
          <w:p w14:paraId="6C87826E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10,313 (51.3%)</w:t>
            </w:r>
          </w:p>
        </w:tc>
        <w:tc>
          <w:tcPr>
            <w:tcW w:w="796" w:type="dxa"/>
            <w:vMerge/>
            <w:shd w:val="clear" w:color="auto" w:fill="auto"/>
          </w:tcPr>
          <w:p w14:paraId="25A3A0E3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</w:tr>
      <w:tr w:rsidR="006100B8" w:rsidRPr="003B1410" w14:paraId="7A45FED7" w14:textId="77777777" w:rsidTr="00E653FD">
        <w:trPr>
          <w:trHeight w:val="241"/>
        </w:trPr>
        <w:tc>
          <w:tcPr>
            <w:tcW w:w="2802" w:type="dxa"/>
            <w:shd w:val="clear" w:color="auto" w:fill="auto"/>
          </w:tcPr>
          <w:p w14:paraId="2616FCC6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BMI Z-score, mean (SD)</w:t>
            </w:r>
          </w:p>
        </w:tc>
        <w:tc>
          <w:tcPr>
            <w:tcW w:w="1583" w:type="dxa"/>
            <w:shd w:val="clear" w:color="auto" w:fill="auto"/>
          </w:tcPr>
          <w:p w14:paraId="5AEC0AB9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0.5 (2.0)</w:t>
            </w:r>
          </w:p>
        </w:tc>
        <w:tc>
          <w:tcPr>
            <w:tcW w:w="1583" w:type="dxa"/>
            <w:shd w:val="clear" w:color="auto" w:fill="auto"/>
          </w:tcPr>
          <w:p w14:paraId="2C645065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0.7 (2.3)</w:t>
            </w:r>
          </w:p>
        </w:tc>
        <w:tc>
          <w:tcPr>
            <w:tcW w:w="1584" w:type="dxa"/>
            <w:shd w:val="clear" w:color="auto" w:fill="auto"/>
          </w:tcPr>
          <w:p w14:paraId="1F6D0FD4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0.5 (2.0)</w:t>
            </w:r>
          </w:p>
        </w:tc>
        <w:tc>
          <w:tcPr>
            <w:tcW w:w="796" w:type="dxa"/>
            <w:shd w:val="clear" w:color="auto" w:fill="auto"/>
          </w:tcPr>
          <w:p w14:paraId="36050964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0.059</w:t>
            </w:r>
          </w:p>
        </w:tc>
      </w:tr>
      <w:tr w:rsidR="006100B8" w:rsidRPr="003B1410" w14:paraId="3771E510" w14:textId="77777777" w:rsidTr="00E653FD">
        <w:trPr>
          <w:trHeight w:val="249"/>
        </w:trPr>
        <w:tc>
          <w:tcPr>
            <w:tcW w:w="2802" w:type="dxa"/>
            <w:shd w:val="clear" w:color="auto" w:fill="auto"/>
          </w:tcPr>
          <w:p w14:paraId="6A4E832D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Height Z-score, mean (SD)</w:t>
            </w:r>
          </w:p>
        </w:tc>
        <w:tc>
          <w:tcPr>
            <w:tcW w:w="1583" w:type="dxa"/>
            <w:shd w:val="clear" w:color="auto" w:fill="auto"/>
          </w:tcPr>
          <w:p w14:paraId="610B45F7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0.2 (1.1)</w:t>
            </w:r>
          </w:p>
        </w:tc>
        <w:tc>
          <w:tcPr>
            <w:tcW w:w="1583" w:type="dxa"/>
            <w:shd w:val="clear" w:color="auto" w:fill="auto"/>
          </w:tcPr>
          <w:p w14:paraId="0887EECC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-0.0 (1.2)</w:t>
            </w:r>
          </w:p>
        </w:tc>
        <w:tc>
          <w:tcPr>
            <w:tcW w:w="1584" w:type="dxa"/>
            <w:shd w:val="clear" w:color="auto" w:fill="auto"/>
          </w:tcPr>
          <w:p w14:paraId="61E0C852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0.2 (1.1)</w:t>
            </w:r>
          </w:p>
        </w:tc>
        <w:tc>
          <w:tcPr>
            <w:tcW w:w="796" w:type="dxa"/>
            <w:shd w:val="clear" w:color="auto" w:fill="auto"/>
          </w:tcPr>
          <w:p w14:paraId="0771E52F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&lt;0.001</w:t>
            </w:r>
          </w:p>
        </w:tc>
      </w:tr>
      <w:tr w:rsidR="006100B8" w:rsidRPr="003B1410" w14:paraId="297DE765" w14:textId="77777777" w:rsidTr="00E653FD">
        <w:trPr>
          <w:trHeight w:val="249"/>
        </w:trPr>
        <w:tc>
          <w:tcPr>
            <w:tcW w:w="2802" w:type="dxa"/>
            <w:shd w:val="clear" w:color="auto" w:fill="auto"/>
          </w:tcPr>
          <w:p w14:paraId="276D5800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Ethnicity</w:t>
            </w:r>
          </w:p>
        </w:tc>
        <w:tc>
          <w:tcPr>
            <w:tcW w:w="1583" w:type="dxa"/>
            <w:shd w:val="clear" w:color="auto" w:fill="auto"/>
          </w:tcPr>
          <w:p w14:paraId="28D5D2E4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583" w:type="dxa"/>
            <w:shd w:val="clear" w:color="auto" w:fill="auto"/>
          </w:tcPr>
          <w:p w14:paraId="2E0834F8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584" w:type="dxa"/>
            <w:shd w:val="clear" w:color="auto" w:fill="auto"/>
          </w:tcPr>
          <w:p w14:paraId="0BE4D428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796" w:type="dxa"/>
            <w:vMerge w:val="restart"/>
            <w:shd w:val="clear" w:color="auto" w:fill="auto"/>
          </w:tcPr>
          <w:p w14:paraId="64ABAFA3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0.941</w:t>
            </w:r>
          </w:p>
        </w:tc>
      </w:tr>
      <w:tr w:rsidR="006100B8" w:rsidRPr="003B1410" w14:paraId="5C8922E3" w14:textId="77777777" w:rsidTr="00E653FD">
        <w:trPr>
          <w:trHeight w:val="241"/>
        </w:trPr>
        <w:tc>
          <w:tcPr>
            <w:tcW w:w="2802" w:type="dxa"/>
            <w:shd w:val="clear" w:color="auto" w:fill="auto"/>
          </w:tcPr>
          <w:p w14:paraId="5E22C5BC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 xml:space="preserve">  Han</w:t>
            </w:r>
          </w:p>
        </w:tc>
        <w:tc>
          <w:tcPr>
            <w:tcW w:w="1583" w:type="dxa"/>
            <w:shd w:val="clear" w:color="auto" w:fill="auto"/>
          </w:tcPr>
          <w:p w14:paraId="7708B867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20,173 (95.3%)</w:t>
            </w:r>
          </w:p>
        </w:tc>
        <w:tc>
          <w:tcPr>
            <w:tcW w:w="1583" w:type="dxa"/>
            <w:shd w:val="clear" w:color="auto" w:fill="auto"/>
          </w:tcPr>
          <w:p w14:paraId="249731F8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913 (95.1%)</w:t>
            </w:r>
          </w:p>
        </w:tc>
        <w:tc>
          <w:tcPr>
            <w:tcW w:w="1584" w:type="dxa"/>
            <w:shd w:val="clear" w:color="auto" w:fill="auto"/>
          </w:tcPr>
          <w:p w14:paraId="5764B5F5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19, 260 (95.3%)</w:t>
            </w:r>
          </w:p>
        </w:tc>
        <w:tc>
          <w:tcPr>
            <w:tcW w:w="796" w:type="dxa"/>
            <w:vMerge/>
            <w:shd w:val="clear" w:color="auto" w:fill="auto"/>
          </w:tcPr>
          <w:p w14:paraId="4DA5610E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</w:tr>
      <w:tr w:rsidR="006100B8" w:rsidRPr="003B1410" w14:paraId="462FAB84" w14:textId="77777777" w:rsidTr="00E653FD">
        <w:trPr>
          <w:trHeight w:val="249"/>
        </w:trPr>
        <w:tc>
          <w:tcPr>
            <w:tcW w:w="2802" w:type="dxa"/>
            <w:shd w:val="clear" w:color="auto" w:fill="auto"/>
          </w:tcPr>
          <w:p w14:paraId="140C3F46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 xml:space="preserve">  Other </w:t>
            </w:r>
          </w:p>
        </w:tc>
        <w:tc>
          <w:tcPr>
            <w:tcW w:w="1583" w:type="dxa"/>
            <w:shd w:val="clear" w:color="auto" w:fill="auto"/>
          </w:tcPr>
          <w:p w14:paraId="34E42DFB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998 (4.7%)</w:t>
            </w:r>
          </w:p>
        </w:tc>
        <w:tc>
          <w:tcPr>
            <w:tcW w:w="1583" w:type="dxa"/>
            <w:shd w:val="clear" w:color="auto" w:fill="auto"/>
          </w:tcPr>
          <w:p w14:paraId="30C4CFF3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47 (4.9%)</w:t>
            </w:r>
          </w:p>
        </w:tc>
        <w:tc>
          <w:tcPr>
            <w:tcW w:w="1584" w:type="dxa"/>
            <w:shd w:val="clear" w:color="auto" w:fill="auto"/>
          </w:tcPr>
          <w:p w14:paraId="096A67FC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951 (4.7%)</w:t>
            </w:r>
          </w:p>
        </w:tc>
        <w:tc>
          <w:tcPr>
            <w:tcW w:w="796" w:type="dxa"/>
            <w:vMerge/>
            <w:shd w:val="clear" w:color="auto" w:fill="auto"/>
          </w:tcPr>
          <w:p w14:paraId="5223E5B1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</w:tr>
      <w:tr w:rsidR="006100B8" w:rsidRPr="003B1410" w14:paraId="00A1AB22" w14:textId="77777777" w:rsidTr="00E653FD">
        <w:trPr>
          <w:trHeight w:val="249"/>
        </w:trPr>
        <w:tc>
          <w:tcPr>
            <w:tcW w:w="2802" w:type="dxa"/>
            <w:shd w:val="clear" w:color="auto" w:fill="auto"/>
          </w:tcPr>
          <w:p w14:paraId="2DD3B63B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Sleep duration, mean (SD), h</w:t>
            </w:r>
          </w:p>
        </w:tc>
        <w:tc>
          <w:tcPr>
            <w:tcW w:w="1583" w:type="dxa"/>
            <w:shd w:val="clear" w:color="auto" w:fill="auto"/>
          </w:tcPr>
          <w:p w14:paraId="2E02AFA8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9.2 (0.8)</w:t>
            </w:r>
          </w:p>
        </w:tc>
        <w:tc>
          <w:tcPr>
            <w:tcW w:w="1583" w:type="dxa"/>
            <w:shd w:val="clear" w:color="auto" w:fill="auto"/>
          </w:tcPr>
          <w:p w14:paraId="381978AE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9.1 (0.9)</w:t>
            </w:r>
          </w:p>
        </w:tc>
        <w:tc>
          <w:tcPr>
            <w:tcW w:w="1584" w:type="dxa"/>
            <w:shd w:val="clear" w:color="auto" w:fill="auto"/>
          </w:tcPr>
          <w:p w14:paraId="44376AFA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9.2 (0.8)</w:t>
            </w:r>
          </w:p>
        </w:tc>
        <w:tc>
          <w:tcPr>
            <w:tcW w:w="796" w:type="dxa"/>
            <w:shd w:val="clear" w:color="auto" w:fill="auto"/>
          </w:tcPr>
          <w:p w14:paraId="1D0FC267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0.645</w:t>
            </w:r>
          </w:p>
        </w:tc>
      </w:tr>
      <w:tr w:rsidR="006100B8" w:rsidRPr="003B1410" w14:paraId="5C10F6FA" w14:textId="77777777" w:rsidTr="00E653FD">
        <w:trPr>
          <w:trHeight w:val="241"/>
        </w:trPr>
        <w:tc>
          <w:tcPr>
            <w:tcW w:w="2802" w:type="dxa"/>
            <w:shd w:val="clear" w:color="auto" w:fill="auto"/>
          </w:tcPr>
          <w:p w14:paraId="552EF64A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 xml:space="preserve">Exercise frequency, </w:t>
            </w:r>
            <w:r w:rsidRPr="003B1410">
              <w:rPr>
                <w:rFonts w:ascii="Times New Roman" w:eastAsia="宋体" w:hAnsi="Times New Roman"/>
                <w:i/>
                <w:iCs/>
                <w:sz w:val="20"/>
                <w:szCs w:val="20"/>
              </w:rPr>
              <w:t>n</w:t>
            </w:r>
            <w:r w:rsidRPr="003B1410">
              <w:rPr>
                <w:rFonts w:ascii="Times New Roman" w:eastAsia="宋体" w:hAnsi="Times New Roman"/>
                <w:sz w:val="20"/>
                <w:szCs w:val="20"/>
              </w:rPr>
              <w:t xml:space="preserve"> (%)</w:t>
            </w:r>
          </w:p>
        </w:tc>
        <w:tc>
          <w:tcPr>
            <w:tcW w:w="1583" w:type="dxa"/>
            <w:shd w:val="clear" w:color="auto" w:fill="auto"/>
          </w:tcPr>
          <w:p w14:paraId="05AB64E8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583" w:type="dxa"/>
            <w:shd w:val="clear" w:color="auto" w:fill="auto"/>
          </w:tcPr>
          <w:p w14:paraId="1B4AC611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584" w:type="dxa"/>
            <w:shd w:val="clear" w:color="auto" w:fill="auto"/>
          </w:tcPr>
          <w:p w14:paraId="1E9D2CFB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796" w:type="dxa"/>
            <w:vMerge w:val="restart"/>
            <w:shd w:val="clear" w:color="auto" w:fill="auto"/>
          </w:tcPr>
          <w:p w14:paraId="0ED35282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0.001</w:t>
            </w:r>
          </w:p>
        </w:tc>
      </w:tr>
      <w:tr w:rsidR="006100B8" w:rsidRPr="003B1410" w14:paraId="0A344E46" w14:textId="77777777" w:rsidTr="00E653FD">
        <w:trPr>
          <w:trHeight w:val="249"/>
        </w:trPr>
        <w:tc>
          <w:tcPr>
            <w:tcW w:w="2802" w:type="dxa"/>
            <w:shd w:val="clear" w:color="auto" w:fill="auto"/>
          </w:tcPr>
          <w:p w14:paraId="11DFC60A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 xml:space="preserve">  None</w:t>
            </w:r>
          </w:p>
        </w:tc>
        <w:tc>
          <w:tcPr>
            <w:tcW w:w="1583" w:type="dxa"/>
            <w:shd w:val="clear" w:color="auto" w:fill="auto"/>
          </w:tcPr>
          <w:p w14:paraId="50BD32B7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572 (2.7%)</w:t>
            </w:r>
          </w:p>
        </w:tc>
        <w:tc>
          <w:tcPr>
            <w:tcW w:w="1583" w:type="dxa"/>
            <w:shd w:val="clear" w:color="auto" w:fill="auto"/>
          </w:tcPr>
          <w:p w14:paraId="054F8275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33 (3.4%)</w:t>
            </w:r>
          </w:p>
        </w:tc>
        <w:tc>
          <w:tcPr>
            <w:tcW w:w="1584" w:type="dxa"/>
            <w:shd w:val="clear" w:color="auto" w:fill="auto"/>
          </w:tcPr>
          <w:p w14:paraId="564C6C2A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539 (2.7%)</w:t>
            </w:r>
          </w:p>
        </w:tc>
        <w:tc>
          <w:tcPr>
            <w:tcW w:w="796" w:type="dxa"/>
            <w:vMerge/>
            <w:shd w:val="clear" w:color="auto" w:fill="auto"/>
          </w:tcPr>
          <w:p w14:paraId="4CDE60CC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</w:tr>
      <w:tr w:rsidR="006100B8" w:rsidRPr="003B1410" w14:paraId="296627C4" w14:textId="77777777" w:rsidTr="00E653FD">
        <w:trPr>
          <w:trHeight w:val="249"/>
        </w:trPr>
        <w:tc>
          <w:tcPr>
            <w:tcW w:w="2802" w:type="dxa"/>
            <w:shd w:val="clear" w:color="auto" w:fill="auto"/>
          </w:tcPr>
          <w:p w14:paraId="13AB96F1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 xml:space="preserve">  Occasionally </w:t>
            </w:r>
          </w:p>
        </w:tc>
        <w:tc>
          <w:tcPr>
            <w:tcW w:w="1583" w:type="dxa"/>
            <w:shd w:val="clear" w:color="auto" w:fill="auto"/>
          </w:tcPr>
          <w:p w14:paraId="38CA6847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1,470 (6.9%)</w:t>
            </w:r>
          </w:p>
        </w:tc>
        <w:tc>
          <w:tcPr>
            <w:tcW w:w="1583" w:type="dxa"/>
            <w:shd w:val="clear" w:color="auto" w:fill="auto"/>
          </w:tcPr>
          <w:p w14:paraId="480F45A2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75 (7.8%)</w:t>
            </w:r>
          </w:p>
        </w:tc>
        <w:tc>
          <w:tcPr>
            <w:tcW w:w="1584" w:type="dxa"/>
            <w:shd w:val="clear" w:color="auto" w:fill="auto"/>
          </w:tcPr>
          <w:p w14:paraId="0CEF2987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1,395 (6.9%)</w:t>
            </w:r>
          </w:p>
        </w:tc>
        <w:tc>
          <w:tcPr>
            <w:tcW w:w="796" w:type="dxa"/>
            <w:vMerge/>
            <w:shd w:val="clear" w:color="auto" w:fill="auto"/>
          </w:tcPr>
          <w:p w14:paraId="4E18D312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</w:tr>
      <w:tr w:rsidR="006100B8" w:rsidRPr="003B1410" w14:paraId="386184C7" w14:textId="77777777" w:rsidTr="00E653FD">
        <w:trPr>
          <w:trHeight w:val="241"/>
        </w:trPr>
        <w:tc>
          <w:tcPr>
            <w:tcW w:w="2802" w:type="dxa"/>
            <w:shd w:val="clear" w:color="auto" w:fill="auto"/>
          </w:tcPr>
          <w:p w14:paraId="4F1055F4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 xml:space="preserve">  Sometimes</w:t>
            </w:r>
          </w:p>
        </w:tc>
        <w:tc>
          <w:tcPr>
            <w:tcW w:w="1583" w:type="dxa"/>
            <w:shd w:val="clear" w:color="auto" w:fill="auto"/>
          </w:tcPr>
          <w:p w14:paraId="40BE63FB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3,855 (18.1%)</w:t>
            </w:r>
          </w:p>
        </w:tc>
        <w:tc>
          <w:tcPr>
            <w:tcW w:w="1583" w:type="dxa"/>
            <w:shd w:val="clear" w:color="auto" w:fill="auto"/>
          </w:tcPr>
          <w:p w14:paraId="630E7510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209 (21.6%)</w:t>
            </w:r>
          </w:p>
        </w:tc>
        <w:tc>
          <w:tcPr>
            <w:tcW w:w="1584" w:type="dxa"/>
            <w:shd w:val="clear" w:color="auto" w:fill="auto"/>
          </w:tcPr>
          <w:p w14:paraId="3CADE1B2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3,646 (18.0%)</w:t>
            </w:r>
          </w:p>
        </w:tc>
        <w:tc>
          <w:tcPr>
            <w:tcW w:w="796" w:type="dxa"/>
            <w:vMerge/>
            <w:shd w:val="clear" w:color="auto" w:fill="auto"/>
          </w:tcPr>
          <w:p w14:paraId="75B83F4E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</w:tr>
      <w:tr w:rsidR="006100B8" w:rsidRPr="003B1410" w14:paraId="6DC1382E" w14:textId="77777777" w:rsidTr="00E653FD">
        <w:trPr>
          <w:trHeight w:val="249"/>
        </w:trPr>
        <w:tc>
          <w:tcPr>
            <w:tcW w:w="2802" w:type="dxa"/>
            <w:shd w:val="clear" w:color="auto" w:fill="auto"/>
          </w:tcPr>
          <w:p w14:paraId="102FA06F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 xml:space="preserve">  </w:t>
            </w:r>
            <w:proofErr w:type="gramStart"/>
            <w:r w:rsidRPr="003B1410">
              <w:rPr>
                <w:rFonts w:ascii="Times New Roman" w:eastAsia="宋体" w:hAnsi="Times New Roman"/>
                <w:sz w:val="20"/>
                <w:szCs w:val="20"/>
              </w:rPr>
              <w:t>Usually</w:t>
            </w:r>
            <w:proofErr w:type="gramEnd"/>
            <w:r w:rsidRPr="003B1410">
              <w:rPr>
                <w:rFonts w:ascii="Times New Roman" w:eastAsia="宋体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583" w:type="dxa"/>
            <w:shd w:val="clear" w:color="auto" w:fill="auto"/>
          </w:tcPr>
          <w:p w14:paraId="0E2A8982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6,023 (28.3%)</w:t>
            </w:r>
          </w:p>
        </w:tc>
        <w:tc>
          <w:tcPr>
            <w:tcW w:w="1583" w:type="dxa"/>
            <w:shd w:val="clear" w:color="auto" w:fill="auto"/>
          </w:tcPr>
          <w:p w14:paraId="10EA0923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285 (29.5%)</w:t>
            </w:r>
          </w:p>
        </w:tc>
        <w:tc>
          <w:tcPr>
            <w:tcW w:w="1584" w:type="dxa"/>
            <w:shd w:val="clear" w:color="auto" w:fill="auto"/>
          </w:tcPr>
          <w:p w14:paraId="7D6D2D12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5,738 (28.3%)</w:t>
            </w:r>
          </w:p>
        </w:tc>
        <w:tc>
          <w:tcPr>
            <w:tcW w:w="796" w:type="dxa"/>
            <w:vMerge/>
            <w:shd w:val="clear" w:color="auto" w:fill="auto"/>
          </w:tcPr>
          <w:p w14:paraId="606715EE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</w:tr>
      <w:tr w:rsidR="006100B8" w:rsidRPr="003B1410" w14:paraId="213DC615" w14:textId="77777777" w:rsidTr="00E653FD">
        <w:trPr>
          <w:trHeight w:val="249"/>
        </w:trPr>
        <w:tc>
          <w:tcPr>
            <w:tcW w:w="2802" w:type="dxa"/>
            <w:shd w:val="clear" w:color="auto" w:fill="auto"/>
          </w:tcPr>
          <w:p w14:paraId="28952C0E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 xml:space="preserve">  Always</w:t>
            </w:r>
          </w:p>
        </w:tc>
        <w:tc>
          <w:tcPr>
            <w:tcW w:w="1583" w:type="dxa"/>
            <w:shd w:val="clear" w:color="auto" w:fill="auto"/>
          </w:tcPr>
          <w:p w14:paraId="7DC7EBED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9,333 (43.9%)</w:t>
            </w:r>
          </w:p>
        </w:tc>
        <w:tc>
          <w:tcPr>
            <w:tcW w:w="1583" w:type="dxa"/>
            <w:shd w:val="clear" w:color="auto" w:fill="auto"/>
          </w:tcPr>
          <w:p w14:paraId="79B2D0F0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364 (37.7%)</w:t>
            </w:r>
          </w:p>
        </w:tc>
        <w:tc>
          <w:tcPr>
            <w:tcW w:w="1584" w:type="dxa"/>
            <w:shd w:val="clear" w:color="auto" w:fill="auto"/>
          </w:tcPr>
          <w:p w14:paraId="5C06927A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8.969 (44.2%)</w:t>
            </w:r>
          </w:p>
        </w:tc>
        <w:tc>
          <w:tcPr>
            <w:tcW w:w="796" w:type="dxa"/>
            <w:vMerge/>
            <w:shd w:val="clear" w:color="auto" w:fill="auto"/>
          </w:tcPr>
          <w:p w14:paraId="032E45F0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</w:tr>
      <w:tr w:rsidR="006100B8" w:rsidRPr="003B1410" w14:paraId="51CD1799" w14:textId="77777777" w:rsidTr="00E653FD">
        <w:trPr>
          <w:trHeight w:val="241"/>
        </w:trPr>
        <w:tc>
          <w:tcPr>
            <w:tcW w:w="2802" w:type="dxa"/>
            <w:shd w:val="clear" w:color="auto" w:fill="auto"/>
          </w:tcPr>
          <w:p w14:paraId="59E4C874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 xml:space="preserve">Delivery type, </w:t>
            </w:r>
            <w:r w:rsidRPr="003B1410">
              <w:rPr>
                <w:rFonts w:ascii="Times New Roman" w:eastAsia="宋体" w:hAnsi="Times New Roman"/>
                <w:i/>
                <w:iCs/>
                <w:sz w:val="20"/>
                <w:szCs w:val="20"/>
              </w:rPr>
              <w:t>n</w:t>
            </w:r>
            <w:r w:rsidRPr="003B1410">
              <w:rPr>
                <w:rFonts w:ascii="Times New Roman" w:eastAsia="宋体" w:hAnsi="Times New Roman"/>
                <w:sz w:val="20"/>
                <w:szCs w:val="20"/>
              </w:rPr>
              <w:t xml:space="preserve"> (%)</w:t>
            </w:r>
          </w:p>
        </w:tc>
        <w:tc>
          <w:tcPr>
            <w:tcW w:w="1583" w:type="dxa"/>
            <w:shd w:val="clear" w:color="auto" w:fill="auto"/>
          </w:tcPr>
          <w:p w14:paraId="38EAFD28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583" w:type="dxa"/>
            <w:shd w:val="clear" w:color="auto" w:fill="auto"/>
          </w:tcPr>
          <w:p w14:paraId="29FEBA67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584" w:type="dxa"/>
            <w:shd w:val="clear" w:color="auto" w:fill="auto"/>
          </w:tcPr>
          <w:p w14:paraId="2C41D736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796" w:type="dxa"/>
            <w:shd w:val="clear" w:color="auto" w:fill="auto"/>
          </w:tcPr>
          <w:p w14:paraId="74EA0BA1" w14:textId="1065FBE5" w:rsidR="006100B8" w:rsidRPr="003B1410" w:rsidRDefault="00673692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0.238</w:t>
            </w:r>
          </w:p>
        </w:tc>
      </w:tr>
      <w:tr w:rsidR="006100B8" w:rsidRPr="003B1410" w14:paraId="313522C2" w14:textId="77777777" w:rsidTr="00E653FD">
        <w:trPr>
          <w:trHeight w:val="249"/>
        </w:trPr>
        <w:tc>
          <w:tcPr>
            <w:tcW w:w="2802" w:type="dxa"/>
            <w:shd w:val="clear" w:color="auto" w:fill="auto"/>
          </w:tcPr>
          <w:p w14:paraId="440F2904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 xml:space="preserve">  Premature delivery</w:t>
            </w:r>
          </w:p>
        </w:tc>
        <w:tc>
          <w:tcPr>
            <w:tcW w:w="1583" w:type="dxa"/>
            <w:shd w:val="clear" w:color="auto" w:fill="auto"/>
          </w:tcPr>
          <w:p w14:paraId="14A54F87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1,170 (5.6%)</w:t>
            </w:r>
          </w:p>
        </w:tc>
        <w:tc>
          <w:tcPr>
            <w:tcW w:w="1583" w:type="dxa"/>
            <w:shd w:val="clear" w:color="auto" w:fill="auto"/>
          </w:tcPr>
          <w:p w14:paraId="24E8B60D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60 (6.4%)</w:t>
            </w:r>
          </w:p>
        </w:tc>
        <w:tc>
          <w:tcPr>
            <w:tcW w:w="1584" w:type="dxa"/>
            <w:shd w:val="clear" w:color="auto" w:fill="auto"/>
          </w:tcPr>
          <w:p w14:paraId="0E9CD98E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1,110 (5.6%)</w:t>
            </w:r>
          </w:p>
        </w:tc>
        <w:tc>
          <w:tcPr>
            <w:tcW w:w="796" w:type="dxa"/>
            <w:vMerge w:val="restart"/>
            <w:shd w:val="clear" w:color="auto" w:fill="auto"/>
          </w:tcPr>
          <w:p w14:paraId="3252E558" w14:textId="0849C061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</w:tr>
      <w:tr w:rsidR="006100B8" w:rsidRPr="003B1410" w14:paraId="6659C49E" w14:textId="77777777" w:rsidTr="00E653FD">
        <w:trPr>
          <w:trHeight w:val="249"/>
        </w:trPr>
        <w:tc>
          <w:tcPr>
            <w:tcW w:w="2802" w:type="dxa"/>
            <w:shd w:val="clear" w:color="auto" w:fill="auto"/>
          </w:tcPr>
          <w:p w14:paraId="5E833262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 xml:space="preserve">  Term delivery</w:t>
            </w:r>
          </w:p>
        </w:tc>
        <w:tc>
          <w:tcPr>
            <w:tcW w:w="1583" w:type="dxa"/>
            <w:shd w:val="clear" w:color="auto" w:fill="auto"/>
          </w:tcPr>
          <w:p w14:paraId="6A30C57F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18,392 (88.4%)</w:t>
            </w:r>
          </w:p>
        </w:tc>
        <w:tc>
          <w:tcPr>
            <w:tcW w:w="1583" w:type="dxa"/>
            <w:shd w:val="clear" w:color="auto" w:fill="auto"/>
          </w:tcPr>
          <w:p w14:paraId="6C15888D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812 (86.7%)</w:t>
            </w:r>
          </w:p>
        </w:tc>
        <w:tc>
          <w:tcPr>
            <w:tcW w:w="1584" w:type="dxa"/>
            <w:shd w:val="clear" w:color="auto" w:fill="auto"/>
          </w:tcPr>
          <w:p w14:paraId="11248D40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17,580 (88.5%)</w:t>
            </w:r>
          </w:p>
        </w:tc>
        <w:tc>
          <w:tcPr>
            <w:tcW w:w="796" w:type="dxa"/>
            <w:vMerge/>
            <w:shd w:val="clear" w:color="auto" w:fill="auto"/>
          </w:tcPr>
          <w:p w14:paraId="424B85D3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</w:tr>
      <w:tr w:rsidR="006100B8" w:rsidRPr="003B1410" w14:paraId="747F4B82" w14:textId="77777777" w:rsidTr="00E653FD">
        <w:trPr>
          <w:trHeight w:val="241"/>
        </w:trPr>
        <w:tc>
          <w:tcPr>
            <w:tcW w:w="2802" w:type="dxa"/>
            <w:shd w:val="clear" w:color="auto" w:fill="auto"/>
          </w:tcPr>
          <w:p w14:paraId="1CD8E0DB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 xml:space="preserve">  Post-term delivery</w:t>
            </w:r>
          </w:p>
        </w:tc>
        <w:tc>
          <w:tcPr>
            <w:tcW w:w="1583" w:type="dxa"/>
            <w:shd w:val="clear" w:color="auto" w:fill="auto"/>
          </w:tcPr>
          <w:p w14:paraId="4736E3E9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1,246 (6.0%)</w:t>
            </w:r>
          </w:p>
        </w:tc>
        <w:tc>
          <w:tcPr>
            <w:tcW w:w="1583" w:type="dxa"/>
            <w:shd w:val="clear" w:color="auto" w:fill="auto"/>
          </w:tcPr>
          <w:p w14:paraId="1FD23DE2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65 (6.9%)</w:t>
            </w:r>
          </w:p>
        </w:tc>
        <w:tc>
          <w:tcPr>
            <w:tcW w:w="1584" w:type="dxa"/>
            <w:shd w:val="clear" w:color="auto" w:fill="auto"/>
          </w:tcPr>
          <w:p w14:paraId="5F9CD194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1,181 (5.9%)</w:t>
            </w:r>
          </w:p>
        </w:tc>
        <w:tc>
          <w:tcPr>
            <w:tcW w:w="796" w:type="dxa"/>
            <w:vMerge/>
            <w:shd w:val="clear" w:color="auto" w:fill="auto"/>
          </w:tcPr>
          <w:p w14:paraId="1E2109BD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</w:tr>
      <w:tr w:rsidR="006100B8" w:rsidRPr="003B1410" w14:paraId="548566CE" w14:textId="77777777" w:rsidTr="00E653FD">
        <w:trPr>
          <w:trHeight w:val="249"/>
        </w:trPr>
        <w:tc>
          <w:tcPr>
            <w:tcW w:w="2802" w:type="dxa"/>
            <w:shd w:val="clear" w:color="auto" w:fill="auto"/>
          </w:tcPr>
          <w:p w14:paraId="5280AEBD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Maternal age, mean (SD), y</w:t>
            </w:r>
          </w:p>
        </w:tc>
        <w:tc>
          <w:tcPr>
            <w:tcW w:w="1583" w:type="dxa"/>
            <w:shd w:val="clear" w:color="auto" w:fill="auto"/>
          </w:tcPr>
          <w:p w14:paraId="2DBC73E2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26.43 (3.60)</w:t>
            </w:r>
          </w:p>
        </w:tc>
        <w:tc>
          <w:tcPr>
            <w:tcW w:w="1583" w:type="dxa"/>
            <w:shd w:val="clear" w:color="auto" w:fill="auto"/>
          </w:tcPr>
          <w:p w14:paraId="31B67C2B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26.23 (3.79)</w:t>
            </w:r>
          </w:p>
        </w:tc>
        <w:tc>
          <w:tcPr>
            <w:tcW w:w="1584" w:type="dxa"/>
            <w:shd w:val="clear" w:color="auto" w:fill="auto"/>
          </w:tcPr>
          <w:p w14:paraId="40C65A02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26.44 (3.58)</w:t>
            </w:r>
          </w:p>
        </w:tc>
        <w:tc>
          <w:tcPr>
            <w:tcW w:w="796" w:type="dxa"/>
            <w:shd w:val="clear" w:color="auto" w:fill="auto"/>
          </w:tcPr>
          <w:p w14:paraId="1477D725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0.105</w:t>
            </w:r>
          </w:p>
        </w:tc>
      </w:tr>
      <w:tr w:rsidR="006100B8" w:rsidRPr="003B1410" w14:paraId="72EFF1D6" w14:textId="77777777" w:rsidTr="00E653FD">
        <w:trPr>
          <w:trHeight w:val="249"/>
        </w:trPr>
        <w:tc>
          <w:tcPr>
            <w:tcW w:w="2802" w:type="dxa"/>
            <w:shd w:val="clear" w:color="auto" w:fill="auto"/>
          </w:tcPr>
          <w:p w14:paraId="1CC5C7CD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Paternal age, mean (SD), y</w:t>
            </w:r>
          </w:p>
        </w:tc>
        <w:tc>
          <w:tcPr>
            <w:tcW w:w="1583" w:type="dxa"/>
            <w:shd w:val="clear" w:color="auto" w:fill="auto"/>
          </w:tcPr>
          <w:p w14:paraId="6A8ECA94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28.92 (4.33)</w:t>
            </w:r>
          </w:p>
        </w:tc>
        <w:tc>
          <w:tcPr>
            <w:tcW w:w="1583" w:type="dxa"/>
            <w:shd w:val="clear" w:color="auto" w:fill="auto"/>
          </w:tcPr>
          <w:p w14:paraId="02FE7812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28.69 (4.53)</w:t>
            </w:r>
          </w:p>
        </w:tc>
        <w:tc>
          <w:tcPr>
            <w:tcW w:w="1584" w:type="dxa"/>
            <w:shd w:val="clear" w:color="auto" w:fill="auto"/>
          </w:tcPr>
          <w:p w14:paraId="7750F804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28.93 (4.31)</w:t>
            </w:r>
          </w:p>
        </w:tc>
        <w:tc>
          <w:tcPr>
            <w:tcW w:w="796" w:type="dxa"/>
            <w:shd w:val="clear" w:color="auto" w:fill="auto"/>
          </w:tcPr>
          <w:p w14:paraId="7847BB78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0.100</w:t>
            </w:r>
          </w:p>
        </w:tc>
      </w:tr>
      <w:tr w:rsidR="006100B8" w:rsidRPr="003B1410" w14:paraId="63F4AF2A" w14:textId="77777777" w:rsidTr="00E653FD">
        <w:trPr>
          <w:trHeight w:val="241"/>
        </w:trPr>
        <w:tc>
          <w:tcPr>
            <w:tcW w:w="2802" w:type="dxa"/>
            <w:shd w:val="clear" w:color="auto" w:fill="auto"/>
          </w:tcPr>
          <w:p w14:paraId="7A1D99B2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Household income</w:t>
            </w:r>
            <w:r w:rsidRPr="003B1410">
              <w:rPr>
                <w:rFonts w:ascii="Times New Roman" w:eastAsia="宋体" w:hAnsi="Times New Roman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1583" w:type="dxa"/>
            <w:shd w:val="clear" w:color="auto" w:fill="auto"/>
          </w:tcPr>
          <w:p w14:paraId="5C9E44B6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583" w:type="dxa"/>
            <w:shd w:val="clear" w:color="auto" w:fill="auto"/>
          </w:tcPr>
          <w:p w14:paraId="3EBEEE7B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584" w:type="dxa"/>
            <w:shd w:val="clear" w:color="auto" w:fill="auto"/>
          </w:tcPr>
          <w:p w14:paraId="3DCFC1E5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796" w:type="dxa"/>
            <w:shd w:val="clear" w:color="auto" w:fill="auto"/>
          </w:tcPr>
          <w:p w14:paraId="664E4688" w14:textId="5DBC000A" w:rsidR="006100B8" w:rsidRPr="003B1410" w:rsidRDefault="00673692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&lt;0.001</w:t>
            </w:r>
          </w:p>
        </w:tc>
      </w:tr>
      <w:tr w:rsidR="006100B8" w:rsidRPr="003B1410" w14:paraId="43A3757E" w14:textId="77777777" w:rsidTr="00E653FD">
        <w:trPr>
          <w:trHeight w:val="249"/>
        </w:trPr>
        <w:tc>
          <w:tcPr>
            <w:tcW w:w="2802" w:type="dxa"/>
            <w:shd w:val="clear" w:color="auto" w:fill="auto"/>
          </w:tcPr>
          <w:p w14:paraId="3CF0BD58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 xml:space="preserve">  &lt;800</w:t>
            </w:r>
          </w:p>
        </w:tc>
        <w:tc>
          <w:tcPr>
            <w:tcW w:w="1583" w:type="dxa"/>
            <w:shd w:val="clear" w:color="auto" w:fill="auto"/>
          </w:tcPr>
          <w:p w14:paraId="7A9C9FB3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4,091 (19.5%)</w:t>
            </w:r>
          </w:p>
        </w:tc>
        <w:tc>
          <w:tcPr>
            <w:tcW w:w="1583" w:type="dxa"/>
            <w:shd w:val="clear" w:color="auto" w:fill="auto"/>
          </w:tcPr>
          <w:p w14:paraId="65A781D9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261 (27.3%)</w:t>
            </w:r>
          </w:p>
        </w:tc>
        <w:tc>
          <w:tcPr>
            <w:tcW w:w="1584" w:type="dxa"/>
            <w:shd w:val="clear" w:color="auto" w:fill="auto"/>
          </w:tcPr>
          <w:p w14:paraId="662D4A5B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3,830 (19.1%)</w:t>
            </w:r>
          </w:p>
        </w:tc>
        <w:tc>
          <w:tcPr>
            <w:tcW w:w="796" w:type="dxa"/>
            <w:vMerge w:val="restart"/>
            <w:shd w:val="clear" w:color="auto" w:fill="auto"/>
          </w:tcPr>
          <w:p w14:paraId="728A6DCE" w14:textId="1027B0F2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</w:tr>
      <w:tr w:rsidR="006100B8" w:rsidRPr="003B1410" w14:paraId="5D289EE0" w14:textId="77777777" w:rsidTr="00E653FD">
        <w:trPr>
          <w:trHeight w:val="249"/>
        </w:trPr>
        <w:tc>
          <w:tcPr>
            <w:tcW w:w="2802" w:type="dxa"/>
            <w:shd w:val="clear" w:color="auto" w:fill="auto"/>
          </w:tcPr>
          <w:p w14:paraId="70DF2DC6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 xml:space="preserve">  800-1500</w:t>
            </w:r>
          </w:p>
        </w:tc>
        <w:tc>
          <w:tcPr>
            <w:tcW w:w="1583" w:type="dxa"/>
            <w:shd w:val="clear" w:color="auto" w:fill="auto"/>
          </w:tcPr>
          <w:p w14:paraId="3CEBFE50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6,926 (33.0%)</w:t>
            </w:r>
          </w:p>
        </w:tc>
        <w:tc>
          <w:tcPr>
            <w:tcW w:w="1583" w:type="dxa"/>
            <w:shd w:val="clear" w:color="auto" w:fill="auto"/>
          </w:tcPr>
          <w:p w14:paraId="448826CB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326 (34.1%)</w:t>
            </w:r>
          </w:p>
        </w:tc>
        <w:tc>
          <w:tcPr>
            <w:tcW w:w="1584" w:type="dxa"/>
            <w:shd w:val="clear" w:color="auto" w:fill="auto"/>
          </w:tcPr>
          <w:p w14:paraId="36450A85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6,600 (32.9%)</w:t>
            </w:r>
          </w:p>
        </w:tc>
        <w:tc>
          <w:tcPr>
            <w:tcW w:w="796" w:type="dxa"/>
            <w:vMerge/>
            <w:shd w:val="clear" w:color="auto" w:fill="auto"/>
          </w:tcPr>
          <w:p w14:paraId="11B162D1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</w:tr>
      <w:tr w:rsidR="006100B8" w:rsidRPr="003B1410" w14:paraId="53D8BFA1" w14:textId="77777777" w:rsidTr="00E653FD">
        <w:trPr>
          <w:trHeight w:val="241"/>
        </w:trPr>
        <w:tc>
          <w:tcPr>
            <w:tcW w:w="2802" w:type="dxa"/>
            <w:shd w:val="clear" w:color="auto" w:fill="auto"/>
          </w:tcPr>
          <w:p w14:paraId="7A63E4FE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 xml:space="preserve">  1500-2500</w:t>
            </w:r>
          </w:p>
        </w:tc>
        <w:tc>
          <w:tcPr>
            <w:tcW w:w="1583" w:type="dxa"/>
            <w:shd w:val="clear" w:color="auto" w:fill="auto"/>
          </w:tcPr>
          <w:p w14:paraId="6554DA82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4,949 (23.6%)</w:t>
            </w:r>
          </w:p>
        </w:tc>
        <w:tc>
          <w:tcPr>
            <w:tcW w:w="1583" w:type="dxa"/>
            <w:shd w:val="clear" w:color="auto" w:fill="auto"/>
          </w:tcPr>
          <w:p w14:paraId="034F9F59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188 (19.7%)</w:t>
            </w:r>
          </w:p>
        </w:tc>
        <w:tc>
          <w:tcPr>
            <w:tcW w:w="1584" w:type="dxa"/>
            <w:shd w:val="clear" w:color="auto" w:fill="auto"/>
          </w:tcPr>
          <w:p w14:paraId="20A0BEF3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4,761 (23.7%)</w:t>
            </w:r>
          </w:p>
        </w:tc>
        <w:tc>
          <w:tcPr>
            <w:tcW w:w="796" w:type="dxa"/>
            <w:vMerge/>
            <w:shd w:val="clear" w:color="auto" w:fill="auto"/>
          </w:tcPr>
          <w:p w14:paraId="51CA2ACC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</w:tr>
      <w:tr w:rsidR="006100B8" w:rsidRPr="003B1410" w14:paraId="63B1996D" w14:textId="77777777" w:rsidTr="00E653FD">
        <w:trPr>
          <w:trHeight w:val="249"/>
        </w:trPr>
        <w:tc>
          <w:tcPr>
            <w:tcW w:w="2802" w:type="dxa"/>
            <w:shd w:val="clear" w:color="auto" w:fill="auto"/>
          </w:tcPr>
          <w:p w14:paraId="3D3C766E" w14:textId="77777777" w:rsidR="006100B8" w:rsidRPr="003B1410" w:rsidRDefault="006100B8" w:rsidP="00595DAE">
            <w:pPr>
              <w:adjustRightInd w:val="0"/>
              <w:spacing w:line="480" w:lineRule="auto"/>
              <w:ind w:firstLineChars="50" w:firstLine="100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lastRenderedPageBreak/>
              <w:t>&gt;2500</w:t>
            </w:r>
          </w:p>
        </w:tc>
        <w:tc>
          <w:tcPr>
            <w:tcW w:w="1583" w:type="dxa"/>
            <w:shd w:val="clear" w:color="auto" w:fill="auto"/>
          </w:tcPr>
          <w:p w14:paraId="539825DD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5,039 (24.0%)</w:t>
            </w:r>
          </w:p>
        </w:tc>
        <w:tc>
          <w:tcPr>
            <w:tcW w:w="1583" w:type="dxa"/>
            <w:shd w:val="clear" w:color="auto" w:fill="auto"/>
          </w:tcPr>
          <w:p w14:paraId="0EF16934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180 (18.8%)</w:t>
            </w:r>
          </w:p>
        </w:tc>
        <w:tc>
          <w:tcPr>
            <w:tcW w:w="1584" w:type="dxa"/>
            <w:shd w:val="clear" w:color="auto" w:fill="auto"/>
          </w:tcPr>
          <w:p w14:paraId="5E5DA22A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4,859 (24.2%)</w:t>
            </w:r>
          </w:p>
        </w:tc>
        <w:tc>
          <w:tcPr>
            <w:tcW w:w="796" w:type="dxa"/>
            <w:vMerge/>
            <w:shd w:val="clear" w:color="auto" w:fill="auto"/>
          </w:tcPr>
          <w:p w14:paraId="492320E4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</w:tr>
      <w:tr w:rsidR="006100B8" w:rsidRPr="003B1410" w14:paraId="70A575C6" w14:textId="77777777" w:rsidTr="00E653FD">
        <w:trPr>
          <w:trHeight w:val="249"/>
        </w:trPr>
        <w:tc>
          <w:tcPr>
            <w:tcW w:w="2802" w:type="dxa"/>
            <w:shd w:val="clear" w:color="auto" w:fill="auto"/>
          </w:tcPr>
          <w:p w14:paraId="2F57D931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 xml:space="preserve">Light use when sleeping, </w:t>
            </w:r>
            <w:r w:rsidRPr="003B1410">
              <w:rPr>
                <w:rFonts w:ascii="Times New Roman" w:eastAsia="宋体" w:hAnsi="Times New Roman"/>
                <w:i/>
                <w:iCs/>
                <w:sz w:val="20"/>
                <w:szCs w:val="20"/>
              </w:rPr>
              <w:t>n</w:t>
            </w:r>
            <w:r w:rsidRPr="003B1410">
              <w:rPr>
                <w:rFonts w:ascii="Times New Roman" w:eastAsia="宋体" w:hAnsi="Times New Roman"/>
                <w:sz w:val="20"/>
                <w:szCs w:val="20"/>
              </w:rPr>
              <w:t xml:space="preserve"> (%)</w:t>
            </w:r>
          </w:p>
        </w:tc>
        <w:tc>
          <w:tcPr>
            <w:tcW w:w="1583" w:type="dxa"/>
            <w:shd w:val="clear" w:color="auto" w:fill="auto"/>
          </w:tcPr>
          <w:p w14:paraId="58340A89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583" w:type="dxa"/>
            <w:shd w:val="clear" w:color="auto" w:fill="auto"/>
          </w:tcPr>
          <w:p w14:paraId="5F850C86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584" w:type="dxa"/>
            <w:shd w:val="clear" w:color="auto" w:fill="auto"/>
          </w:tcPr>
          <w:p w14:paraId="0E3E59F5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796" w:type="dxa"/>
            <w:shd w:val="clear" w:color="auto" w:fill="auto"/>
          </w:tcPr>
          <w:p w14:paraId="090DC75A" w14:textId="440A3BD0" w:rsidR="006100B8" w:rsidRPr="003B1410" w:rsidRDefault="00673692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&lt;0.001</w:t>
            </w:r>
          </w:p>
        </w:tc>
      </w:tr>
      <w:tr w:rsidR="006100B8" w:rsidRPr="003B1410" w14:paraId="1D5A5308" w14:textId="77777777" w:rsidTr="00E653FD">
        <w:trPr>
          <w:trHeight w:val="241"/>
        </w:trPr>
        <w:tc>
          <w:tcPr>
            <w:tcW w:w="2802" w:type="dxa"/>
            <w:shd w:val="clear" w:color="auto" w:fill="auto"/>
          </w:tcPr>
          <w:p w14:paraId="16A421F8" w14:textId="77777777" w:rsidR="006100B8" w:rsidRPr="003B1410" w:rsidRDefault="006100B8" w:rsidP="00595DAE">
            <w:pPr>
              <w:adjustRightInd w:val="0"/>
              <w:spacing w:line="480" w:lineRule="auto"/>
              <w:ind w:firstLineChars="50" w:firstLine="100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No light</w:t>
            </w:r>
          </w:p>
        </w:tc>
        <w:tc>
          <w:tcPr>
            <w:tcW w:w="1583" w:type="dxa"/>
            <w:shd w:val="clear" w:color="auto" w:fill="auto"/>
          </w:tcPr>
          <w:p w14:paraId="31B7F672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9,458 (44.6%)</w:t>
            </w:r>
          </w:p>
        </w:tc>
        <w:tc>
          <w:tcPr>
            <w:tcW w:w="1583" w:type="dxa"/>
            <w:shd w:val="clear" w:color="auto" w:fill="auto"/>
          </w:tcPr>
          <w:p w14:paraId="79763499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406 (42.1%)</w:t>
            </w:r>
          </w:p>
        </w:tc>
        <w:tc>
          <w:tcPr>
            <w:tcW w:w="1584" w:type="dxa"/>
            <w:shd w:val="clear" w:color="auto" w:fill="auto"/>
          </w:tcPr>
          <w:p w14:paraId="46CCD2D5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9,052 (44.7%)</w:t>
            </w:r>
          </w:p>
        </w:tc>
        <w:tc>
          <w:tcPr>
            <w:tcW w:w="796" w:type="dxa"/>
            <w:vMerge w:val="restart"/>
            <w:shd w:val="clear" w:color="auto" w:fill="auto"/>
          </w:tcPr>
          <w:p w14:paraId="3AC11BF5" w14:textId="1C1DF344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</w:tr>
      <w:tr w:rsidR="006100B8" w:rsidRPr="003B1410" w14:paraId="2BE189EE" w14:textId="77777777" w:rsidTr="00E653FD">
        <w:trPr>
          <w:trHeight w:val="249"/>
        </w:trPr>
        <w:tc>
          <w:tcPr>
            <w:tcW w:w="2802" w:type="dxa"/>
            <w:shd w:val="clear" w:color="auto" w:fill="auto"/>
          </w:tcPr>
          <w:p w14:paraId="2D302942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 xml:space="preserve">  Small amount of light</w:t>
            </w:r>
          </w:p>
        </w:tc>
        <w:tc>
          <w:tcPr>
            <w:tcW w:w="1583" w:type="dxa"/>
            <w:shd w:val="clear" w:color="auto" w:fill="auto"/>
          </w:tcPr>
          <w:p w14:paraId="2BAB8A2A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9,530 (44.9%)</w:t>
            </w:r>
          </w:p>
        </w:tc>
        <w:tc>
          <w:tcPr>
            <w:tcW w:w="1583" w:type="dxa"/>
            <w:shd w:val="clear" w:color="auto" w:fill="auto"/>
          </w:tcPr>
          <w:p w14:paraId="6EE04825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416 (43.2%)</w:t>
            </w:r>
          </w:p>
        </w:tc>
        <w:tc>
          <w:tcPr>
            <w:tcW w:w="1584" w:type="dxa"/>
            <w:shd w:val="clear" w:color="auto" w:fill="auto"/>
          </w:tcPr>
          <w:p w14:paraId="2D3C99F2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9,114 (45.0%)</w:t>
            </w:r>
          </w:p>
        </w:tc>
        <w:tc>
          <w:tcPr>
            <w:tcW w:w="796" w:type="dxa"/>
            <w:vMerge/>
            <w:shd w:val="clear" w:color="auto" w:fill="auto"/>
          </w:tcPr>
          <w:p w14:paraId="08EA9EFA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</w:tr>
      <w:tr w:rsidR="006100B8" w:rsidRPr="003B1410" w14:paraId="63B01289" w14:textId="77777777" w:rsidTr="00E653FD">
        <w:trPr>
          <w:trHeight w:val="249"/>
        </w:trPr>
        <w:tc>
          <w:tcPr>
            <w:tcW w:w="2802" w:type="dxa"/>
            <w:shd w:val="clear" w:color="auto" w:fill="auto"/>
          </w:tcPr>
          <w:p w14:paraId="06753047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 xml:space="preserve">  Light on</w:t>
            </w:r>
          </w:p>
        </w:tc>
        <w:tc>
          <w:tcPr>
            <w:tcW w:w="1583" w:type="dxa"/>
            <w:shd w:val="clear" w:color="auto" w:fill="auto"/>
          </w:tcPr>
          <w:p w14:paraId="58C9CBD7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2,236 (10.5%)</w:t>
            </w:r>
          </w:p>
        </w:tc>
        <w:tc>
          <w:tcPr>
            <w:tcW w:w="1583" w:type="dxa"/>
            <w:shd w:val="clear" w:color="auto" w:fill="auto"/>
          </w:tcPr>
          <w:p w14:paraId="509DCBD9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142 (14.7%)</w:t>
            </w:r>
          </w:p>
        </w:tc>
        <w:tc>
          <w:tcPr>
            <w:tcW w:w="1584" w:type="dxa"/>
            <w:shd w:val="clear" w:color="auto" w:fill="auto"/>
          </w:tcPr>
          <w:p w14:paraId="50A22E61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2,094 (10.3%)</w:t>
            </w:r>
          </w:p>
        </w:tc>
        <w:tc>
          <w:tcPr>
            <w:tcW w:w="796" w:type="dxa"/>
            <w:vMerge/>
            <w:shd w:val="clear" w:color="auto" w:fill="auto"/>
          </w:tcPr>
          <w:p w14:paraId="78DA2450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</w:tr>
    </w:tbl>
    <w:p w14:paraId="74C40D2C" w14:textId="77777777" w:rsidR="006100B8" w:rsidRPr="003B1410" w:rsidRDefault="006100B8" w:rsidP="00595DAE">
      <w:pPr>
        <w:adjustRightInd w:val="0"/>
        <w:spacing w:line="480" w:lineRule="auto"/>
        <w:contextualSpacing/>
        <w:jc w:val="both"/>
        <w:rPr>
          <w:rFonts w:ascii="Times New Roman" w:eastAsia="宋体" w:hAnsi="Times New Roman"/>
          <w:sz w:val="20"/>
          <w:szCs w:val="20"/>
        </w:rPr>
      </w:pPr>
      <w:r w:rsidRPr="003B1410">
        <w:rPr>
          <w:rFonts w:ascii="Times New Roman" w:eastAsia="宋体" w:hAnsi="Times New Roman"/>
          <w:sz w:val="20"/>
          <w:szCs w:val="20"/>
        </w:rPr>
        <w:t xml:space="preserve">Abbreviations: NE, nocturnal enuresis; BMI, body mass index. </w:t>
      </w:r>
    </w:p>
    <w:p w14:paraId="203A5768" w14:textId="77777777" w:rsidR="006100B8" w:rsidRPr="003B1410" w:rsidRDefault="006100B8" w:rsidP="00595DAE">
      <w:pPr>
        <w:adjustRightInd w:val="0"/>
        <w:spacing w:line="480" w:lineRule="auto"/>
        <w:contextualSpacing/>
        <w:jc w:val="both"/>
        <w:rPr>
          <w:rFonts w:ascii="Times New Roman" w:eastAsia="宋体" w:hAnsi="Times New Roman"/>
          <w:sz w:val="20"/>
          <w:szCs w:val="20"/>
        </w:rPr>
      </w:pPr>
      <w:r w:rsidRPr="003B1410">
        <w:rPr>
          <w:rFonts w:ascii="Times New Roman" w:eastAsia="宋体" w:hAnsi="Times New Roman"/>
          <w:sz w:val="20"/>
          <w:szCs w:val="20"/>
          <w:vertAlign w:val="superscript"/>
        </w:rPr>
        <w:t>a</w:t>
      </w:r>
      <w:r w:rsidRPr="003B1410">
        <w:rPr>
          <w:rFonts w:ascii="Times New Roman" w:eastAsia="宋体" w:hAnsi="Times New Roman"/>
          <w:sz w:val="20"/>
          <w:szCs w:val="20"/>
        </w:rPr>
        <w:t xml:space="preserve"> Numerical data were compared using unpaired t-tests, and categorical data were compared using chi-squared tests.</w:t>
      </w:r>
    </w:p>
    <w:p w14:paraId="1F99264D" w14:textId="12732658" w:rsidR="006100B8" w:rsidRPr="003B1410" w:rsidRDefault="006100B8" w:rsidP="00595DAE">
      <w:pPr>
        <w:autoSpaceDE w:val="0"/>
        <w:autoSpaceDN w:val="0"/>
        <w:adjustRightInd w:val="0"/>
        <w:spacing w:line="480" w:lineRule="auto"/>
        <w:contextualSpacing/>
        <w:jc w:val="both"/>
        <w:rPr>
          <w:rFonts w:ascii="Times New Roman" w:eastAsia="宋体" w:hAnsi="Times New Roman"/>
          <w:bCs/>
          <w:sz w:val="20"/>
          <w:szCs w:val="20"/>
        </w:rPr>
      </w:pPr>
      <w:r w:rsidRPr="003B1410">
        <w:rPr>
          <w:rFonts w:ascii="Times New Roman" w:eastAsia="宋体" w:hAnsi="Times New Roman"/>
          <w:sz w:val="20"/>
          <w:szCs w:val="20"/>
          <w:vertAlign w:val="superscript"/>
        </w:rPr>
        <w:t xml:space="preserve">b </w:t>
      </w:r>
      <w:r w:rsidRPr="003B1410">
        <w:rPr>
          <w:rFonts w:ascii="Times New Roman" w:eastAsia="宋体" w:hAnsi="Times New Roman"/>
          <w:sz w:val="20"/>
          <w:szCs w:val="20"/>
        </w:rPr>
        <w:t>Household income was calculated as Chinese yuan per person per month.</w:t>
      </w:r>
    </w:p>
    <w:p w14:paraId="515F1ABC" w14:textId="77777777" w:rsidR="006100B8" w:rsidRPr="003B1410" w:rsidRDefault="006100B8" w:rsidP="00595DAE">
      <w:pPr>
        <w:adjustRightInd w:val="0"/>
        <w:spacing w:line="480" w:lineRule="auto"/>
        <w:contextualSpacing/>
        <w:jc w:val="both"/>
        <w:rPr>
          <w:rFonts w:ascii="Times New Roman" w:eastAsia="宋体" w:hAnsi="Times New Roman"/>
          <w:b/>
          <w:sz w:val="20"/>
          <w:szCs w:val="20"/>
        </w:rPr>
      </w:pPr>
      <w:r w:rsidRPr="003B1410">
        <w:rPr>
          <w:rFonts w:ascii="Times New Roman" w:eastAsia="宋体" w:hAnsi="Times New Roman"/>
          <w:b/>
          <w:sz w:val="20"/>
          <w:szCs w:val="20"/>
        </w:rPr>
        <w:br w:type="page"/>
      </w:r>
    </w:p>
    <w:p w14:paraId="48917211" w14:textId="1FAD25A5" w:rsidR="006100B8" w:rsidRPr="003B1410" w:rsidRDefault="006100B8" w:rsidP="00595DAE">
      <w:pPr>
        <w:autoSpaceDE w:val="0"/>
        <w:autoSpaceDN w:val="0"/>
        <w:adjustRightInd w:val="0"/>
        <w:spacing w:line="480" w:lineRule="auto"/>
        <w:contextualSpacing/>
        <w:jc w:val="both"/>
        <w:rPr>
          <w:rFonts w:ascii="Times New Roman" w:eastAsia="宋体" w:hAnsi="Times New Roman"/>
          <w:sz w:val="20"/>
          <w:szCs w:val="20"/>
        </w:rPr>
      </w:pPr>
      <w:r w:rsidRPr="003B1410">
        <w:rPr>
          <w:rFonts w:ascii="Times New Roman" w:eastAsia="宋体" w:hAnsi="Times New Roman"/>
          <w:b/>
          <w:sz w:val="20"/>
          <w:szCs w:val="20"/>
        </w:rPr>
        <w:lastRenderedPageBreak/>
        <w:t>Supplementa</w:t>
      </w:r>
      <w:r w:rsidR="00AA2E81" w:rsidRPr="003B1410">
        <w:rPr>
          <w:rFonts w:ascii="Times New Roman" w:eastAsia="宋体" w:hAnsi="Times New Roman"/>
          <w:b/>
          <w:sz w:val="20"/>
          <w:szCs w:val="20"/>
        </w:rPr>
        <w:t>ry</w:t>
      </w:r>
      <w:r w:rsidRPr="003B1410">
        <w:rPr>
          <w:rFonts w:ascii="Times New Roman" w:eastAsia="宋体" w:hAnsi="Times New Roman"/>
          <w:b/>
          <w:sz w:val="20"/>
          <w:szCs w:val="20"/>
        </w:rPr>
        <w:t xml:space="preserve"> Table 2. </w:t>
      </w:r>
      <w:r w:rsidRPr="003B1410">
        <w:rPr>
          <w:rFonts w:ascii="Times New Roman" w:eastAsia="宋体" w:hAnsi="Times New Roman"/>
          <w:sz w:val="20"/>
          <w:szCs w:val="20"/>
        </w:rPr>
        <w:t>Height difference between children with nocturnal enuresis and those without nocturnal enuresis after adjustment for co-variables using multiple linear regression (pairwise deletion for handling of missing data).</w:t>
      </w:r>
    </w:p>
    <w:tbl>
      <w:tblPr>
        <w:tblW w:w="8681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418"/>
        <w:gridCol w:w="1275"/>
        <w:gridCol w:w="2268"/>
        <w:gridCol w:w="1967"/>
        <w:gridCol w:w="936"/>
      </w:tblGrid>
      <w:tr w:rsidR="00595DAE" w:rsidRPr="003B1410" w14:paraId="1E7C1E83" w14:textId="77777777" w:rsidTr="00595DAE">
        <w:trPr>
          <w:trHeight w:val="48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D1D2DE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Age, y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933636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No NE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938BDD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NE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695363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Β (95% CI)</w:t>
            </w:r>
          </w:p>
        </w:tc>
        <w:tc>
          <w:tcPr>
            <w:tcW w:w="19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B0B5FD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Height difference (95% CI), cm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426727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i/>
                <w:iCs/>
                <w:sz w:val="20"/>
                <w:szCs w:val="20"/>
              </w:rPr>
              <w:t>P</w:t>
            </w:r>
            <w:r w:rsidRPr="003B1410">
              <w:rPr>
                <w:rFonts w:ascii="Times New Roman" w:eastAsia="宋体" w:hAnsi="Times New Roman"/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3B1410">
              <w:rPr>
                <w:rFonts w:ascii="Times New Roman" w:eastAsia="宋体" w:hAnsi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6100B8" w:rsidRPr="003B1410" w14:paraId="36228B8E" w14:textId="77777777" w:rsidTr="00595DAE">
        <w:trPr>
          <w:trHeight w:val="240"/>
        </w:trPr>
        <w:tc>
          <w:tcPr>
            <w:tcW w:w="8681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14:paraId="1AAB3BD1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Adjusted for sex, ethnicity, sleep duration, activity level, delivery type, maternal age</w:t>
            </w:r>
          </w:p>
        </w:tc>
      </w:tr>
      <w:tr w:rsidR="00595DAE" w:rsidRPr="003B1410" w14:paraId="391B3C3F" w14:textId="77777777" w:rsidTr="00595DAE">
        <w:trPr>
          <w:trHeight w:val="232"/>
        </w:trPr>
        <w:tc>
          <w:tcPr>
            <w:tcW w:w="817" w:type="dxa"/>
            <w:shd w:val="clear" w:color="auto" w:fill="auto"/>
          </w:tcPr>
          <w:p w14:paraId="66509D20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5–6</w:t>
            </w:r>
          </w:p>
        </w:tc>
        <w:tc>
          <w:tcPr>
            <w:tcW w:w="1418" w:type="dxa"/>
            <w:shd w:val="clear" w:color="auto" w:fill="auto"/>
          </w:tcPr>
          <w:p w14:paraId="3DA8CCF6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2,282 (93.2%)</w:t>
            </w:r>
          </w:p>
        </w:tc>
        <w:tc>
          <w:tcPr>
            <w:tcW w:w="1275" w:type="dxa"/>
            <w:shd w:val="clear" w:color="auto" w:fill="auto"/>
          </w:tcPr>
          <w:p w14:paraId="0FCBC845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166 (6.8%)</w:t>
            </w:r>
          </w:p>
        </w:tc>
        <w:tc>
          <w:tcPr>
            <w:tcW w:w="2268" w:type="dxa"/>
            <w:shd w:val="clear" w:color="auto" w:fill="auto"/>
          </w:tcPr>
          <w:p w14:paraId="17CEBCCF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0.011 (-0.188 to 0.211)</w:t>
            </w:r>
          </w:p>
        </w:tc>
        <w:tc>
          <w:tcPr>
            <w:tcW w:w="1967" w:type="dxa"/>
            <w:shd w:val="clear" w:color="auto" w:fill="auto"/>
          </w:tcPr>
          <w:p w14:paraId="712E1E73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0.06 (-0.94 to 1.06)</w:t>
            </w:r>
          </w:p>
        </w:tc>
        <w:tc>
          <w:tcPr>
            <w:tcW w:w="936" w:type="dxa"/>
            <w:shd w:val="clear" w:color="auto" w:fill="auto"/>
          </w:tcPr>
          <w:p w14:paraId="11530609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0.911</w:t>
            </w:r>
          </w:p>
        </w:tc>
      </w:tr>
      <w:tr w:rsidR="00595DAE" w:rsidRPr="003B1410" w14:paraId="44067289" w14:textId="77777777" w:rsidTr="00595DAE">
        <w:trPr>
          <w:trHeight w:val="240"/>
        </w:trPr>
        <w:tc>
          <w:tcPr>
            <w:tcW w:w="817" w:type="dxa"/>
            <w:shd w:val="clear" w:color="auto" w:fill="auto"/>
          </w:tcPr>
          <w:p w14:paraId="64E30078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7–8</w:t>
            </w:r>
          </w:p>
        </w:tc>
        <w:tc>
          <w:tcPr>
            <w:tcW w:w="1418" w:type="dxa"/>
            <w:shd w:val="clear" w:color="auto" w:fill="auto"/>
          </w:tcPr>
          <w:p w14:paraId="7395F5A6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7,056 (95.2%)</w:t>
            </w:r>
          </w:p>
        </w:tc>
        <w:tc>
          <w:tcPr>
            <w:tcW w:w="1275" w:type="dxa"/>
            <w:shd w:val="clear" w:color="auto" w:fill="auto"/>
          </w:tcPr>
          <w:p w14:paraId="5AFDDD62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358 (4.8%)</w:t>
            </w:r>
          </w:p>
        </w:tc>
        <w:tc>
          <w:tcPr>
            <w:tcW w:w="2268" w:type="dxa"/>
            <w:shd w:val="clear" w:color="auto" w:fill="auto"/>
          </w:tcPr>
          <w:p w14:paraId="5822F103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-0.286 (-0.417 to -0.156)</w:t>
            </w:r>
          </w:p>
        </w:tc>
        <w:tc>
          <w:tcPr>
            <w:tcW w:w="1967" w:type="dxa"/>
            <w:shd w:val="clear" w:color="auto" w:fill="auto"/>
          </w:tcPr>
          <w:p w14:paraId="4F84D5F5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-1.64 (-2.39 to -0.89)</w:t>
            </w:r>
          </w:p>
        </w:tc>
        <w:tc>
          <w:tcPr>
            <w:tcW w:w="936" w:type="dxa"/>
            <w:shd w:val="clear" w:color="auto" w:fill="auto"/>
          </w:tcPr>
          <w:p w14:paraId="3610F7FD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&lt;0.001</w:t>
            </w:r>
          </w:p>
        </w:tc>
      </w:tr>
      <w:tr w:rsidR="00595DAE" w:rsidRPr="003B1410" w14:paraId="449AB8B1" w14:textId="77777777" w:rsidTr="00595DAE">
        <w:trPr>
          <w:trHeight w:val="240"/>
        </w:trPr>
        <w:tc>
          <w:tcPr>
            <w:tcW w:w="817" w:type="dxa"/>
            <w:shd w:val="clear" w:color="auto" w:fill="auto"/>
          </w:tcPr>
          <w:p w14:paraId="4664D280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9–10</w:t>
            </w:r>
          </w:p>
        </w:tc>
        <w:tc>
          <w:tcPr>
            <w:tcW w:w="1418" w:type="dxa"/>
            <w:shd w:val="clear" w:color="auto" w:fill="auto"/>
          </w:tcPr>
          <w:p w14:paraId="24EC6573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7,039 (96.0%)</w:t>
            </w:r>
          </w:p>
        </w:tc>
        <w:tc>
          <w:tcPr>
            <w:tcW w:w="1275" w:type="dxa"/>
            <w:shd w:val="clear" w:color="auto" w:fill="auto"/>
          </w:tcPr>
          <w:p w14:paraId="1BFCA44D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291 (4.0%)</w:t>
            </w:r>
          </w:p>
        </w:tc>
        <w:tc>
          <w:tcPr>
            <w:tcW w:w="2268" w:type="dxa"/>
            <w:shd w:val="clear" w:color="auto" w:fill="auto"/>
          </w:tcPr>
          <w:p w14:paraId="4637E84D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-0.307 (-0.448 to -0.165)</w:t>
            </w:r>
          </w:p>
        </w:tc>
        <w:tc>
          <w:tcPr>
            <w:tcW w:w="1967" w:type="dxa"/>
            <w:shd w:val="clear" w:color="auto" w:fill="auto"/>
          </w:tcPr>
          <w:p w14:paraId="69D7B301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-1.96 (-2.85 to -0.99)</w:t>
            </w:r>
          </w:p>
        </w:tc>
        <w:tc>
          <w:tcPr>
            <w:tcW w:w="936" w:type="dxa"/>
            <w:shd w:val="clear" w:color="auto" w:fill="auto"/>
          </w:tcPr>
          <w:p w14:paraId="12FB0FD2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&lt;0.001</w:t>
            </w:r>
          </w:p>
        </w:tc>
      </w:tr>
      <w:tr w:rsidR="00595DAE" w:rsidRPr="003B1410" w14:paraId="4DFB1207" w14:textId="77777777" w:rsidTr="00595DAE">
        <w:trPr>
          <w:trHeight w:val="232"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</w:tcPr>
          <w:p w14:paraId="7EAC2A20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11–12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2DD906EF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3,797 (96.4%)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14:paraId="79EBDBA8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142 (3.6%)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856BE41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-0.401 (-0.602 to -0.199)</w:t>
            </w:r>
          </w:p>
        </w:tc>
        <w:tc>
          <w:tcPr>
            <w:tcW w:w="1967" w:type="dxa"/>
            <w:tcBorders>
              <w:bottom w:val="single" w:sz="4" w:space="0" w:color="auto"/>
            </w:tcBorders>
            <w:shd w:val="clear" w:color="auto" w:fill="auto"/>
          </w:tcPr>
          <w:p w14:paraId="62CDB820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-2.79 (-4.19 to -1.38)</w:t>
            </w:r>
          </w:p>
        </w:tc>
        <w:tc>
          <w:tcPr>
            <w:tcW w:w="936" w:type="dxa"/>
            <w:tcBorders>
              <w:bottom w:val="single" w:sz="4" w:space="0" w:color="auto"/>
            </w:tcBorders>
            <w:shd w:val="clear" w:color="auto" w:fill="auto"/>
          </w:tcPr>
          <w:p w14:paraId="091D8EC7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&lt;0.001</w:t>
            </w:r>
          </w:p>
        </w:tc>
      </w:tr>
      <w:tr w:rsidR="006100B8" w:rsidRPr="003B1410" w14:paraId="04B705C4" w14:textId="77777777" w:rsidTr="00595DAE">
        <w:trPr>
          <w:trHeight w:val="240"/>
        </w:trPr>
        <w:tc>
          <w:tcPr>
            <w:tcW w:w="8681" w:type="dxa"/>
            <w:gridSpan w:val="6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3EF770D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Adjusted for sex, ethnicity, sleep duration, activity level, delivery type, maternal age, academic record</w:t>
            </w:r>
            <w:r w:rsidRPr="003B1410">
              <w:rPr>
                <w:rFonts w:ascii="Times New Roman" w:eastAsia="宋体" w:hAnsi="Times New Roman"/>
                <w:sz w:val="20"/>
                <w:szCs w:val="20"/>
                <w:vertAlign w:val="superscript"/>
              </w:rPr>
              <w:t xml:space="preserve"> a</w:t>
            </w:r>
          </w:p>
        </w:tc>
      </w:tr>
      <w:tr w:rsidR="00595DAE" w:rsidRPr="003B1410" w14:paraId="0D71DD96" w14:textId="77777777" w:rsidTr="00595DAE">
        <w:trPr>
          <w:trHeight w:val="240"/>
        </w:trPr>
        <w:tc>
          <w:tcPr>
            <w:tcW w:w="817" w:type="dxa"/>
            <w:tcBorders>
              <w:top w:val="nil"/>
            </w:tcBorders>
            <w:shd w:val="clear" w:color="auto" w:fill="auto"/>
          </w:tcPr>
          <w:p w14:paraId="7C64F416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5–6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</w:tcPr>
          <w:p w14:paraId="47F4DF8F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2,282 (93.2%)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</w:tcPr>
          <w:p w14:paraId="18315CA0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166 (6.8%)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</w:tcPr>
          <w:p w14:paraId="38BB1A47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0.025 (-0.173 to 0.223)</w:t>
            </w:r>
          </w:p>
        </w:tc>
        <w:tc>
          <w:tcPr>
            <w:tcW w:w="1967" w:type="dxa"/>
            <w:tcBorders>
              <w:top w:val="nil"/>
            </w:tcBorders>
            <w:shd w:val="clear" w:color="auto" w:fill="auto"/>
          </w:tcPr>
          <w:p w14:paraId="7CEBD973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0.13 (-0.87 to 1.12)</w:t>
            </w:r>
          </w:p>
        </w:tc>
        <w:tc>
          <w:tcPr>
            <w:tcW w:w="936" w:type="dxa"/>
            <w:tcBorders>
              <w:top w:val="nil"/>
            </w:tcBorders>
            <w:shd w:val="clear" w:color="auto" w:fill="auto"/>
          </w:tcPr>
          <w:p w14:paraId="7F0211CD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0.462</w:t>
            </w:r>
          </w:p>
        </w:tc>
      </w:tr>
      <w:tr w:rsidR="00595DAE" w:rsidRPr="003B1410" w14:paraId="76203434" w14:textId="77777777" w:rsidTr="00595DAE">
        <w:trPr>
          <w:trHeight w:val="240"/>
        </w:trPr>
        <w:tc>
          <w:tcPr>
            <w:tcW w:w="817" w:type="dxa"/>
            <w:shd w:val="clear" w:color="auto" w:fill="auto"/>
          </w:tcPr>
          <w:p w14:paraId="644E7D8F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7–8</w:t>
            </w:r>
          </w:p>
        </w:tc>
        <w:tc>
          <w:tcPr>
            <w:tcW w:w="1418" w:type="dxa"/>
            <w:shd w:val="clear" w:color="auto" w:fill="auto"/>
          </w:tcPr>
          <w:p w14:paraId="3233CE63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7,056 (95.2%)</w:t>
            </w:r>
          </w:p>
        </w:tc>
        <w:tc>
          <w:tcPr>
            <w:tcW w:w="1275" w:type="dxa"/>
            <w:shd w:val="clear" w:color="auto" w:fill="auto"/>
          </w:tcPr>
          <w:p w14:paraId="088173FA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358 (4.8%)</w:t>
            </w:r>
          </w:p>
        </w:tc>
        <w:tc>
          <w:tcPr>
            <w:tcW w:w="2268" w:type="dxa"/>
            <w:shd w:val="clear" w:color="auto" w:fill="auto"/>
          </w:tcPr>
          <w:p w14:paraId="694AE049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-0.262 (-0.394 to -0.130)</w:t>
            </w:r>
          </w:p>
        </w:tc>
        <w:tc>
          <w:tcPr>
            <w:tcW w:w="1967" w:type="dxa"/>
            <w:shd w:val="clear" w:color="auto" w:fill="auto"/>
          </w:tcPr>
          <w:p w14:paraId="788B3FA3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-1.50 (-2.26 to -0.75)</w:t>
            </w:r>
          </w:p>
        </w:tc>
        <w:tc>
          <w:tcPr>
            <w:tcW w:w="936" w:type="dxa"/>
            <w:shd w:val="clear" w:color="auto" w:fill="auto"/>
          </w:tcPr>
          <w:p w14:paraId="1115385E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&lt;0.001</w:t>
            </w:r>
          </w:p>
        </w:tc>
      </w:tr>
      <w:tr w:rsidR="00595DAE" w:rsidRPr="003B1410" w14:paraId="2CEF5A5A" w14:textId="77777777" w:rsidTr="00595DAE">
        <w:trPr>
          <w:trHeight w:val="232"/>
        </w:trPr>
        <w:tc>
          <w:tcPr>
            <w:tcW w:w="817" w:type="dxa"/>
            <w:shd w:val="clear" w:color="auto" w:fill="auto"/>
          </w:tcPr>
          <w:p w14:paraId="4C7FA8B9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9–10</w:t>
            </w:r>
          </w:p>
        </w:tc>
        <w:tc>
          <w:tcPr>
            <w:tcW w:w="1418" w:type="dxa"/>
            <w:shd w:val="clear" w:color="auto" w:fill="auto"/>
          </w:tcPr>
          <w:p w14:paraId="5878A888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7,039 (96.0%)</w:t>
            </w:r>
          </w:p>
        </w:tc>
        <w:tc>
          <w:tcPr>
            <w:tcW w:w="1275" w:type="dxa"/>
            <w:shd w:val="clear" w:color="auto" w:fill="auto"/>
          </w:tcPr>
          <w:p w14:paraId="27E655C1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291 (4.0%)</w:t>
            </w:r>
          </w:p>
        </w:tc>
        <w:tc>
          <w:tcPr>
            <w:tcW w:w="2268" w:type="dxa"/>
            <w:shd w:val="clear" w:color="auto" w:fill="auto"/>
          </w:tcPr>
          <w:p w14:paraId="4A74999D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-0.275 (-0.417 to -0.133)</w:t>
            </w:r>
          </w:p>
        </w:tc>
        <w:tc>
          <w:tcPr>
            <w:tcW w:w="1967" w:type="dxa"/>
            <w:shd w:val="clear" w:color="auto" w:fill="auto"/>
          </w:tcPr>
          <w:p w14:paraId="76360754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-1.75 (-2.66 to -0.85)</w:t>
            </w:r>
          </w:p>
        </w:tc>
        <w:tc>
          <w:tcPr>
            <w:tcW w:w="936" w:type="dxa"/>
            <w:shd w:val="clear" w:color="auto" w:fill="auto"/>
          </w:tcPr>
          <w:p w14:paraId="11C425EB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&lt;0.001</w:t>
            </w:r>
          </w:p>
        </w:tc>
      </w:tr>
      <w:tr w:rsidR="00595DAE" w:rsidRPr="003B1410" w14:paraId="411E5251" w14:textId="77777777" w:rsidTr="00595DAE">
        <w:trPr>
          <w:trHeight w:val="240"/>
        </w:trPr>
        <w:tc>
          <w:tcPr>
            <w:tcW w:w="817" w:type="dxa"/>
            <w:shd w:val="clear" w:color="auto" w:fill="auto"/>
          </w:tcPr>
          <w:p w14:paraId="7569E816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11–12</w:t>
            </w:r>
          </w:p>
        </w:tc>
        <w:tc>
          <w:tcPr>
            <w:tcW w:w="1418" w:type="dxa"/>
            <w:shd w:val="clear" w:color="auto" w:fill="auto"/>
          </w:tcPr>
          <w:p w14:paraId="7AF99970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3,797 (96.4%)</w:t>
            </w:r>
          </w:p>
        </w:tc>
        <w:tc>
          <w:tcPr>
            <w:tcW w:w="1275" w:type="dxa"/>
            <w:shd w:val="clear" w:color="auto" w:fill="auto"/>
          </w:tcPr>
          <w:p w14:paraId="54804ADB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142 (3.6%)</w:t>
            </w:r>
          </w:p>
        </w:tc>
        <w:tc>
          <w:tcPr>
            <w:tcW w:w="2268" w:type="dxa"/>
            <w:shd w:val="clear" w:color="auto" w:fill="auto"/>
          </w:tcPr>
          <w:p w14:paraId="58C4A66C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-0.374 (-0.575 to -0.136)</w:t>
            </w:r>
          </w:p>
        </w:tc>
        <w:tc>
          <w:tcPr>
            <w:tcW w:w="1967" w:type="dxa"/>
            <w:shd w:val="clear" w:color="auto" w:fill="auto"/>
          </w:tcPr>
          <w:p w14:paraId="0B316889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-2.60 (-4.00 to -0.95)</w:t>
            </w:r>
          </w:p>
        </w:tc>
        <w:tc>
          <w:tcPr>
            <w:tcW w:w="936" w:type="dxa"/>
            <w:shd w:val="clear" w:color="auto" w:fill="auto"/>
          </w:tcPr>
          <w:p w14:paraId="01840772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&lt;0.001</w:t>
            </w:r>
          </w:p>
        </w:tc>
      </w:tr>
    </w:tbl>
    <w:p w14:paraId="4348C638" w14:textId="77777777" w:rsidR="006100B8" w:rsidRPr="003B1410" w:rsidRDefault="006100B8" w:rsidP="00595DAE">
      <w:pPr>
        <w:adjustRightInd w:val="0"/>
        <w:spacing w:line="480" w:lineRule="auto"/>
        <w:contextualSpacing/>
        <w:jc w:val="both"/>
        <w:rPr>
          <w:rFonts w:ascii="Times New Roman" w:eastAsia="宋体" w:hAnsi="Times New Roman"/>
          <w:sz w:val="20"/>
          <w:szCs w:val="20"/>
        </w:rPr>
      </w:pPr>
      <w:r w:rsidRPr="003B1410">
        <w:rPr>
          <w:rFonts w:ascii="Times New Roman" w:eastAsia="宋体" w:hAnsi="Times New Roman"/>
          <w:sz w:val="20"/>
          <w:szCs w:val="20"/>
        </w:rPr>
        <w:t>Abbreviation: CI, confidence interval; NE, nocturnal enuresis.</w:t>
      </w:r>
    </w:p>
    <w:p w14:paraId="293B265D" w14:textId="677F1C72" w:rsidR="006100B8" w:rsidRPr="003B1410" w:rsidRDefault="006100B8" w:rsidP="00450313">
      <w:pPr>
        <w:adjustRightInd w:val="0"/>
        <w:spacing w:line="480" w:lineRule="auto"/>
        <w:contextualSpacing/>
        <w:jc w:val="both"/>
        <w:rPr>
          <w:rFonts w:ascii="Times New Roman" w:eastAsia="宋体" w:hAnsi="Times New Roman"/>
          <w:sz w:val="20"/>
          <w:szCs w:val="20"/>
        </w:rPr>
      </w:pPr>
      <w:proofErr w:type="spellStart"/>
      <w:proofErr w:type="gramStart"/>
      <w:r w:rsidRPr="003B1410">
        <w:rPr>
          <w:rFonts w:ascii="Times New Roman" w:eastAsia="宋体" w:hAnsi="Times New Roman"/>
          <w:sz w:val="20"/>
          <w:szCs w:val="20"/>
          <w:vertAlign w:val="superscript"/>
        </w:rPr>
        <w:t>a</w:t>
      </w:r>
      <w:proofErr w:type="spellEnd"/>
      <w:proofErr w:type="gramEnd"/>
      <w:r w:rsidRPr="003B1410">
        <w:rPr>
          <w:rFonts w:ascii="Times New Roman" w:eastAsia="宋体" w:hAnsi="Times New Roman"/>
          <w:sz w:val="20"/>
          <w:szCs w:val="20"/>
          <w:vertAlign w:val="superscript"/>
        </w:rPr>
        <w:t xml:space="preserve"> </w:t>
      </w:r>
      <w:r w:rsidRPr="003B1410">
        <w:rPr>
          <w:rFonts w:ascii="Times New Roman" w:eastAsia="宋体" w:hAnsi="Times New Roman"/>
          <w:sz w:val="20"/>
          <w:szCs w:val="20"/>
        </w:rPr>
        <w:t>Academic record was rated as excellent, above average, average, below average or poor.</w:t>
      </w:r>
    </w:p>
    <w:p w14:paraId="5D3B8112" w14:textId="77777777" w:rsidR="006100B8" w:rsidRPr="003B1410" w:rsidRDefault="006100B8" w:rsidP="00595DAE">
      <w:pPr>
        <w:adjustRightInd w:val="0"/>
        <w:spacing w:line="480" w:lineRule="auto"/>
        <w:contextualSpacing/>
        <w:jc w:val="both"/>
        <w:rPr>
          <w:rFonts w:ascii="Times New Roman" w:eastAsia="宋体" w:hAnsi="Times New Roman"/>
          <w:b/>
          <w:sz w:val="20"/>
          <w:szCs w:val="20"/>
        </w:rPr>
      </w:pPr>
      <w:r w:rsidRPr="003B1410">
        <w:rPr>
          <w:rFonts w:ascii="Times New Roman" w:eastAsia="宋体" w:hAnsi="Times New Roman"/>
          <w:b/>
          <w:sz w:val="20"/>
          <w:szCs w:val="20"/>
        </w:rPr>
        <w:br w:type="page"/>
      </w:r>
    </w:p>
    <w:p w14:paraId="4ED36DB9" w14:textId="07723D00" w:rsidR="006100B8" w:rsidRPr="003B1410" w:rsidRDefault="006100B8" w:rsidP="00595DAE">
      <w:pPr>
        <w:autoSpaceDE w:val="0"/>
        <w:autoSpaceDN w:val="0"/>
        <w:adjustRightInd w:val="0"/>
        <w:spacing w:line="480" w:lineRule="auto"/>
        <w:contextualSpacing/>
        <w:jc w:val="both"/>
        <w:rPr>
          <w:rFonts w:ascii="Times New Roman" w:eastAsia="宋体" w:hAnsi="Times New Roman"/>
          <w:bCs/>
          <w:sz w:val="20"/>
          <w:szCs w:val="20"/>
        </w:rPr>
      </w:pPr>
      <w:r w:rsidRPr="003B1410">
        <w:rPr>
          <w:rFonts w:ascii="Times New Roman" w:eastAsia="宋体" w:hAnsi="Times New Roman"/>
          <w:b/>
          <w:sz w:val="20"/>
          <w:szCs w:val="20"/>
        </w:rPr>
        <w:lastRenderedPageBreak/>
        <w:t>Supplementa</w:t>
      </w:r>
      <w:r w:rsidR="00AA2E81" w:rsidRPr="003B1410">
        <w:rPr>
          <w:rFonts w:ascii="Times New Roman" w:eastAsia="宋体" w:hAnsi="Times New Roman"/>
          <w:b/>
          <w:sz w:val="20"/>
          <w:szCs w:val="20"/>
        </w:rPr>
        <w:t>ry</w:t>
      </w:r>
      <w:r w:rsidRPr="003B1410">
        <w:rPr>
          <w:rFonts w:ascii="Times New Roman" w:eastAsia="宋体" w:hAnsi="Times New Roman"/>
          <w:b/>
          <w:sz w:val="20"/>
          <w:szCs w:val="20"/>
        </w:rPr>
        <w:t xml:space="preserve"> Table 3.</w:t>
      </w:r>
      <w:r w:rsidRPr="003B1410">
        <w:rPr>
          <w:rFonts w:ascii="Times New Roman" w:eastAsia="宋体" w:hAnsi="Times New Roman"/>
          <w:b/>
          <w:bCs/>
          <w:sz w:val="20"/>
          <w:szCs w:val="20"/>
        </w:rPr>
        <w:t xml:space="preserve"> </w:t>
      </w:r>
      <w:r w:rsidRPr="003B1410">
        <w:rPr>
          <w:rFonts w:ascii="Times New Roman" w:eastAsia="宋体" w:hAnsi="Times New Roman"/>
          <w:bCs/>
          <w:sz w:val="20"/>
          <w:szCs w:val="20"/>
        </w:rPr>
        <w:t xml:space="preserve">Multivariate logistic regression analysis of factors associated with short stature </w:t>
      </w:r>
      <w:r w:rsidRPr="003B1410">
        <w:rPr>
          <w:rFonts w:ascii="Times New Roman" w:eastAsia="宋体" w:hAnsi="Times New Roman"/>
          <w:sz w:val="20"/>
          <w:szCs w:val="20"/>
        </w:rPr>
        <w:t>(pairwise deletion for handling of missing data)</w:t>
      </w:r>
      <w:r w:rsidRPr="003B1410">
        <w:rPr>
          <w:rFonts w:ascii="Times New Roman" w:eastAsia="宋体" w:hAnsi="Times New Roman"/>
          <w:bCs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282"/>
        <w:gridCol w:w="1055"/>
        <w:gridCol w:w="1016"/>
        <w:gridCol w:w="779"/>
      </w:tblGrid>
      <w:tr w:rsidR="006100B8" w:rsidRPr="003B1410" w14:paraId="4090E861" w14:textId="77777777" w:rsidTr="006100B8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253869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 xml:space="preserve">Factor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F1E4B1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Odds ratio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DF3E42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95% CI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64294A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i/>
                <w:iCs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i/>
                <w:iCs/>
                <w:sz w:val="20"/>
                <w:szCs w:val="20"/>
              </w:rPr>
              <w:t xml:space="preserve">P </w:t>
            </w:r>
          </w:p>
        </w:tc>
      </w:tr>
      <w:tr w:rsidR="006100B8" w:rsidRPr="003B1410" w14:paraId="289AC0FB" w14:textId="77777777" w:rsidTr="006100B8"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122FABAE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Nocturnal enuresis (yes vs. no)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49D9EEE7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1.67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48AEF2B4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1.12–2.48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7AA1B49C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0.012</w:t>
            </w:r>
          </w:p>
        </w:tc>
      </w:tr>
      <w:tr w:rsidR="006100B8" w:rsidRPr="003B1410" w14:paraId="1F53F89E" w14:textId="77777777" w:rsidTr="006100B8">
        <w:tc>
          <w:tcPr>
            <w:tcW w:w="0" w:type="auto"/>
            <w:shd w:val="clear" w:color="auto" w:fill="auto"/>
          </w:tcPr>
          <w:p w14:paraId="53EA1DD9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Sex (female vs. male)</w:t>
            </w:r>
          </w:p>
        </w:tc>
        <w:tc>
          <w:tcPr>
            <w:tcW w:w="0" w:type="auto"/>
            <w:shd w:val="clear" w:color="auto" w:fill="auto"/>
          </w:tcPr>
          <w:p w14:paraId="5787DE4E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1.26</w:t>
            </w:r>
          </w:p>
        </w:tc>
        <w:tc>
          <w:tcPr>
            <w:tcW w:w="0" w:type="auto"/>
            <w:shd w:val="clear" w:color="auto" w:fill="auto"/>
          </w:tcPr>
          <w:p w14:paraId="12683353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1.03–1.55</w:t>
            </w:r>
          </w:p>
        </w:tc>
        <w:tc>
          <w:tcPr>
            <w:tcW w:w="0" w:type="auto"/>
            <w:shd w:val="clear" w:color="auto" w:fill="auto"/>
          </w:tcPr>
          <w:p w14:paraId="4285BA97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0.026</w:t>
            </w:r>
          </w:p>
        </w:tc>
      </w:tr>
      <w:tr w:rsidR="006100B8" w:rsidRPr="003B1410" w14:paraId="0DB5ACB5" w14:textId="77777777" w:rsidTr="006100B8">
        <w:tc>
          <w:tcPr>
            <w:tcW w:w="0" w:type="auto"/>
            <w:shd w:val="clear" w:color="auto" w:fill="auto"/>
          </w:tcPr>
          <w:p w14:paraId="73757CFE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Increasing age</w:t>
            </w:r>
          </w:p>
        </w:tc>
        <w:tc>
          <w:tcPr>
            <w:tcW w:w="0" w:type="auto"/>
            <w:shd w:val="clear" w:color="auto" w:fill="auto"/>
          </w:tcPr>
          <w:p w14:paraId="7D4913EE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1.01</w:t>
            </w:r>
          </w:p>
        </w:tc>
        <w:tc>
          <w:tcPr>
            <w:tcW w:w="0" w:type="auto"/>
            <w:shd w:val="clear" w:color="auto" w:fill="auto"/>
          </w:tcPr>
          <w:p w14:paraId="778E94CF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1.01–1.02</w:t>
            </w:r>
          </w:p>
        </w:tc>
        <w:tc>
          <w:tcPr>
            <w:tcW w:w="0" w:type="auto"/>
            <w:shd w:val="clear" w:color="auto" w:fill="auto"/>
          </w:tcPr>
          <w:p w14:paraId="33EFB313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&lt;0.001</w:t>
            </w:r>
          </w:p>
        </w:tc>
      </w:tr>
      <w:tr w:rsidR="006100B8" w:rsidRPr="003B1410" w14:paraId="4AA2F82F" w14:textId="77777777" w:rsidTr="006100B8">
        <w:tc>
          <w:tcPr>
            <w:tcW w:w="0" w:type="auto"/>
            <w:shd w:val="clear" w:color="auto" w:fill="auto"/>
          </w:tcPr>
          <w:p w14:paraId="0DAF5634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Ethnicity (non-Han vs. Han)</w:t>
            </w:r>
          </w:p>
        </w:tc>
        <w:tc>
          <w:tcPr>
            <w:tcW w:w="0" w:type="auto"/>
            <w:shd w:val="clear" w:color="auto" w:fill="auto"/>
          </w:tcPr>
          <w:p w14:paraId="1A8AB015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0.75</w:t>
            </w:r>
          </w:p>
        </w:tc>
        <w:tc>
          <w:tcPr>
            <w:tcW w:w="0" w:type="auto"/>
            <w:shd w:val="clear" w:color="auto" w:fill="auto"/>
          </w:tcPr>
          <w:p w14:paraId="5591C907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0.45–1.24</w:t>
            </w:r>
          </w:p>
        </w:tc>
        <w:tc>
          <w:tcPr>
            <w:tcW w:w="0" w:type="auto"/>
            <w:shd w:val="clear" w:color="auto" w:fill="auto"/>
          </w:tcPr>
          <w:p w14:paraId="54DA029C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0.255</w:t>
            </w:r>
          </w:p>
        </w:tc>
      </w:tr>
      <w:tr w:rsidR="006100B8" w:rsidRPr="003B1410" w14:paraId="716554B2" w14:textId="77777777" w:rsidTr="006100B8">
        <w:tc>
          <w:tcPr>
            <w:tcW w:w="0" w:type="auto"/>
            <w:shd w:val="clear" w:color="auto" w:fill="auto"/>
          </w:tcPr>
          <w:p w14:paraId="6917F0EC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 xml:space="preserve">Increasing sleep duration </w:t>
            </w:r>
          </w:p>
        </w:tc>
        <w:tc>
          <w:tcPr>
            <w:tcW w:w="0" w:type="auto"/>
            <w:shd w:val="clear" w:color="auto" w:fill="auto"/>
          </w:tcPr>
          <w:p w14:paraId="5682835F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0.96</w:t>
            </w:r>
          </w:p>
        </w:tc>
        <w:tc>
          <w:tcPr>
            <w:tcW w:w="0" w:type="auto"/>
            <w:shd w:val="clear" w:color="auto" w:fill="auto"/>
          </w:tcPr>
          <w:p w14:paraId="67F6B418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0.85–1.08</w:t>
            </w:r>
          </w:p>
        </w:tc>
        <w:tc>
          <w:tcPr>
            <w:tcW w:w="0" w:type="auto"/>
            <w:shd w:val="clear" w:color="auto" w:fill="auto"/>
          </w:tcPr>
          <w:p w14:paraId="7E67DBB9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0.500</w:t>
            </w:r>
          </w:p>
        </w:tc>
      </w:tr>
      <w:tr w:rsidR="006100B8" w:rsidRPr="003B1410" w14:paraId="051B1E72" w14:textId="77777777" w:rsidTr="006100B8">
        <w:tc>
          <w:tcPr>
            <w:tcW w:w="0" w:type="auto"/>
            <w:shd w:val="clear" w:color="auto" w:fill="auto"/>
          </w:tcPr>
          <w:p w14:paraId="576F20AE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Increasing amount of physical activity</w:t>
            </w:r>
          </w:p>
        </w:tc>
        <w:tc>
          <w:tcPr>
            <w:tcW w:w="0" w:type="auto"/>
            <w:shd w:val="clear" w:color="auto" w:fill="auto"/>
          </w:tcPr>
          <w:p w14:paraId="5D45A254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0.88</w:t>
            </w:r>
          </w:p>
        </w:tc>
        <w:tc>
          <w:tcPr>
            <w:tcW w:w="0" w:type="auto"/>
            <w:shd w:val="clear" w:color="auto" w:fill="auto"/>
          </w:tcPr>
          <w:p w14:paraId="537158AA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0.80–0.96</w:t>
            </w:r>
          </w:p>
        </w:tc>
        <w:tc>
          <w:tcPr>
            <w:tcW w:w="0" w:type="auto"/>
            <w:shd w:val="clear" w:color="auto" w:fill="auto"/>
          </w:tcPr>
          <w:p w14:paraId="3E635E08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0.003</w:t>
            </w:r>
          </w:p>
        </w:tc>
      </w:tr>
      <w:tr w:rsidR="006100B8" w:rsidRPr="003B1410" w14:paraId="45EC341D" w14:textId="77777777" w:rsidTr="006100B8">
        <w:tc>
          <w:tcPr>
            <w:tcW w:w="0" w:type="auto"/>
            <w:shd w:val="clear" w:color="auto" w:fill="auto"/>
          </w:tcPr>
          <w:p w14:paraId="7C6B9E1A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Increasing household income</w:t>
            </w:r>
          </w:p>
        </w:tc>
        <w:tc>
          <w:tcPr>
            <w:tcW w:w="0" w:type="auto"/>
            <w:shd w:val="clear" w:color="auto" w:fill="auto"/>
          </w:tcPr>
          <w:p w14:paraId="479D4F78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0.63</w:t>
            </w:r>
          </w:p>
        </w:tc>
        <w:tc>
          <w:tcPr>
            <w:tcW w:w="0" w:type="auto"/>
            <w:shd w:val="clear" w:color="auto" w:fill="auto"/>
          </w:tcPr>
          <w:p w14:paraId="78FE8A87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0.57–0.70</w:t>
            </w:r>
          </w:p>
        </w:tc>
        <w:tc>
          <w:tcPr>
            <w:tcW w:w="0" w:type="auto"/>
            <w:shd w:val="clear" w:color="auto" w:fill="auto"/>
          </w:tcPr>
          <w:p w14:paraId="58155860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&lt;0.001</w:t>
            </w:r>
          </w:p>
        </w:tc>
      </w:tr>
      <w:tr w:rsidR="006100B8" w:rsidRPr="003B1410" w14:paraId="17EF0F2D" w14:textId="77777777" w:rsidTr="006100B8">
        <w:tc>
          <w:tcPr>
            <w:tcW w:w="0" w:type="auto"/>
            <w:shd w:val="clear" w:color="auto" w:fill="auto"/>
          </w:tcPr>
          <w:p w14:paraId="11982331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Greater use of light during sleeping</w:t>
            </w:r>
          </w:p>
        </w:tc>
        <w:tc>
          <w:tcPr>
            <w:tcW w:w="0" w:type="auto"/>
            <w:shd w:val="clear" w:color="auto" w:fill="auto"/>
          </w:tcPr>
          <w:p w14:paraId="148ABC6F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1.33</w:t>
            </w:r>
          </w:p>
        </w:tc>
        <w:tc>
          <w:tcPr>
            <w:tcW w:w="0" w:type="auto"/>
            <w:shd w:val="clear" w:color="auto" w:fill="auto"/>
          </w:tcPr>
          <w:p w14:paraId="296BB98E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1.15–1.54</w:t>
            </w:r>
          </w:p>
        </w:tc>
        <w:tc>
          <w:tcPr>
            <w:tcW w:w="0" w:type="auto"/>
            <w:shd w:val="clear" w:color="auto" w:fill="auto"/>
          </w:tcPr>
          <w:p w14:paraId="24BA3E26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&lt;0.001</w:t>
            </w:r>
          </w:p>
        </w:tc>
      </w:tr>
    </w:tbl>
    <w:p w14:paraId="4925DCE1" w14:textId="77777777" w:rsidR="006100B8" w:rsidRPr="003B1410" w:rsidRDefault="006100B8" w:rsidP="00595DAE">
      <w:pPr>
        <w:autoSpaceDE w:val="0"/>
        <w:autoSpaceDN w:val="0"/>
        <w:adjustRightInd w:val="0"/>
        <w:spacing w:line="480" w:lineRule="auto"/>
        <w:ind w:left="720" w:hanging="720"/>
        <w:contextualSpacing/>
        <w:jc w:val="both"/>
        <w:rPr>
          <w:rFonts w:ascii="Times New Roman" w:eastAsia="宋体" w:hAnsi="Times New Roman"/>
          <w:bCs/>
          <w:sz w:val="20"/>
          <w:szCs w:val="20"/>
        </w:rPr>
      </w:pPr>
      <w:r w:rsidRPr="003B1410">
        <w:rPr>
          <w:rFonts w:ascii="Times New Roman" w:eastAsia="宋体" w:hAnsi="Times New Roman"/>
          <w:bCs/>
          <w:sz w:val="20"/>
          <w:szCs w:val="20"/>
        </w:rPr>
        <w:t>Abbreviations: CI: confidence interval.</w:t>
      </w:r>
    </w:p>
    <w:p w14:paraId="4C979208" w14:textId="77777777" w:rsidR="006100B8" w:rsidRPr="003B1410" w:rsidRDefault="006100B8" w:rsidP="00595DAE">
      <w:pPr>
        <w:autoSpaceDE w:val="0"/>
        <w:autoSpaceDN w:val="0"/>
        <w:adjustRightInd w:val="0"/>
        <w:spacing w:line="480" w:lineRule="auto"/>
        <w:contextualSpacing/>
        <w:jc w:val="both"/>
        <w:rPr>
          <w:rFonts w:ascii="Times New Roman" w:eastAsia="宋体" w:hAnsi="Times New Roman"/>
          <w:bCs/>
          <w:sz w:val="20"/>
          <w:szCs w:val="20"/>
        </w:rPr>
      </w:pPr>
    </w:p>
    <w:p w14:paraId="6DCA2521" w14:textId="77777777" w:rsidR="006100B8" w:rsidRPr="003B1410" w:rsidRDefault="006100B8" w:rsidP="00595DAE">
      <w:pPr>
        <w:adjustRightInd w:val="0"/>
        <w:spacing w:line="480" w:lineRule="auto"/>
        <w:contextualSpacing/>
        <w:jc w:val="both"/>
        <w:rPr>
          <w:rFonts w:ascii="Times New Roman" w:eastAsia="宋体" w:hAnsi="Times New Roman"/>
          <w:b/>
          <w:sz w:val="20"/>
          <w:szCs w:val="20"/>
        </w:rPr>
      </w:pPr>
      <w:r w:rsidRPr="003B1410">
        <w:rPr>
          <w:rFonts w:ascii="Times New Roman" w:eastAsia="宋体" w:hAnsi="Times New Roman"/>
          <w:b/>
          <w:sz w:val="20"/>
          <w:szCs w:val="20"/>
        </w:rPr>
        <w:br w:type="page"/>
      </w:r>
    </w:p>
    <w:p w14:paraId="7EFF5639" w14:textId="5539E92B" w:rsidR="006100B8" w:rsidRPr="003B1410" w:rsidRDefault="006100B8" w:rsidP="00595DAE">
      <w:pPr>
        <w:autoSpaceDE w:val="0"/>
        <w:autoSpaceDN w:val="0"/>
        <w:adjustRightInd w:val="0"/>
        <w:spacing w:line="480" w:lineRule="auto"/>
        <w:contextualSpacing/>
        <w:jc w:val="both"/>
        <w:rPr>
          <w:rFonts w:ascii="Times New Roman" w:eastAsia="宋体" w:hAnsi="Times New Roman"/>
          <w:bCs/>
          <w:sz w:val="20"/>
          <w:szCs w:val="20"/>
        </w:rPr>
      </w:pPr>
      <w:r w:rsidRPr="003B1410">
        <w:rPr>
          <w:rFonts w:ascii="Times New Roman" w:eastAsia="宋体" w:hAnsi="Times New Roman"/>
          <w:b/>
          <w:sz w:val="20"/>
          <w:szCs w:val="20"/>
        </w:rPr>
        <w:lastRenderedPageBreak/>
        <w:t>Supplementa</w:t>
      </w:r>
      <w:r w:rsidR="00AA2E81" w:rsidRPr="003B1410">
        <w:rPr>
          <w:rFonts w:ascii="Times New Roman" w:eastAsia="宋体" w:hAnsi="Times New Roman"/>
          <w:b/>
          <w:sz w:val="20"/>
          <w:szCs w:val="20"/>
        </w:rPr>
        <w:t>ry</w:t>
      </w:r>
      <w:r w:rsidRPr="003B1410">
        <w:rPr>
          <w:rFonts w:ascii="Times New Roman" w:eastAsia="宋体" w:hAnsi="Times New Roman"/>
          <w:b/>
          <w:sz w:val="20"/>
          <w:szCs w:val="20"/>
        </w:rPr>
        <w:t xml:space="preserve"> Table 4. </w:t>
      </w:r>
      <w:r w:rsidRPr="003B1410">
        <w:rPr>
          <w:rFonts w:ascii="Times New Roman" w:eastAsia="宋体" w:hAnsi="Times New Roman"/>
          <w:sz w:val="20"/>
          <w:szCs w:val="20"/>
        </w:rPr>
        <w:t>Demographic and clinical characteristics of the study participants (listwise deletion for handling of missing data).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716"/>
        <w:gridCol w:w="1466"/>
        <w:gridCol w:w="1216"/>
        <w:gridCol w:w="1466"/>
        <w:gridCol w:w="779"/>
      </w:tblGrid>
      <w:tr w:rsidR="006100B8" w:rsidRPr="003B1410" w14:paraId="13188FC5" w14:textId="77777777" w:rsidTr="006100B8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9BD6FF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Characteristic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93CC15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All</w:t>
            </w:r>
          </w:p>
          <w:p w14:paraId="0608F422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(</w:t>
            </w:r>
            <w:r w:rsidRPr="003B1410">
              <w:rPr>
                <w:rFonts w:ascii="Times New Roman" w:eastAsia="宋体" w:hAnsi="Times New Roman"/>
                <w:i/>
                <w:iCs/>
                <w:sz w:val="20"/>
                <w:szCs w:val="20"/>
              </w:rPr>
              <w:t>N</w:t>
            </w:r>
            <w:r w:rsidRPr="003B1410">
              <w:rPr>
                <w:rFonts w:ascii="Times New Roman" w:eastAsia="宋体" w:hAnsi="Times New Roman"/>
                <w:sz w:val="20"/>
                <w:szCs w:val="20"/>
              </w:rPr>
              <w:t xml:space="preserve"> = 20,292)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8A802A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NE group</w:t>
            </w:r>
          </w:p>
          <w:p w14:paraId="7C638D7E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(</w:t>
            </w:r>
            <w:r w:rsidRPr="003B1410">
              <w:rPr>
                <w:rFonts w:ascii="Times New Roman" w:eastAsia="宋体" w:hAnsi="Times New Roman"/>
                <w:i/>
                <w:iCs/>
                <w:sz w:val="20"/>
                <w:szCs w:val="20"/>
              </w:rPr>
              <w:t>N</w:t>
            </w:r>
            <w:r w:rsidRPr="003B1410">
              <w:rPr>
                <w:rFonts w:ascii="Times New Roman" w:eastAsia="宋体" w:hAnsi="Times New Roman"/>
                <w:sz w:val="20"/>
                <w:szCs w:val="20"/>
              </w:rPr>
              <w:t xml:space="preserve"> = 906)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380A7F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Non-NE group</w:t>
            </w:r>
          </w:p>
          <w:p w14:paraId="0AF75706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(</w:t>
            </w:r>
            <w:r w:rsidRPr="003B1410">
              <w:rPr>
                <w:rFonts w:ascii="Times New Roman" w:eastAsia="宋体" w:hAnsi="Times New Roman"/>
                <w:i/>
                <w:iCs/>
                <w:sz w:val="20"/>
                <w:szCs w:val="20"/>
              </w:rPr>
              <w:t>N</w:t>
            </w:r>
            <w:r w:rsidRPr="003B1410">
              <w:rPr>
                <w:rFonts w:ascii="Times New Roman" w:eastAsia="宋体" w:hAnsi="Times New Roman"/>
                <w:sz w:val="20"/>
                <w:szCs w:val="20"/>
              </w:rPr>
              <w:t xml:space="preserve"> = 19,386)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D22D16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i/>
                <w:iCs/>
                <w:sz w:val="20"/>
                <w:szCs w:val="20"/>
              </w:rPr>
              <w:t>P</w:t>
            </w:r>
            <w:r w:rsidRPr="003B1410">
              <w:rPr>
                <w:rFonts w:ascii="Times New Roman" w:eastAsia="宋体" w:hAnsi="Times New Roman"/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3B1410">
              <w:rPr>
                <w:rFonts w:ascii="Times New Roman" w:eastAsia="宋体" w:hAnsi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6100B8" w:rsidRPr="003B1410" w14:paraId="393F1DF4" w14:textId="77777777" w:rsidTr="006100B8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5025D3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Age, mean (SD), y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0DC7DE68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9.2 (1.7)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47ABEB96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8.8 (1.7)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2979AEFD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9.2 (1.7)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3C3ADD0D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&lt;0.001</w:t>
            </w:r>
          </w:p>
        </w:tc>
      </w:tr>
      <w:tr w:rsidR="006100B8" w:rsidRPr="003B1410" w14:paraId="531E70C1" w14:textId="77777777" w:rsidTr="006100B8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456CF880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 xml:space="preserve">Gender, </w:t>
            </w:r>
            <w:r w:rsidRPr="003B1410">
              <w:rPr>
                <w:rFonts w:ascii="Times New Roman" w:eastAsia="宋体" w:hAnsi="Times New Roman"/>
                <w:i/>
                <w:iCs/>
                <w:sz w:val="20"/>
                <w:szCs w:val="20"/>
              </w:rPr>
              <w:t>n</w:t>
            </w:r>
            <w:r w:rsidRPr="003B1410">
              <w:rPr>
                <w:rFonts w:ascii="Times New Roman" w:eastAsia="宋体" w:hAnsi="Times New Roman"/>
                <w:sz w:val="20"/>
                <w:szCs w:val="20"/>
              </w:rPr>
              <w:t xml:space="preserve"> (%)</w:t>
            </w:r>
          </w:p>
        </w:tc>
        <w:tc>
          <w:tcPr>
            <w:tcW w:w="0" w:type="auto"/>
            <w:shd w:val="clear" w:color="auto" w:fill="auto"/>
          </w:tcPr>
          <w:p w14:paraId="00861EB2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34543E20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1EE01297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14:paraId="1535FC58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&lt;0.001</w:t>
            </w:r>
          </w:p>
        </w:tc>
      </w:tr>
      <w:tr w:rsidR="006100B8" w:rsidRPr="003B1410" w14:paraId="1773AB4A" w14:textId="77777777" w:rsidTr="006100B8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1D887D2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 xml:space="preserve">  Male </w:t>
            </w:r>
          </w:p>
        </w:tc>
        <w:tc>
          <w:tcPr>
            <w:tcW w:w="0" w:type="auto"/>
            <w:shd w:val="clear" w:color="auto" w:fill="auto"/>
          </w:tcPr>
          <w:p w14:paraId="7ADF746D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10,015 (49.4%)</w:t>
            </w:r>
          </w:p>
        </w:tc>
        <w:tc>
          <w:tcPr>
            <w:tcW w:w="0" w:type="auto"/>
            <w:shd w:val="clear" w:color="auto" w:fill="auto"/>
          </w:tcPr>
          <w:p w14:paraId="69828470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551 (60.8%)</w:t>
            </w:r>
          </w:p>
        </w:tc>
        <w:tc>
          <w:tcPr>
            <w:tcW w:w="0" w:type="auto"/>
            <w:shd w:val="clear" w:color="auto" w:fill="auto"/>
          </w:tcPr>
          <w:p w14:paraId="4F1FACDB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9,464 (48.8%)</w:t>
            </w:r>
          </w:p>
        </w:tc>
        <w:tc>
          <w:tcPr>
            <w:tcW w:w="0" w:type="auto"/>
            <w:vMerge/>
            <w:shd w:val="clear" w:color="auto" w:fill="auto"/>
          </w:tcPr>
          <w:p w14:paraId="0D37242E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</w:tr>
      <w:tr w:rsidR="006100B8" w:rsidRPr="003B1410" w14:paraId="61FCD714" w14:textId="77777777" w:rsidTr="006100B8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4B7F00A9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 xml:space="preserve">  Female</w:t>
            </w:r>
          </w:p>
        </w:tc>
        <w:tc>
          <w:tcPr>
            <w:tcW w:w="0" w:type="auto"/>
            <w:shd w:val="clear" w:color="auto" w:fill="auto"/>
          </w:tcPr>
          <w:p w14:paraId="624937DF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10,277 (50.6%)</w:t>
            </w:r>
          </w:p>
        </w:tc>
        <w:tc>
          <w:tcPr>
            <w:tcW w:w="0" w:type="auto"/>
            <w:shd w:val="clear" w:color="auto" w:fill="auto"/>
          </w:tcPr>
          <w:p w14:paraId="2DF1561B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355 (39.2%)</w:t>
            </w:r>
          </w:p>
        </w:tc>
        <w:tc>
          <w:tcPr>
            <w:tcW w:w="0" w:type="auto"/>
            <w:shd w:val="clear" w:color="auto" w:fill="auto"/>
          </w:tcPr>
          <w:p w14:paraId="1E811976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9,922 (51.2%)</w:t>
            </w:r>
          </w:p>
        </w:tc>
        <w:tc>
          <w:tcPr>
            <w:tcW w:w="0" w:type="auto"/>
            <w:vMerge/>
            <w:shd w:val="clear" w:color="auto" w:fill="auto"/>
          </w:tcPr>
          <w:p w14:paraId="59BA7A90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</w:tr>
      <w:tr w:rsidR="006100B8" w:rsidRPr="003B1410" w14:paraId="20B22B52" w14:textId="77777777" w:rsidTr="006100B8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3BD40244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BMI Z-score, mean (SD)</w:t>
            </w:r>
          </w:p>
        </w:tc>
        <w:tc>
          <w:tcPr>
            <w:tcW w:w="0" w:type="auto"/>
            <w:shd w:val="clear" w:color="auto" w:fill="auto"/>
          </w:tcPr>
          <w:p w14:paraId="4F67C90A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0.5 (2.0)</w:t>
            </w:r>
          </w:p>
        </w:tc>
        <w:tc>
          <w:tcPr>
            <w:tcW w:w="0" w:type="auto"/>
            <w:shd w:val="clear" w:color="auto" w:fill="auto"/>
          </w:tcPr>
          <w:p w14:paraId="5B985268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0.7 (2.3)</w:t>
            </w:r>
          </w:p>
        </w:tc>
        <w:tc>
          <w:tcPr>
            <w:tcW w:w="0" w:type="auto"/>
            <w:shd w:val="clear" w:color="auto" w:fill="auto"/>
          </w:tcPr>
          <w:p w14:paraId="7D9E4E72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0.5 (1.9)</w:t>
            </w:r>
          </w:p>
        </w:tc>
        <w:tc>
          <w:tcPr>
            <w:tcW w:w="0" w:type="auto"/>
            <w:shd w:val="clear" w:color="auto" w:fill="auto"/>
          </w:tcPr>
          <w:p w14:paraId="3D34767B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0.050</w:t>
            </w:r>
          </w:p>
        </w:tc>
      </w:tr>
      <w:tr w:rsidR="006100B8" w:rsidRPr="003B1410" w14:paraId="1EE68651" w14:textId="77777777" w:rsidTr="006100B8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E34AC12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Height Z-score, mean (SD)</w:t>
            </w:r>
          </w:p>
        </w:tc>
        <w:tc>
          <w:tcPr>
            <w:tcW w:w="0" w:type="auto"/>
            <w:shd w:val="clear" w:color="auto" w:fill="auto"/>
          </w:tcPr>
          <w:p w14:paraId="75BA3316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0.2 (1.1)</w:t>
            </w:r>
          </w:p>
        </w:tc>
        <w:tc>
          <w:tcPr>
            <w:tcW w:w="0" w:type="auto"/>
            <w:shd w:val="clear" w:color="auto" w:fill="auto"/>
          </w:tcPr>
          <w:p w14:paraId="0346B946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-0.0 (1.1)</w:t>
            </w:r>
          </w:p>
        </w:tc>
        <w:tc>
          <w:tcPr>
            <w:tcW w:w="0" w:type="auto"/>
            <w:shd w:val="clear" w:color="auto" w:fill="auto"/>
          </w:tcPr>
          <w:p w14:paraId="4B3E63A8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0.2 (1.1)</w:t>
            </w:r>
          </w:p>
        </w:tc>
        <w:tc>
          <w:tcPr>
            <w:tcW w:w="0" w:type="auto"/>
            <w:shd w:val="clear" w:color="auto" w:fill="auto"/>
          </w:tcPr>
          <w:p w14:paraId="33820AD6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&lt;0.001</w:t>
            </w:r>
          </w:p>
        </w:tc>
      </w:tr>
      <w:tr w:rsidR="006100B8" w:rsidRPr="003B1410" w14:paraId="2AF1DC8F" w14:textId="77777777" w:rsidTr="006100B8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0CBB8B59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Ethnicity</w:t>
            </w:r>
          </w:p>
        </w:tc>
        <w:tc>
          <w:tcPr>
            <w:tcW w:w="0" w:type="auto"/>
            <w:shd w:val="clear" w:color="auto" w:fill="auto"/>
          </w:tcPr>
          <w:p w14:paraId="11DD9879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7D2F03D7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0FB33D8E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14:paraId="6A4D1A2B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0.776</w:t>
            </w:r>
          </w:p>
        </w:tc>
      </w:tr>
      <w:tr w:rsidR="006100B8" w:rsidRPr="003B1410" w14:paraId="329652C3" w14:textId="77777777" w:rsidTr="006100B8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1BA713DF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 xml:space="preserve">  Han</w:t>
            </w:r>
          </w:p>
        </w:tc>
        <w:tc>
          <w:tcPr>
            <w:tcW w:w="0" w:type="auto"/>
            <w:shd w:val="clear" w:color="auto" w:fill="auto"/>
          </w:tcPr>
          <w:p w14:paraId="73B21525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19,346 (95.3%)</w:t>
            </w:r>
          </w:p>
        </w:tc>
        <w:tc>
          <w:tcPr>
            <w:tcW w:w="0" w:type="auto"/>
            <w:shd w:val="clear" w:color="auto" w:fill="auto"/>
          </w:tcPr>
          <w:p w14:paraId="11E2230E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862 (95.1%)</w:t>
            </w:r>
          </w:p>
        </w:tc>
        <w:tc>
          <w:tcPr>
            <w:tcW w:w="0" w:type="auto"/>
            <w:shd w:val="clear" w:color="auto" w:fill="auto"/>
          </w:tcPr>
          <w:p w14:paraId="2B67983E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18,484 (95.3%)</w:t>
            </w:r>
          </w:p>
        </w:tc>
        <w:tc>
          <w:tcPr>
            <w:tcW w:w="0" w:type="auto"/>
            <w:vMerge/>
            <w:shd w:val="clear" w:color="auto" w:fill="auto"/>
          </w:tcPr>
          <w:p w14:paraId="4048594A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</w:tr>
      <w:tr w:rsidR="006100B8" w:rsidRPr="003B1410" w14:paraId="025DC231" w14:textId="77777777" w:rsidTr="006100B8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4BF1C560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 xml:space="preserve">  Other </w:t>
            </w:r>
          </w:p>
        </w:tc>
        <w:tc>
          <w:tcPr>
            <w:tcW w:w="0" w:type="auto"/>
            <w:shd w:val="clear" w:color="auto" w:fill="auto"/>
          </w:tcPr>
          <w:p w14:paraId="152DD91B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946 (4.7%)</w:t>
            </w:r>
          </w:p>
        </w:tc>
        <w:tc>
          <w:tcPr>
            <w:tcW w:w="0" w:type="auto"/>
            <w:shd w:val="clear" w:color="auto" w:fill="auto"/>
          </w:tcPr>
          <w:p w14:paraId="1AEEA37F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44 (4.9%)</w:t>
            </w:r>
          </w:p>
        </w:tc>
        <w:tc>
          <w:tcPr>
            <w:tcW w:w="0" w:type="auto"/>
            <w:shd w:val="clear" w:color="auto" w:fill="auto"/>
          </w:tcPr>
          <w:p w14:paraId="50030BF0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902 (4.7%)</w:t>
            </w:r>
          </w:p>
        </w:tc>
        <w:tc>
          <w:tcPr>
            <w:tcW w:w="0" w:type="auto"/>
            <w:vMerge/>
            <w:shd w:val="clear" w:color="auto" w:fill="auto"/>
          </w:tcPr>
          <w:p w14:paraId="1FEDD6FF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</w:tr>
      <w:tr w:rsidR="006100B8" w:rsidRPr="003B1410" w14:paraId="376026D2" w14:textId="77777777" w:rsidTr="006100B8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1EF8533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Sleep duration, mean (SD), h</w:t>
            </w:r>
          </w:p>
        </w:tc>
        <w:tc>
          <w:tcPr>
            <w:tcW w:w="0" w:type="auto"/>
            <w:shd w:val="clear" w:color="auto" w:fill="auto"/>
          </w:tcPr>
          <w:p w14:paraId="3CD5E699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9.2 (0.8)</w:t>
            </w:r>
          </w:p>
        </w:tc>
        <w:tc>
          <w:tcPr>
            <w:tcW w:w="0" w:type="auto"/>
            <w:shd w:val="clear" w:color="auto" w:fill="auto"/>
          </w:tcPr>
          <w:p w14:paraId="74FC49BB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9.1 (0.9)</w:t>
            </w:r>
          </w:p>
        </w:tc>
        <w:tc>
          <w:tcPr>
            <w:tcW w:w="0" w:type="auto"/>
            <w:shd w:val="clear" w:color="auto" w:fill="auto"/>
          </w:tcPr>
          <w:p w14:paraId="0DA57616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9.2 (0.8)</w:t>
            </w:r>
          </w:p>
        </w:tc>
        <w:tc>
          <w:tcPr>
            <w:tcW w:w="0" w:type="auto"/>
            <w:shd w:val="clear" w:color="auto" w:fill="auto"/>
          </w:tcPr>
          <w:p w14:paraId="1FAFD3E1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0.495</w:t>
            </w:r>
          </w:p>
        </w:tc>
      </w:tr>
      <w:tr w:rsidR="006100B8" w:rsidRPr="003B1410" w14:paraId="24DEEA18" w14:textId="77777777" w:rsidTr="006100B8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7EBE1616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 xml:space="preserve">Exercise frequency, </w:t>
            </w:r>
            <w:r w:rsidRPr="003B1410">
              <w:rPr>
                <w:rFonts w:ascii="Times New Roman" w:eastAsia="宋体" w:hAnsi="Times New Roman"/>
                <w:i/>
                <w:iCs/>
                <w:sz w:val="20"/>
                <w:szCs w:val="20"/>
              </w:rPr>
              <w:t>n</w:t>
            </w:r>
            <w:r w:rsidRPr="003B1410">
              <w:rPr>
                <w:rFonts w:ascii="Times New Roman" w:eastAsia="宋体" w:hAnsi="Times New Roman"/>
                <w:sz w:val="20"/>
                <w:szCs w:val="20"/>
              </w:rPr>
              <w:t xml:space="preserve"> (%)</w:t>
            </w:r>
          </w:p>
        </w:tc>
        <w:tc>
          <w:tcPr>
            <w:tcW w:w="0" w:type="auto"/>
            <w:shd w:val="clear" w:color="auto" w:fill="auto"/>
          </w:tcPr>
          <w:p w14:paraId="5D6234FD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1B97B670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263EA913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14:paraId="4CE91531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0.001</w:t>
            </w:r>
          </w:p>
        </w:tc>
      </w:tr>
      <w:tr w:rsidR="006100B8" w:rsidRPr="003B1410" w14:paraId="5A97145E" w14:textId="77777777" w:rsidTr="006100B8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16C766C6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 xml:space="preserve">  None</w:t>
            </w:r>
          </w:p>
        </w:tc>
        <w:tc>
          <w:tcPr>
            <w:tcW w:w="0" w:type="auto"/>
            <w:shd w:val="clear" w:color="auto" w:fill="auto"/>
          </w:tcPr>
          <w:p w14:paraId="7ABE7B6A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544 (2.7%)</w:t>
            </w:r>
          </w:p>
        </w:tc>
        <w:tc>
          <w:tcPr>
            <w:tcW w:w="0" w:type="auto"/>
            <w:shd w:val="clear" w:color="auto" w:fill="auto"/>
          </w:tcPr>
          <w:p w14:paraId="78918844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30 (3.3%)</w:t>
            </w:r>
          </w:p>
        </w:tc>
        <w:tc>
          <w:tcPr>
            <w:tcW w:w="0" w:type="auto"/>
            <w:shd w:val="clear" w:color="auto" w:fill="auto"/>
          </w:tcPr>
          <w:p w14:paraId="0225952A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514 (2.7%)</w:t>
            </w:r>
          </w:p>
        </w:tc>
        <w:tc>
          <w:tcPr>
            <w:tcW w:w="0" w:type="auto"/>
            <w:vMerge/>
            <w:shd w:val="clear" w:color="auto" w:fill="auto"/>
          </w:tcPr>
          <w:p w14:paraId="76D8147E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</w:tr>
      <w:tr w:rsidR="006100B8" w:rsidRPr="003B1410" w14:paraId="6BE79906" w14:textId="77777777" w:rsidTr="006100B8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70F54EF5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 xml:space="preserve">  Occasionally </w:t>
            </w:r>
          </w:p>
        </w:tc>
        <w:tc>
          <w:tcPr>
            <w:tcW w:w="0" w:type="auto"/>
            <w:shd w:val="clear" w:color="auto" w:fill="auto"/>
          </w:tcPr>
          <w:p w14:paraId="0DE31407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1,400 (6.9%)</w:t>
            </w:r>
          </w:p>
        </w:tc>
        <w:tc>
          <w:tcPr>
            <w:tcW w:w="0" w:type="auto"/>
            <w:shd w:val="clear" w:color="auto" w:fill="auto"/>
          </w:tcPr>
          <w:p w14:paraId="5B84104E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66 (7.3%)</w:t>
            </w:r>
          </w:p>
        </w:tc>
        <w:tc>
          <w:tcPr>
            <w:tcW w:w="0" w:type="auto"/>
            <w:shd w:val="clear" w:color="auto" w:fill="auto"/>
          </w:tcPr>
          <w:p w14:paraId="74727047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1,334 (6.9%)</w:t>
            </w:r>
          </w:p>
        </w:tc>
        <w:tc>
          <w:tcPr>
            <w:tcW w:w="0" w:type="auto"/>
            <w:vMerge/>
            <w:shd w:val="clear" w:color="auto" w:fill="auto"/>
          </w:tcPr>
          <w:p w14:paraId="654A3BDE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</w:tr>
      <w:tr w:rsidR="006100B8" w:rsidRPr="003B1410" w14:paraId="00D2013E" w14:textId="77777777" w:rsidTr="006100B8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2EE6722B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 xml:space="preserve">  Sometimes</w:t>
            </w:r>
          </w:p>
        </w:tc>
        <w:tc>
          <w:tcPr>
            <w:tcW w:w="0" w:type="auto"/>
            <w:shd w:val="clear" w:color="auto" w:fill="auto"/>
          </w:tcPr>
          <w:p w14:paraId="59B6A02E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3,654 (18.0%)</w:t>
            </w:r>
          </w:p>
        </w:tc>
        <w:tc>
          <w:tcPr>
            <w:tcW w:w="0" w:type="auto"/>
            <w:shd w:val="clear" w:color="auto" w:fill="auto"/>
          </w:tcPr>
          <w:p w14:paraId="4E2BE644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198 (21.9%)</w:t>
            </w:r>
          </w:p>
        </w:tc>
        <w:tc>
          <w:tcPr>
            <w:tcW w:w="0" w:type="auto"/>
            <w:shd w:val="clear" w:color="auto" w:fill="auto"/>
          </w:tcPr>
          <w:p w14:paraId="052DAB94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3,456 (17.8%)</w:t>
            </w:r>
          </w:p>
        </w:tc>
        <w:tc>
          <w:tcPr>
            <w:tcW w:w="0" w:type="auto"/>
            <w:vMerge/>
            <w:shd w:val="clear" w:color="auto" w:fill="auto"/>
          </w:tcPr>
          <w:p w14:paraId="441BFD52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</w:tr>
      <w:tr w:rsidR="006100B8" w:rsidRPr="003B1410" w14:paraId="6C32636B" w14:textId="77777777" w:rsidTr="006100B8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138661D2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 xml:space="preserve">  </w:t>
            </w:r>
            <w:proofErr w:type="gramStart"/>
            <w:r w:rsidRPr="003B1410">
              <w:rPr>
                <w:rFonts w:ascii="Times New Roman" w:eastAsia="宋体" w:hAnsi="Times New Roman"/>
                <w:sz w:val="20"/>
                <w:szCs w:val="20"/>
              </w:rPr>
              <w:t>Usually</w:t>
            </w:r>
            <w:proofErr w:type="gramEnd"/>
            <w:r w:rsidRPr="003B1410">
              <w:rPr>
                <w:rFonts w:ascii="Times New Roman" w:eastAsia="宋体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14:paraId="256374E8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5,746 (28.3%)</w:t>
            </w:r>
          </w:p>
        </w:tc>
        <w:tc>
          <w:tcPr>
            <w:tcW w:w="0" w:type="auto"/>
            <w:shd w:val="clear" w:color="auto" w:fill="auto"/>
          </w:tcPr>
          <w:p w14:paraId="7388AF6C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269 (29.7%)</w:t>
            </w:r>
          </w:p>
        </w:tc>
        <w:tc>
          <w:tcPr>
            <w:tcW w:w="0" w:type="auto"/>
            <w:shd w:val="clear" w:color="auto" w:fill="auto"/>
          </w:tcPr>
          <w:p w14:paraId="5DBEC133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5,477 (28.3%)</w:t>
            </w:r>
          </w:p>
        </w:tc>
        <w:tc>
          <w:tcPr>
            <w:tcW w:w="0" w:type="auto"/>
            <w:vMerge/>
            <w:shd w:val="clear" w:color="auto" w:fill="auto"/>
          </w:tcPr>
          <w:p w14:paraId="7A06A69A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</w:tr>
      <w:tr w:rsidR="006100B8" w:rsidRPr="003B1410" w14:paraId="253D17F4" w14:textId="77777777" w:rsidTr="006100B8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41CFB47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 xml:space="preserve">  Always</w:t>
            </w:r>
          </w:p>
        </w:tc>
        <w:tc>
          <w:tcPr>
            <w:tcW w:w="0" w:type="auto"/>
            <w:shd w:val="clear" w:color="auto" w:fill="auto"/>
          </w:tcPr>
          <w:p w14:paraId="46E0B2ED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8,948 (44.1%)</w:t>
            </w:r>
          </w:p>
        </w:tc>
        <w:tc>
          <w:tcPr>
            <w:tcW w:w="0" w:type="auto"/>
            <w:shd w:val="clear" w:color="auto" w:fill="auto"/>
          </w:tcPr>
          <w:p w14:paraId="353D09A9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343 (37.9%)</w:t>
            </w:r>
          </w:p>
        </w:tc>
        <w:tc>
          <w:tcPr>
            <w:tcW w:w="0" w:type="auto"/>
            <w:shd w:val="clear" w:color="auto" w:fill="auto"/>
          </w:tcPr>
          <w:p w14:paraId="01A870E4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8.605 (44.4%)</w:t>
            </w:r>
          </w:p>
        </w:tc>
        <w:tc>
          <w:tcPr>
            <w:tcW w:w="0" w:type="auto"/>
            <w:vMerge/>
            <w:shd w:val="clear" w:color="auto" w:fill="auto"/>
          </w:tcPr>
          <w:p w14:paraId="35FF7BCC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</w:tr>
      <w:tr w:rsidR="006100B8" w:rsidRPr="003B1410" w14:paraId="22CF107C" w14:textId="77777777" w:rsidTr="006100B8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33CCBE96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 xml:space="preserve">Delivery type, </w:t>
            </w:r>
            <w:r w:rsidRPr="003B1410">
              <w:rPr>
                <w:rFonts w:ascii="Times New Roman" w:eastAsia="宋体" w:hAnsi="Times New Roman"/>
                <w:i/>
                <w:iCs/>
                <w:sz w:val="20"/>
                <w:szCs w:val="20"/>
              </w:rPr>
              <w:t>n</w:t>
            </w:r>
            <w:r w:rsidRPr="003B1410">
              <w:rPr>
                <w:rFonts w:ascii="Times New Roman" w:eastAsia="宋体" w:hAnsi="Times New Roman"/>
                <w:sz w:val="20"/>
                <w:szCs w:val="20"/>
              </w:rPr>
              <w:t xml:space="preserve"> (%)</w:t>
            </w:r>
          </w:p>
        </w:tc>
        <w:tc>
          <w:tcPr>
            <w:tcW w:w="0" w:type="auto"/>
            <w:shd w:val="clear" w:color="auto" w:fill="auto"/>
          </w:tcPr>
          <w:p w14:paraId="50B85D41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BDE5B82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2C695C59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61089F2B" w14:textId="503BD52C" w:rsidR="006100B8" w:rsidRPr="003B1410" w:rsidRDefault="00673692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0.181</w:t>
            </w:r>
          </w:p>
        </w:tc>
      </w:tr>
      <w:tr w:rsidR="006100B8" w:rsidRPr="003B1410" w14:paraId="544995F0" w14:textId="77777777" w:rsidTr="006100B8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7CB8330B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 xml:space="preserve">  Premature delivery</w:t>
            </w:r>
          </w:p>
        </w:tc>
        <w:tc>
          <w:tcPr>
            <w:tcW w:w="0" w:type="auto"/>
            <w:shd w:val="clear" w:color="auto" w:fill="auto"/>
          </w:tcPr>
          <w:p w14:paraId="418B3092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1,132 (5.6%)</w:t>
            </w:r>
          </w:p>
        </w:tc>
        <w:tc>
          <w:tcPr>
            <w:tcW w:w="0" w:type="auto"/>
            <w:shd w:val="clear" w:color="auto" w:fill="auto"/>
          </w:tcPr>
          <w:p w14:paraId="13D32962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57 (6.3%)</w:t>
            </w:r>
          </w:p>
        </w:tc>
        <w:tc>
          <w:tcPr>
            <w:tcW w:w="0" w:type="auto"/>
            <w:shd w:val="clear" w:color="auto" w:fill="auto"/>
          </w:tcPr>
          <w:p w14:paraId="26E74E00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1,075 (5.5%)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12A80EB9" w14:textId="37339083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</w:tr>
      <w:tr w:rsidR="006100B8" w:rsidRPr="003B1410" w14:paraId="09EEE309" w14:textId="77777777" w:rsidTr="006100B8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260A0403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 xml:space="preserve">  Term delivery</w:t>
            </w:r>
          </w:p>
        </w:tc>
        <w:tc>
          <w:tcPr>
            <w:tcW w:w="0" w:type="auto"/>
            <w:shd w:val="clear" w:color="auto" w:fill="auto"/>
          </w:tcPr>
          <w:p w14:paraId="6948A92D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17,942 (88.4%)</w:t>
            </w:r>
          </w:p>
        </w:tc>
        <w:tc>
          <w:tcPr>
            <w:tcW w:w="0" w:type="auto"/>
            <w:shd w:val="clear" w:color="auto" w:fill="auto"/>
          </w:tcPr>
          <w:p w14:paraId="238F0522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784 (86.5%)</w:t>
            </w:r>
          </w:p>
        </w:tc>
        <w:tc>
          <w:tcPr>
            <w:tcW w:w="0" w:type="auto"/>
            <w:shd w:val="clear" w:color="auto" w:fill="auto"/>
          </w:tcPr>
          <w:p w14:paraId="40C49E67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17,158 (88.5%)</w:t>
            </w:r>
          </w:p>
        </w:tc>
        <w:tc>
          <w:tcPr>
            <w:tcW w:w="0" w:type="auto"/>
            <w:vMerge/>
            <w:shd w:val="clear" w:color="auto" w:fill="auto"/>
          </w:tcPr>
          <w:p w14:paraId="51FD9FF9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</w:tr>
      <w:tr w:rsidR="006100B8" w:rsidRPr="003B1410" w14:paraId="3F571F82" w14:textId="77777777" w:rsidTr="006100B8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2C888000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 xml:space="preserve">  Post-term delivery</w:t>
            </w:r>
          </w:p>
        </w:tc>
        <w:tc>
          <w:tcPr>
            <w:tcW w:w="0" w:type="auto"/>
            <w:shd w:val="clear" w:color="auto" w:fill="auto"/>
          </w:tcPr>
          <w:p w14:paraId="0BA34E87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1,218 (6.0%)</w:t>
            </w:r>
          </w:p>
        </w:tc>
        <w:tc>
          <w:tcPr>
            <w:tcW w:w="0" w:type="auto"/>
            <w:shd w:val="clear" w:color="auto" w:fill="auto"/>
          </w:tcPr>
          <w:p w14:paraId="1308524F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65 (7.2%)</w:t>
            </w:r>
          </w:p>
        </w:tc>
        <w:tc>
          <w:tcPr>
            <w:tcW w:w="0" w:type="auto"/>
            <w:shd w:val="clear" w:color="auto" w:fill="auto"/>
          </w:tcPr>
          <w:p w14:paraId="414A5C31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1,153 (5.9%)</w:t>
            </w:r>
          </w:p>
        </w:tc>
        <w:tc>
          <w:tcPr>
            <w:tcW w:w="0" w:type="auto"/>
            <w:vMerge/>
            <w:shd w:val="clear" w:color="auto" w:fill="auto"/>
          </w:tcPr>
          <w:p w14:paraId="5CBFA62E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</w:tr>
      <w:tr w:rsidR="006100B8" w:rsidRPr="003B1410" w14:paraId="088F22FD" w14:textId="77777777" w:rsidTr="006100B8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0C608E2E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Maternal age, mean (SD), y</w:t>
            </w:r>
          </w:p>
        </w:tc>
        <w:tc>
          <w:tcPr>
            <w:tcW w:w="0" w:type="auto"/>
            <w:shd w:val="clear" w:color="auto" w:fill="auto"/>
          </w:tcPr>
          <w:p w14:paraId="6F3B26EB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26.4 (3.6)</w:t>
            </w:r>
          </w:p>
        </w:tc>
        <w:tc>
          <w:tcPr>
            <w:tcW w:w="0" w:type="auto"/>
            <w:shd w:val="clear" w:color="auto" w:fill="auto"/>
          </w:tcPr>
          <w:p w14:paraId="4B50E5A7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26.2 (3.7)</w:t>
            </w:r>
          </w:p>
        </w:tc>
        <w:tc>
          <w:tcPr>
            <w:tcW w:w="0" w:type="auto"/>
            <w:shd w:val="clear" w:color="auto" w:fill="auto"/>
          </w:tcPr>
          <w:p w14:paraId="7987213D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26.4 (3.6)</w:t>
            </w:r>
          </w:p>
        </w:tc>
        <w:tc>
          <w:tcPr>
            <w:tcW w:w="0" w:type="auto"/>
            <w:shd w:val="clear" w:color="auto" w:fill="auto"/>
          </w:tcPr>
          <w:p w14:paraId="50131EBD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0.036</w:t>
            </w:r>
          </w:p>
        </w:tc>
      </w:tr>
      <w:tr w:rsidR="006100B8" w:rsidRPr="003B1410" w14:paraId="26754901" w14:textId="77777777" w:rsidTr="006100B8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763DEDB8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Paternal age, mean (SD), y</w:t>
            </w:r>
          </w:p>
        </w:tc>
        <w:tc>
          <w:tcPr>
            <w:tcW w:w="0" w:type="auto"/>
            <w:shd w:val="clear" w:color="auto" w:fill="auto"/>
          </w:tcPr>
          <w:p w14:paraId="40D59352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28.9 (4.3)</w:t>
            </w:r>
          </w:p>
        </w:tc>
        <w:tc>
          <w:tcPr>
            <w:tcW w:w="0" w:type="auto"/>
            <w:shd w:val="clear" w:color="auto" w:fill="auto"/>
          </w:tcPr>
          <w:p w14:paraId="5C8184C8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28.6 (4.4)</w:t>
            </w:r>
          </w:p>
        </w:tc>
        <w:tc>
          <w:tcPr>
            <w:tcW w:w="0" w:type="auto"/>
            <w:shd w:val="clear" w:color="auto" w:fill="auto"/>
          </w:tcPr>
          <w:p w14:paraId="6FCFDE3F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28.9 (4.3)</w:t>
            </w:r>
          </w:p>
        </w:tc>
        <w:tc>
          <w:tcPr>
            <w:tcW w:w="0" w:type="auto"/>
            <w:shd w:val="clear" w:color="auto" w:fill="auto"/>
          </w:tcPr>
          <w:p w14:paraId="148DFED1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0.034</w:t>
            </w:r>
          </w:p>
        </w:tc>
      </w:tr>
      <w:tr w:rsidR="006100B8" w:rsidRPr="003B1410" w14:paraId="1BC26091" w14:textId="77777777" w:rsidTr="006100B8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7C7E843A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Household income</w:t>
            </w:r>
            <w:r w:rsidRPr="003B1410">
              <w:rPr>
                <w:rFonts w:ascii="Times New Roman" w:eastAsia="宋体" w:hAnsi="Times New Roman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0" w:type="auto"/>
            <w:shd w:val="clear" w:color="auto" w:fill="auto"/>
          </w:tcPr>
          <w:p w14:paraId="1CA38F3F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9BB2633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2BB542DA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63D2743E" w14:textId="76F031B8" w:rsidR="006100B8" w:rsidRPr="003B1410" w:rsidRDefault="00673692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&lt;0.001</w:t>
            </w:r>
          </w:p>
        </w:tc>
      </w:tr>
      <w:tr w:rsidR="006100B8" w:rsidRPr="003B1410" w14:paraId="3F899384" w14:textId="77777777" w:rsidTr="006100B8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0AFF5FB0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 xml:space="preserve">  &lt;800</w:t>
            </w:r>
          </w:p>
        </w:tc>
        <w:tc>
          <w:tcPr>
            <w:tcW w:w="0" w:type="auto"/>
            <w:shd w:val="clear" w:color="auto" w:fill="auto"/>
          </w:tcPr>
          <w:p w14:paraId="0206A195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3,905 (19.2%)</w:t>
            </w:r>
          </w:p>
        </w:tc>
        <w:tc>
          <w:tcPr>
            <w:tcW w:w="0" w:type="auto"/>
            <w:shd w:val="clear" w:color="auto" w:fill="auto"/>
          </w:tcPr>
          <w:p w14:paraId="53717EE9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244 (26.9%)</w:t>
            </w:r>
          </w:p>
        </w:tc>
        <w:tc>
          <w:tcPr>
            <w:tcW w:w="0" w:type="auto"/>
            <w:shd w:val="clear" w:color="auto" w:fill="auto"/>
          </w:tcPr>
          <w:p w14:paraId="441E89D0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3,661 (18.9%)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6299C0E2" w14:textId="5D21DB8A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</w:tr>
      <w:tr w:rsidR="006100B8" w:rsidRPr="003B1410" w14:paraId="5BBCC79F" w14:textId="77777777" w:rsidTr="006100B8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1BECFAA2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 xml:space="preserve">  800-1500</w:t>
            </w:r>
          </w:p>
        </w:tc>
        <w:tc>
          <w:tcPr>
            <w:tcW w:w="0" w:type="auto"/>
            <w:shd w:val="clear" w:color="auto" w:fill="auto"/>
          </w:tcPr>
          <w:p w14:paraId="6D57DDDC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6,682 (32.9%)</w:t>
            </w:r>
          </w:p>
        </w:tc>
        <w:tc>
          <w:tcPr>
            <w:tcW w:w="0" w:type="auto"/>
            <w:shd w:val="clear" w:color="auto" w:fill="auto"/>
          </w:tcPr>
          <w:p w14:paraId="5EE725EC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310 (34.2%)</w:t>
            </w:r>
          </w:p>
        </w:tc>
        <w:tc>
          <w:tcPr>
            <w:tcW w:w="0" w:type="auto"/>
            <w:shd w:val="clear" w:color="auto" w:fill="auto"/>
          </w:tcPr>
          <w:p w14:paraId="64A6C93D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6,372 (32.9%)</w:t>
            </w:r>
          </w:p>
        </w:tc>
        <w:tc>
          <w:tcPr>
            <w:tcW w:w="0" w:type="auto"/>
            <w:vMerge/>
            <w:shd w:val="clear" w:color="auto" w:fill="auto"/>
          </w:tcPr>
          <w:p w14:paraId="6D8328B0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</w:tr>
      <w:tr w:rsidR="006100B8" w:rsidRPr="003B1410" w14:paraId="07CF73A3" w14:textId="77777777" w:rsidTr="006100B8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7442F6F3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 xml:space="preserve">  1500-2500</w:t>
            </w:r>
          </w:p>
        </w:tc>
        <w:tc>
          <w:tcPr>
            <w:tcW w:w="0" w:type="auto"/>
            <w:shd w:val="clear" w:color="auto" w:fill="auto"/>
          </w:tcPr>
          <w:p w14:paraId="4808C076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4,791 (23.6%)</w:t>
            </w:r>
          </w:p>
        </w:tc>
        <w:tc>
          <w:tcPr>
            <w:tcW w:w="0" w:type="auto"/>
            <w:shd w:val="clear" w:color="auto" w:fill="auto"/>
          </w:tcPr>
          <w:p w14:paraId="12CC5632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180 (19.9%)</w:t>
            </w:r>
          </w:p>
        </w:tc>
        <w:tc>
          <w:tcPr>
            <w:tcW w:w="0" w:type="auto"/>
            <w:shd w:val="clear" w:color="auto" w:fill="auto"/>
          </w:tcPr>
          <w:p w14:paraId="44138226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4,611 (23.8%)</w:t>
            </w:r>
          </w:p>
        </w:tc>
        <w:tc>
          <w:tcPr>
            <w:tcW w:w="0" w:type="auto"/>
            <w:vMerge/>
            <w:shd w:val="clear" w:color="auto" w:fill="auto"/>
          </w:tcPr>
          <w:p w14:paraId="3B74B84F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</w:tr>
      <w:tr w:rsidR="006100B8" w:rsidRPr="003B1410" w14:paraId="521C12A1" w14:textId="77777777" w:rsidTr="006100B8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3C93EBE3" w14:textId="77777777" w:rsidR="006100B8" w:rsidRPr="003B1410" w:rsidRDefault="006100B8" w:rsidP="00595DAE">
            <w:pPr>
              <w:adjustRightInd w:val="0"/>
              <w:spacing w:line="480" w:lineRule="auto"/>
              <w:ind w:firstLineChars="50" w:firstLine="100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lastRenderedPageBreak/>
              <w:t>&gt;2500</w:t>
            </w:r>
          </w:p>
        </w:tc>
        <w:tc>
          <w:tcPr>
            <w:tcW w:w="0" w:type="auto"/>
            <w:shd w:val="clear" w:color="auto" w:fill="auto"/>
          </w:tcPr>
          <w:p w14:paraId="11CD3BBC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4,914 (24.2%)</w:t>
            </w:r>
          </w:p>
        </w:tc>
        <w:tc>
          <w:tcPr>
            <w:tcW w:w="0" w:type="auto"/>
            <w:shd w:val="clear" w:color="auto" w:fill="auto"/>
          </w:tcPr>
          <w:p w14:paraId="09794DBA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172 (19.0%)</w:t>
            </w:r>
          </w:p>
        </w:tc>
        <w:tc>
          <w:tcPr>
            <w:tcW w:w="0" w:type="auto"/>
            <w:shd w:val="clear" w:color="auto" w:fill="auto"/>
          </w:tcPr>
          <w:p w14:paraId="0DA7956A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4,742 (23.4%)</w:t>
            </w:r>
          </w:p>
        </w:tc>
        <w:tc>
          <w:tcPr>
            <w:tcW w:w="0" w:type="auto"/>
            <w:vMerge/>
            <w:shd w:val="clear" w:color="auto" w:fill="auto"/>
          </w:tcPr>
          <w:p w14:paraId="711BC9DD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</w:tr>
      <w:tr w:rsidR="006100B8" w:rsidRPr="003B1410" w14:paraId="7CE8B282" w14:textId="77777777" w:rsidTr="006100B8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1A038155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 xml:space="preserve">Light use when sleeping, </w:t>
            </w:r>
            <w:r w:rsidRPr="003B1410">
              <w:rPr>
                <w:rFonts w:ascii="Times New Roman" w:eastAsia="宋体" w:hAnsi="Times New Roman"/>
                <w:i/>
                <w:iCs/>
                <w:sz w:val="20"/>
                <w:szCs w:val="20"/>
              </w:rPr>
              <w:t>n</w:t>
            </w:r>
            <w:r w:rsidRPr="003B1410">
              <w:rPr>
                <w:rFonts w:ascii="Times New Roman" w:eastAsia="宋体" w:hAnsi="Times New Roman"/>
                <w:sz w:val="20"/>
                <w:szCs w:val="20"/>
              </w:rPr>
              <w:t xml:space="preserve"> (%)</w:t>
            </w:r>
          </w:p>
        </w:tc>
        <w:tc>
          <w:tcPr>
            <w:tcW w:w="0" w:type="auto"/>
            <w:shd w:val="clear" w:color="auto" w:fill="auto"/>
          </w:tcPr>
          <w:p w14:paraId="1385615D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7EF4EB32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14EFE922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52CF7C84" w14:textId="33CADF7A" w:rsidR="006100B8" w:rsidRPr="003B1410" w:rsidRDefault="00673692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&lt;0.001</w:t>
            </w:r>
          </w:p>
        </w:tc>
      </w:tr>
      <w:tr w:rsidR="006100B8" w:rsidRPr="003B1410" w14:paraId="4AF41252" w14:textId="77777777" w:rsidTr="006100B8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06152E46" w14:textId="77777777" w:rsidR="006100B8" w:rsidRPr="003B1410" w:rsidRDefault="006100B8" w:rsidP="00595DAE">
            <w:pPr>
              <w:adjustRightInd w:val="0"/>
              <w:spacing w:line="480" w:lineRule="auto"/>
              <w:ind w:firstLineChars="50" w:firstLine="100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No light</w:t>
            </w:r>
          </w:p>
        </w:tc>
        <w:tc>
          <w:tcPr>
            <w:tcW w:w="0" w:type="auto"/>
            <w:shd w:val="clear" w:color="auto" w:fill="auto"/>
          </w:tcPr>
          <w:p w14:paraId="759CEF72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9,065 (44.7%)</w:t>
            </w:r>
          </w:p>
        </w:tc>
        <w:tc>
          <w:tcPr>
            <w:tcW w:w="0" w:type="auto"/>
            <w:shd w:val="clear" w:color="auto" w:fill="auto"/>
          </w:tcPr>
          <w:p w14:paraId="209AD536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385 (42.5%)</w:t>
            </w:r>
          </w:p>
        </w:tc>
        <w:tc>
          <w:tcPr>
            <w:tcW w:w="0" w:type="auto"/>
            <w:shd w:val="clear" w:color="auto" w:fill="auto"/>
          </w:tcPr>
          <w:p w14:paraId="6EF24890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8,680 (44.8%)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5FD6B53F" w14:textId="6F79EECB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</w:tr>
      <w:tr w:rsidR="006100B8" w:rsidRPr="003B1410" w14:paraId="65F63ADF" w14:textId="77777777" w:rsidTr="006100B8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106FA4DD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 xml:space="preserve">  Small amount of light</w:t>
            </w:r>
          </w:p>
        </w:tc>
        <w:tc>
          <w:tcPr>
            <w:tcW w:w="0" w:type="auto"/>
            <w:shd w:val="clear" w:color="auto" w:fill="auto"/>
          </w:tcPr>
          <w:p w14:paraId="26147A4B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9,122 (45.0%)</w:t>
            </w:r>
          </w:p>
        </w:tc>
        <w:tc>
          <w:tcPr>
            <w:tcW w:w="0" w:type="auto"/>
            <w:shd w:val="clear" w:color="auto" w:fill="auto"/>
          </w:tcPr>
          <w:p w14:paraId="7AA45813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391 (43.2%)</w:t>
            </w:r>
          </w:p>
        </w:tc>
        <w:tc>
          <w:tcPr>
            <w:tcW w:w="0" w:type="auto"/>
            <w:shd w:val="clear" w:color="auto" w:fill="auto"/>
          </w:tcPr>
          <w:p w14:paraId="0DD3C006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8,731 (45.0%)</w:t>
            </w:r>
          </w:p>
        </w:tc>
        <w:tc>
          <w:tcPr>
            <w:tcW w:w="0" w:type="auto"/>
            <w:vMerge/>
            <w:shd w:val="clear" w:color="auto" w:fill="auto"/>
          </w:tcPr>
          <w:p w14:paraId="0F7A680C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</w:tr>
      <w:tr w:rsidR="006100B8" w:rsidRPr="003B1410" w14:paraId="56AC7B76" w14:textId="77777777" w:rsidTr="006100B8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323D64CA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 xml:space="preserve">  Light on</w:t>
            </w:r>
          </w:p>
        </w:tc>
        <w:tc>
          <w:tcPr>
            <w:tcW w:w="0" w:type="auto"/>
            <w:shd w:val="clear" w:color="auto" w:fill="auto"/>
          </w:tcPr>
          <w:p w14:paraId="785062CF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2,105 (10.4%)</w:t>
            </w:r>
          </w:p>
        </w:tc>
        <w:tc>
          <w:tcPr>
            <w:tcW w:w="0" w:type="auto"/>
            <w:shd w:val="clear" w:color="auto" w:fill="auto"/>
          </w:tcPr>
          <w:p w14:paraId="3EEB9FB4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130 (14.3%)</w:t>
            </w:r>
          </w:p>
        </w:tc>
        <w:tc>
          <w:tcPr>
            <w:tcW w:w="0" w:type="auto"/>
            <w:shd w:val="clear" w:color="auto" w:fill="auto"/>
          </w:tcPr>
          <w:p w14:paraId="705A83A5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1,975 (10.2%)</w:t>
            </w:r>
          </w:p>
        </w:tc>
        <w:tc>
          <w:tcPr>
            <w:tcW w:w="0" w:type="auto"/>
            <w:vMerge/>
            <w:shd w:val="clear" w:color="auto" w:fill="auto"/>
          </w:tcPr>
          <w:p w14:paraId="5B79472D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</w:tr>
    </w:tbl>
    <w:p w14:paraId="32095035" w14:textId="77777777" w:rsidR="006100B8" w:rsidRPr="003B1410" w:rsidRDefault="006100B8" w:rsidP="00595DAE">
      <w:pPr>
        <w:adjustRightInd w:val="0"/>
        <w:spacing w:line="480" w:lineRule="auto"/>
        <w:contextualSpacing/>
        <w:jc w:val="both"/>
        <w:rPr>
          <w:rFonts w:ascii="Times New Roman" w:eastAsia="宋体" w:hAnsi="Times New Roman"/>
          <w:sz w:val="20"/>
          <w:szCs w:val="20"/>
        </w:rPr>
      </w:pPr>
      <w:r w:rsidRPr="003B1410">
        <w:rPr>
          <w:rFonts w:ascii="Times New Roman" w:eastAsia="宋体" w:hAnsi="Times New Roman"/>
          <w:sz w:val="20"/>
          <w:szCs w:val="20"/>
        </w:rPr>
        <w:t xml:space="preserve">Abbreviations: NE, nocturnal enuresis; BMI, body mass index. </w:t>
      </w:r>
    </w:p>
    <w:p w14:paraId="2A56E223" w14:textId="77777777" w:rsidR="006100B8" w:rsidRPr="003B1410" w:rsidRDefault="006100B8" w:rsidP="00595DAE">
      <w:pPr>
        <w:adjustRightInd w:val="0"/>
        <w:spacing w:line="480" w:lineRule="auto"/>
        <w:contextualSpacing/>
        <w:jc w:val="both"/>
        <w:rPr>
          <w:rFonts w:ascii="Times New Roman" w:eastAsia="宋体" w:hAnsi="Times New Roman"/>
          <w:sz w:val="20"/>
          <w:szCs w:val="20"/>
        </w:rPr>
      </w:pPr>
      <w:r w:rsidRPr="003B1410">
        <w:rPr>
          <w:rFonts w:ascii="Times New Roman" w:eastAsia="宋体" w:hAnsi="Times New Roman"/>
          <w:sz w:val="20"/>
          <w:szCs w:val="20"/>
          <w:vertAlign w:val="superscript"/>
        </w:rPr>
        <w:t>a</w:t>
      </w:r>
      <w:r w:rsidRPr="003B1410">
        <w:rPr>
          <w:rFonts w:ascii="Times New Roman" w:eastAsia="宋体" w:hAnsi="Times New Roman"/>
          <w:sz w:val="20"/>
          <w:szCs w:val="20"/>
        </w:rPr>
        <w:t xml:space="preserve"> Numerical data were compared using unpaired t-tests, and categorical data were compared using chi-squared tests.</w:t>
      </w:r>
    </w:p>
    <w:p w14:paraId="622E2D3B" w14:textId="77777777" w:rsidR="006100B8" w:rsidRPr="003B1410" w:rsidRDefault="006100B8" w:rsidP="00595DAE">
      <w:pPr>
        <w:autoSpaceDE w:val="0"/>
        <w:autoSpaceDN w:val="0"/>
        <w:adjustRightInd w:val="0"/>
        <w:spacing w:line="480" w:lineRule="auto"/>
        <w:contextualSpacing/>
        <w:jc w:val="both"/>
        <w:rPr>
          <w:rFonts w:ascii="Times New Roman" w:eastAsia="宋体" w:hAnsi="Times New Roman"/>
          <w:bCs/>
          <w:sz w:val="20"/>
          <w:szCs w:val="20"/>
        </w:rPr>
      </w:pPr>
      <w:r w:rsidRPr="003B1410">
        <w:rPr>
          <w:rFonts w:ascii="Times New Roman" w:eastAsia="宋体" w:hAnsi="Times New Roman"/>
          <w:sz w:val="20"/>
          <w:szCs w:val="20"/>
          <w:vertAlign w:val="superscript"/>
        </w:rPr>
        <w:t xml:space="preserve">b </w:t>
      </w:r>
      <w:r w:rsidRPr="003B1410">
        <w:rPr>
          <w:rFonts w:ascii="Times New Roman" w:eastAsia="宋体" w:hAnsi="Times New Roman"/>
          <w:sz w:val="20"/>
          <w:szCs w:val="20"/>
        </w:rPr>
        <w:t>Household income was calculated as Chinese yuan per person per month.</w:t>
      </w:r>
    </w:p>
    <w:p w14:paraId="208A2C71" w14:textId="77777777" w:rsidR="006100B8" w:rsidRPr="003B1410" w:rsidRDefault="006100B8" w:rsidP="00595DAE">
      <w:pPr>
        <w:autoSpaceDE w:val="0"/>
        <w:autoSpaceDN w:val="0"/>
        <w:adjustRightInd w:val="0"/>
        <w:spacing w:line="480" w:lineRule="auto"/>
        <w:contextualSpacing/>
        <w:jc w:val="both"/>
        <w:rPr>
          <w:rFonts w:ascii="Times New Roman" w:eastAsia="宋体" w:hAnsi="Times New Roman"/>
          <w:bCs/>
          <w:sz w:val="20"/>
          <w:szCs w:val="20"/>
        </w:rPr>
      </w:pPr>
    </w:p>
    <w:p w14:paraId="6FD7B620" w14:textId="77777777" w:rsidR="006100B8" w:rsidRPr="003B1410" w:rsidRDefault="006100B8" w:rsidP="00595DAE">
      <w:pPr>
        <w:adjustRightInd w:val="0"/>
        <w:spacing w:line="480" w:lineRule="auto"/>
        <w:contextualSpacing/>
        <w:jc w:val="both"/>
        <w:rPr>
          <w:rFonts w:ascii="Times New Roman" w:eastAsia="宋体" w:hAnsi="Times New Roman"/>
          <w:b/>
          <w:sz w:val="20"/>
          <w:szCs w:val="20"/>
        </w:rPr>
      </w:pPr>
      <w:r w:rsidRPr="003B1410">
        <w:rPr>
          <w:rFonts w:ascii="Times New Roman" w:eastAsia="宋体" w:hAnsi="Times New Roman"/>
          <w:b/>
          <w:sz w:val="20"/>
          <w:szCs w:val="20"/>
        </w:rPr>
        <w:br w:type="page"/>
      </w:r>
    </w:p>
    <w:p w14:paraId="4172E9FA" w14:textId="2F797AFB" w:rsidR="006100B8" w:rsidRPr="003B1410" w:rsidRDefault="006100B8" w:rsidP="00595DAE">
      <w:pPr>
        <w:autoSpaceDE w:val="0"/>
        <w:autoSpaceDN w:val="0"/>
        <w:adjustRightInd w:val="0"/>
        <w:spacing w:line="480" w:lineRule="auto"/>
        <w:contextualSpacing/>
        <w:jc w:val="both"/>
        <w:rPr>
          <w:rFonts w:ascii="Times New Roman" w:eastAsia="宋体" w:hAnsi="Times New Roman"/>
          <w:sz w:val="20"/>
          <w:szCs w:val="20"/>
        </w:rPr>
      </w:pPr>
      <w:r w:rsidRPr="003B1410">
        <w:rPr>
          <w:rFonts w:ascii="Times New Roman" w:eastAsia="宋体" w:hAnsi="Times New Roman"/>
          <w:b/>
          <w:sz w:val="20"/>
          <w:szCs w:val="20"/>
        </w:rPr>
        <w:lastRenderedPageBreak/>
        <w:t>Supplementa</w:t>
      </w:r>
      <w:r w:rsidR="00AA2E81" w:rsidRPr="003B1410">
        <w:rPr>
          <w:rFonts w:ascii="Times New Roman" w:eastAsia="宋体" w:hAnsi="Times New Roman"/>
          <w:b/>
          <w:sz w:val="20"/>
          <w:szCs w:val="20"/>
        </w:rPr>
        <w:t>ry</w:t>
      </w:r>
      <w:r w:rsidRPr="003B1410">
        <w:rPr>
          <w:rFonts w:ascii="Times New Roman" w:eastAsia="宋体" w:hAnsi="Times New Roman"/>
          <w:b/>
          <w:sz w:val="20"/>
          <w:szCs w:val="20"/>
        </w:rPr>
        <w:t xml:space="preserve"> Table 5. </w:t>
      </w:r>
      <w:r w:rsidRPr="003B1410">
        <w:rPr>
          <w:rFonts w:ascii="Times New Roman" w:eastAsia="宋体" w:hAnsi="Times New Roman"/>
          <w:sz w:val="20"/>
          <w:szCs w:val="20"/>
        </w:rPr>
        <w:t>Height difference between children with nocturnal enuresis and those without nocturnal enuresis after adjustment for co-variables using multiple linear regression (listwise deletion for handling of missing data).</w:t>
      </w:r>
    </w:p>
    <w:tbl>
      <w:tblPr>
        <w:tblW w:w="8717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758"/>
        <w:gridCol w:w="1396"/>
        <w:gridCol w:w="1139"/>
        <w:gridCol w:w="2333"/>
        <w:gridCol w:w="2137"/>
        <w:gridCol w:w="954"/>
      </w:tblGrid>
      <w:tr w:rsidR="006100B8" w:rsidRPr="003B1410" w14:paraId="212C5A19" w14:textId="77777777" w:rsidTr="0088655B">
        <w:trPr>
          <w:trHeight w:val="92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86FB80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Age, y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6B5BFC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No NE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B4770B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NE</w:t>
            </w:r>
          </w:p>
        </w:tc>
        <w:tc>
          <w:tcPr>
            <w:tcW w:w="23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477FB7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Β (95% CI)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FB7B75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Height difference (95% CI), cm</w:t>
            </w: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BBF82B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i/>
                <w:iCs/>
                <w:sz w:val="20"/>
                <w:szCs w:val="20"/>
              </w:rPr>
              <w:t>P</w:t>
            </w:r>
            <w:r w:rsidRPr="003B1410">
              <w:rPr>
                <w:rFonts w:ascii="Times New Roman" w:eastAsia="宋体" w:hAnsi="Times New Roman"/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3B1410">
              <w:rPr>
                <w:rFonts w:ascii="Times New Roman" w:eastAsia="宋体" w:hAnsi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6100B8" w:rsidRPr="003B1410" w14:paraId="51C50E30" w14:textId="77777777" w:rsidTr="00425A36">
        <w:trPr>
          <w:trHeight w:val="465"/>
        </w:trPr>
        <w:tc>
          <w:tcPr>
            <w:tcW w:w="0" w:type="auto"/>
            <w:gridSpan w:val="6"/>
            <w:tcBorders>
              <w:top w:val="single" w:sz="4" w:space="0" w:color="auto"/>
            </w:tcBorders>
            <w:shd w:val="clear" w:color="auto" w:fill="auto"/>
          </w:tcPr>
          <w:p w14:paraId="3D8927B5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Adjusted for sex, ethnicity, sleep duration, activity level, delivery type, maternal age</w:t>
            </w:r>
          </w:p>
        </w:tc>
      </w:tr>
      <w:tr w:rsidR="006100B8" w:rsidRPr="003B1410" w14:paraId="5E181DDD" w14:textId="77777777" w:rsidTr="0088655B">
        <w:trPr>
          <w:trHeight w:val="458"/>
        </w:trPr>
        <w:tc>
          <w:tcPr>
            <w:tcW w:w="0" w:type="auto"/>
            <w:shd w:val="clear" w:color="auto" w:fill="auto"/>
          </w:tcPr>
          <w:p w14:paraId="0FBE3390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5–6</w:t>
            </w:r>
          </w:p>
        </w:tc>
        <w:tc>
          <w:tcPr>
            <w:tcW w:w="1396" w:type="dxa"/>
            <w:shd w:val="clear" w:color="auto" w:fill="auto"/>
          </w:tcPr>
          <w:p w14:paraId="0ECCD2EA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2,187 (93.3%)</w:t>
            </w:r>
          </w:p>
        </w:tc>
        <w:tc>
          <w:tcPr>
            <w:tcW w:w="1139" w:type="dxa"/>
            <w:shd w:val="clear" w:color="auto" w:fill="auto"/>
          </w:tcPr>
          <w:p w14:paraId="62C405F1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156 (6.7%)</w:t>
            </w:r>
          </w:p>
        </w:tc>
        <w:tc>
          <w:tcPr>
            <w:tcW w:w="2333" w:type="dxa"/>
            <w:shd w:val="clear" w:color="auto" w:fill="auto"/>
          </w:tcPr>
          <w:p w14:paraId="1524CB77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0.005 (-0.194 to 0.205)</w:t>
            </w:r>
          </w:p>
        </w:tc>
        <w:tc>
          <w:tcPr>
            <w:tcW w:w="2137" w:type="dxa"/>
            <w:shd w:val="clear" w:color="auto" w:fill="auto"/>
          </w:tcPr>
          <w:p w14:paraId="3F9E50B3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0.03 (-0.98 to 1.03)</w:t>
            </w:r>
          </w:p>
        </w:tc>
        <w:tc>
          <w:tcPr>
            <w:tcW w:w="954" w:type="dxa"/>
            <w:shd w:val="clear" w:color="auto" w:fill="auto"/>
          </w:tcPr>
          <w:p w14:paraId="378AACE8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0.959</w:t>
            </w:r>
          </w:p>
        </w:tc>
      </w:tr>
      <w:tr w:rsidR="006100B8" w:rsidRPr="003B1410" w14:paraId="3189A92E" w14:textId="77777777" w:rsidTr="0088655B">
        <w:trPr>
          <w:trHeight w:val="458"/>
        </w:trPr>
        <w:tc>
          <w:tcPr>
            <w:tcW w:w="0" w:type="auto"/>
            <w:shd w:val="clear" w:color="auto" w:fill="auto"/>
          </w:tcPr>
          <w:p w14:paraId="5E3EA277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7–8</w:t>
            </w:r>
          </w:p>
        </w:tc>
        <w:tc>
          <w:tcPr>
            <w:tcW w:w="1396" w:type="dxa"/>
            <w:shd w:val="clear" w:color="auto" w:fill="auto"/>
          </w:tcPr>
          <w:p w14:paraId="23EBA0C0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6,784 (95.3%)</w:t>
            </w:r>
          </w:p>
        </w:tc>
        <w:tc>
          <w:tcPr>
            <w:tcW w:w="1139" w:type="dxa"/>
            <w:shd w:val="clear" w:color="auto" w:fill="auto"/>
          </w:tcPr>
          <w:p w14:paraId="2182A059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337 (4.7%)</w:t>
            </w:r>
          </w:p>
        </w:tc>
        <w:tc>
          <w:tcPr>
            <w:tcW w:w="2333" w:type="dxa"/>
            <w:shd w:val="clear" w:color="auto" w:fill="auto"/>
          </w:tcPr>
          <w:p w14:paraId="2B4E2B75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-0.288 (-0.420 to -0.156)</w:t>
            </w:r>
          </w:p>
        </w:tc>
        <w:tc>
          <w:tcPr>
            <w:tcW w:w="2137" w:type="dxa"/>
            <w:shd w:val="clear" w:color="auto" w:fill="auto"/>
          </w:tcPr>
          <w:p w14:paraId="70E5F906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-1.65 (-2.41 to -0.89)</w:t>
            </w:r>
          </w:p>
        </w:tc>
        <w:tc>
          <w:tcPr>
            <w:tcW w:w="954" w:type="dxa"/>
            <w:shd w:val="clear" w:color="auto" w:fill="auto"/>
          </w:tcPr>
          <w:p w14:paraId="418F4CFF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&lt;0.001</w:t>
            </w:r>
          </w:p>
        </w:tc>
      </w:tr>
      <w:tr w:rsidR="006100B8" w:rsidRPr="003B1410" w14:paraId="46C340CC" w14:textId="77777777" w:rsidTr="0088655B">
        <w:trPr>
          <w:trHeight w:val="465"/>
        </w:trPr>
        <w:tc>
          <w:tcPr>
            <w:tcW w:w="0" w:type="auto"/>
            <w:shd w:val="clear" w:color="auto" w:fill="auto"/>
          </w:tcPr>
          <w:p w14:paraId="092C1BB0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9–10</w:t>
            </w:r>
          </w:p>
        </w:tc>
        <w:tc>
          <w:tcPr>
            <w:tcW w:w="1396" w:type="dxa"/>
            <w:shd w:val="clear" w:color="auto" w:fill="auto"/>
          </w:tcPr>
          <w:p w14:paraId="7C2ED778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6,768 (96.1%)</w:t>
            </w:r>
          </w:p>
        </w:tc>
        <w:tc>
          <w:tcPr>
            <w:tcW w:w="1139" w:type="dxa"/>
            <w:shd w:val="clear" w:color="auto" w:fill="auto"/>
          </w:tcPr>
          <w:p w14:paraId="2C0D2110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277 (3.9%)</w:t>
            </w:r>
          </w:p>
        </w:tc>
        <w:tc>
          <w:tcPr>
            <w:tcW w:w="2333" w:type="dxa"/>
            <w:shd w:val="clear" w:color="auto" w:fill="auto"/>
          </w:tcPr>
          <w:p w14:paraId="0EBA3011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-0.312 (-0.453 to -0.171)</w:t>
            </w:r>
          </w:p>
        </w:tc>
        <w:tc>
          <w:tcPr>
            <w:tcW w:w="2137" w:type="dxa"/>
            <w:shd w:val="clear" w:color="auto" w:fill="auto"/>
          </w:tcPr>
          <w:p w14:paraId="17D2BA12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-1.99 (-2.89 to -1.09)</w:t>
            </w:r>
          </w:p>
        </w:tc>
        <w:tc>
          <w:tcPr>
            <w:tcW w:w="954" w:type="dxa"/>
            <w:shd w:val="clear" w:color="auto" w:fill="auto"/>
          </w:tcPr>
          <w:p w14:paraId="0A38F95E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&lt;0.001</w:t>
            </w:r>
          </w:p>
        </w:tc>
      </w:tr>
      <w:tr w:rsidR="006100B8" w:rsidRPr="003B1410" w14:paraId="590E474D" w14:textId="77777777" w:rsidTr="0088655B">
        <w:trPr>
          <w:trHeight w:val="458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4B99AE0C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11–12</w:t>
            </w:r>
          </w:p>
        </w:tc>
        <w:tc>
          <w:tcPr>
            <w:tcW w:w="1396" w:type="dxa"/>
            <w:tcBorders>
              <w:bottom w:val="single" w:sz="4" w:space="0" w:color="auto"/>
            </w:tcBorders>
            <w:shd w:val="clear" w:color="auto" w:fill="auto"/>
          </w:tcPr>
          <w:p w14:paraId="61B6D754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3,647 (96.4%)</w:t>
            </w:r>
          </w:p>
        </w:tc>
        <w:tc>
          <w:tcPr>
            <w:tcW w:w="1139" w:type="dxa"/>
            <w:tcBorders>
              <w:bottom w:val="single" w:sz="4" w:space="0" w:color="auto"/>
            </w:tcBorders>
            <w:shd w:val="clear" w:color="auto" w:fill="auto"/>
          </w:tcPr>
          <w:p w14:paraId="3E6F8A9B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136 (3.6%)</w:t>
            </w:r>
          </w:p>
        </w:tc>
        <w:tc>
          <w:tcPr>
            <w:tcW w:w="2333" w:type="dxa"/>
            <w:tcBorders>
              <w:bottom w:val="single" w:sz="4" w:space="0" w:color="auto"/>
            </w:tcBorders>
            <w:shd w:val="clear" w:color="auto" w:fill="auto"/>
          </w:tcPr>
          <w:p w14:paraId="58253506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-0.401 (-0.600 to -0.201)</w:t>
            </w:r>
          </w:p>
        </w:tc>
        <w:tc>
          <w:tcPr>
            <w:tcW w:w="2137" w:type="dxa"/>
            <w:tcBorders>
              <w:bottom w:val="single" w:sz="4" w:space="0" w:color="auto"/>
            </w:tcBorders>
            <w:shd w:val="clear" w:color="auto" w:fill="auto"/>
          </w:tcPr>
          <w:p w14:paraId="2670036B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-2.79 (-4.18 to -1.40)</w:t>
            </w:r>
          </w:p>
        </w:tc>
        <w:tc>
          <w:tcPr>
            <w:tcW w:w="954" w:type="dxa"/>
            <w:tcBorders>
              <w:bottom w:val="single" w:sz="4" w:space="0" w:color="auto"/>
            </w:tcBorders>
            <w:shd w:val="clear" w:color="auto" w:fill="auto"/>
          </w:tcPr>
          <w:p w14:paraId="323FEA5A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&lt;0.001</w:t>
            </w:r>
          </w:p>
        </w:tc>
      </w:tr>
      <w:tr w:rsidR="006100B8" w:rsidRPr="003B1410" w14:paraId="01691298" w14:textId="77777777" w:rsidTr="00425A36">
        <w:trPr>
          <w:trHeight w:val="465"/>
        </w:trPr>
        <w:tc>
          <w:tcPr>
            <w:tcW w:w="0" w:type="auto"/>
            <w:gridSpan w:val="6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3D22F30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Adjusted for sex, ethnicity, sleep duration, activity level, delivery type, maternal age, academic record</w:t>
            </w:r>
            <w:r w:rsidRPr="003B1410">
              <w:rPr>
                <w:rFonts w:ascii="Times New Roman" w:eastAsia="宋体" w:hAnsi="Times New Roman"/>
                <w:sz w:val="20"/>
                <w:szCs w:val="20"/>
                <w:vertAlign w:val="superscript"/>
              </w:rPr>
              <w:t xml:space="preserve"> a</w:t>
            </w:r>
          </w:p>
        </w:tc>
      </w:tr>
      <w:tr w:rsidR="006100B8" w:rsidRPr="003B1410" w14:paraId="22FAE9AF" w14:textId="77777777" w:rsidTr="0088655B">
        <w:trPr>
          <w:trHeight w:val="458"/>
        </w:trPr>
        <w:tc>
          <w:tcPr>
            <w:tcW w:w="0" w:type="auto"/>
            <w:tcBorders>
              <w:top w:val="nil"/>
            </w:tcBorders>
            <w:shd w:val="clear" w:color="auto" w:fill="auto"/>
          </w:tcPr>
          <w:p w14:paraId="36FAEFA4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5–6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</w:tcPr>
          <w:p w14:paraId="53C836AD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2,187 (93.3%)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</w:tcPr>
          <w:p w14:paraId="42E676D2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156 (6.7%)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</w:tcPr>
          <w:p w14:paraId="1E692651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0.020 (-0.178 to 0.219)</w:t>
            </w:r>
          </w:p>
        </w:tc>
        <w:tc>
          <w:tcPr>
            <w:tcW w:w="2137" w:type="dxa"/>
            <w:tcBorders>
              <w:top w:val="nil"/>
            </w:tcBorders>
            <w:shd w:val="clear" w:color="auto" w:fill="auto"/>
          </w:tcPr>
          <w:p w14:paraId="42EFA49A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0.10 (-0.90 to 1.10)</w:t>
            </w:r>
          </w:p>
        </w:tc>
        <w:tc>
          <w:tcPr>
            <w:tcW w:w="954" w:type="dxa"/>
            <w:tcBorders>
              <w:top w:val="nil"/>
            </w:tcBorders>
            <w:shd w:val="clear" w:color="auto" w:fill="auto"/>
          </w:tcPr>
          <w:p w14:paraId="7E8A841B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0.840</w:t>
            </w:r>
          </w:p>
        </w:tc>
      </w:tr>
      <w:tr w:rsidR="006100B8" w:rsidRPr="003B1410" w14:paraId="44DD8FB9" w14:textId="77777777" w:rsidTr="0088655B">
        <w:trPr>
          <w:trHeight w:val="458"/>
        </w:trPr>
        <w:tc>
          <w:tcPr>
            <w:tcW w:w="0" w:type="auto"/>
            <w:shd w:val="clear" w:color="auto" w:fill="auto"/>
          </w:tcPr>
          <w:p w14:paraId="0EE3AB61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7–8</w:t>
            </w:r>
          </w:p>
        </w:tc>
        <w:tc>
          <w:tcPr>
            <w:tcW w:w="0" w:type="auto"/>
            <w:shd w:val="clear" w:color="auto" w:fill="auto"/>
          </w:tcPr>
          <w:p w14:paraId="4F3262AF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6,784 (95.3%)</w:t>
            </w:r>
          </w:p>
        </w:tc>
        <w:tc>
          <w:tcPr>
            <w:tcW w:w="0" w:type="auto"/>
            <w:shd w:val="clear" w:color="auto" w:fill="auto"/>
          </w:tcPr>
          <w:p w14:paraId="5B00A120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337 (4.7%)</w:t>
            </w:r>
          </w:p>
        </w:tc>
        <w:tc>
          <w:tcPr>
            <w:tcW w:w="0" w:type="auto"/>
            <w:shd w:val="clear" w:color="auto" w:fill="auto"/>
          </w:tcPr>
          <w:p w14:paraId="42322264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-0.261 (-0.394 to -0.127)</w:t>
            </w:r>
          </w:p>
        </w:tc>
        <w:tc>
          <w:tcPr>
            <w:tcW w:w="2137" w:type="dxa"/>
            <w:shd w:val="clear" w:color="auto" w:fill="auto"/>
          </w:tcPr>
          <w:p w14:paraId="185E2109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-1.50 (-2.26 to -0.73)</w:t>
            </w:r>
          </w:p>
        </w:tc>
        <w:tc>
          <w:tcPr>
            <w:tcW w:w="954" w:type="dxa"/>
            <w:shd w:val="clear" w:color="auto" w:fill="auto"/>
          </w:tcPr>
          <w:p w14:paraId="6E260D6A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&lt;0.001</w:t>
            </w:r>
          </w:p>
        </w:tc>
      </w:tr>
      <w:tr w:rsidR="006100B8" w:rsidRPr="003B1410" w14:paraId="69F7F80A" w14:textId="77777777" w:rsidTr="0088655B">
        <w:trPr>
          <w:trHeight w:val="465"/>
        </w:trPr>
        <w:tc>
          <w:tcPr>
            <w:tcW w:w="0" w:type="auto"/>
            <w:shd w:val="clear" w:color="auto" w:fill="auto"/>
          </w:tcPr>
          <w:p w14:paraId="02DF7B8F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9–10</w:t>
            </w:r>
          </w:p>
        </w:tc>
        <w:tc>
          <w:tcPr>
            <w:tcW w:w="0" w:type="auto"/>
            <w:shd w:val="clear" w:color="auto" w:fill="auto"/>
          </w:tcPr>
          <w:p w14:paraId="5293DE23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6,768 (96.1%)</w:t>
            </w:r>
          </w:p>
        </w:tc>
        <w:tc>
          <w:tcPr>
            <w:tcW w:w="0" w:type="auto"/>
            <w:shd w:val="clear" w:color="auto" w:fill="auto"/>
          </w:tcPr>
          <w:p w14:paraId="0DBDBF9C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277 (3.9%)</w:t>
            </w:r>
          </w:p>
        </w:tc>
        <w:tc>
          <w:tcPr>
            <w:tcW w:w="0" w:type="auto"/>
            <w:shd w:val="clear" w:color="auto" w:fill="auto"/>
          </w:tcPr>
          <w:p w14:paraId="436C7473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-0.278 (-0.419 to -0.136)</w:t>
            </w:r>
          </w:p>
        </w:tc>
        <w:tc>
          <w:tcPr>
            <w:tcW w:w="2137" w:type="dxa"/>
            <w:shd w:val="clear" w:color="auto" w:fill="auto"/>
          </w:tcPr>
          <w:p w14:paraId="32BC4322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-1.77 (-2.67 to -0.87)</w:t>
            </w:r>
          </w:p>
        </w:tc>
        <w:tc>
          <w:tcPr>
            <w:tcW w:w="954" w:type="dxa"/>
            <w:shd w:val="clear" w:color="auto" w:fill="auto"/>
          </w:tcPr>
          <w:p w14:paraId="7B6843A5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&lt;0.001</w:t>
            </w:r>
          </w:p>
        </w:tc>
      </w:tr>
      <w:tr w:rsidR="006100B8" w:rsidRPr="003B1410" w14:paraId="5E939725" w14:textId="77777777" w:rsidTr="0088655B">
        <w:trPr>
          <w:trHeight w:val="458"/>
        </w:trPr>
        <w:tc>
          <w:tcPr>
            <w:tcW w:w="0" w:type="auto"/>
            <w:shd w:val="clear" w:color="auto" w:fill="auto"/>
          </w:tcPr>
          <w:p w14:paraId="68F3956F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11–12</w:t>
            </w:r>
          </w:p>
        </w:tc>
        <w:tc>
          <w:tcPr>
            <w:tcW w:w="0" w:type="auto"/>
            <w:shd w:val="clear" w:color="auto" w:fill="auto"/>
          </w:tcPr>
          <w:p w14:paraId="63B8C28D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3,647 (96.4%)</w:t>
            </w:r>
          </w:p>
        </w:tc>
        <w:tc>
          <w:tcPr>
            <w:tcW w:w="0" w:type="auto"/>
            <w:shd w:val="clear" w:color="auto" w:fill="auto"/>
          </w:tcPr>
          <w:p w14:paraId="420C8565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136 (3.6%)</w:t>
            </w:r>
          </w:p>
        </w:tc>
        <w:tc>
          <w:tcPr>
            <w:tcW w:w="0" w:type="auto"/>
            <w:shd w:val="clear" w:color="auto" w:fill="auto"/>
          </w:tcPr>
          <w:p w14:paraId="75665C4A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-0.373 (-0.571 to -0.175)</w:t>
            </w:r>
          </w:p>
        </w:tc>
        <w:tc>
          <w:tcPr>
            <w:tcW w:w="2137" w:type="dxa"/>
            <w:shd w:val="clear" w:color="auto" w:fill="auto"/>
          </w:tcPr>
          <w:p w14:paraId="72EF7299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-2.60 (-3.97 to -1.22)</w:t>
            </w:r>
          </w:p>
        </w:tc>
        <w:tc>
          <w:tcPr>
            <w:tcW w:w="954" w:type="dxa"/>
            <w:shd w:val="clear" w:color="auto" w:fill="auto"/>
          </w:tcPr>
          <w:p w14:paraId="670C5130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&lt;0.001</w:t>
            </w:r>
          </w:p>
        </w:tc>
      </w:tr>
    </w:tbl>
    <w:p w14:paraId="5F1A582E" w14:textId="77777777" w:rsidR="006100B8" w:rsidRPr="003B1410" w:rsidRDefault="006100B8" w:rsidP="00595DAE">
      <w:pPr>
        <w:adjustRightInd w:val="0"/>
        <w:spacing w:line="480" w:lineRule="auto"/>
        <w:contextualSpacing/>
        <w:jc w:val="both"/>
        <w:rPr>
          <w:rFonts w:ascii="Times New Roman" w:eastAsia="宋体" w:hAnsi="Times New Roman"/>
          <w:sz w:val="20"/>
          <w:szCs w:val="20"/>
        </w:rPr>
      </w:pPr>
      <w:r w:rsidRPr="003B1410">
        <w:rPr>
          <w:rFonts w:ascii="Times New Roman" w:eastAsia="宋体" w:hAnsi="Times New Roman"/>
          <w:sz w:val="20"/>
          <w:szCs w:val="20"/>
        </w:rPr>
        <w:t>Abbreviation: CI, confidence interval; NE, nocturnal enuresis.</w:t>
      </w:r>
    </w:p>
    <w:p w14:paraId="10B5D294" w14:textId="433FC49D" w:rsidR="006100B8" w:rsidRPr="003B1410" w:rsidRDefault="006100B8" w:rsidP="00595DAE">
      <w:pPr>
        <w:adjustRightInd w:val="0"/>
        <w:spacing w:line="480" w:lineRule="auto"/>
        <w:contextualSpacing/>
        <w:jc w:val="both"/>
        <w:rPr>
          <w:rFonts w:ascii="Times New Roman" w:eastAsia="宋体" w:hAnsi="Times New Roman"/>
          <w:sz w:val="20"/>
          <w:szCs w:val="20"/>
        </w:rPr>
      </w:pPr>
      <w:proofErr w:type="spellStart"/>
      <w:proofErr w:type="gramStart"/>
      <w:r w:rsidRPr="003B1410">
        <w:rPr>
          <w:rFonts w:ascii="Times New Roman" w:eastAsia="宋体" w:hAnsi="Times New Roman"/>
          <w:sz w:val="20"/>
          <w:szCs w:val="20"/>
          <w:vertAlign w:val="superscript"/>
        </w:rPr>
        <w:t>a</w:t>
      </w:r>
      <w:proofErr w:type="spellEnd"/>
      <w:proofErr w:type="gramEnd"/>
      <w:r w:rsidRPr="003B1410">
        <w:rPr>
          <w:rFonts w:ascii="Times New Roman" w:eastAsia="宋体" w:hAnsi="Times New Roman"/>
          <w:sz w:val="20"/>
          <w:szCs w:val="20"/>
          <w:vertAlign w:val="superscript"/>
        </w:rPr>
        <w:t xml:space="preserve"> </w:t>
      </w:r>
      <w:r w:rsidRPr="003B1410">
        <w:rPr>
          <w:rFonts w:ascii="Times New Roman" w:eastAsia="宋体" w:hAnsi="Times New Roman"/>
          <w:sz w:val="20"/>
          <w:szCs w:val="20"/>
        </w:rPr>
        <w:t xml:space="preserve">Academic record was rated as excellent, above average, average, below average or poor. </w:t>
      </w:r>
    </w:p>
    <w:p w14:paraId="2A5C2087" w14:textId="77777777" w:rsidR="006100B8" w:rsidRPr="003B1410" w:rsidRDefault="006100B8" w:rsidP="00595DAE">
      <w:pPr>
        <w:autoSpaceDE w:val="0"/>
        <w:autoSpaceDN w:val="0"/>
        <w:adjustRightInd w:val="0"/>
        <w:spacing w:line="480" w:lineRule="auto"/>
        <w:contextualSpacing/>
        <w:jc w:val="both"/>
        <w:rPr>
          <w:rFonts w:ascii="Times New Roman" w:eastAsia="宋体" w:hAnsi="Times New Roman"/>
          <w:bCs/>
          <w:sz w:val="20"/>
          <w:szCs w:val="20"/>
        </w:rPr>
      </w:pPr>
    </w:p>
    <w:p w14:paraId="2B58ADB1" w14:textId="77777777" w:rsidR="006100B8" w:rsidRPr="003B1410" w:rsidRDefault="006100B8" w:rsidP="00595DAE">
      <w:pPr>
        <w:adjustRightInd w:val="0"/>
        <w:spacing w:line="480" w:lineRule="auto"/>
        <w:contextualSpacing/>
        <w:jc w:val="both"/>
        <w:rPr>
          <w:rFonts w:ascii="Times New Roman" w:eastAsia="宋体" w:hAnsi="Times New Roman"/>
          <w:b/>
          <w:sz w:val="20"/>
          <w:szCs w:val="20"/>
        </w:rPr>
      </w:pPr>
      <w:r w:rsidRPr="003B1410">
        <w:rPr>
          <w:rFonts w:ascii="Times New Roman" w:eastAsia="宋体" w:hAnsi="Times New Roman"/>
          <w:b/>
          <w:sz w:val="20"/>
          <w:szCs w:val="20"/>
        </w:rPr>
        <w:br w:type="page"/>
      </w:r>
    </w:p>
    <w:p w14:paraId="040C2031" w14:textId="63EFFCCD" w:rsidR="006100B8" w:rsidRPr="003B1410" w:rsidRDefault="006100B8" w:rsidP="00595DAE">
      <w:pPr>
        <w:autoSpaceDE w:val="0"/>
        <w:autoSpaceDN w:val="0"/>
        <w:adjustRightInd w:val="0"/>
        <w:spacing w:line="480" w:lineRule="auto"/>
        <w:contextualSpacing/>
        <w:jc w:val="both"/>
        <w:rPr>
          <w:rFonts w:ascii="Times New Roman" w:eastAsia="宋体" w:hAnsi="Times New Roman"/>
          <w:bCs/>
          <w:sz w:val="20"/>
          <w:szCs w:val="20"/>
        </w:rPr>
      </w:pPr>
      <w:r w:rsidRPr="003B1410">
        <w:rPr>
          <w:rFonts w:ascii="Times New Roman" w:eastAsia="宋体" w:hAnsi="Times New Roman"/>
          <w:b/>
          <w:sz w:val="20"/>
          <w:szCs w:val="20"/>
        </w:rPr>
        <w:lastRenderedPageBreak/>
        <w:t>Supplementa</w:t>
      </w:r>
      <w:r w:rsidR="00AA2E81" w:rsidRPr="003B1410">
        <w:rPr>
          <w:rFonts w:ascii="Times New Roman" w:eastAsia="宋体" w:hAnsi="Times New Roman"/>
          <w:b/>
          <w:sz w:val="20"/>
          <w:szCs w:val="20"/>
        </w:rPr>
        <w:t>ry</w:t>
      </w:r>
      <w:r w:rsidRPr="003B1410">
        <w:rPr>
          <w:rFonts w:ascii="Times New Roman" w:eastAsia="宋体" w:hAnsi="Times New Roman"/>
          <w:b/>
          <w:sz w:val="20"/>
          <w:szCs w:val="20"/>
        </w:rPr>
        <w:t xml:space="preserve"> Table 6.</w:t>
      </w:r>
      <w:r w:rsidRPr="003B1410">
        <w:rPr>
          <w:rFonts w:ascii="Times New Roman" w:eastAsia="宋体" w:hAnsi="Times New Roman"/>
          <w:b/>
          <w:bCs/>
          <w:sz w:val="20"/>
          <w:szCs w:val="20"/>
        </w:rPr>
        <w:t xml:space="preserve"> </w:t>
      </w:r>
      <w:r w:rsidRPr="003B1410">
        <w:rPr>
          <w:rFonts w:ascii="Times New Roman" w:eastAsia="宋体" w:hAnsi="Times New Roman"/>
          <w:bCs/>
          <w:sz w:val="20"/>
          <w:szCs w:val="20"/>
        </w:rPr>
        <w:t xml:space="preserve">Multivariate logistic regression analysis of factors associated with short stature </w:t>
      </w:r>
      <w:r w:rsidRPr="003B1410">
        <w:rPr>
          <w:rFonts w:ascii="Times New Roman" w:eastAsia="宋体" w:hAnsi="Times New Roman"/>
          <w:sz w:val="20"/>
          <w:szCs w:val="20"/>
        </w:rPr>
        <w:t>(listwise deletion for handling of missing data)</w:t>
      </w:r>
      <w:r w:rsidRPr="003B1410">
        <w:rPr>
          <w:rFonts w:ascii="Times New Roman" w:eastAsia="宋体" w:hAnsi="Times New Roman"/>
          <w:bCs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282"/>
        <w:gridCol w:w="1055"/>
        <w:gridCol w:w="1016"/>
        <w:gridCol w:w="779"/>
      </w:tblGrid>
      <w:tr w:rsidR="006100B8" w:rsidRPr="003B1410" w14:paraId="6419236F" w14:textId="77777777" w:rsidTr="006100B8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3BB6D0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 xml:space="preserve">Factor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E1408C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Odds ratio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7625C7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95% CI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944B4A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i/>
                <w:iCs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i/>
                <w:iCs/>
                <w:sz w:val="20"/>
                <w:szCs w:val="20"/>
              </w:rPr>
              <w:t xml:space="preserve">P </w:t>
            </w:r>
          </w:p>
        </w:tc>
      </w:tr>
      <w:tr w:rsidR="006100B8" w:rsidRPr="003B1410" w14:paraId="0EF4229F" w14:textId="77777777" w:rsidTr="006100B8"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33713317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Nocturnal enuresis (yes vs. no)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18C1C410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1.59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5C8B50F5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1.05–2.41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67ADBB37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0.030</w:t>
            </w:r>
          </w:p>
        </w:tc>
      </w:tr>
      <w:tr w:rsidR="006100B8" w:rsidRPr="003B1410" w14:paraId="4B3773B5" w14:textId="77777777" w:rsidTr="006100B8">
        <w:tc>
          <w:tcPr>
            <w:tcW w:w="0" w:type="auto"/>
            <w:shd w:val="clear" w:color="auto" w:fill="auto"/>
          </w:tcPr>
          <w:p w14:paraId="46E0E7FB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Sex (female vs. male)</w:t>
            </w:r>
          </w:p>
        </w:tc>
        <w:tc>
          <w:tcPr>
            <w:tcW w:w="0" w:type="auto"/>
            <w:shd w:val="clear" w:color="auto" w:fill="auto"/>
          </w:tcPr>
          <w:p w14:paraId="3D306731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1.25</w:t>
            </w:r>
          </w:p>
        </w:tc>
        <w:tc>
          <w:tcPr>
            <w:tcW w:w="0" w:type="auto"/>
            <w:shd w:val="clear" w:color="auto" w:fill="auto"/>
          </w:tcPr>
          <w:p w14:paraId="04F3A8EF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1.01–1.54</w:t>
            </w:r>
          </w:p>
        </w:tc>
        <w:tc>
          <w:tcPr>
            <w:tcW w:w="0" w:type="auto"/>
            <w:shd w:val="clear" w:color="auto" w:fill="auto"/>
          </w:tcPr>
          <w:p w14:paraId="12A47C0B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0.042</w:t>
            </w:r>
          </w:p>
        </w:tc>
      </w:tr>
      <w:tr w:rsidR="006100B8" w:rsidRPr="003B1410" w14:paraId="1B4D6A40" w14:textId="77777777" w:rsidTr="006100B8">
        <w:tc>
          <w:tcPr>
            <w:tcW w:w="0" w:type="auto"/>
            <w:shd w:val="clear" w:color="auto" w:fill="auto"/>
          </w:tcPr>
          <w:p w14:paraId="295ECC0F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Increasing age</w:t>
            </w:r>
          </w:p>
        </w:tc>
        <w:tc>
          <w:tcPr>
            <w:tcW w:w="0" w:type="auto"/>
            <w:shd w:val="clear" w:color="auto" w:fill="auto"/>
          </w:tcPr>
          <w:p w14:paraId="34C7251B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1.01</w:t>
            </w:r>
          </w:p>
        </w:tc>
        <w:tc>
          <w:tcPr>
            <w:tcW w:w="0" w:type="auto"/>
            <w:shd w:val="clear" w:color="auto" w:fill="auto"/>
          </w:tcPr>
          <w:p w14:paraId="56E7457D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1.01–1.02</w:t>
            </w:r>
          </w:p>
        </w:tc>
        <w:tc>
          <w:tcPr>
            <w:tcW w:w="0" w:type="auto"/>
            <w:shd w:val="clear" w:color="auto" w:fill="auto"/>
          </w:tcPr>
          <w:p w14:paraId="0161AD99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&lt;0.001</w:t>
            </w:r>
          </w:p>
        </w:tc>
      </w:tr>
      <w:tr w:rsidR="006100B8" w:rsidRPr="003B1410" w14:paraId="5CE83AA3" w14:textId="77777777" w:rsidTr="006100B8">
        <w:tc>
          <w:tcPr>
            <w:tcW w:w="0" w:type="auto"/>
            <w:shd w:val="clear" w:color="auto" w:fill="auto"/>
          </w:tcPr>
          <w:p w14:paraId="03F1DE6A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Ethnicity (non-Han vs. Han)</w:t>
            </w:r>
          </w:p>
        </w:tc>
        <w:tc>
          <w:tcPr>
            <w:tcW w:w="0" w:type="auto"/>
            <w:shd w:val="clear" w:color="auto" w:fill="auto"/>
          </w:tcPr>
          <w:p w14:paraId="70EE3A38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0.80</w:t>
            </w:r>
          </w:p>
        </w:tc>
        <w:tc>
          <w:tcPr>
            <w:tcW w:w="0" w:type="auto"/>
            <w:shd w:val="clear" w:color="auto" w:fill="auto"/>
          </w:tcPr>
          <w:p w14:paraId="7E3C7741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0.48–1.33</w:t>
            </w:r>
          </w:p>
        </w:tc>
        <w:tc>
          <w:tcPr>
            <w:tcW w:w="0" w:type="auto"/>
            <w:shd w:val="clear" w:color="auto" w:fill="auto"/>
          </w:tcPr>
          <w:p w14:paraId="70B7F96A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0.387</w:t>
            </w:r>
          </w:p>
        </w:tc>
      </w:tr>
      <w:tr w:rsidR="006100B8" w:rsidRPr="003B1410" w14:paraId="2036402B" w14:textId="77777777" w:rsidTr="006100B8">
        <w:tc>
          <w:tcPr>
            <w:tcW w:w="0" w:type="auto"/>
            <w:shd w:val="clear" w:color="auto" w:fill="auto"/>
          </w:tcPr>
          <w:p w14:paraId="541E650B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 xml:space="preserve">Increasing sleep duration </w:t>
            </w:r>
          </w:p>
        </w:tc>
        <w:tc>
          <w:tcPr>
            <w:tcW w:w="0" w:type="auto"/>
            <w:shd w:val="clear" w:color="auto" w:fill="auto"/>
          </w:tcPr>
          <w:p w14:paraId="2D172B11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0.96</w:t>
            </w:r>
          </w:p>
        </w:tc>
        <w:tc>
          <w:tcPr>
            <w:tcW w:w="0" w:type="auto"/>
            <w:shd w:val="clear" w:color="auto" w:fill="auto"/>
          </w:tcPr>
          <w:p w14:paraId="6CDBFD5F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0.85–1.09</w:t>
            </w:r>
          </w:p>
        </w:tc>
        <w:tc>
          <w:tcPr>
            <w:tcW w:w="0" w:type="auto"/>
            <w:shd w:val="clear" w:color="auto" w:fill="auto"/>
          </w:tcPr>
          <w:p w14:paraId="4E940951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0.536</w:t>
            </w:r>
          </w:p>
        </w:tc>
      </w:tr>
      <w:tr w:rsidR="006100B8" w:rsidRPr="003B1410" w14:paraId="6B49EC93" w14:textId="77777777" w:rsidTr="006100B8">
        <w:tc>
          <w:tcPr>
            <w:tcW w:w="0" w:type="auto"/>
            <w:shd w:val="clear" w:color="auto" w:fill="auto"/>
          </w:tcPr>
          <w:p w14:paraId="5C487FFF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Increasing amount of physical activity</w:t>
            </w:r>
          </w:p>
        </w:tc>
        <w:tc>
          <w:tcPr>
            <w:tcW w:w="0" w:type="auto"/>
            <w:shd w:val="clear" w:color="auto" w:fill="auto"/>
          </w:tcPr>
          <w:p w14:paraId="64633353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0.88</w:t>
            </w:r>
          </w:p>
        </w:tc>
        <w:tc>
          <w:tcPr>
            <w:tcW w:w="0" w:type="auto"/>
            <w:shd w:val="clear" w:color="auto" w:fill="auto"/>
          </w:tcPr>
          <w:p w14:paraId="4CB4E140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0.81–0.97</w:t>
            </w:r>
          </w:p>
        </w:tc>
        <w:tc>
          <w:tcPr>
            <w:tcW w:w="0" w:type="auto"/>
            <w:shd w:val="clear" w:color="auto" w:fill="auto"/>
          </w:tcPr>
          <w:p w14:paraId="523235E1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0.007</w:t>
            </w:r>
          </w:p>
        </w:tc>
      </w:tr>
      <w:tr w:rsidR="006100B8" w:rsidRPr="003B1410" w14:paraId="41D998C2" w14:textId="77777777" w:rsidTr="006100B8">
        <w:tc>
          <w:tcPr>
            <w:tcW w:w="0" w:type="auto"/>
            <w:shd w:val="clear" w:color="auto" w:fill="auto"/>
          </w:tcPr>
          <w:p w14:paraId="0E05BC91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Increasing household income</w:t>
            </w:r>
          </w:p>
        </w:tc>
        <w:tc>
          <w:tcPr>
            <w:tcW w:w="0" w:type="auto"/>
            <w:shd w:val="clear" w:color="auto" w:fill="auto"/>
          </w:tcPr>
          <w:p w14:paraId="0D1FAF37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0.65</w:t>
            </w:r>
          </w:p>
        </w:tc>
        <w:tc>
          <w:tcPr>
            <w:tcW w:w="0" w:type="auto"/>
            <w:shd w:val="clear" w:color="auto" w:fill="auto"/>
          </w:tcPr>
          <w:p w14:paraId="13918EB9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0.58–0.72</w:t>
            </w:r>
          </w:p>
        </w:tc>
        <w:tc>
          <w:tcPr>
            <w:tcW w:w="0" w:type="auto"/>
            <w:shd w:val="clear" w:color="auto" w:fill="auto"/>
          </w:tcPr>
          <w:p w14:paraId="521D1C75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&lt;0.001</w:t>
            </w:r>
          </w:p>
        </w:tc>
      </w:tr>
      <w:tr w:rsidR="006100B8" w:rsidRPr="003B1410" w14:paraId="7FA69056" w14:textId="77777777" w:rsidTr="006100B8">
        <w:tc>
          <w:tcPr>
            <w:tcW w:w="0" w:type="auto"/>
            <w:shd w:val="clear" w:color="auto" w:fill="auto"/>
          </w:tcPr>
          <w:p w14:paraId="53C625AA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Greater use of light during sleeping</w:t>
            </w:r>
          </w:p>
        </w:tc>
        <w:tc>
          <w:tcPr>
            <w:tcW w:w="0" w:type="auto"/>
            <w:shd w:val="clear" w:color="auto" w:fill="auto"/>
          </w:tcPr>
          <w:p w14:paraId="739FC6C4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1.32</w:t>
            </w:r>
          </w:p>
        </w:tc>
        <w:tc>
          <w:tcPr>
            <w:tcW w:w="0" w:type="auto"/>
            <w:shd w:val="clear" w:color="auto" w:fill="auto"/>
          </w:tcPr>
          <w:p w14:paraId="53994F81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1.14–1.54</w:t>
            </w:r>
          </w:p>
        </w:tc>
        <w:tc>
          <w:tcPr>
            <w:tcW w:w="0" w:type="auto"/>
            <w:shd w:val="clear" w:color="auto" w:fill="auto"/>
          </w:tcPr>
          <w:p w14:paraId="3B8BDCE8" w14:textId="77777777" w:rsidR="006100B8" w:rsidRPr="003B1410" w:rsidRDefault="006100B8" w:rsidP="00595DAE">
            <w:pPr>
              <w:adjustRightInd w:val="0"/>
              <w:spacing w:line="480" w:lineRule="auto"/>
              <w:contextualSpacing/>
              <w:jc w:val="both"/>
              <w:rPr>
                <w:rFonts w:ascii="Times New Roman" w:eastAsia="宋体" w:hAnsi="Times New Roman"/>
                <w:sz w:val="20"/>
                <w:szCs w:val="20"/>
              </w:rPr>
            </w:pPr>
            <w:r w:rsidRPr="003B1410">
              <w:rPr>
                <w:rFonts w:ascii="Times New Roman" w:eastAsia="宋体" w:hAnsi="Times New Roman"/>
                <w:sz w:val="20"/>
                <w:szCs w:val="20"/>
              </w:rPr>
              <w:t>&lt;0.001</w:t>
            </w:r>
          </w:p>
        </w:tc>
      </w:tr>
    </w:tbl>
    <w:p w14:paraId="33FC2E33" w14:textId="77777777" w:rsidR="006100B8" w:rsidRPr="003B1410" w:rsidRDefault="006100B8" w:rsidP="00595DAE">
      <w:pPr>
        <w:autoSpaceDE w:val="0"/>
        <w:autoSpaceDN w:val="0"/>
        <w:adjustRightInd w:val="0"/>
        <w:spacing w:line="480" w:lineRule="auto"/>
        <w:ind w:left="720" w:hanging="720"/>
        <w:contextualSpacing/>
        <w:jc w:val="both"/>
        <w:rPr>
          <w:rFonts w:ascii="Times New Roman" w:eastAsia="宋体" w:hAnsi="Times New Roman"/>
          <w:bCs/>
          <w:sz w:val="20"/>
          <w:szCs w:val="20"/>
        </w:rPr>
      </w:pPr>
      <w:r w:rsidRPr="003B1410">
        <w:rPr>
          <w:rFonts w:ascii="Times New Roman" w:eastAsia="宋体" w:hAnsi="Times New Roman"/>
          <w:bCs/>
          <w:sz w:val="20"/>
          <w:szCs w:val="20"/>
        </w:rPr>
        <w:t>Abbreviations: CI: confidence interval.</w:t>
      </w:r>
    </w:p>
    <w:p w14:paraId="6C853736" w14:textId="77777777" w:rsidR="00F37394" w:rsidRPr="003B1410" w:rsidRDefault="00F37394" w:rsidP="00595DAE">
      <w:pPr>
        <w:adjustRightInd w:val="0"/>
        <w:spacing w:line="48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sectPr w:rsidR="00F37394" w:rsidRPr="003B1410" w:rsidSect="00D75885">
      <w:footerReference w:type="default" r:id="rId6"/>
      <w:pgSz w:w="11907" w:h="16839" w:code="9"/>
      <w:pgMar w:top="1440" w:right="1797" w:bottom="1440" w:left="1797" w:header="709" w:footer="709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E859C8" w14:textId="77777777" w:rsidR="00D85E45" w:rsidRDefault="00D85E45" w:rsidP="006100B8">
      <w:r>
        <w:separator/>
      </w:r>
    </w:p>
  </w:endnote>
  <w:endnote w:type="continuationSeparator" w:id="0">
    <w:p w14:paraId="5DA9A88F" w14:textId="77777777" w:rsidR="00D85E45" w:rsidRDefault="00D85E45" w:rsidP="00610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4E651" w14:textId="77777777" w:rsidR="00AE66A4" w:rsidRDefault="00AE66A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65C6C1" w14:textId="77777777" w:rsidR="00D85E45" w:rsidRDefault="00D85E45" w:rsidP="006100B8">
      <w:r>
        <w:separator/>
      </w:r>
    </w:p>
  </w:footnote>
  <w:footnote w:type="continuationSeparator" w:id="0">
    <w:p w14:paraId="07D159DB" w14:textId="77777777" w:rsidR="00D85E45" w:rsidRDefault="00D85E45" w:rsidP="006100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isplayHorizontalDrawingGridEvery w:val="2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75AF"/>
    <w:rsid w:val="00074F46"/>
    <w:rsid w:val="00077D47"/>
    <w:rsid w:val="000F1681"/>
    <w:rsid w:val="001975AF"/>
    <w:rsid w:val="00253DB7"/>
    <w:rsid w:val="003B1410"/>
    <w:rsid w:val="00425A36"/>
    <w:rsid w:val="00450313"/>
    <w:rsid w:val="00595DAE"/>
    <w:rsid w:val="005A4C96"/>
    <w:rsid w:val="005C78C9"/>
    <w:rsid w:val="006100B8"/>
    <w:rsid w:val="006203E2"/>
    <w:rsid w:val="00673692"/>
    <w:rsid w:val="006B0D28"/>
    <w:rsid w:val="008272B5"/>
    <w:rsid w:val="0088655B"/>
    <w:rsid w:val="00953565"/>
    <w:rsid w:val="00AA2E81"/>
    <w:rsid w:val="00AE66A4"/>
    <w:rsid w:val="00CF5D10"/>
    <w:rsid w:val="00D20D38"/>
    <w:rsid w:val="00D36DAC"/>
    <w:rsid w:val="00D75885"/>
    <w:rsid w:val="00D85E45"/>
    <w:rsid w:val="00DA6A0C"/>
    <w:rsid w:val="00E016B3"/>
    <w:rsid w:val="00E55246"/>
    <w:rsid w:val="00E653FD"/>
    <w:rsid w:val="00F37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9810FE"/>
  <w15:docId w15:val="{A5463D7C-E4A8-454C-BEF0-AA1EB7481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00B8"/>
    <w:pPr>
      <w:spacing w:line="240" w:lineRule="auto"/>
      <w:jc w:val="left"/>
    </w:pPr>
    <w:rPr>
      <w:rFonts w:ascii="Calibri" w:eastAsia="等线" w:hAnsi="Calibri"/>
      <w:sz w:val="24"/>
      <w:szCs w:val="24"/>
    </w:rPr>
  </w:style>
  <w:style w:type="paragraph" w:styleId="1">
    <w:name w:val="heading 1"/>
    <w:basedOn w:val="a"/>
    <w:next w:val="a"/>
    <w:link w:val="10"/>
    <w:qFormat/>
    <w:rsid w:val="00D20D38"/>
    <w:pPr>
      <w:keepNext/>
      <w:keepLines/>
      <w:spacing w:before="340" w:after="330" w:line="576" w:lineRule="auto"/>
      <w:jc w:val="both"/>
      <w:outlineLvl w:val="0"/>
    </w:pPr>
    <w:rPr>
      <w:rFonts w:ascii="Times New Roman" w:eastAsia="宋体" w:hAnsi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rsid w:val="00D20D38"/>
    <w:pPr>
      <w:keepNext/>
      <w:keepLines/>
      <w:spacing w:before="260" w:after="260" w:line="416" w:lineRule="auto"/>
      <w:jc w:val="both"/>
      <w:outlineLvl w:val="1"/>
    </w:pPr>
    <w:rPr>
      <w:rFonts w:ascii="Arial" w:eastAsia="黑体" w:hAnsi="Arial"/>
      <w:b/>
      <w:bCs/>
      <w:kern w:val="2"/>
      <w:sz w:val="32"/>
      <w:szCs w:val="32"/>
    </w:rPr>
  </w:style>
  <w:style w:type="paragraph" w:styleId="3">
    <w:name w:val="heading 3"/>
    <w:basedOn w:val="a"/>
    <w:next w:val="a"/>
    <w:link w:val="30"/>
    <w:qFormat/>
    <w:rsid w:val="00D20D38"/>
    <w:pPr>
      <w:keepNext/>
      <w:spacing w:before="240" w:after="60" w:line="480" w:lineRule="auto"/>
      <w:jc w:val="both"/>
      <w:outlineLvl w:val="2"/>
    </w:pPr>
    <w:rPr>
      <w:rFonts w:ascii="Cambria" w:eastAsia="Times New Roman" w:hAnsi="Cambria"/>
      <w:b/>
      <w:bCs/>
      <w:kern w:val="2"/>
      <w:sz w:val="26"/>
      <w:szCs w:val="26"/>
    </w:rPr>
  </w:style>
  <w:style w:type="paragraph" w:styleId="4">
    <w:name w:val="heading 4"/>
    <w:basedOn w:val="a"/>
    <w:next w:val="a"/>
    <w:link w:val="40"/>
    <w:qFormat/>
    <w:rsid w:val="00D20D38"/>
    <w:pPr>
      <w:spacing w:before="100" w:beforeAutospacing="1" w:after="100" w:afterAutospacing="1" w:line="480" w:lineRule="auto"/>
      <w:outlineLvl w:val="3"/>
    </w:pPr>
    <w:rPr>
      <w:rFonts w:ascii="宋体" w:eastAsia="宋体" w:hAnsi="宋体" w:cs="宋体" w:hint="eastAsia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D20D38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rsid w:val="00D20D38"/>
    <w:rPr>
      <w:rFonts w:ascii="Arial" w:eastAsia="黑体" w:hAnsi="Arial"/>
      <w:b/>
      <w:bCs/>
      <w:kern w:val="2"/>
      <w:sz w:val="32"/>
      <w:szCs w:val="32"/>
    </w:rPr>
  </w:style>
  <w:style w:type="character" w:customStyle="1" w:styleId="30">
    <w:name w:val="标题 3 字符"/>
    <w:link w:val="3"/>
    <w:rsid w:val="00D20D38"/>
    <w:rPr>
      <w:rFonts w:ascii="Cambria" w:eastAsia="Times New Roman" w:hAnsi="Cambria"/>
      <w:b/>
      <w:bCs/>
      <w:kern w:val="2"/>
      <w:sz w:val="26"/>
      <w:szCs w:val="26"/>
    </w:rPr>
  </w:style>
  <w:style w:type="character" w:customStyle="1" w:styleId="40">
    <w:name w:val="标题 4 字符"/>
    <w:basedOn w:val="a0"/>
    <w:link w:val="4"/>
    <w:rsid w:val="00D20D38"/>
    <w:rPr>
      <w:rFonts w:ascii="宋体" w:hAnsi="宋体" w:cs="宋体"/>
      <w:b/>
      <w:sz w:val="24"/>
      <w:szCs w:val="24"/>
    </w:rPr>
  </w:style>
  <w:style w:type="paragraph" w:styleId="a3">
    <w:name w:val="Title"/>
    <w:basedOn w:val="a"/>
    <w:next w:val="a"/>
    <w:link w:val="a4"/>
    <w:qFormat/>
    <w:rsid w:val="00D20D38"/>
    <w:pPr>
      <w:spacing w:before="240" w:after="60" w:line="48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4">
    <w:name w:val="标题 字符"/>
    <w:link w:val="a3"/>
    <w:rsid w:val="00D20D38"/>
    <w:rPr>
      <w:rFonts w:ascii="Cambria" w:eastAsia="Times New Roman" w:hAnsi="Cambria"/>
      <w:b/>
      <w:bCs/>
      <w:kern w:val="28"/>
      <w:sz w:val="32"/>
      <w:szCs w:val="32"/>
    </w:rPr>
  </w:style>
  <w:style w:type="character" w:styleId="a5">
    <w:name w:val="Strong"/>
    <w:qFormat/>
    <w:rsid w:val="00D20D38"/>
    <w:rPr>
      <w:b/>
      <w:bCs/>
    </w:rPr>
  </w:style>
  <w:style w:type="paragraph" w:styleId="a6">
    <w:name w:val="List Paragraph"/>
    <w:basedOn w:val="a"/>
    <w:uiPriority w:val="99"/>
    <w:qFormat/>
    <w:rsid w:val="00D20D38"/>
    <w:pPr>
      <w:spacing w:line="480" w:lineRule="auto"/>
      <w:ind w:firstLineChars="200" w:firstLine="420"/>
      <w:jc w:val="both"/>
    </w:pPr>
    <w:rPr>
      <w:rFonts w:eastAsia="宋体"/>
      <w:kern w:val="2"/>
      <w:sz w:val="21"/>
      <w:szCs w:val="22"/>
    </w:rPr>
  </w:style>
  <w:style w:type="paragraph" w:styleId="TOC">
    <w:name w:val="TOC Heading"/>
    <w:basedOn w:val="1"/>
    <w:next w:val="a"/>
    <w:uiPriority w:val="39"/>
    <w:qFormat/>
    <w:rsid w:val="00D20D38"/>
    <w:pPr>
      <w:spacing w:before="240" w:after="0" w:line="259" w:lineRule="auto"/>
      <w:jc w:val="left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</w:rPr>
  </w:style>
  <w:style w:type="paragraph" w:styleId="a7">
    <w:name w:val="header"/>
    <w:basedOn w:val="a"/>
    <w:link w:val="a8"/>
    <w:uiPriority w:val="99"/>
    <w:unhideWhenUsed/>
    <w:rsid w:val="006100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/>
      <w:kern w:val="2"/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6100B8"/>
    <w:rPr>
      <w:kern w:val="2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6100B8"/>
    <w:pPr>
      <w:tabs>
        <w:tab w:val="center" w:pos="4153"/>
        <w:tab w:val="right" w:pos="8306"/>
      </w:tabs>
      <w:snapToGrid w:val="0"/>
    </w:pPr>
    <w:rPr>
      <w:rFonts w:ascii="Times New Roman" w:eastAsia="宋体" w:hAnsi="Times New Roman"/>
      <w:kern w:val="2"/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6100B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8</Pages>
  <Words>1199</Words>
  <Characters>6838</Characters>
  <Application>Microsoft Office Word</Application>
  <DocSecurity>0</DocSecurity>
  <Lines>56</Lines>
  <Paragraphs>16</Paragraphs>
  <ScaleCrop>false</ScaleCrop>
  <Company>微软中国</Company>
  <LinksUpToDate>false</LinksUpToDate>
  <CharactersWithSpaces>8021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 xu</dc:creator>
  <cp:keywords/>
  <dc:description/>
  <cp:lastModifiedBy>zhong shaogen</cp:lastModifiedBy>
  <cp:revision>14</cp:revision>
  <dcterms:created xsi:type="dcterms:W3CDTF">2020-03-27T02:46:00Z</dcterms:created>
  <dcterms:modified xsi:type="dcterms:W3CDTF">2022-05-14T07:02:00Z</dcterms:modified>
</cp:coreProperties>
</file>