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A1562" w14:textId="12915D36" w:rsidR="00B11C74" w:rsidRPr="00B11C74" w:rsidRDefault="00B11C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11C74">
        <w:rPr>
          <w:rFonts w:ascii="Times New Roman" w:hAnsi="Times New Roman" w:cs="Times New Roman"/>
          <w:b/>
          <w:bCs/>
          <w:sz w:val="24"/>
          <w:szCs w:val="24"/>
        </w:rPr>
        <w:t>Suppl</w:t>
      </w:r>
      <w:r w:rsidR="00540666">
        <w:rPr>
          <w:rFonts w:ascii="Times New Roman" w:hAnsi="Times New Roman" w:cs="Times New Roman" w:hint="eastAsia"/>
          <w:b/>
          <w:bCs/>
          <w:sz w:val="24"/>
          <w:szCs w:val="24"/>
        </w:rPr>
        <w:t>e</w:t>
      </w:r>
      <w:r w:rsidRPr="00B11C74">
        <w:rPr>
          <w:rFonts w:ascii="Times New Roman" w:hAnsi="Times New Roman" w:cs="Times New Roman"/>
          <w:b/>
          <w:bCs/>
          <w:sz w:val="24"/>
          <w:szCs w:val="24"/>
        </w:rPr>
        <w:t>mental Figure</w:t>
      </w:r>
      <w:r w:rsidR="0054629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40666">
        <w:rPr>
          <w:rFonts w:ascii="Times New Roman" w:hAnsi="Times New Roman" w:cs="Times New Roman" w:hint="eastAsia"/>
          <w:b/>
          <w:bCs/>
          <w:sz w:val="24"/>
          <w:szCs w:val="24"/>
        </w:rPr>
        <w:t>1</w:t>
      </w:r>
    </w:p>
    <w:p w14:paraId="27C34858" w14:textId="77777777" w:rsidR="00B11C74" w:rsidRPr="00B11C74" w:rsidRDefault="00B11C74">
      <w:pPr>
        <w:rPr>
          <w:rFonts w:ascii="Times New Roman" w:hAnsi="Times New Roman" w:cs="Times New Roman"/>
          <w:sz w:val="24"/>
          <w:szCs w:val="24"/>
        </w:rPr>
      </w:pPr>
    </w:p>
    <w:p w14:paraId="5E538ABE" w14:textId="1CF957BC" w:rsidR="00B11C74" w:rsidRPr="00F646C0" w:rsidRDefault="00B11C7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F646C0">
        <w:rPr>
          <w:rFonts w:ascii="Times New Roman" w:hAnsi="Times New Roman" w:cs="Times New Roman"/>
          <w:b/>
          <w:bCs/>
          <w:sz w:val="24"/>
          <w:szCs w:val="24"/>
        </w:rPr>
        <w:t>40-year-old man: 3rd degree burn on heel (full skin loss) Burned by hot frying pan during loss of consciousness</w:t>
      </w:r>
    </w:p>
    <w:p w14:paraId="24A77841" w14:textId="47BD27F6" w:rsidR="00BE5529" w:rsidRDefault="00BE5529">
      <w:pPr>
        <w:rPr>
          <w:rFonts w:ascii="Times New Roman" w:hAnsi="Times New Roman" w:cs="Times New Roman"/>
          <w:sz w:val="24"/>
          <w:szCs w:val="24"/>
        </w:rPr>
      </w:pPr>
    </w:p>
    <w:p w14:paraId="0A843DD8" w14:textId="44F5570E" w:rsidR="00BE5529" w:rsidRPr="00A23AB6" w:rsidRDefault="00BE5529" w:rsidP="00D675B1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  <w:r w:rsidRPr="00BE5529">
        <w:rPr>
          <w:rFonts w:ascii="Times New Roman" w:hAnsi="Times New Roman" w:cs="Times New Roman"/>
          <w:sz w:val="24"/>
          <w:szCs w:val="24"/>
        </w:rPr>
        <w:t xml:space="preserve">On August, 2021, while </w:t>
      </w:r>
      <w:r>
        <w:rPr>
          <w:rFonts w:ascii="Times New Roman" w:hAnsi="Times New Roman" w:cs="Times New Roman"/>
          <w:sz w:val="24"/>
          <w:szCs w:val="24"/>
        </w:rPr>
        <w:t>co</w:t>
      </w:r>
      <w:r w:rsidR="003C5CA2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king</w:t>
      </w:r>
      <w:r w:rsidRPr="00BE5529">
        <w:rPr>
          <w:rFonts w:ascii="Times New Roman" w:hAnsi="Times New Roman" w:cs="Times New Roman"/>
          <w:sz w:val="24"/>
          <w:szCs w:val="24"/>
        </w:rPr>
        <w:t xml:space="preserve">, he suffered cerebral venous thrombosis, lost consciousness, and apparently got burned on his left heel by a hot frying pan. </w:t>
      </w:r>
      <w:r w:rsidR="00F646C0">
        <w:rPr>
          <w:rFonts w:ascii="Times New Roman" w:hAnsi="Times New Roman" w:cs="Times New Roman"/>
          <w:sz w:val="24"/>
          <w:szCs w:val="24"/>
        </w:rPr>
        <w:t>H</w:t>
      </w:r>
      <w:r w:rsidRPr="00BE5529">
        <w:rPr>
          <w:rFonts w:ascii="Times New Roman" w:hAnsi="Times New Roman" w:cs="Times New Roman"/>
          <w:sz w:val="24"/>
          <w:szCs w:val="24"/>
        </w:rPr>
        <w:t xml:space="preserve">e was </w:t>
      </w:r>
      <w:r w:rsidR="00F646C0">
        <w:rPr>
          <w:rFonts w:ascii="Times New Roman" w:hAnsi="Times New Roman" w:cs="Times New Roman"/>
          <w:sz w:val="24"/>
          <w:szCs w:val="24"/>
        </w:rPr>
        <w:t>transfer</w:t>
      </w:r>
      <w:r w:rsidR="00B1327F">
        <w:rPr>
          <w:rFonts w:ascii="Times New Roman" w:hAnsi="Times New Roman" w:cs="Times New Roman"/>
          <w:sz w:val="24"/>
          <w:szCs w:val="24"/>
        </w:rPr>
        <w:t>r</w:t>
      </w:r>
      <w:r w:rsidR="00F646C0">
        <w:rPr>
          <w:rFonts w:ascii="Times New Roman" w:hAnsi="Times New Roman" w:cs="Times New Roman"/>
          <w:sz w:val="24"/>
          <w:szCs w:val="24"/>
        </w:rPr>
        <w:t>ed</w:t>
      </w:r>
      <w:r w:rsidRPr="00BE5529">
        <w:rPr>
          <w:rFonts w:ascii="Times New Roman" w:hAnsi="Times New Roman" w:cs="Times New Roman"/>
          <w:sz w:val="24"/>
          <w:szCs w:val="24"/>
        </w:rPr>
        <w:t xml:space="preserve"> to </w:t>
      </w:r>
      <w:r>
        <w:rPr>
          <w:rFonts w:ascii="Times New Roman" w:hAnsi="Times New Roman" w:cs="Times New Roman"/>
          <w:sz w:val="24"/>
          <w:szCs w:val="24"/>
        </w:rPr>
        <w:t xml:space="preserve">a </w:t>
      </w:r>
      <w:r w:rsidR="00F646C0">
        <w:rPr>
          <w:rFonts w:ascii="Times New Roman" w:hAnsi="Times New Roman" w:cs="Times New Roman"/>
          <w:sz w:val="24"/>
          <w:szCs w:val="24"/>
        </w:rPr>
        <w:t>h</w:t>
      </w:r>
      <w:r w:rsidRPr="00BE5529">
        <w:rPr>
          <w:rFonts w:ascii="Times New Roman" w:hAnsi="Times New Roman" w:cs="Times New Roman"/>
          <w:sz w:val="24"/>
          <w:szCs w:val="24"/>
        </w:rPr>
        <w:t xml:space="preserve">ospital and admitted to the neurosurgery department. The heel burn was treated by a </w:t>
      </w:r>
      <w:r w:rsidR="00D675B1" w:rsidRPr="00D675B1">
        <w:rPr>
          <w:rFonts w:ascii="Times New Roman" w:eastAsia="ＭＳ Ｐゴシック" w:hAnsi="Times New Roman" w:cs="Times New Roman"/>
          <w:kern w:val="0"/>
          <w:sz w:val="24"/>
          <w:szCs w:val="24"/>
          <w:shd w:val="clear" w:color="auto" w:fill="FFFFFF"/>
        </w:rPr>
        <w:t>Wound Ostomy Continece</w:t>
      </w:r>
      <w:r w:rsidR="00D675B1">
        <w:rPr>
          <w:rFonts w:ascii="Times New Roman" w:eastAsia="ＭＳ Ｐゴシック" w:hAnsi="Times New Roman" w:cs="Times New Roman"/>
          <w:kern w:val="0"/>
          <w:sz w:val="24"/>
          <w:szCs w:val="24"/>
          <w:shd w:val="clear" w:color="auto" w:fill="FFFFFF"/>
        </w:rPr>
        <w:t xml:space="preserve"> (WOC) </w:t>
      </w:r>
      <w:r w:rsidRPr="00BE5529">
        <w:rPr>
          <w:rFonts w:ascii="Times New Roman" w:hAnsi="Times New Roman" w:cs="Times New Roman"/>
          <w:sz w:val="24"/>
          <w:szCs w:val="24"/>
        </w:rPr>
        <w:t xml:space="preserve">nurse with </w:t>
      </w:r>
      <w:r w:rsidR="00766057" w:rsidRPr="00A23AB6">
        <w:rPr>
          <w:rFonts w:ascii="Times New Roman" w:hAnsi="Times New Roman" w:cs="Times New Roman"/>
          <w:sz w:val="24"/>
          <w:szCs w:val="24"/>
        </w:rPr>
        <w:t>povidone iodine</w:t>
      </w:r>
      <w:r w:rsidR="00766057">
        <w:rPr>
          <w:rFonts w:ascii="Times New Roman" w:hAnsi="Times New Roman" w:cs="Times New Roman"/>
          <w:sz w:val="24"/>
          <w:szCs w:val="24"/>
        </w:rPr>
        <w:t xml:space="preserve"> </w:t>
      </w:r>
      <w:r w:rsidRPr="00BE5529">
        <w:rPr>
          <w:rFonts w:ascii="Times New Roman" w:hAnsi="Times New Roman" w:cs="Times New Roman"/>
          <w:sz w:val="24"/>
          <w:szCs w:val="24"/>
        </w:rPr>
        <w:t xml:space="preserve">sugar gel, followed by </w:t>
      </w:r>
      <w:r w:rsidR="00766057" w:rsidRPr="00A23AB6">
        <w:rPr>
          <w:rFonts w:ascii="Times New Roman" w:hAnsi="Times New Roman" w:cs="Times New Roman"/>
          <w:sz w:val="24"/>
          <w:szCs w:val="24"/>
        </w:rPr>
        <w:t>silver sulfadiazine</w:t>
      </w:r>
      <w:r w:rsidR="00766057" w:rsidRPr="00A23AB6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66057" w:rsidRPr="00A23AB6">
        <w:rPr>
          <w:rFonts w:ascii="Times New Roman" w:hAnsi="Times New Roman" w:cs="Times New Roman"/>
          <w:sz w:val="24"/>
          <w:szCs w:val="24"/>
        </w:rPr>
        <w:t>cream</w:t>
      </w:r>
      <w:r w:rsidRPr="00BE5529">
        <w:rPr>
          <w:rFonts w:ascii="Times New Roman" w:hAnsi="Times New Roman" w:cs="Times New Roman"/>
          <w:sz w:val="24"/>
          <w:szCs w:val="24"/>
        </w:rPr>
        <w:t>.</w:t>
      </w:r>
      <w:r w:rsidR="005462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He</w:t>
      </w:r>
      <w:r w:rsidRPr="00BE5529">
        <w:rPr>
          <w:rFonts w:ascii="Times New Roman" w:hAnsi="Times New Roman" w:cs="Times New Roman"/>
          <w:sz w:val="24"/>
          <w:szCs w:val="24"/>
        </w:rPr>
        <w:t xml:space="preserve"> was told that the burn was a deep burn that would not heal without surgery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5A78235" w14:textId="015541BD" w:rsidR="00F646C0" w:rsidRPr="00D675B1" w:rsidRDefault="00F646C0" w:rsidP="00BE5529">
      <w:pPr>
        <w:rPr>
          <w:rFonts w:ascii="Times New Roman" w:hAnsi="Times New Roman" w:cs="Times New Roman"/>
          <w:sz w:val="24"/>
          <w:szCs w:val="24"/>
        </w:rPr>
      </w:pPr>
    </w:p>
    <w:p w14:paraId="3EB2D3BF" w14:textId="0BB39190" w:rsidR="00BE5529" w:rsidRDefault="00D904BB" w:rsidP="00BE5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On</w:t>
      </w:r>
      <w:r>
        <w:rPr>
          <w:rFonts w:ascii="Times New Roman" w:hAnsi="Times New Roman" w:cs="Times New Roman"/>
          <w:sz w:val="24"/>
          <w:szCs w:val="24"/>
        </w:rPr>
        <w:t xml:space="preserve"> the</w:t>
      </w:r>
      <w:r w:rsidR="00BE552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first</w:t>
      </w:r>
      <w:r w:rsidR="00BE5529">
        <w:rPr>
          <w:rFonts w:ascii="Times New Roman" w:hAnsi="Times New Roman" w:cs="Times New Roman"/>
          <w:sz w:val="24"/>
          <w:szCs w:val="24"/>
        </w:rPr>
        <w:t xml:space="preserve"> visit (</w:t>
      </w:r>
      <w:r>
        <w:rPr>
          <w:rFonts w:ascii="Times New Roman" w:hAnsi="Times New Roman" w:cs="Times New Roman"/>
          <w:sz w:val="24"/>
          <w:szCs w:val="24"/>
        </w:rPr>
        <w:t>21 day</w:t>
      </w:r>
      <w:r w:rsidR="00766057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post </w:t>
      </w:r>
      <w:r w:rsidR="00BE5529">
        <w:rPr>
          <w:rFonts w:ascii="Times New Roman" w:hAnsi="Times New Roman" w:cs="Times New Roman"/>
          <w:sz w:val="24"/>
          <w:szCs w:val="24"/>
        </w:rPr>
        <w:t>injury)</w:t>
      </w:r>
      <w:r w:rsidR="00BE5529" w:rsidRPr="00BE5529">
        <w:rPr>
          <w:rFonts w:ascii="Times New Roman" w:hAnsi="Times New Roman" w:cs="Times New Roman"/>
          <w:sz w:val="24"/>
          <w:szCs w:val="24"/>
        </w:rPr>
        <w:t xml:space="preserve"> </w:t>
      </w:r>
      <w:r w:rsidR="00BE5529">
        <w:rPr>
          <w:rFonts w:ascii="Times New Roman" w:hAnsi="Times New Roman" w:cs="Times New Roman"/>
          <w:sz w:val="24"/>
          <w:szCs w:val="24"/>
        </w:rPr>
        <w:t>t</w:t>
      </w:r>
      <w:r w:rsidR="00BE5529" w:rsidRPr="00BE5529">
        <w:rPr>
          <w:rFonts w:ascii="Times New Roman" w:hAnsi="Times New Roman" w:cs="Times New Roman"/>
          <w:sz w:val="24"/>
          <w:szCs w:val="24"/>
        </w:rPr>
        <w:t xml:space="preserve">he left heel was in a state of full-layer defect and necrosis with a diameter of 5 cm. He was treated with </w:t>
      </w:r>
      <w:r w:rsidR="00BE5529">
        <w:rPr>
          <w:rFonts w:ascii="Times New Roman" w:hAnsi="Times New Roman" w:cs="Times New Roman"/>
          <w:sz w:val="24"/>
          <w:szCs w:val="24"/>
        </w:rPr>
        <w:t>composite absorbent pads</w:t>
      </w:r>
      <w:r w:rsidR="00BE5529" w:rsidRPr="00BE5529">
        <w:rPr>
          <w:rFonts w:ascii="Times New Roman" w:hAnsi="Times New Roman" w:cs="Times New Roman"/>
          <w:sz w:val="24"/>
          <w:szCs w:val="24"/>
        </w:rPr>
        <w:t>. Walking was not restricted and heel loading was allowed.</w:t>
      </w:r>
      <w:r w:rsidR="00F646C0">
        <w:rPr>
          <w:rFonts w:ascii="Times New Roman" w:hAnsi="Times New Roman" w:cs="Times New Roman"/>
          <w:sz w:val="24"/>
          <w:szCs w:val="24"/>
        </w:rPr>
        <w:t xml:space="preserve"> </w:t>
      </w:r>
      <w:r w:rsidR="00BE5529" w:rsidRPr="00BE5529">
        <w:rPr>
          <w:rFonts w:ascii="Times New Roman" w:hAnsi="Times New Roman" w:cs="Times New Roman"/>
          <w:sz w:val="24"/>
          <w:szCs w:val="24"/>
        </w:rPr>
        <w:t xml:space="preserve">After epithelialization was completed, </w:t>
      </w:r>
      <w:r w:rsidR="00BE5529">
        <w:rPr>
          <w:rFonts w:ascii="Times New Roman" w:hAnsi="Times New Roman" w:cs="Times New Roman"/>
          <w:sz w:val="24"/>
          <w:szCs w:val="24"/>
        </w:rPr>
        <w:t>he</w:t>
      </w:r>
      <w:r w:rsidR="00BE5529" w:rsidRPr="00BE5529">
        <w:rPr>
          <w:rFonts w:ascii="Times New Roman" w:hAnsi="Times New Roman" w:cs="Times New Roman"/>
          <w:sz w:val="24"/>
          <w:szCs w:val="24"/>
        </w:rPr>
        <w:t xml:space="preserve"> continued to use only </w:t>
      </w:r>
      <w:r w:rsidR="005B5ED4" w:rsidRPr="00B3338C">
        <w:rPr>
          <w:rFonts w:ascii="Times New Roman" w:hAnsi="Times New Roman" w:cs="Times New Roman"/>
          <w:sz w:val="24"/>
          <w:szCs w:val="24"/>
        </w:rPr>
        <w:t>petroleum jelly</w:t>
      </w:r>
      <w:r w:rsidR="00BE5529" w:rsidRPr="00BE5529">
        <w:rPr>
          <w:rFonts w:ascii="Times New Roman" w:hAnsi="Times New Roman" w:cs="Times New Roman"/>
          <w:sz w:val="24"/>
          <w:szCs w:val="24"/>
        </w:rPr>
        <w:t xml:space="preserve"> and </w:t>
      </w:r>
      <w:r w:rsidR="00766057">
        <w:rPr>
          <w:rFonts w:ascii="Times New Roman" w:hAnsi="Times New Roman" w:cs="Times New Roman"/>
          <w:sz w:val="24"/>
          <w:szCs w:val="24"/>
        </w:rPr>
        <w:t>composite absorbent pads</w:t>
      </w:r>
      <w:r w:rsidR="00BE5529" w:rsidRPr="00BE5529">
        <w:rPr>
          <w:rFonts w:ascii="Times New Roman" w:hAnsi="Times New Roman" w:cs="Times New Roman"/>
          <w:sz w:val="24"/>
          <w:szCs w:val="24"/>
        </w:rPr>
        <w:t xml:space="preserve"> for protection.</w:t>
      </w:r>
    </w:p>
    <w:p w14:paraId="6CF9109C" w14:textId="77777777" w:rsidR="00F646C0" w:rsidRDefault="00F646C0" w:rsidP="00BE5529">
      <w:pPr>
        <w:rPr>
          <w:rFonts w:ascii="Times New Roman" w:hAnsi="Times New Roman" w:cs="Times New Roman"/>
          <w:sz w:val="24"/>
          <w:szCs w:val="24"/>
        </w:rPr>
      </w:pPr>
    </w:p>
    <w:p w14:paraId="4A9950CC" w14:textId="5DCD9EDE" w:rsidR="00756A90" w:rsidRDefault="00F646C0" w:rsidP="00756A90">
      <w:pPr>
        <w:pStyle w:val="desc"/>
        <w:spacing w:before="0" w:beforeAutospacing="0" w:after="0" w:afterAutospacing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  <w:b/>
          <w:bCs/>
        </w:rPr>
        <w:t>A</w:t>
      </w:r>
      <w:r>
        <w:rPr>
          <w:rFonts w:ascii="Times New Roman" w:hAnsi="Times New Roman" w:cs="Times New Roman"/>
        </w:rPr>
        <w:t xml:space="preserve">) </w:t>
      </w:r>
      <w:r>
        <w:rPr>
          <w:rFonts w:ascii="Times New Roman" w:eastAsiaTheme="majorEastAsia" w:hAnsi="Times New Roman" w:cs="Times New Roman"/>
          <w:snapToGrid w:val="0"/>
        </w:rPr>
        <w:t>at the first visit,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B</w:t>
      </w:r>
      <w:r>
        <w:rPr>
          <w:rFonts w:ascii="Times New Roman" w:hAnsi="Times New Roman" w:cs="Times New Roman"/>
        </w:rPr>
        <w:t xml:space="preserve">) 35days after the </w:t>
      </w:r>
      <w:r>
        <w:rPr>
          <w:rFonts w:ascii="Times New Roman" w:eastAsiaTheme="majorEastAsia" w:hAnsi="Times New Roman" w:cs="Times New Roman"/>
          <w:snapToGrid w:val="0"/>
        </w:rPr>
        <w:t>first visit,</w:t>
      </w:r>
      <w:r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bCs/>
        </w:rPr>
        <w:t>C</w:t>
      </w:r>
      <w:r>
        <w:rPr>
          <w:rFonts w:ascii="Times New Roman" w:hAnsi="Times New Roman" w:cs="Times New Roman"/>
        </w:rPr>
        <w:t xml:space="preserve">) 70 days after the </w:t>
      </w:r>
      <w:r>
        <w:rPr>
          <w:rFonts w:ascii="Times New Roman" w:eastAsiaTheme="majorEastAsia" w:hAnsi="Times New Roman" w:cs="Times New Roman"/>
          <w:snapToGrid w:val="0"/>
        </w:rPr>
        <w:t xml:space="preserve">first visit, </w:t>
      </w:r>
      <w:r>
        <w:rPr>
          <w:rFonts w:ascii="Times New Roman" w:eastAsiaTheme="majorEastAsia" w:hAnsi="Times New Roman" w:cs="Times New Roman" w:hint="eastAsia"/>
          <w:snapToGrid w:val="0"/>
        </w:rPr>
        <w:t>a</w:t>
      </w:r>
      <w:r>
        <w:rPr>
          <w:rFonts w:ascii="Times New Roman" w:eastAsiaTheme="majorEastAsia" w:hAnsi="Times New Roman" w:cs="Times New Roman"/>
          <w:snapToGrid w:val="0"/>
        </w:rPr>
        <w:t>nd</w:t>
      </w:r>
      <w:r>
        <w:rPr>
          <w:rFonts w:ascii="Times New Roman" w:hAnsi="Times New Roman" w:cs="Times New Roman"/>
        </w:rPr>
        <w:t xml:space="preserve"> (</w:t>
      </w:r>
      <w:r w:rsidRPr="0054629F">
        <w:rPr>
          <w:rFonts w:ascii="Times New Roman" w:hAnsi="Times New Roman" w:cs="Times New Roman"/>
          <w:b/>
          <w:bCs/>
        </w:rPr>
        <w:t>D</w:t>
      </w:r>
      <w:r>
        <w:rPr>
          <w:rFonts w:ascii="Times New Roman" w:hAnsi="Times New Roman" w:cs="Times New Roman"/>
        </w:rPr>
        <w:t xml:space="preserve">) 217 days after the </w:t>
      </w:r>
      <w:r>
        <w:rPr>
          <w:rFonts w:ascii="Times New Roman" w:eastAsiaTheme="majorEastAsia" w:hAnsi="Times New Roman" w:cs="Times New Roman"/>
          <w:snapToGrid w:val="0"/>
        </w:rPr>
        <w:t>first visit.</w:t>
      </w:r>
      <w:r>
        <w:rPr>
          <w:rFonts w:ascii="Times New Roman" w:hAnsi="Times New Roman" w:cs="Times New Roman"/>
        </w:rPr>
        <w:t xml:space="preserve"> The regenerated he</w:t>
      </w:r>
      <w:r w:rsidR="003C5CA2">
        <w:rPr>
          <w:rFonts w:ascii="Times New Roman" w:hAnsi="Times New Roman" w:cs="Times New Roman" w:hint="eastAsia"/>
        </w:rPr>
        <w:t>e</w:t>
      </w:r>
      <w:r>
        <w:rPr>
          <w:rFonts w:ascii="Times New Roman" w:hAnsi="Times New Roman" w:cs="Times New Roman"/>
        </w:rPr>
        <w:t xml:space="preserve">l showed no </w:t>
      </w:r>
      <w:r w:rsidR="0054629F">
        <w:rPr>
          <w:rFonts w:ascii="Times New Roman" w:hAnsi="Times New Roman" w:cs="Times New Roman"/>
        </w:rPr>
        <w:t xml:space="preserve">hypertrophic </w:t>
      </w:r>
      <w:r>
        <w:rPr>
          <w:rFonts w:ascii="Times New Roman" w:hAnsi="Times New Roman" w:cs="Times New Roman"/>
        </w:rPr>
        <w:t xml:space="preserve">scars. </w:t>
      </w:r>
      <w:r w:rsidR="00756A90">
        <w:rPr>
          <w:rFonts w:ascii="Times New Roman" w:hAnsi="Times New Roman" w:cs="Times New Roman"/>
        </w:rPr>
        <w:t xml:space="preserve">These figures were acquired from </w:t>
      </w:r>
      <w:r w:rsidR="00846877" w:rsidRPr="00846877">
        <w:rPr>
          <w:rFonts w:ascii="Times New Roman" w:eastAsiaTheme="majorEastAsia" w:hAnsi="Times New Roman" w:cs="Times New Roman"/>
          <w:snapToGrid w:val="0"/>
        </w:rPr>
        <w:t>http://www.wound-treatment.jp/next/case/tokyo/case/3916/index.htm</w:t>
      </w:r>
      <w:r w:rsidR="00756A90">
        <w:rPr>
          <w:rFonts w:ascii="Times New Roman" w:hAnsi="Times New Roman" w:cs="Times New Roman"/>
        </w:rPr>
        <w:t xml:space="preserve"> and are used with permission. </w:t>
      </w:r>
    </w:p>
    <w:p w14:paraId="36F3142E" w14:textId="265A004E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73C629F2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15323DED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628DD619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C2B23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206433D1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79504FE5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7CE1665E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0554A6DD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4D32EC08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5037428E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0E3AE29E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1ECC4B4B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1263D37B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36C1F" w14:textId="77777777" w:rsidR="007C23FD" w:rsidRDefault="007C23FD" w:rsidP="00980AEA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65CA70C6" w14:textId="5F109F00" w:rsidR="00980AEA" w:rsidRDefault="007C23FD" w:rsidP="007C23FD">
      <w:pPr>
        <w:ind w:firstLineChars="200" w:firstLine="47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sz w:val="24"/>
          <w:szCs w:val="24"/>
        </w:rPr>
        <w:lastRenderedPageBreak/>
        <w:t>A</w:t>
      </w:r>
      <w:r w:rsidR="00980AEA">
        <w:rPr>
          <w:rFonts w:ascii="Times New Roman" w:hAnsi="Times New Roman" w:cs="Times New Roman" w:hint="eastAsia"/>
          <w:sz w:val="24"/>
          <w:szCs w:val="24"/>
        </w:rPr>
        <w:t xml:space="preserve">　　　　　　　　　　　　　　　　</w:t>
      </w:r>
      <w:r w:rsidR="002A0430">
        <w:rPr>
          <w:rFonts w:ascii="Times New Roman" w:hAnsi="Times New Roman" w:cs="Times New Roman" w:hint="eastAsia"/>
          <w:sz w:val="24"/>
          <w:szCs w:val="24"/>
        </w:rPr>
        <w:t xml:space="preserve">　　</w:t>
      </w:r>
      <w:r>
        <w:rPr>
          <w:rFonts w:ascii="Times New Roman" w:hAnsi="Times New Roman" w:cs="Times New Roman" w:hint="eastAsia"/>
          <w:sz w:val="24"/>
          <w:szCs w:val="24"/>
        </w:rPr>
        <w:t xml:space="preserve">　　　　</w:t>
      </w:r>
      <w:r w:rsidR="00980AEA" w:rsidRPr="002A389F">
        <w:rPr>
          <w:rFonts w:ascii="Times New Roman" w:hAnsi="Times New Roman" w:cs="Times New Roman" w:hint="eastAsia"/>
          <w:b/>
          <w:bCs/>
          <w:sz w:val="24"/>
          <w:szCs w:val="24"/>
        </w:rPr>
        <w:t>B</w:t>
      </w:r>
    </w:p>
    <w:p w14:paraId="24F3DA96" w14:textId="5BCF4600" w:rsidR="00980AEA" w:rsidRDefault="007C23FD" w:rsidP="00BE55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5672D280" wp14:editId="3D146C46">
            <wp:simplePos x="0" y="0"/>
            <wp:positionH relativeFrom="column">
              <wp:posOffset>3653790</wp:posOffset>
            </wp:positionH>
            <wp:positionV relativeFrom="paragraph">
              <wp:posOffset>129540</wp:posOffset>
            </wp:positionV>
            <wp:extent cx="2282825" cy="3305175"/>
            <wp:effectExtent l="0" t="0" r="3175" b="9525"/>
            <wp:wrapSquare wrapText="bothSides"/>
            <wp:docPr id="6" name="図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825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 w:hint="eastAsia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01FFB10F" wp14:editId="6805D087">
            <wp:simplePos x="0" y="0"/>
            <wp:positionH relativeFrom="column">
              <wp:posOffset>234315</wp:posOffset>
            </wp:positionH>
            <wp:positionV relativeFrom="paragraph">
              <wp:posOffset>130175</wp:posOffset>
            </wp:positionV>
            <wp:extent cx="2524125" cy="3419475"/>
            <wp:effectExtent l="0" t="0" r="9525" b="9525"/>
            <wp:wrapSquare wrapText="bothSides"/>
            <wp:docPr id="4" name="図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C6F3F5" w14:textId="720022EC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5C5EB8CB" w14:textId="7118AEA4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0343369D" w14:textId="0B44B052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2C9CDA20" w14:textId="4F0F4093" w:rsidR="002A0430" w:rsidRDefault="002A0430" w:rsidP="00BE5529">
      <w:pPr>
        <w:rPr>
          <w:rFonts w:ascii="Times New Roman" w:hAnsi="Times New Roman" w:cs="Times New Roman"/>
          <w:sz w:val="24"/>
          <w:szCs w:val="24"/>
        </w:rPr>
      </w:pPr>
    </w:p>
    <w:p w14:paraId="4EA600FD" w14:textId="1BA4CF55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5788A464" w14:textId="79E8982C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0DC0E041" w14:textId="792AA136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17A51E5A" w14:textId="51ADF0C3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30CF042A" w14:textId="0C9BC3AF" w:rsidR="00980AEA" w:rsidRDefault="00980AEA" w:rsidP="00BE5529">
      <w:pPr>
        <w:rPr>
          <w:rFonts w:ascii="Times New Roman" w:hAnsi="Times New Roman" w:cs="Times New Roman"/>
          <w:sz w:val="24"/>
          <w:szCs w:val="24"/>
        </w:rPr>
      </w:pPr>
    </w:p>
    <w:p w14:paraId="5757721D" w14:textId="430E6E9C" w:rsidR="002A0430" w:rsidRDefault="002A0430" w:rsidP="002A0430">
      <w:pPr>
        <w:ind w:firstLineChars="600" w:firstLine="1440"/>
        <w:rPr>
          <w:rFonts w:ascii="Times New Roman" w:hAnsi="Times New Roman" w:cs="Times New Roman"/>
          <w:sz w:val="24"/>
          <w:szCs w:val="24"/>
        </w:rPr>
      </w:pPr>
    </w:p>
    <w:p w14:paraId="2E62AA4E" w14:textId="77777777" w:rsidR="007C23FD" w:rsidRDefault="007C23FD" w:rsidP="002A0430">
      <w:pPr>
        <w:ind w:firstLineChars="600" w:firstLine="1413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538B4" w14:textId="589088AB" w:rsidR="00980AEA" w:rsidRPr="00980AEA" w:rsidRDefault="007C23FD" w:rsidP="007C23FD">
      <w:pPr>
        <w:ind w:firstLineChars="300" w:firstLine="70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b/>
          <w:bCs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17B8290B" wp14:editId="36787267">
            <wp:simplePos x="0" y="0"/>
            <wp:positionH relativeFrom="column">
              <wp:posOffset>3720465</wp:posOffset>
            </wp:positionH>
            <wp:positionV relativeFrom="paragraph">
              <wp:posOffset>486410</wp:posOffset>
            </wp:positionV>
            <wp:extent cx="1771650" cy="3322955"/>
            <wp:effectExtent l="0" t="0" r="0" b="0"/>
            <wp:wrapSquare wrapText="bothSides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1650" cy="332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 wp14:anchorId="75493008" wp14:editId="3FFCEF8D">
            <wp:simplePos x="0" y="0"/>
            <wp:positionH relativeFrom="column">
              <wp:posOffset>234315</wp:posOffset>
            </wp:positionH>
            <wp:positionV relativeFrom="paragraph">
              <wp:posOffset>457200</wp:posOffset>
            </wp:positionV>
            <wp:extent cx="2419350" cy="3333750"/>
            <wp:effectExtent l="0" t="0" r="0" b="0"/>
            <wp:wrapSquare wrapText="bothSides"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80AEA" w:rsidRPr="002A389F">
        <w:rPr>
          <w:rFonts w:ascii="Times New Roman" w:hAnsi="Times New Roman" w:cs="Times New Roman" w:hint="eastAsia"/>
          <w:b/>
          <w:bCs/>
          <w:sz w:val="24"/>
          <w:szCs w:val="24"/>
        </w:rPr>
        <w:t>C</w:t>
      </w:r>
      <w:r w:rsidR="00980AEA">
        <w:rPr>
          <w:rFonts w:ascii="Times New Roman" w:hAnsi="Times New Roman" w:cs="Times New Roman" w:hint="eastAsia"/>
          <w:sz w:val="24"/>
          <w:szCs w:val="24"/>
        </w:rPr>
        <w:t xml:space="preserve">　　　　　　　　　　　　</w:t>
      </w:r>
      <w:r w:rsidR="002A0430">
        <w:rPr>
          <w:rFonts w:ascii="Times New Roman" w:hAnsi="Times New Roman" w:cs="Times New Roman" w:hint="eastAsia"/>
          <w:sz w:val="24"/>
          <w:szCs w:val="24"/>
        </w:rPr>
        <w:t xml:space="preserve">　　　　　　</w:t>
      </w:r>
      <w:r>
        <w:rPr>
          <w:rFonts w:ascii="Times New Roman" w:hAnsi="Times New Roman" w:cs="Times New Roman" w:hint="eastAsia"/>
          <w:sz w:val="24"/>
          <w:szCs w:val="24"/>
        </w:rPr>
        <w:t xml:space="preserve">　　　</w:t>
      </w:r>
      <w:r w:rsidR="002A0430">
        <w:rPr>
          <w:rFonts w:ascii="Times New Roman" w:hAnsi="Times New Roman" w:cs="Times New Roman" w:hint="eastAsia"/>
          <w:sz w:val="24"/>
          <w:szCs w:val="24"/>
        </w:rPr>
        <w:t xml:space="preserve">　</w:t>
      </w:r>
      <w:r w:rsidR="002A0430" w:rsidRPr="002A389F">
        <w:rPr>
          <w:rFonts w:ascii="Times New Roman" w:hAnsi="Times New Roman" w:cs="Times New Roman" w:hint="eastAsia"/>
          <w:b/>
          <w:bCs/>
          <w:sz w:val="24"/>
          <w:szCs w:val="24"/>
        </w:rPr>
        <w:t>D</w:t>
      </w:r>
    </w:p>
    <w:sectPr w:rsidR="00980AEA" w:rsidRPr="00980AEA" w:rsidSect="007C23F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56CE8" w14:textId="77777777" w:rsidR="008E60D9" w:rsidRDefault="008E60D9" w:rsidP="00766057">
      <w:r>
        <w:separator/>
      </w:r>
    </w:p>
  </w:endnote>
  <w:endnote w:type="continuationSeparator" w:id="0">
    <w:p w14:paraId="71BB32F7" w14:textId="77777777" w:rsidR="008E60D9" w:rsidRDefault="008E60D9" w:rsidP="0076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C8DB99" w14:textId="77777777" w:rsidR="008E60D9" w:rsidRDefault="008E60D9" w:rsidP="00766057">
      <w:r>
        <w:separator/>
      </w:r>
    </w:p>
  </w:footnote>
  <w:footnote w:type="continuationSeparator" w:id="0">
    <w:p w14:paraId="31376859" w14:textId="77777777" w:rsidR="008E60D9" w:rsidRDefault="008E60D9" w:rsidP="00766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1C74"/>
    <w:rsid w:val="00113E06"/>
    <w:rsid w:val="00134BA9"/>
    <w:rsid w:val="00266790"/>
    <w:rsid w:val="002A0430"/>
    <w:rsid w:val="002A389F"/>
    <w:rsid w:val="002F48DC"/>
    <w:rsid w:val="0030027B"/>
    <w:rsid w:val="003C5CA2"/>
    <w:rsid w:val="00453E6F"/>
    <w:rsid w:val="00540666"/>
    <w:rsid w:val="0054629F"/>
    <w:rsid w:val="005B5ED4"/>
    <w:rsid w:val="00603884"/>
    <w:rsid w:val="006E29D8"/>
    <w:rsid w:val="0075201F"/>
    <w:rsid w:val="00756A90"/>
    <w:rsid w:val="00766057"/>
    <w:rsid w:val="007C23FD"/>
    <w:rsid w:val="00846877"/>
    <w:rsid w:val="008E60D9"/>
    <w:rsid w:val="00980AEA"/>
    <w:rsid w:val="00A23AB6"/>
    <w:rsid w:val="00AD3B2E"/>
    <w:rsid w:val="00B11C74"/>
    <w:rsid w:val="00B1327F"/>
    <w:rsid w:val="00B25147"/>
    <w:rsid w:val="00B3338C"/>
    <w:rsid w:val="00BC5235"/>
    <w:rsid w:val="00BE5529"/>
    <w:rsid w:val="00BF1682"/>
    <w:rsid w:val="00CC5C77"/>
    <w:rsid w:val="00D675B1"/>
    <w:rsid w:val="00D71C97"/>
    <w:rsid w:val="00D904BB"/>
    <w:rsid w:val="00E12C86"/>
    <w:rsid w:val="00F646C0"/>
    <w:rsid w:val="00F672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BE66F3"/>
  <w15:chartTrackingRefBased/>
  <w15:docId w15:val="{53DAEE10-FD31-4E2D-849A-4E8B90A18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D675B1"/>
    <w:pPr>
      <w:widowControl/>
      <w:spacing w:before="100" w:beforeAutospacing="1" w:after="100" w:afterAutospacing="1"/>
      <w:jc w:val="left"/>
      <w:outlineLvl w:val="2"/>
    </w:pPr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605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66057"/>
  </w:style>
  <w:style w:type="paragraph" w:styleId="a5">
    <w:name w:val="footer"/>
    <w:basedOn w:val="a"/>
    <w:link w:val="a6"/>
    <w:uiPriority w:val="99"/>
    <w:unhideWhenUsed/>
    <w:rsid w:val="0076605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66057"/>
  </w:style>
  <w:style w:type="character" w:customStyle="1" w:styleId="30">
    <w:name w:val="見出し 3 (文字)"/>
    <w:basedOn w:val="a0"/>
    <w:link w:val="3"/>
    <w:uiPriority w:val="9"/>
    <w:rsid w:val="00D675B1"/>
    <w:rPr>
      <w:rFonts w:ascii="ＭＳ Ｐゴシック" w:eastAsia="ＭＳ Ｐゴシック" w:hAnsi="ＭＳ Ｐゴシック" w:cs="ＭＳ Ｐゴシック"/>
      <w:b/>
      <w:bCs/>
      <w:kern w:val="0"/>
      <w:sz w:val="27"/>
      <w:szCs w:val="27"/>
    </w:rPr>
  </w:style>
  <w:style w:type="character" w:styleId="a7">
    <w:name w:val="Hyperlink"/>
    <w:basedOn w:val="a0"/>
    <w:uiPriority w:val="99"/>
    <w:semiHidden/>
    <w:unhideWhenUsed/>
    <w:rsid w:val="00D675B1"/>
    <w:rPr>
      <w:color w:val="0000FF"/>
      <w:u w:val="single"/>
    </w:rPr>
  </w:style>
  <w:style w:type="paragraph" w:customStyle="1" w:styleId="desc">
    <w:name w:val="desc"/>
    <w:basedOn w:val="a"/>
    <w:rsid w:val="00756A90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8">
    <w:name w:val="Revision"/>
    <w:hidden/>
    <w:uiPriority w:val="99"/>
    <w:semiHidden/>
    <w:rsid w:val="00B1327F"/>
  </w:style>
  <w:style w:type="paragraph" w:styleId="a9">
    <w:name w:val="Balloon Text"/>
    <w:basedOn w:val="a"/>
    <w:link w:val="aa"/>
    <w:uiPriority w:val="99"/>
    <w:semiHidden/>
    <w:unhideWhenUsed/>
    <w:rsid w:val="0030027B"/>
    <w:rPr>
      <w:rFonts w:ascii="Segoe UI" w:hAnsi="Segoe UI" w:cs="Segoe U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30027B"/>
    <w:rPr>
      <w:rFonts w:ascii="Segoe UI" w:hAnsi="Segoe UI" w:cs="Segoe U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30027B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0027B"/>
    <w:rPr>
      <w:sz w:val="20"/>
      <w:szCs w:val="20"/>
    </w:rPr>
  </w:style>
  <w:style w:type="character" w:customStyle="1" w:styleId="ad">
    <w:name w:val="コメント文字列 (文字)"/>
    <w:basedOn w:val="a0"/>
    <w:link w:val="ac"/>
    <w:uiPriority w:val="99"/>
    <w:semiHidden/>
    <w:rsid w:val="0030027B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0027B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30027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05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山本 賢二</dc:creator>
  <cp:keywords/>
  <dc:description/>
  <cp:lastModifiedBy>山本 賢二</cp:lastModifiedBy>
  <cp:revision>33</cp:revision>
  <dcterms:created xsi:type="dcterms:W3CDTF">2022-05-09T03:11:00Z</dcterms:created>
  <dcterms:modified xsi:type="dcterms:W3CDTF">2022-05-11T23:22:00Z</dcterms:modified>
</cp:coreProperties>
</file>