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E806B" w14:textId="19BCB859" w:rsidR="00EF045B" w:rsidRPr="000F7680" w:rsidRDefault="00D01401" w:rsidP="00EF045B">
      <w:pPr>
        <w:jc w:val="both"/>
        <w:rPr>
          <w:rFonts w:ascii="Arial" w:hAnsi="Arial" w:cs="Arial"/>
          <w:color w:val="222222"/>
          <w:shd w:val="clear" w:color="auto" w:fill="FFFFFF"/>
        </w:rPr>
      </w:pPr>
      <w:r>
        <w:rPr>
          <w:rFonts w:ascii="Arial" w:hAnsi="Arial" w:cs="Arial"/>
          <w:b/>
          <w:bCs/>
        </w:rPr>
        <w:t>Extended Data</w:t>
      </w:r>
      <w:r w:rsidR="00EF045B" w:rsidRPr="000F7680">
        <w:rPr>
          <w:rFonts w:ascii="Arial" w:hAnsi="Arial" w:cs="Arial"/>
          <w:b/>
          <w:bCs/>
        </w:rPr>
        <w:t xml:space="preserve"> Figure 1. </w:t>
      </w:r>
      <w:r w:rsidR="00EF045B" w:rsidRPr="00D01401">
        <w:rPr>
          <w:rFonts w:ascii="Arial" w:hAnsi="Arial" w:cs="Arial"/>
          <w:b/>
          <w:bCs/>
          <w:color w:val="222222"/>
          <w:shd w:val="clear" w:color="auto" w:fill="FFFFFF"/>
        </w:rPr>
        <w:t>(</w:t>
      </w:r>
      <w:r>
        <w:rPr>
          <w:rFonts w:ascii="Arial" w:hAnsi="Arial" w:cs="Arial"/>
          <w:b/>
          <w:color w:val="222222"/>
          <w:shd w:val="clear" w:color="auto" w:fill="FFFFFF"/>
        </w:rPr>
        <w:t>a</w:t>
      </w:r>
      <w:r w:rsidR="00EF045B" w:rsidRPr="000F7680">
        <w:rPr>
          <w:rFonts w:ascii="Arial" w:hAnsi="Arial" w:cs="Arial"/>
          <w:b/>
          <w:color w:val="222222"/>
          <w:shd w:val="clear" w:color="auto" w:fill="FFFFFF"/>
        </w:rPr>
        <w:t>)</w:t>
      </w:r>
      <w:r w:rsidR="00EF045B" w:rsidRPr="000F7680">
        <w:rPr>
          <w:rFonts w:ascii="Arial" w:hAnsi="Arial" w:cs="Arial"/>
          <w:color w:val="222222"/>
          <w:shd w:val="clear" w:color="auto" w:fill="FFFFFF"/>
        </w:rPr>
        <w:t xml:space="preserve"> Schematic of the 16 </w:t>
      </w:r>
      <w:r w:rsidR="00EF045B" w:rsidRPr="00075B10">
        <w:rPr>
          <w:rFonts w:ascii="Arial" w:hAnsi="Arial" w:cs="Arial"/>
          <w:i/>
          <w:iCs/>
          <w:color w:val="222222"/>
          <w:shd w:val="clear" w:color="auto" w:fill="FFFFFF"/>
        </w:rPr>
        <w:t>Psp</w:t>
      </w:r>
      <w:r w:rsidR="00EF045B" w:rsidRPr="000F7680">
        <w:rPr>
          <w:rFonts w:ascii="Arial" w:hAnsi="Arial" w:cs="Arial"/>
          <w:color w:val="222222"/>
          <w:shd w:val="clear" w:color="auto" w:fill="FFFFFF"/>
        </w:rPr>
        <w:t xml:space="preserve">Cas13b crRNAs targeting mCherry RNA. The detailed spacer and direct repeat of </w:t>
      </w:r>
      <w:r w:rsidR="00EF045B">
        <w:rPr>
          <w:rFonts w:ascii="Arial" w:hAnsi="Arial" w:cs="Arial"/>
          <w:color w:val="222222"/>
          <w:shd w:val="clear" w:color="auto" w:fill="FFFFFF"/>
        </w:rPr>
        <w:t xml:space="preserve">a representative </w:t>
      </w:r>
      <w:r w:rsidR="00EF045B" w:rsidRPr="000F7680">
        <w:rPr>
          <w:rFonts w:ascii="Arial" w:hAnsi="Arial" w:cs="Arial"/>
          <w:color w:val="222222"/>
          <w:shd w:val="clear" w:color="auto" w:fill="FFFFFF"/>
        </w:rPr>
        <w:t xml:space="preserve">crRNA is indicated </w:t>
      </w:r>
      <w:r w:rsidR="00EF045B">
        <w:rPr>
          <w:rFonts w:ascii="Arial" w:hAnsi="Arial" w:cs="Arial"/>
          <w:color w:val="222222"/>
          <w:shd w:val="clear" w:color="auto" w:fill="FFFFFF"/>
        </w:rPr>
        <w:t xml:space="preserve">in the right schematic. </w:t>
      </w:r>
      <w:r w:rsidR="00EF045B" w:rsidRPr="00D01401">
        <w:rPr>
          <w:rFonts w:ascii="Arial" w:hAnsi="Arial" w:cs="Arial"/>
          <w:b/>
          <w:bCs/>
          <w:color w:val="222222"/>
          <w:shd w:val="clear" w:color="auto" w:fill="FFFFFF"/>
        </w:rPr>
        <w:t>(</w:t>
      </w:r>
      <w:r w:rsidRPr="00D01401">
        <w:rPr>
          <w:rFonts w:ascii="Arial" w:hAnsi="Arial" w:cs="Arial"/>
          <w:b/>
          <w:bCs/>
          <w:color w:val="222222"/>
          <w:shd w:val="clear" w:color="auto" w:fill="FFFFFF"/>
        </w:rPr>
        <w:t>b</w:t>
      </w:r>
      <w:r w:rsidR="00EF045B" w:rsidRPr="000F7680">
        <w:rPr>
          <w:rFonts w:ascii="Arial" w:hAnsi="Arial" w:cs="Arial"/>
          <w:b/>
          <w:bCs/>
          <w:color w:val="222222"/>
          <w:shd w:val="clear" w:color="auto" w:fill="FFFFFF"/>
        </w:rPr>
        <w:t>)</w:t>
      </w:r>
      <w:r w:rsidR="004C3762">
        <w:rPr>
          <w:rFonts w:ascii="Arial" w:hAnsi="Arial" w:cs="Arial"/>
          <w:color w:val="222222"/>
          <w:shd w:val="clear" w:color="auto" w:fill="FFFFFF"/>
        </w:rPr>
        <w:t xml:space="preserve"> </w:t>
      </w:r>
      <w:r w:rsidR="00EF045B" w:rsidRPr="000F7680">
        <w:rPr>
          <w:rFonts w:ascii="Arial" w:hAnsi="Arial" w:cs="Arial"/>
          <w:color w:val="222222"/>
          <w:shd w:val="clear" w:color="auto" w:fill="FFFFFF"/>
        </w:rPr>
        <w:t>crRNA dose-dependent silencing of mCherry transcripts with either NT (orange) or targeting crRNAs (grey); Data points in the graph are normalized mean fluorescence from 4 representative fields of view imaged in</w:t>
      </w:r>
      <w:r w:rsidR="004C3762">
        <w:rPr>
          <w:rFonts w:ascii="Arial" w:hAnsi="Arial" w:cs="Arial"/>
          <w:color w:val="222222"/>
          <w:shd w:val="clear" w:color="auto" w:fill="FFFFFF"/>
        </w:rPr>
        <w:t xml:space="preserve"> </w:t>
      </w:r>
      <w:r w:rsidR="00EF045B" w:rsidRPr="000F7680">
        <w:rPr>
          <w:rFonts w:ascii="Arial" w:hAnsi="Arial" w:cs="Arial"/>
          <w:i/>
          <w:iCs/>
          <w:color w:val="000000" w:themeColor="text1"/>
          <w:shd w:val="clear" w:color="auto" w:fill="FFFFFF"/>
        </w:rPr>
        <w:t>N</w:t>
      </w:r>
      <w:r w:rsidR="00EF045B" w:rsidRPr="000F7680">
        <w:rPr>
          <w:rFonts w:ascii="Arial" w:hAnsi="Arial" w:cs="Arial"/>
          <w:color w:val="000000" w:themeColor="text1"/>
          <w:shd w:val="clear" w:color="auto" w:fill="FFFFFF"/>
        </w:rPr>
        <w:t> = 3 or 4</w:t>
      </w:r>
      <w:r w:rsidR="00EF045B" w:rsidRPr="000F7680">
        <w:rPr>
          <w:rFonts w:ascii="Arial" w:hAnsi="Arial" w:cs="Arial"/>
          <w:color w:val="222222"/>
          <w:shd w:val="clear" w:color="auto" w:fill="FFFFFF"/>
        </w:rPr>
        <w:t xml:space="preserve">. The data are represented in arbitrary units (A.U.). Errors are SD and p-values of one-way Anova test are indicated (95% confidence interval). </w:t>
      </w:r>
      <w:r w:rsidR="00EF045B" w:rsidRPr="000F7680">
        <w:rPr>
          <w:rFonts w:ascii="Arial" w:hAnsi="Arial" w:cs="Arial"/>
          <w:i/>
          <w:color w:val="222222"/>
          <w:shd w:val="clear" w:color="auto" w:fill="FFFFFF"/>
        </w:rPr>
        <w:t>N</w:t>
      </w:r>
      <w:r w:rsidR="00EF045B" w:rsidRPr="000F7680">
        <w:rPr>
          <w:rFonts w:ascii="Arial" w:hAnsi="Arial" w:cs="Arial"/>
          <w:color w:val="222222"/>
          <w:shd w:val="clear" w:color="auto" w:fill="FFFFFF"/>
        </w:rPr>
        <w:t xml:space="preserve"> is the number of independent biological experiments. </w:t>
      </w:r>
      <w:r w:rsidR="00EF045B" w:rsidRPr="000F7680">
        <w:rPr>
          <w:rFonts w:ascii="Arial" w:hAnsi="Arial" w:cs="Arial"/>
          <w:shd w:val="clear" w:color="auto" w:fill="FFFFFF"/>
        </w:rPr>
        <w:t>Source data are provided as a Source data file.</w:t>
      </w:r>
    </w:p>
    <w:p w14:paraId="50515645" w14:textId="0E44E4BF" w:rsidR="00EF045B" w:rsidRDefault="00EF045B" w:rsidP="00EF045B">
      <w:pPr>
        <w:jc w:val="both"/>
        <w:rPr>
          <w:rFonts w:ascii="Arial" w:hAnsi="Arial" w:cs="Arial"/>
          <w:color w:val="222222"/>
          <w:shd w:val="clear" w:color="auto" w:fill="FFFFFF"/>
        </w:rPr>
      </w:pPr>
      <w:r>
        <w:rPr>
          <w:rFonts w:ascii="Arial" w:hAnsi="Arial" w:cs="Arial"/>
          <w:b/>
          <w:bCs/>
        </w:rPr>
        <w:t>(</w:t>
      </w:r>
      <w:r w:rsidR="00D01401">
        <w:rPr>
          <w:rFonts w:ascii="Arial" w:hAnsi="Arial" w:cs="Arial"/>
          <w:b/>
          <w:bCs/>
        </w:rPr>
        <w:t>c</w:t>
      </w:r>
      <w:r>
        <w:rPr>
          <w:rFonts w:ascii="Arial" w:hAnsi="Arial" w:cs="Arial"/>
          <w:b/>
          <w:bCs/>
        </w:rPr>
        <w:t xml:space="preserve">) </w:t>
      </w:r>
      <w:r w:rsidRPr="00C874E0">
        <w:rPr>
          <w:rFonts w:ascii="Arial" w:hAnsi="Arial" w:cs="Arial"/>
        </w:rPr>
        <w:t xml:space="preserve">Dose-response fitting </w:t>
      </w:r>
      <w:r w:rsidRPr="000F7680">
        <w:rPr>
          <w:rFonts w:ascii="Arial" w:hAnsi="Arial" w:cs="Arial"/>
        </w:rPr>
        <w:t xml:space="preserve">of mCherry </w:t>
      </w:r>
      <w:r>
        <w:rPr>
          <w:rFonts w:ascii="Arial" w:hAnsi="Arial" w:cs="Arial"/>
        </w:rPr>
        <w:t xml:space="preserve">silencing data with non-targeting crRNA (NT) and 16 targeting crRNAs in </w:t>
      </w:r>
      <w:r w:rsidR="00D01401">
        <w:rPr>
          <w:rFonts w:ascii="Arial" w:hAnsi="Arial" w:cs="Arial"/>
          <w:b/>
          <w:bCs/>
        </w:rPr>
        <w:t>b</w:t>
      </w:r>
      <w:r>
        <w:rPr>
          <w:rFonts w:ascii="Arial" w:hAnsi="Arial" w:cs="Arial"/>
        </w:rPr>
        <w:t xml:space="preserve">. </w:t>
      </w:r>
      <w:r>
        <w:rPr>
          <w:rFonts w:ascii="Arial" w:hAnsi="Arial" w:cs="Arial"/>
          <w:b/>
          <w:bCs/>
        </w:rPr>
        <w:t>(</w:t>
      </w:r>
      <w:r w:rsidR="00D01401">
        <w:rPr>
          <w:rFonts w:ascii="Arial" w:hAnsi="Arial" w:cs="Arial"/>
          <w:b/>
          <w:bCs/>
        </w:rPr>
        <w:t>d</w:t>
      </w:r>
      <w:r>
        <w:rPr>
          <w:rFonts w:ascii="Arial" w:hAnsi="Arial" w:cs="Arial"/>
          <w:b/>
          <w:bCs/>
        </w:rPr>
        <w:t>)</w:t>
      </w:r>
      <w:r w:rsidR="004C3762">
        <w:rPr>
          <w:rFonts w:ascii="Arial" w:hAnsi="Arial" w:cs="Arial"/>
          <w:b/>
          <w:bCs/>
        </w:rPr>
        <w:t xml:space="preserve"> </w:t>
      </w:r>
      <w:r w:rsidRPr="004C3762">
        <w:rPr>
          <w:rFonts w:ascii="Arial" w:hAnsi="Arial" w:cs="Arial"/>
          <w:bCs/>
        </w:rPr>
        <w:t>T</w:t>
      </w:r>
      <w:r w:rsidRPr="00E10B21">
        <w:rPr>
          <w:rFonts w:ascii="Arial" w:hAnsi="Arial" w:cs="Arial"/>
          <w:bCs/>
        </w:rPr>
        <w:t xml:space="preserve">he </w:t>
      </w:r>
      <w:r w:rsidRPr="00322F6E">
        <w:rPr>
          <w:rFonts w:ascii="Arial" w:hAnsi="Arial" w:cs="Arial"/>
        </w:rPr>
        <w:t>IC</w:t>
      </w:r>
      <w:r w:rsidRPr="00322F6E">
        <w:rPr>
          <w:rFonts w:ascii="Arial" w:hAnsi="Arial" w:cs="Arial"/>
          <w:vertAlign w:val="subscript"/>
        </w:rPr>
        <w:t>50</w:t>
      </w:r>
      <w:r w:rsidRPr="00322F6E">
        <w:rPr>
          <w:rFonts w:ascii="Arial" w:hAnsi="Arial" w:cs="Arial"/>
        </w:rPr>
        <w:t xml:space="preserve"> values for 16 crRNAs targeting m</w:t>
      </w:r>
      <w:r>
        <w:rPr>
          <w:rFonts w:ascii="Arial" w:hAnsi="Arial" w:cs="Arial"/>
        </w:rPr>
        <w:t>C</w:t>
      </w:r>
      <w:r w:rsidRPr="00322F6E">
        <w:rPr>
          <w:rFonts w:ascii="Arial" w:hAnsi="Arial" w:cs="Arial"/>
        </w:rPr>
        <w:t>herry transcripts</w:t>
      </w:r>
      <w:r>
        <w:rPr>
          <w:rFonts w:ascii="Arial" w:hAnsi="Arial" w:cs="Arial"/>
        </w:rPr>
        <w:t xml:space="preserve"> obtained from fitting in </w:t>
      </w:r>
      <w:r w:rsidR="00473DA5">
        <w:rPr>
          <w:rFonts w:ascii="Arial" w:hAnsi="Arial" w:cs="Arial"/>
          <w:b/>
          <w:bCs/>
        </w:rPr>
        <w:t>c</w:t>
      </w:r>
      <w:r w:rsidRPr="00322F6E">
        <w:rPr>
          <w:rFonts w:ascii="Arial" w:hAnsi="Arial" w:cs="Arial"/>
        </w:rPr>
        <w:t>.</w:t>
      </w:r>
    </w:p>
    <w:p w14:paraId="5B678741" w14:textId="77777777" w:rsidR="00EF045B" w:rsidRDefault="00EF045B" w:rsidP="00EF045B">
      <w:pPr>
        <w:jc w:val="both"/>
        <w:rPr>
          <w:rFonts w:ascii="Arial" w:hAnsi="Arial" w:cs="Arial"/>
          <w:color w:val="222222"/>
          <w:shd w:val="clear" w:color="auto" w:fill="FFFFFF"/>
        </w:rPr>
      </w:pPr>
    </w:p>
    <w:p w14:paraId="2DBCC1EC" w14:textId="4A10A636" w:rsidR="00EF045B" w:rsidRDefault="00EF045B" w:rsidP="00EF045B">
      <w:pPr>
        <w:jc w:val="both"/>
        <w:rPr>
          <w:rFonts w:ascii="Arial" w:hAnsi="Arial" w:cs="Arial"/>
        </w:rPr>
      </w:pPr>
      <w:r w:rsidRPr="00E10B21">
        <w:rPr>
          <w:rFonts w:ascii="Arial" w:hAnsi="Arial" w:cs="Arial"/>
          <w:b/>
          <w:bCs/>
          <w:color w:val="222222"/>
          <w:shd w:val="clear" w:color="auto" w:fill="FFFFFF"/>
        </w:rPr>
        <w:t>Note:</w:t>
      </w:r>
      <w:r>
        <w:rPr>
          <w:rFonts w:ascii="Arial" w:hAnsi="Arial" w:cs="Arial"/>
          <w:color w:val="222222"/>
          <w:shd w:val="clear" w:color="auto" w:fill="FFFFFF"/>
        </w:rPr>
        <w:t xml:space="preserve"> W</w:t>
      </w:r>
      <w:r w:rsidRPr="00515F76">
        <w:rPr>
          <w:rFonts w:ascii="Arial" w:hAnsi="Arial" w:cs="Arial"/>
          <w:color w:val="222222"/>
          <w:shd w:val="clear" w:color="auto" w:fill="FFFFFF"/>
        </w:rPr>
        <w:t>e noticed marked differences in the silencing efficacy of the various crRNAs, even when they are designed to target neighbouring RNA locations. For example, crRNA6, crRNA11, crRNA12, crRNA13, and crRNA1</w:t>
      </w:r>
      <w:r w:rsidR="008A2D94">
        <w:rPr>
          <w:rFonts w:ascii="Arial" w:hAnsi="Arial" w:cs="Arial"/>
          <w:color w:val="222222"/>
          <w:shd w:val="clear" w:color="auto" w:fill="FFFFFF"/>
        </w:rPr>
        <w:t>5</w:t>
      </w:r>
      <w:r w:rsidRPr="00515F76">
        <w:rPr>
          <w:rFonts w:ascii="Arial" w:hAnsi="Arial" w:cs="Arial"/>
          <w:color w:val="222222"/>
          <w:shd w:val="clear" w:color="auto" w:fill="FFFFFF"/>
        </w:rPr>
        <w:t xml:space="preserve"> were extremely potent and degraded the majority of mCherry mRNA at a very low dose of 1 ng plasmid (5.2 </w:t>
      </w:r>
      <w:proofErr w:type="spellStart"/>
      <w:r w:rsidRPr="00515F76">
        <w:rPr>
          <w:rFonts w:ascii="Arial" w:hAnsi="Arial" w:cs="Arial"/>
          <w:color w:val="222222"/>
          <w:shd w:val="clear" w:color="auto" w:fill="FFFFFF"/>
        </w:rPr>
        <w:t>pM</w:t>
      </w:r>
      <w:proofErr w:type="spellEnd"/>
      <w:r w:rsidRPr="00515F76">
        <w:rPr>
          <w:rFonts w:ascii="Arial" w:hAnsi="Arial" w:cs="Arial"/>
          <w:color w:val="222222"/>
          <w:shd w:val="clear" w:color="auto" w:fill="FFFFFF"/>
        </w:rPr>
        <w:t>). Conversely, crRNA</w:t>
      </w:r>
      <w:r w:rsidR="00261DE1">
        <w:rPr>
          <w:rFonts w:ascii="Arial" w:hAnsi="Arial" w:cs="Arial"/>
          <w:color w:val="222222"/>
          <w:shd w:val="clear" w:color="auto" w:fill="FFFFFF"/>
        </w:rPr>
        <w:t>1</w:t>
      </w:r>
      <w:r w:rsidRPr="00515F76">
        <w:rPr>
          <w:rFonts w:ascii="Arial" w:hAnsi="Arial" w:cs="Arial"/>
          <w:color w:val="222222"/>
          <w:shd w:val="clear" w:color="auto" w:fill="FFFFFF"/>
        </w:rPr>
        <w:t>, crRNA</w:t>
      </w:r>
      <w:r w:rsidR="009B03A3">
        <w:rPr>
          <w:rFonts w:ascii="Arial" w:hAnsi="Arial" w:cs="Arial"/>
          <w:color w:val="222222"/>
          <w:shd w:val="clear" w:color="auto" w:fill="FFFFFF"/>
        </w:rPr>
        <w:t>4</w:t>
      </w:r>
      <w:r w:rsidRPr="00515F76">
        <w:rPr>
          <w:rFonts w:ascii="Arial" w:hAnsi="Arial" w:cs="Arial"/>
          <w:color w:val="222222"/>
          <w:shd w:val="clear" w:color="auto" w:fill="FFFFFF"/>
        </w:rPr>
        <w:t>, crRNA8, crRNA</w:t>
      </w:r>
      <w:r w:rsidR="008A2D94">
        <w:rPr>
          <w:rFonts w:ascii="Arial" w:hAnsi="Arial" w:cs="Arial"/>
          <w:color w:val="222222"/>
          <w:shd w:val="clear" w:color="auto" w:fill="FFFFFF"/>
        </w:rPr>
        <w:t>9</w:t>
      </w:r>
      <w:r w:rsidRPr="00515F76">
        <w:rPr>
          <w:rFonts w:ascii="Arial" w:hAnsi="Arial" w:cs="Arial"/>
          <w:color w:val="222222"/>
          <w:shd w:val="clear" w:color="auto" w:fill="FFFFFF"/>
        </w:rPr>
        <w:t>, and crRNA1</w:t>
      </w:r>
      <w:r w:rsidR="008A2D94">
        <w:rPr>
          <w:rFonts w:ascii="Arial" w:hAnsi="Arial" w:cs="Arial"/>
          <w:color w:val="222222"/>
          <w:shd w:val="clear" w:color="auto" w:fill="FFFFFF"/>
        </w:rPr>
        <w:t>4</w:t>
      </w:r>
      <w:r w:rsidRPr="00515F76">
        <w:rPr>
          <w:rFonts w:ascii="Arial" w:hAnsi="Arial" w:cs="Arial"/>
          <w:color w:val="222222"/>
          <w:shd w:val="clear" w:color="auto" w:fill="FFFFFF"/>
        </w:rPr>
        <w:t xml:space="preserve"> were inefficient and failed to completely degrade mCherry mRNA even at higher doses of 5 and 20 ng (26 and 104 </w:t>
      </w:r>
      <w:proofErr w:type="spellStart"/>
      <w:r w:rsidRPr="00515F76">
        <w:rPr>
          <w:rFonts w:ascii="Arial" w:hAnsi="Arial" w:cs="Arial"/>
          <w:color w:val="222222"/>
          <w:shd w:val="clear" w:color="auto" w:fill="FFFFFF"/>
        </w:rPr>
        <w:t>pM</w:t>
      </w:r>
      <w:proofErr w:type="spellEnd"/>
      <w:r w:rsidRPr="00515F76">
        <w:rPr>
          <w:rFonts w:ascii="Arial" w:hAnsi="Arial" w:cs="Arial"/>
          <w:color w:val="222222"/>
          <w:shd w:val="clear" w:color="auto" w:fill="FFFFFF"/>
        </w:rPr>
        <w:t>) (</w:t>
      </w:r>
      <w:r w:rsidR="00473DA5">
        <w:rPr>
          <w:rFonts w:ascii="Arial" w:hAnsi="Arial" w:cs="Arial"/>
          <w:b/>
          <w:bCs/>
          <w:color w:val="222222"/>
          <w:shd w:val="clear" w:color="auto" w:fill="FFFFFF"/>
        </w:rPr>
        <w:t>Extended Data</w:t>
      </w:r>
      <w:r w:rsidRPr="00E10B21">
        <w:rPr>
          <w:rFonts w:ascii="Arial" w:hAnsi="Arial" w:cs="Arial"/>
          <w:b/>
          <w:bCs/>
          <w:color w:val="222222"/>
          <w:shd w:val="clear" w:color="auto" w:fill="FFFFFF"/>
        </w:rPr>
        <w:t xml:space="preserve"> Figure 1</w:t>
      </w:r>
      <w:r w:rsidR="00473DA5">
        <w:rPr>
          <w:rFonts w:ascii="Arial" w:hAnsi="Arial" w:cs="Arial"/>
          <w:b/>
          <w:bCs/>
          <w:color w:val="222222"/>
          <w:shd w:val="clear" w:color="auto" w:fill="FFFFFF"/>
        </w:rPr>
        <w:t>b</w:t>
      </w:r>
      <w:r w:rsidRPr="00515F76">
        <w:rPr>
          <w:rFonts w:ascii="Arial" w:hAnsi="Arial" w:cs="Arial"/>
          <w:color w:val="222222"/>
          <w:shd w:val="clear" w:color="auto" w:fill="FFFFFF"/>
        </w:rPr>
        <w:t>). crRNA potency was determined via calculation of the IC50 value, a dose that achieved 50% degradation of the target RNA, which confirmed the high variability in the silencing efficiency of various crRNAs (</w:t>
      </w:r>
      <w:r w:rsidR="00473DA5">
        <w:rPr>
          <w:rFonts w:ascii="Arial" w:hAnsi="Arial" w:cs="Arial"/>
          <w:b/>
          <w:bCs/>
          <w:color w:val="222222"/>
          <w:shd w:val="clear" w:color="auto" w:fill="FFFFFF"/>
        </w:rPr>
        <w:t>Extended Data</w:t>
      </w:r>
      <w:r w:rsidR="00473DA5" w:rsidRPr="00E10B21">
        <w:rPr>
          <w:rFonts w:ascii="Arial" w:hAnsi="Arial" w:cs="Arial"/>
          <w:b/>
          <w:bCs/>
          <w:color w:val="222222"/>
          <w:shd w:val="clear" w:color="auto" w:fill="FFFFFF"/>
        </w:rPr>
        <w:t xml:space="preserve"> </w:t>
      </w:r>
      <w:r w:rsidRPr="00E10B21">
        <w:rPr>
          <w:rFonts w:ascii="Arial" w:hAnsi="Arial" w:cs="Arial"/>
          <w:b/>
          <w:bCs/>
          <w:color w:val="222222"/>
          <w:shd w:val="clear" w:color="auto" w:fill="FFFFFF"/>
        </w:rPr>
        <w:t>Figure 1</w:t>
      </w:r>
      <w:r w:rsidR="00473DA5">
        <w:rPr>
          <w:rFonts w:ascii="Arial" w:hAnsi="Arial" w:cs="Arial"/>
          <w:b/>
          <w:bCs/>
          <w:color w:val="222222"/>
          <w:shd w:val="clear" w:color="auto" w:fill="FFFFFF"/>
        </w:rPr>
        <w:t>a</w:t>
      </w:r>
      <w:r w:rsidRPr="00E10B21">
        <w:rPr>
          <w:rFonts w:ascii="Arial" w:hAnsi="Arial" w:cs="Arial"/>
          <w:b/>
          <w:bCs/>
          <w:color w:val="222222"/>
          <w:shd w:val="clear" w:color="auto" w:fill="FFFFFF"/>
        </w:rPr>
        <w:t>-1</w:t>
      </w:r>
      <w:r w:rsidR="00473DA5">
        <w:rPr>
          <w:rFonts w:ascii="Arial" w:hAnsi="Arial" w:cs="Arial"/>
          <w:b/>
          <w:bCs/>
          <w:color w:val="222222"/>
          <w:shd w:val="clear" w:color="auto" w:fill="FFFFFF"/>
        </w:rPr>
        <w:t>b</w:t>
      </w:r>
      <w:r w:rsidRPr="00515F76">
        <w:rPr>
          <w:rFonts w:ascii="Arial" w:hAnsi="Arial" w:cs="Arial"/>
          <w:color w:val="222222"/>
          <w:shd w:val="clear" w:color="auto" w:fill="FFFFFF"/>
        </w:rPr>
        <w:t>). Surprisingly, although crRNA14 and crRNA15 target neighbouring regions, separated by just 8 nucleotides, their silencing efficiencies were markedly disparate. For example, 5ng of crRNA1</w:t>
      </w:r>
      <w:r w:rsidR="009B03A3">
        <w:rPr>
          <w:rFonts w:ascii="Arial" w:hAnsi="Arial" w:cs="Arial"/>
          <w:color w:val="222222"/>
          <w:shd w:val="clear" w:color="auto" w:fill="FFFFFF"/>
        </w:rPr>
        <w:t>5</w:t>
      </w:r>
      <w:r w:rsidRPr="00515F76">
        <w:rPr>
          <w:rFonts w:ascii="Arial" w:hAnsi="Arial" w:cs="Arial"/>
          <w:color w:val="222222"/>
          <w:shd w:val="clear" w:color="auto" w:fill="FFFFFF"/>
        </w:rPr>
        <w:t xml:space="preserve"> silenced &gt;99% of mCherry expression (P&lt;0.0001), while the same amount of crRNA1</w:t>
      </w:r>
      <w:r w:rsidR="009B03A3">
        <w:rPr>
          <w:rFonts w:ascii="Arial" w:hAnsi="Arial" w:cs="Arial"/>
          <w:color w:val="222222"/>
          <w:shd w:val="clear" w:color="auto" w:fill="FFFFFF"/>
        </w:rPr>
        <w:t>4</w:t>
      </w:r>
      <w:r w:rsidRPr="00515F76">
        <w:rPr>
          <w:rFonts w:ascii="Arial" w:hAnsi="Arial" w:cs="Arial"/>
          <w:color w:val="222222"/>
          <w:shd w:val="clear" w:color="auto" w:fill="FFFFFF"/>
        </w:rPr>
        <w:t xml:space="preserve"> did not show significant silencing of mCherry (P=0.78) (</w:t>
      </w:r>
      <w:r w:rsidR="00473DA5">
        <w:rPr>
          <w:rFonts w:ascii="Arial" w:hAnsi="Arial" w:cs="Arial"/>
          <w:b/>
          <w:bCs/>
          <w:color w:val="222222"/>
          <w:shd w:val="clear" w:color="auto" w:fill="FFFFFF"/>
        </w:rPr>
        <w:t>Extended Data</w:t>
      </w:r>
      <w:r w:rsidR="00473DA5" w:rsidRPr="00E10B21">
        <w:rPr>
          <w:rFonts w:ascii="Arial" w:hAnsi="Arial" w:cs="Arial"/>
          <w:b/>
          <w:bCs/>
          <w:color w:val="222222"/>
          <w:shd w:val="clear" w:color="auto" w:fill="FFFFFF"/>
        </w:rPr>
        <w:t xml:space="preserve"> </w:t>
      </w:r>
      <w:r w:rsidRPr="007B0DEA">
        <w:rPr>
          <w:rFonts w:ascii="Arial" w:hAnsi="Arial" w:cs="Arial"/>
          <w:b/>
          <w:bCs/>
          <w:color w:val="222222"/>
          <w:shd w:val="clear" w:color="auto" w:fill="FFFFFF"/>
        </w:rPr>
        <w:t>Figure 1</w:t>
      </w:r>
      <w:r w:rsidR="00473DA5">
        <w:rPr>
          <w:rFonts w:ascii="Arial" w:hAnsi="Arial" w:cs="Arial"/>
          <w:b/>
          <w:bCs/>
          <w:color w:val="222222"/>
          <w:shd w:val="clear" w:color="auto" w:fill="FFFFFF"/>
        </w:rPr>
        <w:t>c</w:t>
      </w:r>
      <w:r>
        <w:rPr>
          <w:rFonts w:ascii="Arial" w:hAnsi="Arial" w:cs="Arial"/>
          <w:b/>
          <w:bCs/>
          <w:color w:val="222222"/>
          <w:shd w:val="clear" w:color="auto" w:fill="FFFFFF"/>
        </w:rPr>
        <w:t>-1</w:t>
      </w:r>
      <w:r w:rsidR="00473DA5">
        <w:rPr>
          <w:rFonts w:ascii="Arial" w:hAnsi="Arial" w:cs="Arial"/>
          <w:b/>
          <w:bCs/>
          <w:color w:val="222222"/>
          <w:shd w:val="clear" w:color="auto" w:fill="FFFFFF"/>
        </w:rPr>
        <w:t>d</w:t>
      </w:r>
      <w:r w:rsidRPr="00515F76">
        <w:rPr>
          <w:rFonts w:ascii="Arial" w:hAnsi="Arial" w:cs="Arial"/>
          <w:color w:val="222222"/>
          <w:shd w:val="clear" w:color="auto" w:fill="FFFFFF"/>
        </w:rPr>
        <w:t xml:space="preserve">). As these two crRNAs target spatially adjacent sequences, this finding </w:t>
      </w:r>
      <w:r>
        <w:rPr>
          <w:rFonts w:ascii="Arial" w:hAnsi="Arial" w:cs="Arial"/>
          <w:color w:val="222222"/>
          <w:shd w:val="clear" w:color="auto" w:fill="FFFFFF"/>
        </w:rPr>
        <w:t xml:space="preserve">strongly </w:t>
      </w:r>
      <w:r w:rsidRPr="00515F76">
        <w:rPr>
          <w:rFonts w:ascii="Arial" w:hAnsi="Arial" w:cs="Arial"/>
          <w:color w:val="222222"/>
          <w:shd w:val="clear" w:color="auto" w:fill="FFFFFF"/>
        </w:rPr>
        <w:t>suggested there are determinants of pspCas13b efficacy beyond target accessibility. Identifying such determinants is crucial in optimising crRNA design.</w:t>
      </w:r>
    </w:p>
    <w:p w14:paraId="3D68577F" w14:textId="77777777" w:rsidR="00EF045B" w:rsidRPr="004C3762" w:rsidRDefault="00EF045B" w:rsidP="00EF045B">
      <w:pPr>
        <w:jc w:val="both"/>
        <w:rPr>
          <w:rFonts w:ascii="Arial" w:hAnsi="Arial" w:cs="Arial"/>
          <w:bCs/>
        </w:rPr>
      </w:pPr>
    </w:p>
    <w:p w14:paraId="40E31195" w14:textId="2F0E9406" w:rsidR="00AD3B16" w:rsidRPr="00B65CA0" w:rsidRDefault="00AD3B16" w:rsidP="00EF045B">
      <w:pPr>
        <w:jc w:val="both"/>
        <w:rPr>
          <w:rFonts w:ascii="Arial" w:hAnsi="Arial" w:cs="Arial"/>
          <w:color w:val="222222"/>
          <w:shd w:val="clear" w:color="auto" w:fill="FFFFFF"/>
        </w:rPr>
      </w:pPr>
      <w:r>
        <w:rPr>
          <w:rFonts w:ascii="Arial" w:hAnsi="Arial" w:cs="Arial"/>
          <w:b/>
          <w:bCs/>
        </w:rPr>
        <w:t>Extended Data</w:t>
      </w:r>
      <w:r w:rsidRPr="000F7680">
        <w:rPr>
          <w:rFonts w:ascii="Arial" w:hAnsi="Arial" w:cs="Arial"/>
          <w:b/>
          <w:bCs/>
        </w:rPr>
        <w:t xml:space="preserve"> </w:t>
      </w:r>
      <w:r w:rsidR="00EF045B" w:rsidRPr="000F7680">
        <w:rPr>
          <w:rFonts w:ascii="Arial" w:hAnsi="Arial" w:cs="Arial"/>
          <w:b/>
          <w:bCs/>
        </w:rPr>
        <w:t xml:space="preserve">Figure 2. </w:t>
      </w:r>
      <w:r w:rsidRPr="000F7680">
        <w:rPr>
          <w:rFonts w:ascii="Arial" w:hAnsi="Arial" w:cs="Arial"/>
          <w:b/>
          <w:color w:val="222222"/>
          <w:shd w:val="clear" w:color="auto" w:fill="FFFFFF"/>
        </w:rPr>
        <w:t>(</w:t>
      </w:r>
      <w:r>
        <w:rPr>
          <w:rFonts w:ascii="Arial" w:hAnsi="Arial" w:cs="Arial"/>
          <w:b/>
          <w:color w:val="222222"/>
          <w:shd w:val="clear" w:color="auto" w:fill="FFFFFF"/>
        </w:rPr>
        <w:t>a</w:t>
      </w:r>
      <w:r w:rsidRPr="000F7680">
        <w:rPr>
          <w:rFonts w:ascii="Arial" w:hAnsi="Arial" w:cs="Arial"/>
          <w:b/>
          <w:color w:val="222222"/>
          <w:shd w:val="clear" w:color="auto" w:fill="FFFFFF"/>
        </w:rPr>
        <w:t>)</w:t>
      </w:r>
      <w:r w:rsidRPr="000F7680">
        <w:rPr>
          <w:rFonts w:ascii="Arial" w:hAnsi="Arial" w:cs="Arial"/>
          <w:color w:val="222222"/>
          <w:shd w:val="clear" w:color="auto" w:fill="FFFFFF"/>
        </w:rPr>
        <w:t xml:space="preserve"> </w:t>
      </w:r>
      <w:bookmarkStart w:id="0" w:name="_Hlk104538275"/>
      <w:r w:rsidRPr="000F7680">
        <w:rPr>
          <w:rFonts w:ascii="Arial" w:hAnsi="Arial" w:cs="Arial"/>
          <w:color w:val="222222"/>
          <w:shd w:val="clear" w:color="auto" w:fill="FFFFFF"/>
        </w:rPr>
        <w:t xml:space="preserve">The schematic </w:t>
      </w:r>
      <w:r>
        <w:rPr>
          <w:rFonts w:ascii="Arial" w:hAnsi="Arial" w:cs="Arial"/>
          <w:color w:val="222222"/>
          <w:shd w:val="clear" w:color="auto" w:fill="FFFFFF"/>
        </w:rPr>
        <w:t>illustrates</w:t>
      </w:r>
      <w:r w:rsidRPr="000F7680">
        <w:rPr>
          <w:rFonts w:ascii="Arial" w:hAnsi="Arial" w:cs="Arial"/>
          <w:color w:val="222222"/>
          <w:shd w:val="clear" w:color="auto" w:fill="FFFFFF"/>
        </w:rPr>
        <w:t xml:space="preserve"> mCherry RNA </w:t>
      </w:r>
      <w:r>
        <w:rPr>
          <w:rFonts w:ascii="Arial" w:hAnsi="Arial" w:cs="Arial"/>
          <w:color w:val="222222"/>
          <w:shd w:val="clear" w:color="auto" w:fill="FFFFFF"/>
        </w:rPr>
        <w:t xml:space="preserve">regions </w:t>
      </w:r>
      <w:r w:rsidRPr="000F7680">
        <w:rPr>
          <w:rFonts w:ascii="Arial" w:hAnsi="Arial" w:cs="Arial"/>
          <w:color w:val="222222"/>
          <w:shd w:val="clear" w:color="auto" w:fill="FFFFFF"/>
        </w:rPr>
        <w:t>covered by 3-nucleotide increments</w:t>
      </w:r>
      <w:r>
        <w:rPr>
          <w:rFonts w:ascii="Arial" w:hAnsi="Arial" w:cs="Arial"/>
          <w:color w:val="222222"/>
          <w:shd w:val="clear" w:color="auto" w:fill="FFFFFF"/>
        </w:rPr>
        <w:t xml:space="preserve"> </w:t>
      </w:r>
      <w:r w:rsidRPr="000F7680">
        <w:rPr>
          <w:rFonts w:ascii="Arial" w:hAnsi="Arial" w:cs="Arial"/>
          <w:color w:val="222222"/>
          <w:shd w:val="clear" w:color="auto" w:fill="FFFFFF"/>
        </w:rPr>
        <w:t>tiled crRNAs.</w:t>
      </w:r>
      <w:r>
        <w:rPr>
          <w:rFonts w:ascii="Arial" w:hAnsi="Arial" w:cs="Arial"/>
          <w:color w:val="222222"/>
          <w:shd w:val="clear" w:color="auto" w:fill="FFFFFF"/>
        </w:rPr>
        <w:t xml:space="preserve"> </w:t>
      </w:r>
      <w:bookmarkEnd w:id="0"/>
      <w:r w:rsidR="00683040" w:rsidRPr="00683040">
        <w:rPr>
          <w:rFonts w:ascii="Arial" w:hAnsi="Arial" w:cs="Arial"/>
          <w:b/>
          <w:bCs/>
          <w:color w:val="222222"/>
          <w:shd w:val="clear" w:color="auto" w:fill="FFFFFF"/>
        </w:rPr>
        <w:t>(b-c)</w:t>
      </w:r>
      <w:r w:rsidR="00683040">
        <w:rPr>
          <w:rFonts w:ascii="Arial" w:hAnsi="Arial" w:cs="Arial"/>
          <w:color w:val="222222"/>
          <w:shd w:val="clear" w:color="auto" w:fill="FFFFFF"/>
        </w:rPr>
        <w:t xml:space="preserve"> </w:t>
      </w:r>
      <w:r w:rsidRPr="000F7680">
        <w:rPr>
          <w:rFonts w:ascii="Arial" w:hAnsi="Arial" w:cs="Arial"/>
          <w:color w:val="222222"/>
          <w:shd w:val="clear" w:color="auto" w:fill="FFFFFF"/>
        </w:rPr>
        <w:t xml:space="preserve">Representative fluorescence microscopy images show the silencing of mCherry transcripts with tiled crRNAs targeting </w:t>
      </w:r>
      <w:r>
        <w:rPr>
          <w:rFonts w:ascii="Arial" w:hAnsi="Arial" w:cs="Arial"/>
          <w:color w:val="222222"/>
          <w:shd w:val="clear" w:color="auto" w:fill="FFFFFF"/>
        </w:rPr>
        <w:t xml:space="preserve">the </w:t>
      </w:r>
      <w:r w:rsidRPr="000F7680">
        <w:rPr>
          <w:rFonts w:ascii="Arial" w:hAnsi="Arial" w:cs="Arial"/>
          <w:color w:val="222222"/>
          <w:shd w:val="clear" w:color="auto" w:fill="FFFFFF"/>
        </w:rPr>
        <w:t>region surrounding crRNA12</w:t>
      </w:r>
      <w:r>
        <w:rPr>
          <w:rFonts w:ascii="Arial" w:hAnsi="Arial" w:cs="Arial"/>
          <w:color w:val="222222"/>
          <w:shd w:val="clear" w:color="auto" w:fill="FFFFFF"/>
        </w:rPr>
        <w:t xml:space="preserve"> </w:t>
      </w:r>
      <w:r w:rsidRPr="00D53B65">
        <w:rPr>
          <w:rFonts w:ascii="Arial" w:hAnsi="Arial" w:cs="Arial"/>
          <w:b/>
          <w:bCs/>
          <w:color w:val="222222"/>
          <w:shd w:val="clear" w:color="auto" w:fill="FFFFFF"/>
        </w:rPr>
        <w:t>(</w:t>
      </w:r>
      <w:r w:rsidR="00D53B65" w:rsidRPr="00D53B65">
        <w:rPr>
          <w:rFonts w:ascii="Arial" w:hAnsi="Arial" w:cs="Arial"/>
          <w:b/>
          <w:bCs/>
          <w:color w:val="222222"/>
          <w:shd w:val="clear" w:color="auto" w:fill="FFFFFF"/>
        </w:rPr>
        <w:t>b</w:t>
      </w:r>
      <w:r w:rsidRPr="00D53B65">
        <w:rPr>
          <w:rFonts w:ascii="Arial" w:hAnsi="Arial" w:cs="Arial"/>
          <w:b/>
          <w:bCs/>
          <w:color w:val="222222"/>
          <w:shd w:val="clear" w:color="auto" w:fill="FFFFFF"/>
        </w:rPr>
        <w:t>)</w:t>
      </w:r>
      <w:r>
        <w:rPr>
          <w:rFonts w:ascii="Arial" w:hAnsi="Arial" w:cs="Arial"/>
          <w:color w:val="222222"/>
          <w:shd w:val="clear" w:color="auto" w:fill="FFFFFF"/>
        </w:rPr>
        <w:t xml:space="preserve"> and crRNA 16 </w:t>
      </w:r>
      <w:r w:rsidRPr="00D53B65">
        <w:rPr>
          <w:rFonts w:ascii="Arial" w:hAnsi="Arial" w:cs="Arial"/>
          <w:b/>
          <w:bCs/>
          <w:color w:val="222222"/>
          <w:shd w:val="clear" w:color="auto" w:fill="FFFFFF"/>
        </w:rPr>
        <w:t>(</w:t>
      </w:r>
      <w:r w:rsidR="00D53B65" w:rsidRPr="00D53B65">
        <w:rPr>
          <w:rFonts w:ascii="Arial" w:hAnsi="Arial" w:cs="Arial"/>
          <w:b/>
          <w:bCs/>
          <w:color w:val="222222"/>
          <w:shd w:val="clear" w:color="auto" w:fill="FFFFFF"/>
        </w:rPr>
        <w:t>c</w:t>
      </w:r>
      <w:r w:rsidRPr="00D53B65">
        <w:rPr>
          <w:rFonts w:ascii="Arial" w:hAnsi="Arial" w:cs="Arial"/>
          <w:b/>
          <w:bCs/>
          <w:color w:val="222222"/>
          <w:shd w:val="clear" w:color="auto" w:fill="FFFFFF"/>
        </w:rPr>
        <w:t>)</w:t>
      </w:r>
      <w:r w:rsidRPr="00AD3B16">
        <w:rPr>
          <w:rFonts w:ascii="Arial" w:hAnsi="Arial" w:cs="Arial"/>
          <w:color w:val="222222"/>
          <w:shd w:val="clear" w:color="auto" w:fill="FFFFFF"/>
        </w:rPr>
        <w:t>.</w:t>
      </w:r>
      <w:r w:rsidRPr="000F7680">
        <w:rPr>
          <w:rFonts w:ascii="Arial" w:hAnsi="Arial" w:cs="Arial"/>
          <w:color w:val="222222"/>
          <w:shd w:val="clear" w:color="auto" w:fill="FFFFFF"/>
        </w:rPr>
        <w:t xml:space="preserve"> Images are processed for quantification using ImageJ. Similar results were obtained in </w:t>
      </w:r>
      <w:r>
        <w:rPr>
          <w:rFonts w:ascii="Arial" w:hAnsi="Arial" w:cs="Arial"/>
          <w:color w:val="222222"/>
          <w:shd w:val="clear" w:color="auto" w:fill="FFFFFF"/>
        </w:rPr>
        <w:t>N=</w:t>
      </w:r>
      <w:r w:rsidRPr="00A06EAC">
        <w:rPr>
          <w:rFonts w:ascii="Arial" w:hAnsi="Arial" w:cs="Arial"/>
          <w:shd w:val="clear" w:color="auto" w:fill="FFFFFF"/>
        </w:rPr>
        <w:t>4</w:t>
      </w:r>
      <w:r w:rsidRPr="000F7680">
        <w:rPr>
          <w:rFonts w:ascii="Arial" w:hAnsi="Arial" w:cs="Arial"/>
          <w:shd w:val="clear" w:color="auto" w:fill="FFFFFF"/>
        </w:rPr>
        <w:t>.</w:t>
      </w:r>
      <w:r>
        <w:rPr>
          <w:rFonts w:ascii="Arial" w:hAnsi="Arial" w:cs="Arial"/>
          <w:shd w:val="clear" w:color="auto" w:fill="FFFFFF"/>
        </w:rPr>
        <w:t xml:space="preserve"> </w:t>
      </w:r>
      <w:r w:rsidRPr="000F7680">
        <w:rPr>
          <w:rFonts w:ascii="Arial" w:hAnsi="Arial" w:cs="Arial"/>
          <w:color w:val="222222"/>
          <w:shd w:val="clear" w:color="auto" w:fill="FFFFFF"/>
        </w:rPr>
        <w:t>Unprocessed representative images are provided in the Source Data file.</w:t>
      </w:r>
      <w:r w:rsidR="00CA6BF6">
        <w:rPr>
          <w:rFonts w:ascii="Arial" w:hAnsi="Arial" w:cs="Arial"/>
          <w:color w:val="222222"/>
          <w:shd w:val="clear" w:color="auto" w:fill="FFFFFF"/>
        </w:rPr>
        <w:t xml:space="preserve"> </w:t>
      </w:r>
      <w:r w:rsidR="007E0D83" w:rsidRPr="00173C4C">
        <w:rPr>
          <w:rFonts w:ascii="Arial" w:hAnsi="Arial" w:cs="Arial"/>
          <w:b/>
          <w:bCs/>
        </w:rPr>
        <w:t>(</w:t>
      </w:r>
      <w:r w:rsidR="007E0D83">
        <w:rPr>
          <w:rFonts w:ascii="Arial" w:hAnsi="Arial" w:cs="Arial"/>
          <w:b/>
          <w:bCs/>
        </w:rPr>
        <w:t>d</w:t>
      </w:r>
      <w:r w:rsidR="007E0D83" w:rsidRPr="000F7680">
        <w:rPr>
          <w:rFonts w:ascii="Arial" w:hAnsi="Arial" w:cs="Arial"/>
          <w:b/>
        </w:rPr>
        <w:t>)</w:t>
      </w:r>
      <w:r w:rsidR="007E0D83" w:rsidRPr="000F7680">
        <w:rPr>
          <w:rFonts w:ascii="Arial" w:hAnsi="Arial" w:cs="Arial"/>
        </w:rPr>
        <w:t xml:space="preserve"> </w:t>
      </w:r>
      <w:r w:rsidR="007E0D83" w:rsidRPr="006F67C6">
        <w:rPr>
          <w:rFonts w:ascii="Arial" w:hAnsi="Arial" w:cs="Arial"/>
        </w:rPr>
        <w:t>crRNAs</w:t>
      </w:r>
      <w:r w:rsidR="007E0D83" w:rsidRPr="000F7680">
        <w:rPr>
          <w:rFonts w:ascii="Arial" w:hAnsi="Arial" w:cs="Arial"/>
        </w:rPr>
        <w:t xml:space="preserve"> are ranked based on their silencing efficiency. The highly potent crRNAs that achieved &gt;90% silencing efficiency (yellow) and the ineffective crRNAs that achieved &lt;50% silencing efficiency (blue) are analysed for PFS and spacer nucleotide positions</w:t>
      </w:r>
      <w:r w:rsidR="006F67C6">
        <w:rPr>
          <w:rFonts w:ascii="Arial" w:hAnsi="Arial" w:cs="Arial"/>
        </w:rPr>
        <w:t>.</w:t>
      </w:r>
      <w:r w:rsidR="007E0D83">
        <w:rPr>
          <w:rFonts w:ascii="Arial" w:hAnsi="Arial" w:cs="Arial"/>
          <w:color w:val="222222"/>
          <w:shd w:val="clear" w:color="auto" w:fill="FFFFFF"/>
        </w:rPr>
        <w:t xml:space="preserve"> </w:t>
      </w:r>
      <w:r w:rsidR="00B36040" w:rsidRPr="007E0D83">
        <w:rPr>
          <w:rFonts w:ascii="Arial" w:hAnsi="Arial" w:cs="Arial"/>
          <w:b/>
          <w:bCs/>
        </w:rPr>
        <w:t>(</w:t>
      </w:r>
      <w:r w:rsidR="00CA6BF6">
        <w:rPr>
          <w:rFonts w:ascii="Arial" w:hAnsi="Arial" w:cs="Arial"/>
          <w:b/>
          <w:bCs/>
        </w:rPr>
        <w:t>e</w:t>
      </w:r>
      <w:r w:rsidR="00CA6BF6">
        <w:rPr>
          <w:rFonts w:ascii="Arial" w:hAnsi="Arial" w:cs="Arial"/>
          <w:b/>
        </w:rPr>
        <w:t>-f</w:t>
      </w:r>
      <w:r w:rsidR="00B36040" w:rsidRPr="000F7680">
        <w:rPr>
          <w:rFonts w:ascii="Arial" w:hAnsi="Arial" w:cs="Arial"/>
          <w:b/>
        </w:rPr>
        <w:t>)</w:t>
      </w:r>
      <w:r w:rsidR="00B36040" w:rsidRPr="000F7680">
        <w:rPr>
          <w:rFonts w:ascii="Arial" w:hAnsi="Arial" w:cs="Arial"/>
        </w:rPr>
        <w:t xml:space="preserve"> Position Weight Matrices (PWMs) depicting the positional nucleotide probabilities of either the highly potent </w:t>
      </w:r>
      <w:r w:rsidR="00B36040" w:rsidRPr="007E0D83">
        <w:rPr>
          <w:rFonts w:ascii="Arial" w:hAnsi="Arial" w:cs="Arial"/>
          <w:b/>
          <w:bCs/>
        </w:rPr>
        <w:t>(</w:t>
      </w:r>
      <w:r w:rsidR="00CA6BF6">
        <w:rPr>
          <w:rFonts w:ascii="Arial" w:hAnsi="Arial" w:cs="Arial"/>
          <w:b/>
          <w:bCs/>
        </w:rPr>
        <w:t>e</w:t>
      </w:r>
      <w:r w:rsidR="00B36040" w:rsidRPr="007E0D83">
        <w:rPr>
          <w:rFonts w:ascii="Arial" w:hAnsi="Arial" w:cs="Arial"/>
          <w:b/>
          <w:bCs/>
        </w:rPr>
        <w:t>)</w:t>
      </w:r>
      <w:r w:rsidR="00B36040" w:rsidRPr="000F7680">
        <w:rPr>
          <w:rFonts w:ascii="Arial" w:hAnsi="Arial" w:cs="Arial"/>
        </w:rPr>
        <w:t xml:space="preserve"> or the ineffective </w:t>
      </w:r>
      <w:r w:rsidR="00B36040" w:rsidRPr="007E0D83">
        <w:rPr>
          <w:rFonts w:ascii="Arial" w:hAnsi="Arial" w:cs="Arial"/>
          <w:b/>
          <w:bCs/>
        </w:rPr>
        <w:t>(</w:t>
      </w:r>
      <w:r w:rsidR="00CA6BF6">
        <w:rPr>
          <w:rFonts w:ascii="Arial" w:hAnsi="Arial" w:cs="Arial"/>
          <w:b/>
          <w:bCs/>
        </w:rPr>
        <w:t>f</w:t>
      </w:r>
      <w:r w:rsidR="00B36040" w:rsidRPr="007E0D83">
        <w:rPr>
          <w:rFonts w:ascii="Arial" w:hAnsi="Arial" w:cs="Arial"/>
          <w:b/>
          <w:bCs/>
        </w:rPr>
        <w:t>)</w:t>
      </w:r>
      <w:r w:rsidR="00B36040" w:rsidRPr="000F7680">
        <w:rPr>
          <w:rFonts w:ascii="Arial" w:hAnsi="Arial" w:cs="Arial"/>
        </w:rPr>
        <w:t xml:space="preserve"> crRNA spacer sequences.</w:t>
      </w:r>
    </w:p>
    <w:p w14:paraId="06E6FACB" w14:textId="77777777" w:rsidR="00CF72A8" w:rsidRPr="007E0D83" w:rsidRDefault="00CF72A8" w:rsidP="00EF045B">
      <w:pPr>
        <w:jc w:val="both"/>
        <w:rPr>
          <w:rFonts w:ascii="Arial" w:hAnsi="Arial" w:cs="Arial"/>
          <w:color w:val="222222"/>
          <w:shd w:val="clear" w:color="auto" w:fill="FFFFFF"/>
        </w:rPr>
      </w:pPr>
    </w:p>
    <w:p w14:paraId="094EAB7D" w14:textId="77777777" w:rsidR="002A6216" w:rsidRDefault="007E0D83" w:rsidP="002A6216">
      <w:pPr>
        <w:jc w:val="both"/>
        <w:rPr>
          <w:rFonts w:ascii="Arial" w:hAnsi="Arial" w:cs="Arial"/>
        </w:rPr>
      </w:pPr>
      <w:r>
        <w:rPr>
          <w:rFonts w:ascii="Arial" w:hAnsi="Arial" w:cs="Arial"/>
          <w:b/>
          <w:bCs/>
        </w:rPr>
        <w:t>Extended Data</w:t>
      </w:r>
      <w:r w:rsidRPr="000F7680">
        <w:rPr>
          <w:rFonts w:ascii="Arial" w:hAnsi="Arial" w:cs="Arial"/>
          <w:b/>
          <w:bCs/>
        </w:rPr>
        <w:t xml:space="preserve"> Figure </w:t>
      </w:r>
      <w:r>
        <w:rPr>
          <w:rFonts w:ascii="Arial" w:hAnsi="Arial" w:cs="Arial"/>
          <w:b/>
          <w:bCs/>
        </w:rPr>
        <w:t>3</w:t>
      </w:r>
      <w:r w:rsidRPr="000F7680">
        <w:rPr>
          <w:rFonts w:ascii="Arial" w:hAnsi="Arial" w:cs="Arial"/>
          <w:b/>
          <w:bCs/>
        </w:rPr>
        <w:t>.</w:t>
      </w:r>
      <w:r>
        <w:rPr>
          <w:rFonts w:ascii="Arial" w:hAnsi="Arial" w:cs="Arial"/>
          <w:b/>
          <w:bCs/>
        </w:rPr>
        <w:t xml:space="preserve"> </w:t>
      </w:r>
      <w:r w:rsidR="00EF045B" w:rsidRPr="000F7680">
        <w:rPr>
          <w:rFonts w:ascii="Arial" w:hAnsi="Arial" w:cs="Arial"/>
        </w:rPr>
        <w:t xml:space="preserve">Pearson correlation analysis between </w:t>
      </w:r>
      <w:r w:rsidR="00EF045B" w:rsidRPr="00CF72A8">
        <w:rPr>
          <w:rFonts w:ascii="Arial" w:hAnsi="Arial" w:cs="Arial"/>
          <w:b/>
          <w:bCs/>
        </w:rPr>
        <w:t>(</w:t>
      </w:r>
      <w:r w:rsidR="00CF72A8" w:rsidRPr="00CF72A8">
        <w:rPr>
          <w:rFonts w:ascii="Arial" w:hAnsi="Arial" w:cs="Arial"/>
          <w:b/>
          <w:bCs/>
        </w:rPr>
        <w:t>a</w:t>
      </w:r>
      <w:r w:rsidR="00EF045B" w:rsidRPr="00CF72A8">
        <w:rPr>
          <w:rFonts w:ascii="Arial" w:hAnsi="Arial" w:cs="Arial"/>
          <w:b/>
          <w:bCs/>
        </w:rPr>
        <w:t>)</w:t>
      </w:r>
      <w:r w:rsidR="00EF045B">
        <w:rPr>
          <w:rFonts w:ascii="Arial" w:hAnsi="Arial" w:cs="Arial"/>
        </w:rPr>
        <w:t xml:space="preserve"> </w:t>
      </w:r>
      <w:r w:rsidR="00EF045B" w:rsidRPr="000F7680">
        <w:rPr>
          <w:rFonts w:ascii="Arial" w:hAnsi="Arial" w:cs="Arial"/>
        </w:rPr>
        <w:t>crRNAs silencing efficiency and spacer folding,</w:t>
      </w:r>
      <w:r w:rsidR="00EF045B">
        <w:rPr>
          <w:rFonts w:ascii="Arial" w:hAnsi="Arial" w:cs="Arial"/>
        </w:rPr>
        <w:t xml:space="preserve"> </w:t>
      </w:r>
      <w:r w:rsidR="00EF045B" w:rsidRPr="00CF72A8">
        <w:rPr>
          <w:rFonts w:ascii="Arial" w:hAnsi="Arial" w:cs="Arial"/>
          <w:b/>
          <w:bCs/>
        </w:rPr>
        <w:t>(</w:t>
      </w:r>
      <w:r w:rsidR="00CF72A8" w:rsidRPr="00CF72A8">
        <w:rPr>
          <w:rFonts w:ascii="Arial" w:hAnsi="Arial" w:cs="Arial"/>
          <w:b/>
          <w:bCs/>
        </w:rPr>
        <w:t>b</w:t>
      </w:r>
      <w:r w:rsidR="00EF045B" w:rsidRPr="00CF72A8">
        <w:rPr>
          <w:rFonts w:ascii="Arial" w:hAnsi="Arial" w:cs="Arial"/>
          <w:b/>
          <w:bCs/>
        </w:rPr>
        <w:t>)</w:t>
      </w:r>
      <w:r w:rsidR="00EF045B" w:rsidRPr="000F7680">
        <w:rPr>
          <w:rFonts w:ascii="Arial" w:hAnsi="Arial" w:cs="Arial"/>
        </w:rPr>
        <w:t xml:space="preserve"> entire crRNA folding (spacer and direct repeat), </w:t>
      </w:r>
      <w:r w:rsidR="00EF045B" w:rsidRPr="00CF72A8">
        <w:rPr>
          <w:rFonts w:ascii="Arial" w:hAnsi="Arial" w:cs="Arial"/>
          <w:b/>
          <w:bCs/>
        </w:rPr>
        <w:t>(</w:t>
      </w:r>
      <w:r w:rsidR="00CF72A8" w:rsidRPr="00CF72A8">
        <w:rPr>
          <w:rFonts w:ascii="Arial" w:hAnsi="Arial" w:cs="Arial"/>
          <w:b/>
          <w:bCs/>
        </w:rPr>
        <w:t>c</w:t>
      </w:r>
      <w:r w:rsidR="00EF045B" w:rsidRPr="00CF72A8">
        <w:rPr>
          <w:rFonts w:ascii="Arial" w:hAnsi="Arial" w:cs="Arial"/>
          <w:b/>
          <w:bCs/>
        </w:rPr>
        <w:t>)</w:t>
      </w:r>
      <w:r w:rsidR="00EF045B">
        <w:rPr>
          <w:rFonts w:ascii="Arial" w:hAnsi="Arial" w:cs="Arial"/>
        </w:rPr>
        <w:t xml:space="preserve"> </w:t>
      </w:r>
      <w:r w:rsidR="00EF045B" w:rsidRPr="000F7680">
        <w:rPr>
          <w:rFonts w:ascii="Arial" w:hAnsi="Arial" w:cs="Arial"/>
        </w:rPr>
        <w:t xml:space="preserve">target sequence folding, </w:t>
      </w:r>
      <w:r w:rsidR="00EF045B" w:rsidRPr="00CF72A8">
        <w:rPr>
          <w:rFonts w:ascii="Arial" w:hAnsi="Arial" w:cs="Arial"/>
          <w:b/>
          <w:bCs/>
        </w:rPr>
        <w:t>(</w:t>
      </w:r>
      <w:r w:rsidR="00CF72A8" w:rsidRPr="00CF72A8">
        <w:rPr>
          <w:rFonts w:ascii="Arial" w:hAnsi="Arial" w:cs="Arial"/>
          <w:b/>
          <w:bCs/>
        </w:rPr>
        <w:t>d</w:t>
      </w:r>
      <w:r w:rsidR="00EF045B" w:rsidRPr="00CF72A8">
        <w:rPr>
          <w:rFonts w:ascii="Arial" w:hAnsi="Arial" w:cs="Arial"/>
          <w:b/>
          <w:bCs/>
        </w:rPr>
        <w:t xml:space="preserve">) </w:t>
      </w:r>
      <w:r w:rsidR="00EF045B" w:rsidRPr="000F7680">
        <w:rPr>
          <w:rFonts w:ascii="Arial" w:hAnsi="Arial" w:cs="Arial"/>
        </w:rPr>
        <w:t xml:space="preserve">spacer-target hybridization, </w:t>
      </w:r>
      <w:r w:rsidR="00EF045B" w:rsidRPr="00CF72A8">
        <w:rPr>
          <w:rFonts w:ascii="Arial" w:hAnsi="Arial" w:cs="Arial"/>
          <w:b/>
          <w:bCs/>
        </w:rPr>
        <w:t>(</w:t>
      </w:r>
      <w:r w:rsidR="00CF72A8" w:rsidRPr="00CF72A8">
        <w:rPr>
          <w:rFonts w:ascii="Arial" w:hAnsi="Arial" w:cs="Arial"/>
          <w:b/>
          <w:bCs/>
        </w:rPr>
        <w:t>e</w:t>
      </w:r>
      <w:r w:rsidR="00EF045B" w:rsidRPr="00CF72A8">
        <w:rPr>
          <w:rFonts w:ascii="Arial" w:hAnsi="Arial" w:cs="Arial"/>
          <w:b/>
          <w:bCs/>
        </w:rPr>
        <w:t>)</w:t>
      </w:r>
      <w:r w:rsidR="00EF045B">
        <w:rPr>
          <w:rFonts w:ascii="Arial" w:hAnsi="Arial" w:cs="Arial"/>
        </w:rPr>
        <w:t xml:space="preserve"> </w:t>
      </w:r>
      <w:r w:rsidR="00EF045B" w:rsidRPr="000F7680">
        <w:rPr>
          <w:rFonts w:ascii="Arial" w:hAnsi="Arial" w:cs="Arial"/>
        </w:rPr>
        <w:t xml:space="preserve">and spacer-target interaction. Data points in the graph are values of the silencing efficiency of individual crRNAs and their predicted folding (MFE) or hybridization/interaction energy. Pearson correlation analysis between spacer silencing efficiency and the content of spacer in </w:t>
      </w:r>
      <w:r w:rsidR="00EF045B" w:rsidRPr="00CF72A8">
        <w:rPr>
          <w:rFonts w:ascii="Arial" w:hAnsi="Arial" w:cs="Arial"/>
          <w:b/>
          <w:bCs/>
        </w:rPr>
        <w:t>(</w:t>
      </w:r>
      <w:r w:rsidR="00CF72A8" w:rsidRPr="00CF72A8">
        <w:rPr>
          <w:rFonts w:ascii="Arial" w:hAnsi="Arial" w:cs="Arial"/>
          <w:b/>
          <w:bCs/>
        </w:rPr>
        <w:t>f</w:t>
      </w:r>
      <w:r w:rsidR="00EF045B" w:rsidRPr="00CF72A8">
        <w:rPr>
          <w:rFonts w:ascii="Arial" w:hAnsi="Arial" w:cs="Arial"/>
          <w:b/>
          <w:bCs/>
        </w:rPr>
        <w:t>)</w:t>
      </w:r>
      <w:r w:rsidR="00EF045B">
        <w:rPr>
          <w:rFonts w:ascii="Arial" w:hAnsi="Arial" w:cs="Arial"/>
        </w:rPr>
        <w:t xml:space="preserve"> </w:t>
      </w:r>
      <w:r w:rsidR="00EF045B" w:rsidRPr="000F7680">
        <w:rPr>
          <w:rFonts w:ascii="Arial" w:hAnsi="Arial" w:cs="Arial"/>
        </w:rPr>
        <w:t>A</w:t>
      </w:r>
      <w:r w:rsidR="00EF045B">
        <w:rPr>
          <w:rFonts w:ascii="Arial" w:hAnsi="Arial" w:cs="Arial"/>
        </w:rPr>
        <w:t xml:space="preserve"> bases</w:t>
      </w:r>
      <w:r w:rsidR="00EF045B" w:rsidRPr="000F7680">
        <w:rPr>
          <w:rFonts w:ascii="Arial" w:hAnsi="Arial" w:cs="Arial"/>
        </w:rPr>
        <w:t xml:space="preserve">, </w:t>
      </w:r>
      <w:r w:rsidR="00EF045B" w:rsidRPr="00CF72A8">
        <w:rPr>
          <w:rFonts w:ascii="Arial" w:hAnsi="Arial" w:cs="Arial"/>
          <w:b/>
          <w:bCs/>
        </w:rPr>
        <w:t>(</w:t>
      </w:r>
      <w:r w:rsidR="00B96936">
        <w:rPr>
          <w:rFonts w:ascii="Arial" w:hAnsi="Arial" w:cs="Arial"/>
          <w:b/>
          <w:bCs/>
        </w:rPr>
        <w:t>g)</w:t>
      </w:r>
      <w:r w:rsidR="00EF045B">
        <w:rPr>
          <w:rFonts w:ascii="Arial" w:hAnsi="Arial" w:cs="Arial"/>
        </w:rPr>
        <w:t xml:space="preserve"> </w:t>
      </w:r>
      <w:r w:rsidR="00EF045B" w:rsidRPr="000F7680">
        <w:rPr>
          <w:rFonts w:ascii="Arial" w:hAnsi="Arial" w:cs="Arial"/>
        </w:rPr>
        <w:t>U</w:t>
      </w:r>
      <w:r w:rsidR="00EF045B">
        <w:rPr>
          <w:rFonts w:ascii="Arial" w:hAnsi="Arial" w:cs="Arial"/>
        </w:rPr>
        <w:t xml:space="preserve"> bases</w:t>
      </w:r>
      <w:r w:rsidR="00EF045B" w:rsidRPr="000F7680">
        <w:rPr>
          <w:rFonts w:ascii="Arial" w:hAnsi="Arial" w:cs="Arial"/>
        </w:rPr>
        <w:t xml:space="preserve">, </w:t>
      </w:r>
      <w:r w:rsidR="00EF045B" w:rsidRPr="00CF72A8">
        <w:rPr>
          <w:rFonts w:ascii="Arial" w:hAnsi="Arial" w:cs="Arial"/>
          <w:b/>
          <w:bCs/>
        </w:rPr>
        <w:t>(</w:t>
      </w:r>
      <w:r w:rsidR="00B96936">
        <w:rPr>
          <w:rFonts w:ascii="Arial" w:hAnsi="Arial" w:cs="Arial"/>
          <w:b/>
          <w:bCs/>
        </w:rPr>
        <w:t>h</w:t>
      </w:r>
      <w:r w:rsidR="00EF045B" w:rsidRPr="00CF72A8">
        <w:rPr>
          <w:rFonts w:ascii="Arial" w:hAnsi="Arial" w:cs="Arial"/>
          <w:b/>
          <w:bCs/>
        </w:rPr>
        <w:t xml:space="preserve">) </w:t>
      </w:r>
      <w:r w:rsidR="00EF045B" w:rsidRPr="000F7680">
        <w:rPr>
          <w:rFonts w:ascii="Arial" w:hAnsi="Arial" w:cs="Arial"/>
        </w:rPr>
        <w:t>C</w:t>
      </w:r>
      <w:r w:rsidR="00EF045B">
        <w:rPr>
          <w:rFonts w:ascii="Arial" w:hAnsi="Arial" w:cs="Arial"/>
        </w:rPr>
        <w:t xml:space="preserve"> bases,</w:t>
      </w:r>
      <w:r w:rsidR="00EF045B" w:rsidRPr="000F7680">
        <w:rPr>
          <w:rFonts w:ascii="Arial" w:hAnsi="Arial" w:cs="Arial"/>
        </w:rPr>
        <w:t xml:space="preserve"> </w:t>
      </w:r>
      <w:r w:rsidR="00EF045B" w:rsidRPr="00CF72A8">
        <w:rPr>
          <w:rFonts w:ascii="Arial" w:hAnsi="Arial" w:cs="Arial"/>
          <w:b/>
          <w:bCs/>
        </w:rPr>
        <w:t>(</w:t>
      </w:r>
      <w:proofErr w:type="spellStart"/>
      <w:r w:rsidR="00B96936">
        <w:rPr>
          <w:rFonts w:ascii="Arial" w:hAnsi="Arial" w:cs="Arial"/>
          <w:b/>
          <w:bCs/>
        </w:rPr>
        <w:t>i</w:t>
      </w:r>
      <w:proofErr w:type="spellEnd"/>
      <w:r w:rsidR="00EF045B" w:rsidRPr="00CF72A8">
        <w:rPr>
          <w:rFonts w:ascii="Arial" w:hAnsi="Arial" w:cs="Arial"/>
          <w:b/>
          <w:bCs/>
        </w:rPr>
        <w:t>)</w:t>
      </w:r>
      <w:r w:rsidR="00EF045B" w:rsidRPr="000F7680">
        <w:rPr>
          <w:rFonts w:ascii="Arial" w:hAnsi="Arial" w:cs="Arial"/>
        </w:rPr>
        <w:t xml:space="preserve"> G</w:t>
      </w:r>
      <w:r w:rsidR="00EF045B">
        <w:rPr>
          <w:rFonts w:ascii="Arial" w:hAnsi="Arial" w:cs="Arial"/>
        </w:rPr>
        <w:t xml:space="preserve"> bases, </w:t>
      </w:r>
      <w:r w:rsidR="00EF045B" w:rsidRPr="000F7680">
        <w:rPr>
          <w:rFonts w:ascii="Arial" w:hAnsi="Arial" w:cs="Arial"/>
        </w:rPr>
        <w:t xml:space="preserve">and </w:t>
      </w:r>
      <w:r w:rsidR="00EF045B" w:rsidRPr="00CF72A8">
        <w:rPr>
          <w:rFonts w:ascii="Arial" w:hAnsi="Arial" w:cs="Arial"/>
          <w:b/>
          <w:bCs/>
        </w:rPr>
        <w:t>(</w:t>
      </w:r>
      <w:r w:rsidR="00B96936">
        <w:rPr>
          <w:rFonts w:ascii="Arial" w:hAnsi="Arial" w:cs="Arial"/>
          <w:b/>
          <w:bCs/>
        </w:rPr>
        <w:t>j</w:t>
      </w:r>
      <w:r w:rsidR="00EF045B" w:rsidRPr="00CF72A8">
        <w:rPr>
          <w:rFonts w:ascii="Arial" w:hAnsi="Arial" w:cs="Arial"/>
          <w:b/>
          <w:bCs/>
        </w:rPr>
        <w:t>)</w:t>
      </w:r>
      <w:r w:rsidR="00EF045B">
        <w:rPr>
          <w:rFonts w:ascii="Arial" w:hAnsi="Arial" w:cs="Arial"/>
        </w:rPr>
        <w:t xml:space="preserve"> </w:t>
      </w:r>
      <w:r w:rsidR="00EF045B" w:rsidRPr="000F7680">
        <w:rPr>
          <w:rFonts w:ascii="Arial" w:hAnsi="Arial" w:cs="Arial"/>
        </w:rPr>
        <w:t xml:space="preserve">CG bases. Data points in the graph show the silencing efficiency and base content of individual spacer </w:t>
      </w:r>
      <w:r w:rsidR="00EF045B" w:rsidRPr="000F7680">
        <w:rPr>
          <w:rFonts w:ascii="Arial" w:hAnsi="Arial" w:cs="Arial"/>
        </w:rPr>
        <w:lastRenderedPageBreak/>
        <w:t xml:space="preserve">sequences. </w:t>
      </w:r>
      <w:r w:rsidR="00EF045B" w:rsidRPr="000F7680">
        <w:rPr>
          <w:rFonts w:ascii="Arial" w:hAnsi="Arial" w:cs="Arial"/>
          <w:i/>
          <w:iCs/>
        </w:rPr>
        <w:t xml:space="preserve">r </w:t>
      </w:r>
      <w:r w:rsidR="00EF045B" w:rsidRPr="000F7680">
        <w:rPr>
          <w:rFonts w:ascii="Arial" w:hAnsi="Arial" w:cs="Arial"/>
        </w:rPr>
        <w:t xml:space="preserve">(correlation coefficient) and </w:t>
      </w:r>
      <w:r w:rsidR="00EF045B" w:rsidRPr="000F7680">
        <w:rPr>
          <w:rFonts w:ascii="Arial" w:hAnsi="Arial" w:cs="Arial"/>
          <w:i/>
          <w:iCs/>
          <w:color w:val="222222"/>
          <w:shd w:val="clear" w:color="auto" w:fill="FFFFFF"/>
        </w:rPr>
        <w:t>p-</w:t>
      </w:r>
      <w:r w:rsidR="00EF045B" w:rsidRPr="000F7680">
        <w:rPr>
          <w:rFonts w:ascii="Arial" w:hAnsi="Arial" w:cs="Arial"/>
          <w:color w:val="222222"/>
          <w:shd w:val="clear" w:color="auto" w:fill="FFFFFF"/>
        </w:rPr>
        <w:t xml:space="preserve">value (95% confidence interval) </w:t>
      </w:r>
      <w:r w:rsidR="00EF045B" w:rsidRPr="000F7680">
        <w:rPr>
          <w:rFonts w:ascii="Arial" w:hAnsi="Arial" w:cs="Arial"/>
        </w:rPr>
        <w:t>are indicated in each graph.</w:t>
      </w:r>
    </w:p>
    <w:p w14:paraId="157E6B55" w14:textId="77777777" w:rsidR="002A6216" w:rsidRDefault="002A6216" w:rsidP="002A6216">
      <w:pPr>
        <w:jc w:val="both"/>
        <w:rPr>
          <w:rFonts w:ascii="Arial" w:hAnsi="Arial" w:cs="Arial"/>
        </w:rPr>
      </w:pPr>
    </w:p>
    <w:p w14:paraId="0DC2DFC5" w14:textId="5BC45DD7" w:rsidR="002A6216" w:rsidRPr="00D0714F" w:rsidRDefault="002A6216" w:rsidP="002A6216">
      <w:pPr>
        <w:jc w:val="both"/>
        <w:rPr>
          <w:rFonts w:ascii="Arial" w:hAnsi="Arial" w:cs="Arial"/>
        </w:rPr>
      </w:pPr>
      <w:r w:rsidRPr="002A6216">
        <w:rPr>
          <w:rFonts w:ascii="Arial" w:hAnsi="Arial" w:cs="Arial"/>
          <w:b/>
          <w:bCs/>
        </w:rPr>
        <w:t>Note:</w:t>
      </w:r>
      <w:r>
        <w:rPr>
          <w:rFonts w:ascii="Arial" w:hAnsi="Arial" w:cs="Arial"/>
        </w:rPr>
        <w:t xml:space="preserve"> </w:t>
      </w:r>
      <w:r w:rsidRPr="00D0714F">
        <w:rPr>
          <w:rFonts w:ascii="Arial" w:hAnsi="Arial" w:cs="Arial"/>
        </w:rPr>
        <w:t xml:space="preserve">We analysed a number of characteristics that may influence </w:t>
      </w:r>
      <w:r w:rsidRPr="00D0714F">
        <w:rPr>
          <w:rFonts w:ascii="Arial" w:hAnsi="Arial" w:cs="Arial"/>
          <w:i/>
          <w:iCs/>
        </w:rPr>
        <w:t>Psp</w:t>
      </w:r>
      <w:r w:rsidRPr="00D0714F">
        <w:rPr>
          <w:rFonts w:ascii="Arial" w:hAnsi="Arial" w:cs="Arial"/>
        </w:rPr>
        <w:t>Cas13b silencing efficiency in unfiltered crRNAs population including the predicted folding of crRNA, target folding, spacer-target hybridization energy (</w:t>
      </w:r>
      <w:r w:rsidR="008C058C">
        <w:rPr>
          <w:rFonts w:ascii="Arial" w:hAnsi="Arial" w:cs="Arial"/>
          <w:b/>
          <w:bCs/>
        </w:rPr>
        <w:t xml:space="preserve">Extended Data Figure </w:t>
      </w:r>
      <w:r w:rsidRPr="00D0714F">
        <w:rPr>
          <w:rFonts w:ascii="Arial" w:hAnsi="Arial" w:cs="Arial"/>
          <w:b/>
          <w:bCs/>
        </w:rPr>
        <w:t>2</w:t>
      </w:r>
      <w:r w:rsidR="008C058C">
        <w:rPr>
          <w:rFonts w:ascii="Arial" w:hAnsi="Arial" w:cs="Arial"/>
          <w:b/>
          <w:bCs/>
        </w:rPr>
        <w:t>a</w:t>
      </w:r>
      <w:r w:rsidRPr="00D0714F">
        <w:rPr>
          <w:rFonts w:ascii="Arial" w:hAnsi="Arial" w:cs="Arial"/>
          <w:b/>
          <w:bCs/>
        </w:rPr>
        <w:t>-2</w:t>
      </w:r>
      <w:r w:rsidR="008C058C">
        <w:rPr>
          <w:rFonts w:ascii="Arial" w:hAnsi="Arial" w:cs="Arial"/>
          <w:b/>
          <w:bCs/>
        </w:rPr>
        <w:t>e</w:t>
      </w:r>
      <w:r w:rsidRPr="00D0714F">
        <w:rPr>
          <w:rFonts w:ascii="Arial" w:hAnsi="Arial" w:cs="Arial"/>
        </w:rPr>
        <w:t>), and spacer nucleotide content (A, U, C, G, and CG) (</w:t>
      </w:r>
      <w:r w:rsidR="008C058C">
        <w:rPr>
          <w:rFonts w:ascii="Arial" w:hAnsi="Arial" w:cs="Arial"/>
          <w:b/>
          <w:bCs/>
        </w:rPr>
        <w:t xml:space="preserve">Extended Data Figure </w:t>
      </w:r>
      <w:r w:rsidRPr="00D0714F">
        <w:rPr>
          <w:rFonts w:ascii="Arial" w:hAnsi="Arial" w:cs="Arial"/>
          <w:b/>
          <w:bCs/>
        </w:rPr>
        <w:t>2</w:t>
      </w:r>
      <w:r w:rsidR="008C058C">
        <w:rPr>
          <w:rFonts w:ascii="Arial" w:hAnsi="Arial" w:cs="Arial"/>
          <w:b/>
          <w:bCs/>
        </w:rPr>
        <w:t>f</w:t>
      </w:r>
      <w:r w:rsidRPr="00D0714F">
        <w:rPr>
          <w:rFonts w:ascii="Arial" w:hAnsi="Arial" w:cs="Arial"/>
          <w:b/>
          <w:bCs/>
        </w:rPr>
        <w:t>-2</w:t>
      </w:r>
      <w:r w:rsidR="008C058C">
        <w:rPr>
          <w:rFonts w:ascii="Arial" w:hAnsi="Arial" w:cs="Arial"/>
          <w:b/>
          <w:bCs/>
        </w:rPr>
        <w:t>j</w:t>
      </w:r>
      <w:r w:rsidRPr="00D0714F">
        <w:rPr>
          <w:rFonts w:ascii="Arial" w:hAnsi="Arial" w:cs="Arial"/>
        </w:rPr>
        <w:t xml:space="preserve">). We used Pearson correlation to probe the existence of any relationship between the predicted folding and </w:t>
      </w:r>
      <w:r w:rsidRPr="00D0714F">
        <w:rPr>
          <w:rFonts w:ascii="Arial" w:hAnsi="Arial" w:cs="Arial"/>
          <w:i/>
          <w:iCs/>
        </w:rPr>
        <w:t>Psp</w:t>
      </w:r>
      <w:r w:rsidRPr="00D0714F">
        <w:rPr>
          <w:rFonts w:ascii="Arial" w:hAnsi="Arial" w:cs="Arial"/>
        </w:rPr>
        <w:t xml:space="preserve">Cas13b silencing efficiency. The data revealed a moderate positive correlation between the minimum free energy (MFE) of the crRNA and </w:t>
      </w:r>
      <w:r w:rsidRPr="00D0714F">
        <w:rPr>
          <w:rFonts w:ascii="Arial" w:hAnsi="Arial" w:cs="Arial"/>
          <w:i/>
          <w:iCs/>
        </w:rPr>
        <w:t>Psp</w:t>
      </w:r>
      <w:r w:rsidRPr="00D0714F">
        <w:rPr>
          <w:rFonts w:ascii="Arial" w:hAnsi="Arial" w:cs="Arial"/>
        </w:rPr>
        <w:t>Cas13b silencing efficiency (</w:t>
      </w:r>
      <w:r w:rsidRPr="00D0714F">
        <w:rPr>
          <w:rFonts w:ascii="Arial" w:hAnsi="Arial" w:cs="Arial"/>
          <w:i/>
          <w:iCs/>
        </w:rPr>
        <w:t>r</w:t>
      </w:r>
      <w:r w:rsidRPr="00D0714F">
        <w:rPr>
          <w:rFonts w:ascii="Arial" w:hAnsi="Arial" w:cs="Arial"/>
        </w:rPr>
        <w:t xml:space="preserve">=0.19; </w:t>
      </w:r>
      <w:r w:rsidRPr="00D0714F">
        <w:rPr>
          <w:rFonts w:ascii="Arial" w:hAnsi="Arial" w:cs="Arial"/>
          <w:i/>
          <w:iCs/>
        </w:rPr>
        <w:t>p</w:t>
      </w:r>
      <w:r w:rsidRPr="00D0714F">
        <w:rPr>
          <w:rFonts w:ascii="Arial" w:hAnsi="Arial" w:cs="Arial"/>
        </w:rPr>
        <w:t>=0.0050) (</w:t>
      </w:r>
      <w:r w:rsidR="008C058C">
        <w:rPr>
          <w:rFonts w:ascii="Arial" w:hAnsi="Arial" w:cs="Arial"/>
          <w:b/>
          <w:bCs/>
        </w:rPr>
        <w:t xml:space="preserve">Extended Data Figure </w:t>
      </w:r>
      <w:r w:rsidRPr="00D0714F">
        <w:rPr>
          <w:rFonts w:ascii="Arial" w:hAnsi="Arial" w:cs="Arial"/>
          <w:b/>
          <w:bCs/>
        </w:rPr>
        <w:t>2</w:t>
      </w:r>
      <w:r w:rsidR="008C058C">
        <w:rPr>
          <w:rFonts w:ascii="Arial" w:hAnsi="Arial" w:cs="Arial"/>
          <w:b/>
          <w:bCs/>
        </w:rPr>
        <w:t>b</w:t>
      </w:r>
      <w:r w:rsidRPr="00D0714F">
        <w:rPr>
          <w:rFonts w:ascii="Arial" w:hAnsi="Arial" w:cs="Arial"/>
        </w:rPr>
        <w:t>). Similarly, target accessibility (folding of a 70-nt RNA sequence surrounding the targeted region) exhibited a modest correlat</w:t>
      </w:r>
      <w:r w:rsidR="00FA6EEC">
        <w:rPr>
          <w:rFonts w:ascii="Arial" w:hAnsi="Arial" w:cs="Arial"/>
        </w:rPr>
        <w:t>ion</w:t>
      </w:r>
      <w:r w:rsidRPr="00D0714F">
        <w:rPr>
          <w:rFonts w:ascii="Arial" w:hAnsi="Arial" w:cs="Arial"/>
        </w:rPr>
        <w:t xml:space="preserve"> with the silencing efficiency of crRNA (</w:t>
      </w:r>
      <w:r w:rsidRPr="00D0714F">
        <w:rPr>
          <w:rFonts w:ascii="Arial" w:hAnsi="Arial" w:cs="Arial"/>
          <w:i/>
          <w:iCs/>
        </w:rPr>
        <w:t>r</w:t>
      </w:r>
      <w:r w:rsidRPr="00D0714F">
        <w:rPr>
          <w:rFonts w:ascii="Arial" w:hAnsi="Arial" w:cs="Arial"/>
        </w:rPr>
        <w:t xml:space="preserve">=0.16; </w:t>
      </w:r>
      <w:r w:rsidRPr="00D0714F">
        <w:rPr>
          <w:rFonts w:ascii="Arial" w:hAnsi="Arial" w:cs="Arial"/>
          <w:i/>
          <w:iCs/>
        </w:rPr>
        <w:t>p</w:t>
      </w:r>
      <w:r w:rsidRPr="00D0714F">
        <w:rPr>
          <w:rFonts w:ascii="Arial" w:hAnsi="Arial" w:cs="Arial"/>
        </w:rPr>
        <w:t>=0.0247) (</w:t>
      </w:r>
      <w:r w:rsidR="008C058C">
        <w:rPr>
          <w:rFonts w:ascii="Arial" w:hAnsi="Arial" w:cs="Arial"/>
          <w:b/>
          <w:bCs/>
        </w:rPr>
        <w:t xml:space="preserve">Extended Data Figure </w:t>
      </w:r>
      <w:r w:rsidRPr="00D0714F">
        <w:rPr>
          <w:rFonts w:ascii="Arial" w:hAnsi="Arial" w:cs="Arial"/>
          <w:b/>
          <w:bCs/>
        </w:rPr>
        <w:t>2</w:t>
      </w:r>
      <w:r w:rsidR="008C058C">
        <w:rPr>
          <w:rFonts w:ascii="Arial" w:hAnsi="Arial" w:cs="Arial"/>
          <w:b/>
          <w:bCs/>
        </w:rPr>
        <w:t>c</w:t>
      </w:r>
      <w:r w:rsidRPr="00D0714F">
        <w:rPr>
          <w:rFonts w:ascii="Arial" w:hAnsi="Arial" w:cs="Arial"/>
        </w:rPr>
        <w:t xml:space="preserve">). Together, these data suggest that the folding of the crRNA and the targeted sequence into complex secondary structures can only moderately limit </w:t>
      </w:r>
      <w:r w:rsidRPr="00D0714F">
        <w:rPr>
          <w:rFonts w:ascii="Arial" w:hAnsi="Arial" w:cs="Arial"/>
          <w:i/>
          <w:iCs/>
        </w:rPr>
        <w:t>Psp</w:t>
      </w:r>
      <w:r w:rsidRPr="00D0714F">
        <w:rPr>
          <w:rFonts w:ascii="Arial" w:hAnsi="Arial" w:cs="Arial"/>
        </w:rPr>
        <w:t>Cas13b silencing efficiency, possibly perturbing crRNA loading or target accessibility.</w:t>
      </w:r>
      <w:r w:rsidR="008C058C">
        <w:rPr>
          <w:rFonts w:ascii="Arial" w:hAnsi="Arial" w:cs="Arial"/>
        </w:rPr>
        <w:t xml:space="preserve"> </w:t>
      </w:r>
      <w:r w:rsidRPr="00D0714F">
        <w:rPr>
          <w:rFonts w:ascii="Arial" w:hAnsi="Arial" w:cs="Arial"/>
        </w:rPr>
        <w:t>Next, we used a similar approach to analyse the effect of differential ribonucleotide abundance within the spacer on crRNA activity. A (</w:t>
      </w:r>
      <w:r w:rsidRPr="00D0714F">
        <w:rPr>
          <w:rFonts w:ascii="Arial" w:hAnsi="Arial" w:cs="Arial"/>
          <w:i/>
          <w:iCs/>
        </w:rPr>
        <w:t>r</w:t>
      </w:r>
      <w:r w:rsidRPr="00D0714F">
        <w:rPr>
          <w:rFonts w:ascii="Arial" w:hAnsi="Arial" w:cs="Arial"/>
        </w:rPr>
        <w:t xml:space="preserve">=0.14; </w:t>
      </w:r>
      <w:r w:rsidRPr="00D0714F">
        <w:rPr>
          <w:rFonts w:ascii="Arial" w:hAnsi="Arial" w:cs="Arial"/>
          <w:i/>
          <w:iCs/>
        </w:rPr>
        <w:t>p</w:t>
      </w:r>
      <w:r w:rsidRPr="00D0714F">
        <w:rPr>
          <w:rFonts w:ascii="Arial" w:hAnsi="Arial" w:cs="Arial"/>
        </w:rPr>
        <w:t>=0.0427) and G (</w:t>
      </w:r>
      <w:r w:rsidRPr="00D0714F">
        <w:rPr>
          <w:rFonts w:ascii="Arial" w:hAnsi="Arial" w:cs="Arial"/>
          <w:i/>
          <w:iCs/>
        </w:rPr>
        <w:t>r</w:t>
      </w:r>
      <w:r w:rsidRPr="00D0714F">
        <w:rPr>
          <w:rFonts w:ascii="Arial" w:hAnsi="Arial" w:cs="Arial"/>
        </w:rPr>
        <w:t xml:space="preserve">=0.17; </w:t>
      </w:r>
      <w:r w:rsidRPr="00D0714F">
        <w:rPr>
          <w:rFonts w:ascii="Arial" w:hAnsi="Arial" w:cs="Arial"/>
          <w:i/>
          <w:iCs/>
        </w:rPr>
        <w:t>p</w:t>
      </w:r>
      <w:r w:rsidRPr="00D0714F">
        <w:rPr>
          <w:rFonts w:ascii="Arial" w:hAnsi="Arial" w:cs="Arial"/>
        </w:rPr>
        <w:t xml:space="preserve">=0.0137) nucleotide content were positively correlated with </w:t>
      </w:r>
      <w:r w:rsidRPr="00D0714F">
        <w:rPr>
          <w:rFonts w:ascii="Arial" w:hAnsi="Arial" w:cs="Arial"/>
          <w:i/>
          <w:iCs/>
        </w:rPr>
        <w:t>Psp</w:t>
      </w:r>
      <w:r w:rsidRPr="00D0714F">
        <w:rPr>
          <w:rFonts w:ascii="Arial" w:hAnsi="Arial" w:cs="Arial"/>
        </w:rPr>
        <w:t>Cas13b silencing, whereas spacers with enriched C content exhibited a strong negative correlation with crRNA potency (</w:t>
      </w:r>
      <w:r w:rsidRPr="00D0714F">
        <w:rPr>
          <w:rFonts w:ascii="Arial" w:hAnsi="Arial" w:cs="Arial"/>
          <w:i/>
          <w:iCs/>
        </w:rPr>
        <w:t>r</w:t>
      </w:r>
      <w:r w:rsidRPr="00D0714F">
        <w:rPr>
          <w:rFonts w:ascii="Arial" w:hAnsi="Arial" w:cs="Arial"/>
        </w:rPr>
        <w:t xml:space="preserve">=-0.30; </w:t>
      </w:r>
      <w:r w:rsidRPr="00D0714F">
        <w:rPr>
          <w:rFonts w:ascii="Arial" w:hAnsi="Arial" w:cs="Arial"/>
          <w:i/>
          <w:iCs/>
        </w:rPr>
        <w:t>p</w:t>
      </w:r>
      <w:r w:rsidRPr="00D0714F">
        <w:rPr>
          <w:rFonts w:ascii="Arial" w:hAnsi="Arial" w:cs="Arial"/>
        </w:rPr>
        <w:t>&lt;0.0001) (</w:t>
      </w:r>
      <w:r w:rsidR="008C058C">
        <w:rPr>
          <w:rFonts w:ascii="Arial" w:hAnsi="Arial" w:cs="Arial"/>
          <w:b/>
          <w:bCs/>
        </w:rPr>
        <w:t xml:space="preserve">Extended Data Figure </w:t>
      </w:r>
      <w:r w:rsidRPr="00D0714F">
        <w:rPr>
          <w:rFonts w:ascii="Arial" w:hAnsi="Arial" w:cs="Arial"/>
          <w:b/>
          <w:bCs/>
        </w:rPr>
        <w:t>2</w:t>
      </w:r>
      <w:r w:rsidR="008C058C">
        <w:rPr>
          <w:rFonts w:ascii="Arial" w:hAnsi="Arial" w:cs="Arial"/>
          <w:b/>
          <w:bCs/>
        </w:rPr>
        <w:t>f</w:t>
      </w:r>
      <w:r w:rsidRPr="00D0714F">
        <w:rPr>
          <w:rFonts w:ascii="Arial" w:hAnsi="Arial" w:cs="Arial"/>
          <w:b/>
          <w:bCs/>
        </w:rPr>
        <w:t>-3</w:t>
      </w:r>
      <w:r w:rsidR="008C058C">
        <w:rPr>
          <w:rFonts w:ascii="Arial" w:hAnsi="Arial" w:cs="Arial"/>
          <w:b/>
          <w:bCs/>
        </w:rPr>
        <w:t>j</w:t>
      </w:r>
      <w:r w:rsidRPr="00D0714F">
        <w:rPr>
          <w:rFonts w:ascii="Arial" w:hAnsi="Arial" w:cs="Arial"/>
        </w:rPr>
        <w:t xml:space="preserve">). These data indicate that spacer nucleotide content is likely a key determinant of </w:t>
      </w:r>
      <w:r w:rsidRPr="00D0714F">
        <w:rPr>
          <w:rFonts w:ascii="Arial" w:hAnsi="Arial" w:cs="Arial"/>
          <w:i/>
          <w:iCs/>
        </w:rPr>
        <w:t>Psp</w:t>
      </w:r>
      <w:r w:rsidRPr="00D0714F">
        <w:rPr>
          <w:rFonts w:ascii="Arial" w:hAnsi="Arial" w:cs="Arial"/>
        </w:rPr>
        <w:t>Cas13b silencing,</w:t>
      </w:r>
      <w:r w:rsidR="008C058C">
        <w:rPr>
          <w:rFonts w:ascii="Arial" w:hAnsi="Arial" w:cs="Arial"/>
        </w:rPr>
        <w:t xml:space="preserve"> </w:t>
      </w:r>
      <w:r w:rsidRPr="00D0714F">
        <w:rPr>
          <w:rFonts w:ascii="Arial" w:hAnsi="Arial" w:cs="Arial"/>
        </w:rPr>
        <w:t>and suggest spacer enrichment with C bases is likely to impede their potency.</w:t>
      </w:r>
    </w:p>
    <w:p w14:paraId="14A2122F" w14:textId="77777777" w:rsidR="00CF72A8" w:rsidRDefault="00CF72A8" w:rsidP="00EF045B">
      <w:pPr>
        <w:jc w:val="both"/>
        <w:rPr>
          <w:rFonts w:ascii="Arial" w:hAnsi="Arial" w:cs="Arial"/>
          <w:b/>
          <w:bCs/>
        </w:rPr>
      </w:pPr>
    </w:p>
    <w:p w14:paraId="674ECB65" w14:textId="2A37083C" w:rsidR="00016DBF" w:rsidRDefault="00CF72A8" w:rsidP="00EF045B">
      <w:pPr>
        <w:jc w:val="both"/>
        <w:rPr>
          <w:rFonts w:ascii="Arial" w:hAnsi="Arial" w:cs="Arial"/>
        </w:rPr>
      </w:pPr>
      <w:r>
        <w:rPr>
          <w:rFonts w:ascii="Arial" w:hAnsi="Arial" w:cs="Arial"/>
          <w:b/>
          <w:bCs/>
        </w:rPr>
        <w:t>Extended Data</w:t>
      </w:r>
      <w:r w:rsidRPr="000F7680">
        <w:rPr>
          <w:rFonts w:ascii="Arial" w:hAnsi="Arial" w:cs="Arial"/>
          <w:b/>
          <w:bCs/>
        </w:rPr>
        <w:t xml:space="preserve"> Figure </w:t>
      </w:r>
      <w:r>
        <w:rPr>
          <w:rFonts w:ascii="Arial" w:hAnsi="Arial" w:cs="Arial"/>
          <w:b/>
          <w:bCs/>
        </w:rPr>
        <w:t>4</w:t>
      </w:r>
      <w:r w:rsidR="00EF045B" w:rsidRPr="000F7680">
        <w:rPr>
          <w:rFonts w:ascii="Arial" w:hAnsi="Arial" w:cs="Arial"/>
          <w:b/>
          <w:bCs/>
        </w:rPr>
        <w:t>. (</w:t>
      </w:r>
      <w:r>
        <w:rPr>
          <w:rFonts w:ascii="Arial" w:hAnsi="Arial" w:cs="Arial"/>
          <w:b/>
          <w:bCs/>
        </w:rPr>
        <w:t>a</w:t>
      </w:r>
      <w:r w:rsidR="00EF045B" w:rsidRPr="000F7680">
        <w:rPr>
          <w:rFonts w:ascii="Arial" w:hAnsi="Arial" w:cs="Arial"/>
          <w:b/>
          <w:bCs/>
        </w:rPr>
        <w:t xml:space="preserve">) </w:t>
      </w:r>
      <w:r w:rsidR="00EF045B" w:rsidRPr="000F7680">
        <w:rPr>
          <w:rFonts w:ascii="Arial" w:hAnsi="Arial" w:cs="Arial"/>
        </w:rPr>
        <w:t>The frequency of A, C, G, and U bases</w:t>
      </w:r>
      <w:r w:rsidR="00EF045B" w:rsidRPr="000F7680">
        <w:rPr>
          <w:rFonts w:ascii="Arial" w:hAnsi="Arial" w:cs="Arial"/>
          <w:b/>
          <w:bCs/>
        </w:rPr>
        <w:t xml:space="preserve"> </w:t>
      </w:r>
      <w:r w:rsidR="00EF045B" w:rsidRPr="000F7680">
        <w:rPr>
          <w:rFonts w:ascii="Arial" w:hAnsi="Arial" w:cs="Arial"/>
        </w:rPr>
        <w:t xml:space="preserve">in unfiltered crRNA spacer sequences. The frequency </w:t>
      </w:r>
      <w:r w:rsidR="00EF045B" w:rsidRPr="00CF72A8">
        <w:rPr>
          <w:rFonts w:ascii="Arial" w:hAnsi="Arial" w:cs="Arial"/>
          <w:b/>
          <w:bCs/>
        </w:rPr>
        <w:t>(</w:t>
      </w:r>
      <w:r w:rsidRPr="00CF72A8">
        <w:rPr>
          <w:rFonts w:ascii="Arial" w:hAnsi="Arial" w:cs="Arial"/>
          <w:b/>
          <w:bCs/>
        </w:rPr>
        <w:t>b</w:t>
      </w:r>
      <w:r w:rsidR="00EF045B" w:rsidRPr="00CF72A8">
        <w:rPr>
          <w:rFonts w:ascii="Arial" w:hAnsi="Arial" w:cs="Arial"/>
          <w:b/>
          <w:bCs/>
        </w:rPr>
        <w:t>)</w:t>
      </w:r>
      <w:r w:rsidR="00EF045B" w:rsidRPr="000F7680">
        <w:rPr>
          <w:rFonts w:ascii="Arial" w:hAnsi="Arial" w:cs="Arial"/>
        </w:rPr>
        <w:t xml:space="preserve"> and delta frequency </w:t>
      </w:r>
      <w:r w:rsidR="00EF045B" w:rsidRPr="00CF72A8">
        <w:rPr>
          <w:rFonts w:ascii="Arial" w:hAnsi="Arial" w:cs="Arial"/>
          <w:b/>
          <w:bCs/>
        </w:rPr>
        <w:t>(</w:t>
      </w:r>
      <w:r w:rsidRPr="00CF72A8">
        <w:rPr>
          <w:rFonts w:ascii="Arial" w:hAnsi="Arial" w:cs="Arial"/>
          <w:b/>
          <w:bCs/>
        </w:rPr>
        <w:t>c</w:t>
      </w:r>
      <w:r w:rsidR="00EF045B" w:rsidRPr="00CF72A8">
        <w:rPr>
          <w:rFonts w:ascii="Arial" w:hAnsi="Arial" w:cs="Arial"/>
          <w:b/>
          <w:bCs/>
        </w:rPr>
        <w:t>)</w:t>
      </w:r>
      <w:r w:rsidR="00EF045B" w:rsidRPr="000F7680">
        <w:rPr>
          <w:rFonts w:ascii="Arial" w:hAnsi="Arial" w:cs="Arial"/>
        </w:rPr>
        <w:t xml:space="preserve"> of each base in the spacer sequences of </w:t>
      </w:r>
      <w:r w:rsidR="00EF045B">
        <w:rPr>
          <w:rFonts w:ascii="Arial" w:hAnsi="Arial" w:cs="Arial"/>
        </w:rPr>
        <w:t>filtered</w:t>
      </w:r>
      <w:r w:rsidR="00EF045B" w:rsidRPr="000F7680">
        <w:rPr>
          <w:rFonts w:ascii="Arial" w:hAnsi="Arial" w:cs="Arial"/>
        </w:rPr>
        <w:t xml:space="preserve"> </w:t>
      </w:r>
      <w:r w:rsidR="006A7568">
        <w:rPr>
          <w:rFonts w:ascii="Arial" w:hAnsi="Arial" w:cs="Arial"/>
        </w:rPr>
        <w:t>potent</w:t>
      </w:r>
      <w:r w:rsidR="006A7568" w:rsidRPr="000F7680">
        <w:rPr>
          <w:rFonts w:ascii="Arial" w:hAnsi="Arial" w:cs="Arial"/>
        </w:rPr>
        <w:t xml:space="preserve"> </w:t>
      </w:r>
      <w:r w:rsidR="00EF045B" w:rsidRPr="000F7680">
        <w:rPr>
          <w:rFonts w:ascii="Arial" w:hAnsi="Arial" w:cs="Arial"/>
        </w:rPr>
        <w:t>crRNA</w:t>
      </w:r>
      <w:r w:rsidR="00EF045B">
        <w:rPr>
          <w:rFonts w:ascii="Arial" w:hAnsi="Arial" w:cs="Arial"/>
        </w:rPr>
        <w:t>s</w:t>
      </w:r>
      <w:r w:rsidR="00EF045B" w:rsidRPr="000F7680">
        <w:rPr>
          <w:rFonts w:ascii="Arial" w:hAnsi="Arial" w:cs="Arial"/>
        </w:rPr>
        <w:t xml:space="preserve">. The frequency </w:t>
      </w:r>
      <w:r w:rsidR="00EF045B" w:rsidRPr="00CF72A8">
        <w:rPr>
          <w:rFonts w:ascii="Arial" w:hAnsi="Arial" w:cs="Arial"/>
          <w:b/>
          <w:bCs/>
        </w:rPr>
        <w:t>(</w:t>
      </w:r>
      <w:r w:rsidRPr="00CF72A8">
        <w:rPr>
          <w:rFonts w:ascii="Arial" w:hAnsi="Arial" w:cs="Arial"/>
          <w:b/>
          <w:bCs/>
        </w:rPr>
        <w:t>d</w:t>
      </w:r>
      <w:r w:rsidR="00EF045B" w:rsidRPr="00CF72A8">
        <w:rPr>
          <w:rFonts w:ascii="Arial" w:hAnsi="Arial" w:cs="Arial"/>
          <w:b/>
          <w:bCs/>
        </w:rPr>
        <w:t>)</w:t>
      </w:r>
      <w:r w:rsidR="00EF045B" w:rsidRPr="000F7680">
        <w:rPr>
          <w:rFonts w:ascii="Arial" w:hAnsi="Arial" w:cs="Arial"/>
        </w:rPr>
        <w:t xml:space="preserve"> and delta frequency </w:t>
      </w:r>
      <w:r w:rsidR="00EF045B" w:rsidRPr="009B03A3">
        <w:rPr>
          <w:rFonts w:ascii="Arial" w:hAnsi="Arial" w:cs="Arial"/>
          <w:b/>
        </w:rPr>
        <w:t>(</w:t>
      </w:r>
      <w:r w:rsidR="009B03A3">
        <w:rPr>
          <w:rFonts w:ascii="Arial" w:hAnsi="Arial" w:cs="Arial"/>
          <w:b/>
          <w:bCs/>
        </w:rPr>
        <w:t>e</w:t>
      </w:r>
      <w:r w:rsidR="00EF045B" w:rsidRPr="009B03A3">
        <w:rPr>
          <w:rFonts w:ascii="Arial" w:hAnsi="Arial" w:cs="Arial"/>
          <w:b/>
        </w:rPr>
        <w:t>)</w:t>
      </w:r>
      <w:r w:rsidR="00EF045B" w:rsidRPr="000F7680">
        <w:rPr>
          <w:rFonts w:ascii="Arial" w:hAnsi="Arial" w:cs="Arial"/>
        </w:rPr>
        <w:t xml:space="preserve"> of each base in the spacer sequences of </w:t>
      </w:r>
      <w:r w:rsidR="00EF045B">
        <w:rPr>
          <w:rFonts w:ascii="Arial" w:hAnsi="Arial" w:cs="Arial"/>
        </w:rPr>
        <w:t xml:space="preserve">filtered </w:t>
      </w:r>
      <w:r w:rsidR="00EF045B" w:rsidRPr="000F7680">
        <w:rPr>
          <w:rFonts w:ascii="Arial" w:hAnsi="Arial" w:cs="Arial"/>
        </w:rPr>
        <w:t>ineffective crRNAs.</w:t>
      </w:r>
    </w:p>
    <w:p w14:paraId="5A54B12F" w14:textId="77777777" w:rsidR="004C3762" w:rsidRPr="004C3762" w:rsidRDefault="004C3762" w:rsidP="00EF045B">
      <w:pPr>
        <w:jc w:val="both"/>
        <w:rPr>
          <w:rFonts w:ascii="Arial" w:hAnsi="Arial" w:cs="Arial"/>
        </w:rPr>
      </w:pPr>
    </w:p>
    <w:p w14:paraId="2512F262" w14:textId="1C43C09D" w:rsidR="00EF045B" w:rsidRPr="000F7680" w:rsidRDefault="00EF045B" w:rsidP="00EF045B">
      <w:pPr>
        <w:jc w:val="both"/>
        <w:rPr>
          <w:rFonts w:ascii="Arial" w:hAnsi="Arial" w:cs="Arial"/>
          <w:b/>
          <w:bCs/>
        </w:rPr>
      </w:pPr>
      <w:r w:rsidRPr="000F7680">
        <w:rPr>
          <w:rFonts w:ascii="Arial" w:hAnsi="Arial" w:cs="Arial"/>
          <w:b/>
          <w:bCs/>
        </w:rPr>
        <w:t xml:space="preserve">Note: </w:t>
      </w:r>
      <w:r w:rsidRPr="000F7680">
        <w:rPr>
          <w:rFonts w:ascii="Arial" w:hAnsi="Arial" w:cs="Arial"/>
        </w:rPr>
        <w:t xml:space="preserve">Overall, G nucleotides are enriched in the spacer sequences of </w:t>
      </w:r>
      <w:r w:rsidR="006A7568">
        <w:rPr>
          <w:rFonts w:ascii="Arial" w:hAnsi="Arial" w:cs="Arial"/>
        </w:rPr>
        <w:t>potent</w:t>
      </w:r>
      <w:r w:rsidR="006A7568" w:rsidRPr="000F7680">
        <w:rPr>
          <w:rFonts w:ascii="Arial" w:hAnsi="Arial" w:cs="Arial"/>
        </w:rPr>
        <w:t xml:space="preserve"> </w:t>
      </w:r>
      <w:r w:rsidRPr="000F7680">
        <w:rPr>
          <w:rFonts w:ascii="Arial" w:hAnsi="Arial" w:cs="Arial"/>
        </w:rPr>
        <w:t>crRNAs compared to the unfiltered total crRNAs (</w:t>
      </w:r>
      <w:r w:rsidR="00CF72A8">
        <w:rPr>
          <w:rFonts w:ascii="Arial" w:hAnsi="Arial" w:cs="Arial"/>
          <w:b/>
          <w:bCs/>
        </w:rPr>
        <w:t>Extended Data</w:t>
      </w:r>
      <w:r w:rsidR="00CF72A8" w:rsidRPr="000F7680">
        <w:rPr>
          <w:rFonts w:ascii="Arial" w:hAnsi="Arial" w:cs="Arial"/>
          <w:b/>
          <w:bCs/>
        </w:rPr>
        <w:t xml:space="preserve"> Figure</w:t>
      </w:r>
      <w:r w:rsidR="00CF72A8">
        <w:rPr>
          <w:rFonts w:ascii="Arial" w:hAnsi="Arial" w:cs="Arial"/>
          <w:b/>
          <w:bCs/>
        </w:rPr>
        <w:t xml:space="preserve"> 4a</w:t>
      </w:r>
      <w:r w:rsidRPr="000F7680">
        <w:rPr>
          <w:rFonts w:ascii="Arial" w:hAnsi="Arial" w:cs="Arial"/>
          <w:b/>
          <w:bCs/>
        </w:rPr>
        <w:t>-</w:t>
      </w:r>
      <w:r w:rsidR="00CF72A8">
        <w:rPr>
          <w:rFonts w:ascii="Arial" w:hAnsi="Arial" w:cs="Arial"/>
          <w:b/>
          <w:bCs/>
        </w:rPr>
        <w:t>4c</w:t>
      </w:r>
      <w:r w:rsidRPr="000F7680">
        <w:rPr>
          <w:rFonts w:ascii="Arial" w:hAnsi="Arial" w:cs="Arial"/>
        </w:rPr>
        <w:t>). Conversely, C nucleotides are enriched in the ineffective crRNA cohort (</w:t>
      </w:r>
      <w:r w:rsidR="00CF72A8">
        <w:rPr>
          <w:rFonts w:ascii="Arial" w:hAnsi="Arial" w:cs="Arial"/>
          <w:b/>
          <w:bCs/>
        </w:rPr>
        <w:t>Extended Data</w:t>
      </w:r>
      <w:r w:rsidR="00CF72A8" w:rsidRPr="000F7680">
        <w:rPr>
          <w:rFonts w:ascii="Arial" w:hAnsi="Arial" w:cs="Arial"/>
          <w:b/>
          <w:bCs/>
        </w:rPr>
        <w:t xml:space="preserve"> </w:t>
      </w:r>
      <w:r w:rsidRPr="000F7680">
        <w:rPr>
          <w:rFonts w:ascii="Arial" w:hAnsi="Arial" w:cs="Arial"/>
          <w:b/>
          <w:bCs/>
        </w:rPr>
        <w:t xml:space="preserve">Figure </w:t>
      </w:r>
      <w:r w:rsidR="00CF72A8">
        <w:rPr>
          <w:rFonts w:ascii="Arial" w:hAnsi="Arial" w:cs="Arial"/>
          <w:b/>
          <w:bCs/>
        </w:rPr>
        <w:t>4a</w:t>
      </w:r>
      <w:r w:rsidRPr="000F7680">
        <w:rPr>
          <w:rFonts w:ascii="Arial" w:hAnsi="Arial" w:cs="Arial"/>
          <w:b/>
          <w:bCs/>
        </w:rPr>
        <w:t xml:space="preserve">, </w:t>
      </w:r>
      <w:r w:rsidR="00CF72A8">
        <w:rPr>
          <w:rFonts w:ascii="Arial" w:hAnsi="Arial" w:cs="Arial"/>
          <w:b/>
          <w:bCs/>
        </w:rPr>
        <w:t>4d</w:t>
      </w:r>
      <w:r w:rsidRPr="000F7680">
        <w:rPr>
          <w:rFonts w:ascii="Arial" w:hAnsi="Arial" w:cs="Arial"/>
          <w:b/>
          <w:bCs/>
        </w:rPr>
        <w:t xml:space="preserve">, &amp; </w:t>
      </w:r>
      <w:r w:rsidR="00CF72A8">
        <w:rPr>
          <w:rFonts w:ascii="Arial" w:hAnsi="Arial" w:cs="Arial"/>
          <w:b/>
          <w:bCs/>
        </w:rPr>
        <w:t>4e</w:t>
      </w:r>
      <w:r w:rsidRPr="000F7680">
        <w:rPr>
          <w:rFonts w:ascii="Arial" w:hAnsi="Arial" w:cs="Arial"/>
        </w:rPr>
        <w:t>). This data reveal</w:t>
      </w:r>
      <w:r>
        <w:rPr>
          <w:rFonts w:ascii="Arial" w:hAnsi="Arial" w:cs="Arial"/>
        </w:rPr>
        <w:t>s</w:t>
      </w:r>
      <w:r w:rsidRPr="000F7680">
        <w:rPr>
          <w:rFonts w:ascii="Arial" w:hAnsi="Arial" w:cs="Arial"/>
        </w:rPr>
        <w:t xml:space="preserve"> that potent crRNA favours G over C bases, although the positions of the enriched/depleted G or C nucleotides in the spacer of </w:t>
      </w:r>
      <w:r>
        <w:rPr>
          <w:rFonts w:ascii="Arial" w:hAnsi="Arial" w:cs="Arial"/>
        </w:rPr>
        <w:t>effective</w:t>
      </w:r>
      <w:r w:rsidRPr="000F7680">
        <w:rPr>
          <w:rFonts w:ascii="Arial" w:hAnsi="Arial" w:cs="Arial"/>
        </w:rPr>
        <w:t xml:space="preserve"> and ineffective crRNAs remain unknown.</w:t>
      </w:r>
    </w:p>
    <w:p w14:paraId="3B44C768" w14:textId="77777777" w:rsidR="007741C0" w:rsidRDefault="007741C0" w:rsidP="00EF045B">
      <w:pPr>
        <w:jc w:val="both"/>
        <w:rPr>
          <w:rFonts w:ascii="Arial" w:hAnsi="Arial" w:cs="Arial"/>
          <w:b/>
          <w:bCs/>
        </w:rPr>
      </w:pPr>
    </w:p>
    <w:p w14:paraId="62E94F19" w14:textId="2980B9AA" w:rsidR="00EF045B" w:rsidRPr="000F7680" w:rsidRDefault="00CF72A8" w:rsidP="00EF045B">
      <w:pPr>
        <w:jc w:val="both"/>
        <w:rPr>
          <w:rFonts w:ascii="Arial" w:hAnsi="Arial" w:cs="Arial"/>
          <w:color w:val="222222"/>
          <w:shd w:val="clear" w:color="auto" w:fill="FFFFFF"/>
        </w:rPr>
      </w:pPr>
      <w:r>
        <w:rPr>
          <w:rFonts w:ascii="Arial" w:hAnsi="Arial" w:cs="Arial"/>
          <w:b/>
          <w:bCs/>
        </w:rPr>
        <w:t>Extended Data</w:t>
      </w:r>
      <w:r w:rsidR="00EF045B" w:rsidRPr="000F7680">
        <w:rPr>
          <w:rFonts w:ascii="Arial" w:hAnsi="Arial" w:cs="Arial"/>
          <w:b/>
          <w:bCs/>
        </w:rPr>
        <w:t xml:space="preserve"> Figure </w:t>
      </w:r>
      <w:r w:rsidR="0042550C">
        <w:rPr>
          <w:rFonts w:ascii="Arial" w:hAnsi="Arial" w:cs="Arial"/>
          <w:b/>
          <w:bCs/>
        </w:rPr>
        <w:t>5.</w:t>
      </w:r>
      <w:r w:rsidR="00EF045B" w:rsidRPr="000F7680">
        <w:rPr>
          <w:rFonts w:ascii="Arial" w:hAnsi="Arial" w:cs="Arial"/>
          <w:b/>
          <w:bCs/>
        </w:rPr>
        <w:t xml:space="preserve"> (</w:t>
      </w:r>
      <w:r w:rsidR="00B65CA0">
        <w:rPr>
          <w:rFonts w:ascii="Arial" w:hAnsi="Arial" w:cs="Arial"/>
          <w:b/>
          <w:bCs/>
        </w:rPr>
        <w:t>a</w:t>
      </w:r>
      <w:r w:rsidR="00EF045B" w:rsidRPr="000F7680">
        <w:rPr>
          <w:rFonts w:ascii="Arial" w:hAnsi="Arial" w:cs="Arial"/>
          <w:b/>
          <w:bCs/>
        </w:rPr>
        <w:t xml:space="preserve">) </w:t>
      </w:r>
      <w:r w:rsidR="00EF045B" w:rsidRPr="000F7680">
        <w:rPr>
          <w:rFonts w:ascii="Arial" w:hAnsi="Arial" w:cs="Arial"/>
        </w:rPr>
        <w:t xml:space="preserve">Dose-dependent silencing of mCherry transcript with non-targeting crRNA (NT), </w:t>
      </w:r>
      <w:r w:rsidR="00EF045B">
        <w:rPr>
          <w:rFonts w:ascii="Arial" w:hAnsi="Arial" w:cs="Arial"/>
        </w:rPr>
        <w:t xml:space="preserve">11 unmodified crRNA </w:t>
      </w:r>
      <w:r w:rsidR="00EF045B" w:rsidRPr="000F7680">
        <w:rPr>
          <w:rFonts w:ascii="Arial" w:hAnsi="Arial" w:cs="Arial"/>
        </w:rPr>
        <w:t>(WT)</w:t>
      </w:r>
      <w:r w:rsidR="00EF045B">
        <w:rPr>
          <w:rFonts w:ascii="Arial" w:hAnsi="Arial" w:cs="Arial"/>
        </w:rPr>
        <w:t xml:space="preserve"> that possess a GG sequence at their 5’end (white bars), or</w:t>
      </w:r>
      <w:r w:rsidR="00EF045B" w:rsidRPr="000F7680">
        <w:rPr>
          <w:rFonts w:ascii="Arial" w:hAnsi="Arial" w:cs="Arial"/>
        </w:rPr>
        <w:t xml:space="preserve"> </w:t>
      </w:r>
      <w:r w:rsidR="00EF045B">
        <w:rPr>
          <w:rFonts w:ascii="Arial" w:hAnsi="Arial" w:cs="Arial"/>
        </w:rPr>
        <w:t xml:space="preserve">the same 11 </w:t>
      </w:r>
      <w:r w:rsidR="00EF045B" w:rsidRPr="000F7680">
        <w:rPr>
          <w:rFonts w:ascii="Arial" w:hAnsi="Arial" w:cs="Arial"/>
        </w:rPr>
        <w:t>crRNA</w:t>
      </w:r>
      <w:r w:rsidR="00EF045B">
        <w:rPr>
          <w:rFonts w:ascii="Arial" w:hAnsi="Arial" w:cs="Arial"/>
        </w:rPr>
        <w:t xml:space="preserve">s were the 5’ GG sequence of the spacer is mutated to 5’ CC through </w:t>
      </w:r>
      <w:r w:rsidR="00EF045B" w:rsidRPr="000F7680">
        <w:rPr>
          <w:rFonts w:ascii="Arial" w:hAnsi="Arial" w:cs="Arial"/>
        </w:rPr>
        <w:t xml:space="preserve">1-3 nucleotides </w:t>
      </w:r>
      <w:r w:rsidR="00EF045B">
        <w:rPr>
          <w:rFonts w:ascii="Arial" w:hAnsi="Arial" w:cs="Arial"/>
        </w:rPr>
        <w:t>mutagenesis</w:t>
      </w:r>
      <w:r w:rsidR="00EF045B" w:rsidRPr="000F7680">
        <w:rPr>
          <w:rFonts w:ascii="Arial" w:hAnsi="Arial" w:cs="Arial"/>
        </w:rPr>
        <w:t xml:space="preserve">. Data points in the graph are normalized mean fluorescence from 4 different field of views imaged in </w:t>
      </w:r>
      <w:r w:rsidR="00EF045B" w:rsidRPr="000F7680">
        <w:rPr>
          <w:rFonts w:ascii="Arial" w:hAnsi="Arial" w:cs="Arial"/>
          <w:i/>
          <w:iCs/>
        </w:rPr>
        <w:t>N</w:t>
      </w:r>
      <w:r w:rsidR="00EF045B" w:rsidRPr="000F7680">
        <w:rPr>
          <w:rFonts w:ascii="Arial" w:hAnsi="Arial" w:cs="Arial"/>
        </w:rPr>
        <w:t xml:space="preserve">=2. </w:t>
      </w:r>
      <w:r w:rsidR="00EF045B" w:rsidRPr="000F7680">
        <w:rPr>
          <w:rFonts w:ascii="Arial" w:hAnsi="Arial" w:cs="Arial"/>
          <w:color w:val="222222"/>
          <w:shd w:val="clear" w:color="auto" w:fill="FFFFFF"/>
        </w:rPr>
        <w:t>The data are represented in arbitrary units (A.U.). Errors are SD with 95% confidence interval. </w:t>
      </w:r>
      <w:r w:rsidR="00EF045B" w:rsidRPr="00B65CA0">
        <w:rPr>
          <w:rFonts w:ascii="Arial" w:hAnsi="Arial" w:cs="Arial"/>
          <w:b/>
          <w:bCs/>
        </w:rPr>
        <w:t>(</w:t>
      </w:r>
      <w:r w:rsidR="00B65CA0" w:rsidRPr="00B65CA0">
        <w:rPr>
          <w:rFonts w:ascii="Arial" w:hAnsi="Arial" w:cs="Arial"/>
          <w:b/>
          <w:bCs/>
        </w:rPr>
        <w:t>b</w:t>
      </w:r>
      <w:r w:rsidR="00EF045B" w:rsidRPr="00B65CA0">
        <w:rPr>
          <w:rFonts w:ascii="Arial" w:hAnsi="Arial" w:cs="Arial"/>
          <w:b/>
          <w:bCs/>
        </w:rPr>
        <w:t>)</w:t>
      </w:r>
      <w:r w:rsidR="00EF045B" w:rsidRPr="000F7680">
        <w:rPr>
          <w:rFonts w:ascii="Arial" w:hAnsi="Arial" w:cs="Arial"/>
        </w:rPr>
        <w:t xml:space="preserve"> </w:t>
      </w:r>
      <w:r w:rsidR="00EF045B">
        <w:rPr>
          <w:rFonts w:ascii="Arial" w:hAnsi="Arial" w:cs="Arial"/>
        </w:rPr>
        <w:t>M</w:t>
      </w:r>
      <w:r w:rsidR="00EF045B" w:rsidRPr="000F7680">
        <w:rPr>
          <w:rFonts w:ascii="Arial" w:hAnsi="Arial" w:cs="Arial"/>
        </w:rPr>
        <w:t xml:space="preserve">utagenesis analysis </w:t>
      </w:r>
      <w:r w:rsidR="00EF045B">
        <w:rPr>
          <w:rFonts w:ascii="Arial" w:hAnsi="Arial" w:cs="Arial"/>
        </w:rPr>
        <w:t>of spacer 1-3 nucleotides (5’ end)</w:t>
      </w:r>
      <w:r w:rsidR="00EF045B" w:rsidRPr="000F7680">
        <w:rPr>
          <w:rFonts w:ascii="Arial" w:hAnsi="Arial" w:cs="Arial"/>
        </w:rPr>
        <w:t xml:space="preserve"> </w:t>
      </w:r>
      <w:r w:rsidR="00EF045B" w:rsidRPr="000F7680">
        <w:rPr>
          <w:rFonts w:ascii="Arial" w:hAnsi="Arial" w:cs="Arial"/>
          <w:color w:val="222222"/>
          <w:shd w:val="clear" w:color="auto" w:fill="FFFFFF"/>
        </w:rPr>
        <w:t>examining the impact of C to G substitutions on crRNA silencing efficiency. The nucleotides in red highlight mismatch positions in the spacer sequence. Data points in the graph</w:t>
      </w:r>
      <w:r w:rsidR="00B65CA0">
        <w:rPr>
          <w:rFonts w:ascii="Arial" w:hAnsi="Arial" w:cs="Arial"/>
          <w:color w:val="222222"/>
          <w:shd w:val="clear" w:color="auto" w:fill="FFFFFF"/>
        </w:rPr>
        <w:t xml:space="preserve"> </w:t>
      </w:r>
      <w:r w:rsidR="00EF045B" w:rsidRPr="000F7680">
        <w:rPr>
          <w:rFonts w:ascii="Arial" w:hAnsi="Arial" w:cs="Arial"/>
          <w:color w:val="222222"/>
          <w:shd w:val="clear" w:color="auto" w:fill="FFFFFF"/>
        </w:rPr>
        <w:t xml:space="preserve">are mean fluorescence from 4 representative field of views per condition imaged; Errors are SD and p-values of one-way Anova test are indicated (95% confidence interval). </w:t>
      </w:r>
      <w:r w:rsidR="00EF045B" w:rsidRPr="000F7680">
        <w:rPr>
          <w:rFonts w:ascii="Arial" w:hAnsi="Arial" w:cs="Arial"/>
          <w:i/>
          <w:iCs/>
          <w:color w:val="222222"/>
          <w:shd w:val="clear" w:color="auto" w:fill="FFFFFF"/>
        </w:rPr>
        <w:t>N</w:t>
      </w:r>
      <w:r w:rsidR="00EF045B" w:rsidRPr="000F7680">
        <w:rPr>
          <w:rFonts w:ascii="Arial" w:hAnsi="Arial" w:cs="Arial"/>
          <w:color w:val="222222"/>
          <w:shd w:val="clear" w:color="auto" w:fill="FFFFFF"/>
        </w:rPr>
        <w:t> = 3. The data are represented in arbitrary units (A.U.). </w:t>
      </w:r>
      <w:r w:rsidR="00EF045B" w:rsidRPr="000F7680">
        <w:rPr>
          <w:rFonts w:ascii="Arial" w:hAnsi="Arial" w:cs="Arial"/>
          <w:i/>
          <w:iCs/>
          <w:color w:val="222222"/>
          <w:shd w:val="clear" w:color="auto" w:fill="FFFFFF"/>
        </w:rPr>
        <w:t>N</w:t>
      </w:r>
      <w:r w:rsidR="00EF045B" w:rsidRPr="000F7680">
        <w:rPr>
          <w:rFonts w:ascii="Arial" w:hAnsi="Arial" w:cs="Arial"/>
          <w:color w:val="222222"/>
          <w:shd w:val="clear" w:color="auto" w:fill="FFFFFF"/>
        </w:rPr>
        <w:t> is the number of independent biological replicates. Source data are provided as a Source data file.</w:t>
      </w:r>
      <w:r w:rsidR="00EF045B" w:rsidRPr="000F7680">
        <w:rPr>
          <w:rFonts w:ascii="Arial" w:hAnsi="Arial" w:cs="Arial"/>
        </w:rPr>
        <w:t xml:space="preserve"> </w:t>
      </w:r>
      <w:r w:rsidR="00B65CA0" w:rsidRPr="00B65CA0">
        <w:rPr>
          <w:rFonts w:ascii="Arial" w:hAnsi="Arial" w:cs="Arial"/>
          <w:b/>
          <w:bCs/>
        </w:rPr>
        <w:t>(c)</w:t>
      </w:r>
      <w:r w:rsidR="00B65CA0">
        <w:rPr>
          <w:rFonts w:ascii="Arial" w:hAnsi="Arial" w:cs="Arial"/>
        </w:rPr>
        <w:t xml:space="preserve"> </w:t>
      </w:r>
      <w:r w:rsidR="00EF045B" w:rsidRPr="000F7680">
        <w:rPr>
          <w:rFonts w:ascii="Arial" w:hAnsi="Arial" w:cs="Arial"/>
          <w:color w:val="222222"/>
          <w:shd w:val="clear" w:color="auto" w:fill="FFFFFF"/>
        </w:rPr>
        <w:lastRenderedPageBreak/>
        <w:t>Representative fluorescence microscopy images show the silencing efficiency of the mCherry transcripts with NT, WT and mutant crRNAs in HEK 293T cells. NT is a non-targeting control crRNA. Scale bar = 400μm. Similar results were obtained in 3 independent experiments in HEK 293T cells. Unprocessed representative images are provided in the Source Data file.</w:t>
      </w:r>
    </w:p>
    <w:p w14:paraId="2B8C6672" w14:textId="77777777" w:rsidR="00EF045B" w:rsidRPr="000F7680" w:rsidRDefault="00EF045B" w:rsidP="00EF045B">
      <w:pPr>
        <w:jc w:val="both"/>
        <w:rPr>
          <w:rFonts w:ascii="Arial" w:hAnsi="Arial" w:cs="Arial"/>
          <w:color w:val="222222"/>
          <w:shd w:val="clear" w:color="auto" w:fill="FFFFFF"/>
        </w:rPr>
      </w:pPr>
    </w:p>
    <w:p w14:paraId="444300A0" w14:textId="755B6071" w:rsidR="00EF045B" w:rsidRPr="000F7680" w:rsidRDefault="00EF045B" w:rsidP="00EF045B">
      <w:pPr>
        <w:jc w:val="both"/>
        <w:rPr>
          <w:rFonts w:ascii="Arial" w:hAnsi="Arial" w:cs="Arial"/>
        </w:rPr>
      </w:pPr>
      <w:r w:rsidRPr="000F7680">
        <w:rPr>
          <w:rFonts w:ascii="Arial" w:hAnsi="Arial" w:cs="Arial"/>
          <w:b/>
          <w:bCs/>
          <w:color w:val="222222"/>
          <w:shd w:val="clear" w:color="auto" w:fill="FFFFFF"/>
        </w:rPr>
        <w:t>Note:</w:t>
      </w:r>
      <w:r w:rsidRPr="000F7680">
        <w:rPr>
          <w:rFonts w:ascii="Arial" w:hAnsi="Arial" w:cs="Arial"/>
          <w:color w:val="222222"/>
          <w:shd w:val="clear" w:color="auto" w:fill="FFFFFF"/>
        </w:rPr>
        <w:t xml:space="preserve"> </w:t>
      </w:r>
      <w:r w:rsidRPr="000F7680">
        <w:rPr>
          <w:rFonts w:ascii="Arial" w:hAnsi="Arial" w:cs="Arial"/>
        </w:rPr>
        <w:t>The dose-dependent silencing assays show that the substitution of G</w:t>
      </w:r>
      <w:r>
        <w:rPr>
          <w:rFonts w:ascii="Arial" w:hAnsi="Arial" w:cs="Arial"/>
        </w:rPr>
        <w:t xml:space="preserve"> to</w:t>
      </w:r>
      <w:r w:rsidRPr="000F7680">
        <w:rPr>
          <w:rFonts w:ascii="Arial" w:hAnsi="Arial" w:cs="Arial"/>
        </w:rPr>
        <w:t xml:space="preserve"> C bases </w:t>
      </w:r>
      <w:r>
        <w:rPr>
          <w:rFonts w:ascii="Arial" w:hAnsi="Arial" w:cs="Arial"/>
        </w:rPr>
        <w:t xml:space="preserve">at the 5’ end of the spacer greatly </w:t>
      </w:r>
      <w:r w:rsidRPr="000F7680">
        <w:rPr>
          <w:rFonts w:ascii="Arial" w:hAnsi="Arial" w:cs="Arial"/>
        </w:rPr>
        <w:t>compromised the</w:t>
      </w:r>
      <w:r>
        <w:rPr>
          <w:rFonts w:ascii="Arial" w:hAnsi="Arial" w:cs="Arial"/>
        </w:rPr>
        <w:t>ir</w:t>
      </w:r>
      <w:r w:rsidRPr="000F7680">
        <w:rPr>
          <w:rFonts w:ascii="Arial" w:hAnsi="Arial" w:cs="Arial"/>
        </w:rPr>
        <w:t xml:space="preserve"> silencing efficiency. For instance, 5 ng of WT crRNA7 achieved ~95% silencing, whereas the substitution of GG by a CC sequence led to a complete loss of silencing (</w:t>
      </w:r>
      <w:r w:rsidR="00B65CA0">
        <w:rPr>
          <w:rFonts w:ascii="Arial" w:hAnsi="Arial" w:cs="Arial"/>
          <w:b/>
          <w:bCs/>
        </w:rPr>
        <w:t>Extended Data</w:t>
      </w:r>
      <w:r w:rsidR="00B65CA0" w:rsidRPr="000F7680">
        <w:rPr>
          <w:rFonts w:ascii="Arial" w:hAnsi="Arial" w:cs="Arial"/>
          <w:b/>
          <w:bCs/>
        </w:rPr>
        <w:t xml:space="preserve"> </w:t>
      </w:r>
      <w:r w:rsidRPr="000F7680">
        <w:rPr>
          <w:rFonts w:ascii="Arial" w:hAnsi="Arial" w:cs="Arial"/>
          <w:b/>
          <w:bCs/>
        </w:rPr>
        <w:t xml:space="preserve">Figure </w:t>
      </w:r>
      <w:r w:rsidR="00B65CA0">
        <w:rPr>
          <w:rFonts w:ascii="Arial" w:hAnsi="Arial" w:cs="Arial"/>
          <w:b/>
          <w:bCs/>
        </w:rPr>
        <w:t>5</w:t>
      </w:r>
      <w:r w:rsidR="009B03A3">
        <w:rPr>
          <w:rFonts w:ascii="Arial" w:hAnsi="Arial" w:cs="Arial"/>
          <w:b/>
          <w:bCs/>
        </w:rPr>
        <w:t>a</w:t>
      </w:r>
      <w:r w:rsidRPr="000F7680">
        <w:rPr>
          <w:rFonts w:ascii="Arial" w:hAnsi="Arial" w:cs="Arial"/>
        </w:rPr>
        <w:t xml:space="preserve">). The data also show that two out of three first nucleotides at the 5’end of the spacer </w:t>
      </w:r>
      <w:proofErr w:type="gramStart"/>
      <w:r w:rsidRPr="000F7680">
        <w:rPr>
          <w:rFonts w:ascii="Arial" w:hAnsi="Arial" w:cs="Arial"/>
        </w:rPr>
        <w:t>are</w:t>
      </w:r>
      <w:proofErr w:type="gramEnd"/>
      <w:r w:rsidRPr="000F7680">
        <w:rPr>
          <w:rFonts w:ascii="Arial" w:hAnsi="Arial" w:cs="Arial"/>
        </w:rPr>
        <w:t xml:space="preserve"> required to be G bases to preserve crRNA potency </w:t>
      </w:r>
      <w:r>
        <w:rPr>
          <w:rFonts w:ascii="Arial" w:hAnsi="Arial" w:cs="Arial"/>
        </w:rPr>
        <w:t xml:space="preserve">for this spacer </w:t>
      </w:r>
      <w:r w:rsidRPr="000F7680">
        <w:rPr>
          <w:rFonts w:ascii="Arial" w:hAnsi="Arial" w:cs="Arial"/>
        </w:rPr>
        <w:t>(</w:t>
      </w:r>
      <w:r w:rsidR="00B65CA0">
        <w:rPr>
          <w:rFonts w:ascii="Arial" w:hAnsi="Arial" w:cs="Arial"/>
          <w:b/>
          <w:bCs/>
        </w:rPr>
        <w:t>Extended Data</w:t>
      </w:r>
      <w:r w:rsidR="00B65CA0" w:rsidRPr="000F7680">
        <w:rPr>
          <w:rFonts w:ascii="Arial" w:hAnsi="Arial" w:cs="Arial"/>
          <w:b/>
          <w:bCs/>
        </w:rPr>
        <w:t xml:space="preserve"> </w:t>
      </w:r>
      <w:r w:rsidRPr="000F7680">
        <w:rPr>
          <w:rFonts w:ascii="Arial" w:hAnsi="Arial" w:cs="Arial"/>
          <w:b/>
          <w:bCs/>
        </w:rPr>
        <w:t xml:space="preserve">Figure </w:t>
      </w:r>
      <w:r w:rsidR="00B65CA0">
        <w:rPr>
          <w:rFonts w:ascii="Arial" w:hAnsi="Arial" w:cs="Arial"/>
          <w:b/>
          <w:bCs/>
        </w:rPr>
        <w:t>5</w:t>
      </w:r>
      <w:r w:rsidR="009B03A3">
        <w:rPr>
          <w:rFonts w:ascii="Arial" w:hAnsi="Arial" w:cs="Arial"/>
          <w:b/>
          <w:bCs/>
        </w:rPr>
        <w:t>b</w:t>
      </w:r>
      <w:r>
        <w:rPr>
          <w:rFonts w:ascii="Arial" w:hAnsi="Arial" w:cs="Arial"/>
          <w:b/>
          <w:bCs/>
        </w:rPr>
        <w:t xml:space="preserve"> </w:t>
      </w:r>
      <w:r w:rsidRPr="000F7680">
        <w:rPr>
          <w:rFonts w:ascii="Arial" w:hAnsi="Arial" w:cs="Arial"/>
          <w:b/>
          <w:bCs/>
        </w:rPr>
        <w:t>&amp;</w:t>
      </w:r>
      <w:r>
        <w:rPr>
          <w:rFonts w:ascii="Arial" w:hAnsi="Arial" w:cs="Arial"/>
          <w:b/>
          <w:bCs/>
        </w:rPr>
        <w:t xml:space="preserve"> </w:t>
      </w:r>
      <w:r w:rsidR="00B65CA0">
        <w:rPr>
          <w:rFonts w:ascii="Arial" w:hAnsi="Arial" w:cs="Arial"/>
          <w:b/>
          <w:bCs/>
        </w:rPr>
        <w:t>5</w:t>
      </w:r>
      <w:r w:rsidR="009B03A3">
        <w:rPr>
          <w:rFonts w:ascii="Arial" w:hAnsi="Arial" w:cs="Arial"/>
          <w:b/>
          <w:bCs/>
        </w:rPr>
        <w:t>c</w:t>
      </w:r>
      <w:r w:rsidRPr="000F7680">
        <w:rPr>
          <w:rFonts w:ascii="Arial" w:hAnsi="Arial" w:cs="Arial"/>
        </w:rPr>
        <w:t>).</w:t>
      </w:r>
    </w:p>
    <w:p w14:paraId="597BD277" w14:textId="77777777" w:rsidR="00EF045B" w:rsidRPr="000F7680" w:rsidRDefault="00EF045B" w:rsidP="00EF045B">
      <w:pPr>
        <w:jc w:val="both"/>
        <w:rPr>
          <w:rFonts w:ascii="Arial" w:hAnsi="Arial" w:cs="Arial"/>
          <w:color w:val="222222"/>
          <w:shd w:val="clear" w:color="auto" w:fill="FFFFFF"/>
        </w:rPr>
      </w:pPr>
    </w:p>
    <w:p w14:paraId="7E45FEFC" w14:textId="4CDC9651" w:rsidR="00EF045B" w:rsidRDefault="00B65CA0" w:rsidP="00EF045B">
      <w:pPr>
        <w:jc w:val="both"/>
        <w:rPr>
          <w:rFonts w:ascii="Arial" w:hAnsi="Arial" w:cs="Arial"/>
          <w:color w:val="222222"/>
          <w:shd w:val="clear" w:color="auto" w:fill="FFFFFF"/>
        </w:rPr>
      </w:pPr>
      <w:r>
        <w:rPr>
          <w:rFonts w:ascii="Arial" w:hAnsi="Arial" w:cs="Arial"/>
          <w:b/>
          <w:bCs/>
        </w:rPr>
        <w:t>Extended Data</w:t>
      </w:r>
      <w:r w:rsidRPr="000F7680">
        <w:rPr>
          <w:rFonts w:ascii="Arial" w:hAnsi="Arial" w:cs="Arial"/>
          <w:b/>
          <w:bCs/>
        </w:rPr>
        <w:t xml:space="preserve"> Figure </w:t>
      </w:r>
      <w:r w:rsidR="0019576B">
        <w:rPr>
          <w:rFonts w:ascii="Arial" w:hAnsi="Arial" w:cs="Arial"/>
          <w:b/>
          <w:bCs/>
          <w:color w:val="222222"/>
          <w:shd w:val="clear" w:color="auto" w:fill="FFFFFF"/>
        </w:rPr>
        <w:t>6</w:t>
      </w:r>
      <w:r w:rsidR="00EF045B" w:rsidRPr="000F7680">
        <w:rPr>
          <w:rFonts w:ascii="Arial" w:hAnsi="Arial" w:cs="Arial"/>
          <w:b/>
          <w:bCs/>
          <w:color w:val="222222"/>
          <w:shd w:val="clear" w:color="auto" w:fill="FFFFFF"/>
        </w:rPr>
        <w:t>.</w:t>
      </w:r>
      <w:r w:rsidR="00EF045B" w:rsidRPr="000F7680">
        <w:rPr>
          <w:rFonts w:ascii="Arial" w:hAnsi="Arial" w:cs="Arial"/>
          <w:color w:val="222222"/>
          <w:shd w:val="clear" w:color="auto" w:fill="FFFFFF"/>
        </w:rPr>
        <w:t xml:space="preserve">  </w:t>
      </w:r>
      <w:r w:rsidR="00EF045B" w:rsidRPr="0019576B">
        <w:rPr>
          <w:rFonts w:ascii="Arial" w:hAnsi="Arial" w:cs="Arial"/>
          <w:b/>
          <w:bCs/>
          <w:color w:val="222222"/>
          <w:shd w:val="clear" w:color="auto" w:fill="FFFFFF"/>
        </w:rPr>
        <w:t>(</w:t>
      </w:r>
      <w:r w:rsidR="0019576B" w:rsidRPr="0019576B">
        <w:rPr>
          <w:rFonts w:ascii="Arial" w:hAnsi="Arial" w:cs="Arial"/>
          <w:b/>
          <w:bCs/>
          <w:color w:val="222222"/>
          <w:shd w:val="clear" w:color="auto" w:fill="FFFFFF"/>
        </w:rPr>
        <w:t>a</w:t>
      </w:r>
      <w:r w:rsidR="00EF045B" w:rsidRPr="0019576B">
        <w:rPr>
          <w:rFonts w:ascii="Arial" w:hAnsi="Arial" w:cs="Arial"/>
          <w:b/>
          <w:bCs/>
          <w:color w:val="222222"/>
          <w:shd w:val="clear" w:color="auto" w:fill="FFFFFF"/>
        </w:rPr>
        <w:t>-</w:t>
      </w:r>
      <w:r w:rsidR="0019576B" w:rsidRPr="0019576B">
        <w:rPr>
          <w:rFonts w:ascii="Arial" w:hAnsi="Arial" w:cs="Arial"/>
          <w:b/>
          <w:bCs/>
          <w:color w:val="222222"/>
          <w:shd w:val="clear" w:color="auto" w:fill="FFFFFF"/>
        </w:rPr>
        <w:t>d</w:t>
      </w:r>
      <w:r w:rsidR="00EF045B" w:rsidRPr="0019576B">
        <w:rPr>
          <w:rFonts w:ascii="Arial" w:hAnsi="Arial" w:cs="Arial"/>
          <w:b/>
          <w:bCs/>
          <w:color w:val="222222"/>
          <w:shd w:val="clear" w:color="auto" w:fill="FFFFFF"/>
        </w:rPr>
        <w:t>)</w:t>
      </w:r>
      <w:r w:rsidR="00EF045B" w:rsidRPr="000F7680">
        <w:rPr>
          <w:rFonts w:ascii="Arial" w:hAnsi="Arial" w:cs="Arial"/>
          <w:color w:val="222222"/>
          <w:shd w:val="clear" w:color="auto" w:fill="FFFFFF"/>
        </w:rPr>
        <w:t xml:space="preserve"> RT-PCR </w:t>
      </w:r>
      <w:r w:rsidR="00EF045B">
        <w:rPr>
          <w:rFonts w:ascii="Arial" w:hAnsi="Arial" w:cs="Arial"/>
          <w:color w:val="222222"/>
          <w:shd w:val="clear" w:color="auto" w:fill="FFFFFF"/>
        </w:rPr>
        <w:t xml:space="preserve">analysis to assess </w:t>
      </w:r>
      <w:r w:rsidR="00EF045B" w:rsidRPr="000F7680">
        <w:rPr>
          <w:rFonts w:ascii="Arial" w:hAnsi="Arial" w:cs="Arial"/>
          <w:color w:val="222222"/>
          <w:shd w:val="clear" w:color="auto" w:fill="FFFFFF"/>
        </w:rPr>
        <w:t>the expression of WT crRNAs, crRNAs with an extra G</w:t>
      </w:r>
      <w:r w:rsidR="00EF045B">
        <w:rPr>
          <w:rFonts w:ascii="Arial" w:hAnsi="Arial" w:cs="Arial"/>
          <w:color w:val="222222"/>
          <w:shd w:val="clear" w:color="auto" w:fill="FFFFFF"/>
        </w:rPr>
        <w:t xml:space="preserve"> at their 5’ end (31-mer spacer)</w:t>
      </w:r>
      <w:r w:rsidR="00EF045B" w:rsidRPr="000F7680">
        <w:rPr>
          <w:rFonts w:ascii="Arial" w:hAnsi="Arial" w:cs="Arial"/>
          <w:color w:val="222222"/>
          <w:shd w:val="clear" w:color="auto" w:fill="FFFFFF"/>
        </w:rPr>
        <w:t xml:space="preserve">, crRNAs with the first </w:t>
      </w:r>
      <w:r w:rsidR="00EF045B">
        <w:rPr>
          <w:rFonts w:ascii="Arial" w:hAnsi="Arial" w:cs="Arial"/>
          <w:color w:val="222222"/>
          <w:shd w:val="clear" w:color="auto" w:fill="FFFFFF"/>
        </w:rPr>
        <w:t xml:space="preserve">spacer </w:t>
      </w:r>
      <w:r w:rsidR="00EF045B" w:rsidRPr="000F7680">
        <w:rPr>
          <w:rFonts w:ascii="Arial" w:hAnsi="Arial" w:cs="Arial"/>
          <w:color w:val="222222"/>
          <w:shd w:val="clear" w:color="auto" w:fill="FFFFFF"/>
        </w:rPr>
        <w:t>nucleotide substituted to a G</w:t>
      </w:r>
      <w:r w:rsidR="00EF045B">
        <w:rPr>
          <w:rFonts w:ascii="Arial" w:hAnsi="Arial" w:cs="Arial"/>
          <w:color w:val="222222"/>
          <w:shd w:val="clear" w:color="auto" w:fill="FFFFFF"/>
        </w:rPr>
        <w:t xml:space="preserve"> (30-mer spacer)</w:t>
      </w:r>
      <w:r w:rsidR="00EF045B" w:rsidRPr="000F7680">
        <w:rPr>
          <w:rFonts w:ascii="Arial" w:hAnsi="Arial" w:cs="Arial"/>
          <w:color w:val="222222"/>
          <w:shd w:val="clear" w:color="auto" w:fill="FFFFFF"/>
        </w:rPr>
        <w:t xml:space="preserve">, and crRNAs with the first and second </w:t>
      </w:r>
      <w:r w:rsidR="00EF045B">
        <w:rPr>
          <w:rFonts w:ascii="Arial" w:hAnsi="Arial" w:cs="Arial"/>
          <w:color w:val="222222"/>
          <w:shd w:val="clear" w:color="auto" w:fill="FFFFFF"/>
        </w:rPr>
        <w:t xml:space="preserve">spacer </w:t>
      </w:r>
      <w:r w:rsidR="00EF045B" w:rsidRPr="000F7680">
        <w:rPr>
          <w:rFonts w:ascii="Arial" w:hAnsi="Arial" w:cs="Arial"/>
          <w:color w:val="222222"/>
          <w:shd w:val="clear" w:color="auto" w:fill="FFFFFF"/>
        </w:rPr>
        <w:t>nucleotides substituted to GG</w:t>
      </w:r>
      <w:r w:rsidR="00EF045B">
        <w:rPr>
          <w:rFonts w:ascii="Arial" w:hAnsi="Arial" w:cs="Arial"/>
          <w:color w:val="222222"/>
          <w:shd w:val="clear" w:color="auto" w:fill="FFFFFF"/>
        </w:rPr>
        <w:t xml:space="preserve"> (30-mer spacer)</w:t>
      </w:r>
      <w:r w:rsidR="00EF045B" w:rsidRPr="000F7680">
        <w:rPr>
          <w:rFonts w:ascii="Arial" w:hAnsi="Arial" w:cs="Arial"/>
          <w:color w:val="222222"/>
          <w:shd w:val="clear" w:color="auto" w:fill="FFFFFF"/>
        </w:rPr>
        <w:t>. crRNAs expression was measured 48h post-transfection in HEK 293T cells, </w:t>
      </w:r>
      <w:r w:rsidR="00EF045B" w:rsidRPr="000F7680">
        <w:rPr>
          <w:rFonts w:ascii="Arial" w:hAnsi="Arial" w:cs="Arial"/>
          <w:i/>
          <w:iCs/>
          <w:color w:val="222222"/>
          <w:shd w:val="clear" w:color="auto" w:fill="FFFFFF"/>
        </w:rPr>
        <w:t>N</w:t>
      </w:r>
      <w:r w:rsidR="00EF045B" w:rsidRPr="000F7680">
        <w:rPr>
          <w:rFonts w:ascii="Arial" w:hAnsi="Arial" w:cs="Arial"/>
          <w:color w:val="222222"/>
          <w:shd w:val="clear" w:color="auto" w:fill="FFFFFF"/>
        </w:rPr>
        <w:t xml:space="preserve"> = 3. Data are normalized means and errors are SEM; Results analysed with one-way Anova test with </w:t>
      </w:r>
      <w:r w:rsidR="00EF045B" w:rsidRPr="000F7680">
        <w:rPr>
          <w:rFonts w:ascii="Arial" w:hAnsi="Arial" w:cs="Arial"/>
          <w:i/>
          <w:iCs/>
          <w:color w:val="222222"/>
          <w:shd w:val="clear" w:color="auto" w:fill="FFFFFF"/>
        </w:rPr>
        <w:t>p-</w:t>
      </w:r>
      <w:r w:rsidR="00EF045B" w:rsidRPr="000F7680">
        <w:rPr>
          <w:rFonts w:ascii="Arial" w:hAnsi="Arial" w:cs="Arial"/>
          <w:color w:val="222222"/>
          <w:shd w:val="clear" w:color="auto" w:fill="FFFFFF"/>
        </w:rPr>
        <w:t xml:space="preserve">value indicated (95% confidence interval). </w:t>
      </w:r>
      <w:r w:rsidR="00EF045B" w:rsidRPr="0019576B">
        <w:rPr>
          <w:rFonts w:ascii="Arial" w:hAnsi="Arial" w:cs="Arial"/>
          <w:b/>
          <w:bCs/>
          <w:color w:val="222222"/>
          <w:shd w:val="clear" w:color="auto" w:fill="FFFFFF"/>
        </w:rPr>
        <w:t>(</w:t>
      </w:r>
      <w:r w:rsidR="0019576B" w:rsidRPr="0019576B">
        <w:rPr>
          <w:rFonts w:ascii="Arial" w:hAnsi="Arial" w:cs="Arial"/>
          <w:b/>
          <w:bCs/>
          <w:color w:val="222222"/>
          <w:shd w:val="clear" w:color="auto" w:fill="FFFFFF"/>
        </w:rPr>
        <w:t>e</w:t>
      </w:r>
      <w:r w:rsidR="00EF045B" w:rsidRPr="0019576B">
        <w:rPr>
          <w:rFonts w:ascii="Arial" w:hAnsi="Arial" w:cs="Arial"/>
          <w:b/>
          <w:bCs/>
          <w:color w:val="222222"/>
          <w:shd w:val="clear" w:color="auto" w:fill="FFFFFF"/>
        </w:rPr>
        <w:t>)</w:t>
      </w:r>
      <w:r w:rsidR="00EF045B" w:rsidRPr="000F7680">
        <w:rPr>
          <w:rFonts w:ascii="Arial" w:hAnsi="Arial" w:cs="Arial"/>
          <w:color w:val="222222"/>
          <w:shd w:val="clear" w:color="auto" w:fill="FFFFFF"/>
        </w:rPr>
        <w:t xml:space="preserve"> Averaged expression (from </w:t>
      </w:r>
      <w:r w:rsidR="0019576B">
        <w:rPr>
          <w:rFonts w:ascii="Arial" w:hAnsi="Arial" w:cs="Arial"/>
          <w:color w:val="222222"/>
          <w:shd w:val="clear" w:color="auto" w:fill="FFFFFF"/>
        </w:rPr>
        <w:t>a</w:t>
      </w:r>
      <w:r w:rsidR="00EF045B" w:rsidRPr="000F7680">
        <w:rPr>
          <w:rFonts w:ascii="Arial" w:hAnsi="Arial" w:cs="Arial"/>
          <w:color w:val="222222"/>
          <w:shd w:val="clear" w:color="auto" w:fill="FFFFFF"/>
        </w:rPr>
        <w:t>-</w:t>
      </w:r>
      <w:r w:rsidR="0019576B">
        <w:rPr>
          <w:rFonts w:ascii="Arial" w:hAnsi="Arial" w:cs="Arial"/>
          <w:color w:val="222222"/>
          <w:shd w:val="clear" w:color="auto" w:fill="FFFFFF"/>
        </w:rPr>
        <w:t>d</w:t>
      </w:r>
      <w:r w:rsidR="00EF045B" w:rsidRPr="000F7680">
        <w:rPr>
          <w:rFonts w:ascii="Arial" w:hAnsi="Arial" w:cs="Arial"/>
          <w:color w:val="222222"/>
          <w:shd w:val="clear" w:color="auto" w:fill="FFFFFF"/>
        </w:rPr>
        <w:t>) of unmodified or modified crRNAs harbour</w:t>
      </w:r>
      <w:r w:rsidR="00EF045B">
        <w:rPr>
          <w:rFonts w:ascii="Arial" w:hAnsi="Arial" w:cs="Arial"/>
          <w:color w:val="222222"/>
          <w:shd w:val="clear" w:color="auto" w:fill="FFFFFF"/>
        </w:rPr>
        <w:t>ing</w:t>
      </w:r>
      <w:r w:rsidR="00EF045B" w:rsidRPr="000F7680">
        <w:rPr>
          <w:rFonts w:ascii="Arial" w:hAnsi="Arial" w:cs="Arial"/>
          <w:color w:val="222222"/>
          <w:shd w:val="clear" w:color="auto" w:fill="FFFFFF"/>
        </w:rPr>
        <w:t xml:space="preserve"> G-rich 5’end. </w:t>
      </w:r>
    </w:p>
    <w:p w14:paraId="5E540EFE" w14:textId="77777777" w:rsidR="00EF045B" w:rsidRPr="000F7680" w:rsidRDefault="00EF045B" w:rsidP="00EF045B">
      <w:pPr>
        <w:jc w:val="both"/>
        <w:rPr>
          <w:rFonts w:ascii="Arial" w:hAnsi="Arial" w:cs="Arial"/>
          <w:color w:val="222222"/>
          <w:shd w:val="clear" w:color="auto" w:fill="FFFFFF"/>
        </w:rPr>
      </w:pPr>
    </w:p>
    <w:p w14:paraId="1E86C8D8" w14:textId="27F97949" w:rsidR="00EF045B" w:rsidRDefault="00EF045B" w:rsidP="00EF045B">
      <w:pPr>
        <w:jc w:val="both"/>
        <w:rPr>
          <w:rFonts w:ascii="Arial" w:hAnsi="Arial" w:cs="Arial"/>
          <w:color w:val="222222"/>
          <w:shd w:val="clear" w:color="auto" w:fill="FFFFFF"/>
        </w:rPr>
      </w:pPr>
      <w:r w:rsidRPr="000F7680">
        <w:rPr>
          <w:rFonts w:ascii="Arial" w:hAnsi="Arial" w:cs="Arial"/>
          <w:b/>
          <w:bCs/>
          <w:color w:val="222222"/>
          <w:shd w:val="clear" w:color="auto" w:fill="FFFFFF"/>
        </w:rPr>
        <w:t xml:space="preserve">Note: </w:t>
      </w:r>
      <w:r w:rsidRPr="00B23425">
        <w:rPr>
          <w:rFonts w:ascii="Arial" w:hAnsi="Arial" w:cs="Arial"/>
          <w:color w:val="222222"/>
          <w:shd w:val="clear" w:color="auto" w:fill="FFFFFF"/>
        </w:rPr>
        <w:t xml:space="preserve">The data indicate that </w:t>
      </w:r>
      <w:r>
        <w:rPr>
          <w:rFonts w:ascii="Arial" w:hAnsi="Arial" w:cs="Arial"/>
          <w:color w:val="222222"/>
          <w:shd w:val="clear" w:color="auto" w:fill="FFFFFF"/>
        </w:rPr>
        <w:t xml:space="preserve">the </w:t>
      </w:r>
      <w:r w:rsidRPr="00B23425">
        <w:rPr>
          <w:rFonts w:ascii="Arial" w:hAnsi="Arial" w:cs="Arial"/>
          <w:color w:val="222222"/>
          <w:shd w:val="clear" w:color="auto" w:fill="FFFFFF"/>
        </w:rPr>
        <w:t xml:space="preserve">incorporation of </w:t>
      </w:r>
      <w:r>
        <w:rPr>
          <w:rFonts w:ascii="Arial" w:hAnsi="Arial" w:cs="Arial"/>
          <w:color w:val="222222"/>
          <w:shd w:val="clear" w:color="auto" w:fill="FFFFFF"/>
        </w:rPr>
        <w:t xml:space="preserve">a </w:t>
      </w:r>
      <w:r w:rsidRPr="00B23425">
        <w:rPr>
          <w:rFonts w:ascii="Arial" w:hAnsi="Arial" w:cs="Arial"/>
          <w:color w:val="222222"/>
          <w:shd w:val="clear" w:color="auto" w:fill="FFFFFF"/>
        </w:rPr>
        <w:t xml:space="preserve">G-rich motif at the 5’end </w:t>
      </w:r>
      <w:r>
        <w:rPr>
          <w:rFonts w:ascii="Arial" w:hAnsi="Arial" w:cs="Arial"/>
          <w:color w:val="222222"/>
          <w:shd w:val="clear" w:color="auto" w:fill="FFFFFF"/>
        </w:rPr>
        <w:t xml:space="preserve">(first and second positions) </w:t>
      </w:r>
      <w:r w:rsidRPr="00B23425">
        <w:rPr>
          <w:rFonts w:ascii="Arial" w:hAnsi="Arial" w:cs="Arial"/>
          <w:color w:val="222222"/>
          <w:shd w:val="clear" w:color="auto" w:fill="FFFFFF"/>
        </w:rPr>
        <w:t>of the spacer increases crRNA expression or stability. Previous study</w:t>
      </w:r>
      <w:r w:rsidR="0063117C">
        <w:rPr>
          <w:rFonts w:ascii="Arial" w:hAnsi="Arial" w:cs="Arial"/>
          <w:color w:val="222222"/>
          <w:shd w:val="clear" w:color="auto" w:fill="FFFFFF"/>
        </w:rPr>
        <w:t xml:space="preserve"> </w:t>
      </w:r>
      <w:r w:rsidR="00365425">
        <w:rPr>
          <w:rFonts w:ascii="Arial" w:hAnsi="Arial" w:cs="Arial"/>
          <w:color w:val="222222"/>
          <w:shd w:val="clear" w:color="auto" w:fill="FFFFFF"/>
        </w:rPr>
        <w:fldChar w:fldCharType="begin" w:fldLock="1"/>
      </w:r>
      <w:r w:rsidR="00373E53">
        <w:rPr>
          <w:rFonts w:ascii="Arial" w:hAnsi="Arial" w:cs="Arial"/>
          <w:color w:val="222222"/>
          <w:shd w:val="clear" w:color="auto" w:fill="FFFFFF"/>
        </w:rPr>
        <w:instrText>ADDIN CSL_CITATION {"citationItems":[{"id":"ITEM-1","itemData":{"DOI":"10.1038/mtna.2014.12","ISSN":"21622531","abstract":"Pol III promoters such as U6 are commonly used to express small RNAs, including small interfering RNA, short hairpin RNA, and guide RNA, for the clustered regularly interspaced short palindromic repeats genome-editing system. However, whether the small RNAs were precisely expressed as desired has not been studied. Here, using deep sequencing to analyze small RNAs, we show that, for mouse U6 promoter, sequences immediately upstream of the putative initiation site, which is often modified to accommodate the restriction enzyme sites that enable easy cloning of small RNAs, are critical for precise transcription initiation. When the promoter is kept unmodified, transcription starts precisely from the first available A or G within the range of positions -1 to +2. In addition, we show that transcription from another commonly used pol III promoter, H1, starts at multiple sites, which results in variability at the 5′ end of the transcripts. Thus, inaccuracy of 5′ end of small RNA transcripts might be a common problem when using these promoters to express small RNAs based on currently believed concepts. Our study provides general guidelines for minimizing the variability of initiation, thereby enabling more accurate expression of small RNAs. © 2014 The American Society of Gene &amp; Cell Therapy. All rights reserved.","author":[{"dropping-particle":"","family":"Ma","given":"Hongming","non-dropping-particle":"","parse-names":false,"suffix":""},{"dropping-particle":"","family":"Wu","given":"Yonggan","non-dropping-particle":"","parse-names":false,"suffix":""},{"dropping-particle":"","family":"Dang","given":"Ying","non-dropping-particle":"","parse-names":false,"suffix":""},{"dropping-particle":"","family":"Choi","given":"Jang Gi","non-dropping-particle":"","parse-names":false,"suffix":""},{"dropping-particle":"","family":"Zhang","given":"Junli","non-dropping-particle":"","parse-names":false,"suffix":""},{"dropping-particle":"","family":"Wu","given":"Haoquan","non-dropping-particle":"","parse-names":false,"suffix":""}],"container-title":"Molecular Therapy - Nucleic Acids","id":"ITEM-1","issued":{"date-parts":[["2014"]]},"title":"Pol III promoters to express small RNAs: Delineation of transcription initiation","type":"article-journal","volume":"3"},"uris":["http://www.mendeley.com/documents/?uuid=2194a1e0-439d-3868-ba8a-b35d365039f8"]}],"mendeley":{"formattedCitation":"&lt;sup&gt;1&lt;/sup&gt;","plainTextFormattedCitation":"1","previouslyFormattedCitation":"&lt;sup&gt;1&lt;/sup&gt;"},"properties":{"noteIndex":0},"schema":"https://github.com/citation-style-language/schema/raw/master/csl-citation.json"}</w:instrText>
      </w:r>
      <w:r w:rsidR="00365425">
        <w:rPr>
          <w:rFonts w:ascii="Arial" w:hAnsi="Arial" w:cs="Arial"/>
          <w:color w:val="222222"/>
          <w:shd w:val="clear" w:color="auto" w:fill="FFFFFF"/>
        </w:rPr>
        <w:fldChar w:fldCharType="separate"/>
      </w:r>
      <w:r w:rsidR="00A6025E" w:rsidRPr="00A6025E">
        <w:rPr>
          <w:rFonts w:ascii="Arial" w:hAnsi="Arial" w:cs="Arial"/>
          <w:noProof/>
          <w:color w:val="222222"/>
          <w:shd w:val="clear" w:color="auto" w:fill="FFFFFF"/>
          <w:vertAlign w:val="superscript"/>
        </w:rPr>
        <w:t>1</w:t>
      </w:r>
      <w:r w:rsidR="00365425">
        <w:rPr>
          <w:rFonts w:ascii="Arial" w:hAnsi="Arial" w:cs="Arial"/>
          <w:color w:val="222222"/>
          <w:shd w:val="clear" w:color="auto" w:fill="FFFFFF"/>
        </w:rPr>
        <w:fldChar w:fldCharType="end"/>
      </w:r>
      <w:r w:rsidRPr="00B23425">
        <w:rPr>
          <w:rFonts w:ascii="Arial" w:hAnsi="Arial" w:cs="Arial"/>
          <w:color w:val="222222"/>
          <w:shd w:val="clear" w:color="auto" w:fill="FFFFFF"/>
        </w:rPr>
        <w:t xml:space="preserve"> suggested that</w:t>
      </w:r>
      <w:r w:rsidRPr="000F7680">
        <w:rPr>
          <w:rFonts w:ascii="Arial" w:hAnsi="Arial" w:cs="Arial"/>
          <w:b/>
          <w:bCs/>
          <w:color w:val="222222"/>
          <w:shd w:val="clear" w:color="auto" w:fill="FFFFFF"/>
        </w:rPr>
        <w:t xml:space="preserve"> </w:t>
      </w:r>
      <w:r w:rsidRPr="000F7680">
        <w:rPr>
          <w:rFonts w:ascii="Arial" w:hAnsi="Arial" w:cs="Arial"/>
          <w:color w:val="222222"/>
          <w:shd w:val="clear" w:color="auto" w:fill="FFFFFF"/>
        </w:rPr>
        <w:t xml:space="preserve">U6 promotor has a preference for </w:t>
      </w:r>
      <w:r>
        <w:rPr>
          <w:rFonts w:ascii="Arial" w:hAnsi="Arial" w:cs="Arial"/>
          <w:color w:val="222222"/>
          <w:shd w:val="clear" w:color="auto" w:fill="FFFFFF"/>
        </w:rPr>
        <w:t xml:space="preserve">a </w:t>
      </w:r>
      <w:r w:rsidRPr="000F7680">
        <w:rPr>
          <w:rFonts w:ascii="Arial" w:hAnsi="Arial" w:cs="Arial"/>
          <w:color w:val="222222"/>
          <w:shd w:val="clear" w:color="auto" w:fill="FFFFFF"/>
        </w:rPr>
        <w:t xml:space="preserve">G or A nucleotides surrounding the transcription starting site. Therefore, systematic design of crRNA with two G nucleotides at the 5’ end </w:t>
      </w:r>
      <w:r>
        <w:rPr>
          <w:rFonts w:ascii="Arial" w:hAnsi="Arial" w:cs="Arial"/>
          <w:color w:val="222222"/>
          <w:shd w:val="clear" w:color="auto" w:fill="FFFFFF"/>
        </w:rPr>
        <w:t>may</w:t>
      </w:r>
      <w:r w:rsidRPr="000F7680">
        <w:rPr>
          <w:rFonts w:ascii="Arial" w:hAnsi="Arial" w:cs="Arial"/>
          <w:color w:val="222222"/>
          <w:shd w:val="clear" w:color="auto" w:fill="FFFFFF"/>
        </w:rPr>
        <w:t xml:space="preserve"> increase crRNA potency through enhanced </w:t>
      </w:r>
      <w:r>
        <w:rPr>
          <w:rFonts w:ascii="Arial" w:hAnsi="Arial" w:cs="Arial"/>
          <w:color w:val="222222"/>
          <w:shd w:val="clear" w:color="auto" w:fill="FFFFFF"/>
        </w:rPr>
        <w:t>transcription</w:t>
      </w:r>
      <w:r w:rsidR="00016DBF">
        <w:rPr>
          <w:rFonts w:ascii="Arial" w:hAnsi="Arial" w:cs="Arial"/>
          <w:color w:val="222222"/>
          <w:shd w:val="clear" w:color="auto" w:fill="FFFFFF"/>
        </w:rPr>
        <w:t>.</w:t>
      </w:r>
    </w:p>
    <w:p w14:paraId="221588C6" w14:textId="77777777" w:rsidR="00016DBF" w:rsidRPr="000F7680" w:rsidRDefault="00016DBF" w:rsidP="00EF045B">
      <w:pPr>
        <w:jc w:val="both"/>
        <w:rPr>
          <w:rFonts w:ascii="Arial" w:hAnsi="Arial" w:cs="Arial"/>
          <w:color w:val="222222"/>
          <w:shd w:val="clear" w:color="auto" w:fill="FFFFFF"/>
        </w:rPr>
      </w:pPr>
    </w:p>
    <w:p w14:paraId="33D3C46F" w14:textId="4D10F7F9" w:rsidR="00EF045B" w:rsidRPr="000E5F1F" w:rsidRDefault="000E5F1F" w:rsidP="00EF045B">
      <w:pPr>
        <w:jc w:val="both"/>
        <w:rPr>
          <w:rFonts w:ascii="Arial" w:hAnsi="Arial" w:cs="Arial"/>
          <w:color w:val="222222"/>
          <w:shd w:val="clear" w:color="auto" w:fill="FFFFFF"/>
        </w:rPr>
      </w:pPr>
      <w:r>
        <w:rPr>
          <w:rFonts w:ascii="Arial" w:hAnsi="Arial" w:cs="Arial"/>
          <w:b/>
          <w:bCs/>
        </w:rPr>
        <w:t>Extended Data</w:t>
      </w:r>
      <w:r w:rsidRPr="000F7680">
        <w:rPr>
          <w:rFonts w:ascii="Arial" w:hAnsi="Arial" w:cs="Arial"/>
          <w:b/>
          <w:bCs/>
        </w:rPr>
        <w:t xml:space="preserve"> </w:t>
      </w:r>
      <w:r w:rsidR="00EF045B" w:rsidRPr="000F7680">
        <w:rPr>
          <w:rFonts w:ascii="Arial" w:hAnsi="Arial" w:cs="Arial"/>
          <w:b/>
          <w:bCs/>
          <w:color w:val="222222"/>
          <w:shd w:val="clear" w:color="auto" w:fill="FFFFFF"/>
        </w:rPr>
        <w:t xml:space="preserve">Figure </w:t>
      </w:r>
      <w:r>
        <w:rPr>
          <w:rFonts w:ascii="Arial" w:hAnsi="Arial" w:cs="Arial"/>
          <w:b/>
          <w:bCs/>
          <w:color w:val="222222"/>
          <w:shd w:val="clear" w:color="auto" w:fill="FFFFFF"/>
        </w:rPr>
        <w:t>7</w:t>
      </w:r>
      <w:r w:rsidR="00EF045B" w:rsidRPr="000F7680">
        <w:rPr>
          <w:rFonts w:ascii="Arial" w:hAnsi="Arial" w:cs="Arial"/>
          <w:b/>
          <w:bCs/>
          <w:color w:val="222222"/>
          <w:shd w:val="clear" w:color="auto" w:fill="FFFFFF"/>
        </w:rPr>
        <w:t>.</w:t>
      </w:r>
      <w:r w:rsidR="00EF045B" w:rsidRPr="000F7680">
        <w:rPr>
          <w:rFonts w:ascii="Arial" w:hAnsi="Arial" w:cs="Arial"/>
          <w:color w:val="222222"/>
          <w:shd w:val="clear" w:color="auto" w:fill="FFFFFF"/>
        </w:rPr>
        <w:t xml:space="preserve"> </w:t>
      </w:r>
      <w:bookmarkStart w:id="1" w:name="OLE_LINK1"/>
      <w:r w:rsidR="00EF045B" w:rsidRPr="004C0682">
        <w:rPr>
          <w:rFonts w:ascii="Arial" w:hAnsi="Arial" w:cs="Arial"/>
          <w:bCs/>
        </w:rPr>
        <w:t>Incorporation of target-mismatched ‘G’ bases at the 5’end of spacer sequence greatly enhance</w:t>
      </w:r>
      <w:r w:rsidR="00EF045B">
        <w:rPr>
          <w:rFonts w:ascii="Arial" w:hAnsi="Arial" w:cs="Arial"/>
          <w:bCs/>
        </w:rPr>
        <w:t>s</w:t>
      </w:r>
      <w:r w:rsidR="00EF045B" w:rsidRPr="004C0682">
        <w:rPr>
          <w:rFonts w:ascii="Arial" w:hAnsi="Arial" w:cs="Arial"/>
          <w:bCs/>
        </w:rPr>
        <w:t xml:space="preserve"> </w:t>
      </w:r>
      <w:r w:rsidR="00EF045B" w:rsidRPr="004C0682">
        <w:rPr>
          <w:rFonts w:ascii="Arial" w:hAnsi="Arial" w:cs="Arial"/>
          <w:bCs/>
          <w:i/>
          <w:iCs/>
        </w:rPr>
        <w:t>Psp</w:t>
      </w:r>
      <w:r w:rsidR="00EF045B" w:rsidRPr="004C0682">
        <w:rPr>
          <w:rFonts w:ascii="Arial" w:hAnsi="Arial" w:cs="Arial"/>
          <w:bCs/>
        </w:rPr>
        <w:t>Cas13b crRNA efficiency</w:t>
      </w:r>
      <w:r w:rsidR="00EF045B" w:rsidRPr="000F7680">
        <w:rPr>
          <w:rFonts w:ascii="Arial" w:hAnsi="Arial" w:cs="Arial"/>
          <w:bCs/>
        </w:rPr>
        <w:t>.</w:t>
      </w:r>
      <w:bookmarkEnd w:id="1"/>
      <w:r w:rsidR="00EF045B" w:rsidRPr="000F7680">
        <w:rPr>
          <w:rFonts w:ascii="Arial" w:hAnsi="Arial" w:cs="Arial"/>
          <w:bCs/>
        </w:rPr>
        <w:t xml:space="preserve"> (</w:t>
      </w:r>
      <w:r>
        <w:rPr>
          <w:rFonts w:ascii="Arial" w:hAnsi="Arial" w:cs="Arial"/>
          <w:b/>
        </w:rPr>
        <w:t>a</w:t>
      </w:r>
      <w:r w:rsidR="00EF045B" w:rsidRPr="000F7680">
        <w:rPr>
          <w:rFonts w:ascii="Arial" w:hAnsi="Arial" w:cs="Arial"/>
          <w:b/>
        </w:rPr>
        <w:t>-</w:t>
      </w:r>
      <w:r>
        <w:rPr>
          <w:rFonts w:ascii="Arial" w:hAnsi="Arial" w:cs="Arial"/>
          <w:b/>
        </w:rPr>
        <w:t>f</w:t>
      </w:r>
      <w:r w:rsidR="00EF045B" w:rsidRPr="000F7680">
        <w:rPr>
          <w:rFonts w:ascii="Arial" w:hAnsi="Arial" w:cs="Arial"/>
          <w:bCs/>
        </w:rPr>
        <w:t xml:space="preserve">) Comparison of silencing efficiencies of crRNAs targeting the breakpoint of gene fusion transcripts with or without incorporation of mismatched G-bases at the 5’end and/or central regions of the spacer. </w:t>
      </w:r>
      <w:r w:rsidR="00EF045B" w:rsidRPr="000F7680">
        <w:rPr>
          <w:rFonts w:ascii="Arial" w:hAnsi="Arial" w:cs="Arial"/>
          <w:color w:val="222222"/>
          <w:shd w:val="clear" w:color="auto" w:fill="FFFFFF"/>
        </w:rPr>
        <w:t>Data points in the graphs are mean fluorescence from 4 representative field of views per condition imaged; </w:t>
      </w:r>
      <w:r w:rsidR="00EF045B" w:rsidRPr="00FF5B57">
        <w:rPr>
          <w:rFonts w:ascii="Arial" w:hAnsi="Arial" w:cs="Arial"/>
          <w:i/>
          <w:iCs/>
          <w:color w:val="222222"/>
          <w:shd w:val="clear" w:color="auto" w:fill="FFFFFF"/>
        </w:rPr>
        <w:t>N</w:t>
      </w:r>
      <w:r w:rsidR="00EF045B" w:rsidRPr="00FF5B57">
        <w:rPr>
          <w:rFonts w:ascii="Arial" w:hAnsi="Arial" w:cs="Arial"/>
          <w:color w:val="222222"/>
          <w:shd w:val="clear" w:color="auto" w:fill="FFFFFF"/>
        </w:rPr>
        <w:t> =3 or 4</w:t>
      </w:r>
      <w:r w:rsidR="00EF045B" w:rsidRPr="000F7680">
        <w:rPr>
          <w:rFonts w:ascii="Arial" w:hAnsi="Arial" w:cs="Arial"/>
          <w:color w:val="222222"/>
          <w:shd w:val="clear" w:color="auto" w:fill="FFFFFF"/>
        </w:rPr>
        <w:t>. The data are represented in arbitrary units (A.U.). Errors are SD and </w:t>
      </w:r>
      <w:r w:rsidR="00EF045B" w:rsidRPr="000F7680">
        <w:rPr>
          <w:rFonts w:ascii="Arial" w:hAnsi="Arial" w:cs="Arial"/>
          <w:i/>
          <w:iCs/>
          <w:color w:val="222222"/>
          <w:shd w:val="clear" w:color="auto" w:fill="FFFFFF"/>
        </w:rPr>
        <w:t>p</w:t>
      </w:r>
      <w:r w:rsidR="00EF045B" w:rsidRPr="000F7680">
        <w:rPr>
          <w:rFonts w:ascii="Arial" w:hAnsi="Arial" w:cs="Arial"/>
          <w:color w:val="222222"/>
          <w:shd w:val="clear" w:color="auto" w:fill="FFFFFF"/>
        </w:rPr>
        <w:t xml:space="preserve">-values of </w:t>
      </w:r>
      <w:bookmarkStart w:id="2" w:name="OLE_LINK3"/>
      <w:r w:rsidR="00EF045B" w:rsidRPr="000F7680">
        <w:rPr>
          <w:rFonts w:ascii="Arial" w:hAnsi="Arial" w:cs="Arial"/>
          <w:color w:val="222222"/>
          <w:shd w:val="clear" w:color="auto" w:fill="FFFFFF"/>
        </w:rPr>
        <w:t xml:space="preserve">unpaired two-tailed Student’s t-test </w:t>
      </w:r>
      <w:bookmarkEnd w:id="2"/>
      <w:r w:rsidR="00EF045B" w:rsidRPr="000F7680">
        <w:rPr>
          <w:rFonts w:ascii="Arial" w:hAnsi="Arial" w:cs="Arial"/>
          <w:color w:val="222222"/>
          <w:shd w:val="clear" w:color="auto" w:fill="FFFFFF"/>
        </w:rPr>
        <w:t>are indicated (95% confidence interval).</w:t>
      </w:r>
      <w:r w:rsidR="00EF045B" w:rsidRPr="000F7680">
        <w:rPr>
          <w:rFonts w:ascii="Arial" w:hAnsi="Arial" w:cs="Arial"/>
          <w:bCs/>
        </w:rPr>
        <w:t xml:space="preserve"> </w:t>
      </w:r>
      <w:r w:rsidR="00EF045B" w:rsidRPr="000F7680">
        <w:rPr>
          <w:rFonts w:ascii="Arial" w:hAnsi="Arial" w:cs="Arial"/>
          <w:b/>
        </w:rPr>
        <w:t>(</w:t>
      </w:r>
      <w:r>
        <w:rPr>
          <w:rFonts w:ascii="Arial" w:hAnsi="Arial" w:cs="Arial"/>
          <w:b/>
          <w:bCs/>
          <w:color w:val="222222"/>
          <w:shd w:val="clear" w:color="auto" w:fill="FFFFFF"/>
        </w:rPr>
        <w:t>g</w:t>
      </w:r>
      <w:r w:rsidR="00EF045B" w:rsidRPr="000F7680">
        <w:rPr>
          <w:rFonts w:ascii="Arial" w:hAnsi="Arial" w:cs="Arial"/>
          <w:b/>
          <w:bCs/>
          <w:color w:val="222222"/>
          <w:shd w:val="clear" w:color="auto" w:fill="FFFFFF"/>
        </w:rPr>
        <w:t>-</w:t>
      </w:r>
      <w:r>
        <w:rPr>
          <w:rFonts w:ascii="Arial" w:hAnsi="Arial" w:cs="Arial"/>
          <w:b/>
          <w:bCs/>
          <w:color w:val="222222"/>
          <w:shd w:val="clear" w:color="auto" w:fill="FFFFFF"/>
        </w:rPr>
        <w:t>l</w:t>
      </w:r>
      <w:r w:rsidR="00EF045B" w:rsidRPr="000F7680">
        <w:rPr>
          <w:rFonts w:ascii="Arial" w:hAnsi="Arial" w:cs="Arial"/>
          <w:b/>
          <w:bCs/>
          <w:color w:val="222222"/>
          <w:shd w:val="clear" w:color="auto" w:fill="FFFFFF"/>
        </w:rPr>
        <w:t xml:space="preserve">) </w:t>
      </w:r>
      <w:r w:rsidR="00EF045B" w:rsidRPr="000F7680">
        <w:rPr>
          <w:rFonts w:ascii="Arial" w:hAnsi="Arial" w:cs="Arial"/>
          <w:color w:val="222222"/>
          <w:shd w:val="clear" w:color="auto" w:fill="FFFFFF"/>
        </w:rPr>
        <w:t>crRNA</w:t>
      </w:r>
      <w:r w:rsidR="00EF045B" w:rsidRPr="000F7680">
        <w:rPr>
          <w:rFonts w:ascii="Arial" w:hAnsi="Arial" w:cs="Arial"/>
          <w:b/>
          <w:bCs/>
          <w:color w:val="222222"/>
          <w:shd w:val="clear" w:color="auto" w:fill="FFFFFF"/>
        </w:rPr>
        <w:t xml:space="preserve"> </w:t>
      </w:r>
      <w:r w:rsidR="00EF045B" w:rsidRPr="000F7680">
        <w:rPr>
          <w:rFonts w:ascii="Arial" w:hAnsi="Arial" w:cs="Arial"/>
        </w:rPr>
        <w:t xml:space="preserve">dose-dependent silencing of gene fusion transcripts </w:t>
      </w:r>
      <w:r w:rsidR="00EF045B" w:rsidRPr="000F7680">
        <w:rPr>
          <w:rFonts w:ascii="Arial" w:hAnsi="Arial" w:cs="Arial"/>
          <w:bCs/>
        </w:rPr>
        <w:t>with or without incorporation of mismatched G-bases at the 5’end and/or central regions of the spacer.</w:t>
      </w:r>
      <w:r w:rsidR="00EF045B" w:rsidRPr="000F7680">
        <w:rPr>
          <w:rFonts w:ascii="Arial" w:hAnsi="Arial" w:cs="Arial"/>
        </w:rPr>
        <w:t xml:space="preserve"> </w:t>
      </w:r>
      <w:bookmarkStart w:id="3" w:name="OLE_LINK2"/>
      <w:r w:rsidR="00EF045B" w:rsidRPr="000F7680">
        <w:rPr>
          <w:rFonts w:ascii="Arial" w:hAnsi="Arial" w:cs="Arial"/>
          <w:color w:val="222222"/>
          <w:shd w:val="clear" w:color="auto" w:fill="FFFFFF"/>
        </w:rPr>
        <w:t>Data points in the graphs are mean fluorescence from 4 representative field of views per condition imaged; </w:t>
      </w:r>
      <w:r w:rsidR="00EF045B" w:rsidRPr="00FF5B57">
        <w:rPr>
          <w:rFonts w:ascii="Arial" w:hAnsi="Arial" w:cs="Arial"/>
          <w:i/>
          <w:iCs/>
          <w:color w:val="222222"/>
          <w:shd w:val="clear" w:color="auto" w:fill="FFFFFF"/>
        </w:rPr>
        <w:t>N</w:t>
      </w:r>
      <w:r w:rsidR="00EF045B" w:rsidRPr="00FF5B57">
        <w:rPr>
          <w:rFonts w:ascii="Arial" w:hAnsi="Arial" w:cs="Arial"/>
          <w:color w:val="222222"/>
          <w:shd w:val="clear" w:color="auto" w:fill="FFFFFF"/>
        </w:rPr>
        <w:t> =3 or 4</w:t>
      </w:r>
      <w:r w:rsidR="00EF045B" w:rsidRPr="000F7680">
        <w:rPr>
          <w:rFonts w:ascii="Arial" w:hAnsi="Arial" w:cs="Arial"/>
          <w:color w:val="222222"/>
          <w:shd w:val="clear" w:color="auto" w:fill="FFFFFF"/>
        </w:rPr>
        <w:t>. The data are represented in arbitrary units (A.U.). Errors are SD and </w:t>
      </w:r>
      <w:r w:rsidR="00EF045B" w:rsidRPr="000F7680">
        <w:rPr>
          <w:rFonts w:ascii="Arial" w:hAnsi="Arial" w:cs="Arial"/>
          <w:i/>
          <w:iCs/>
          <w:color w:val="222222"/>
          <w:shd w:val="clear" w:color="auto" w:fill="FFFFFF"/>
        </w:rPr>
        <w:t>p</w:t>
      </w:r>
      <w:r w:rsidR="00EF045B" w:rsidRPr="000F7680">
        <w:rPr>
          <w:rFonts w:ascii="Arial" w:hAnsi="Arial" w:cs="Arial"/>
          <w:color w:val="222222"/>
          <w:shd w:val="clear" w:color="auto" w:fill="FFFFFF"/>
        </w:rPr>
        <w:t xml:space="preserve">-values of unpaired two-tailed Student’s t-test are indicated (95% confidence interval). </w:t>
      </w:r>
      <w:bookmarkEnd w:id="3"/>
      <w:r w:rsidR="00EF045B" w:rsidRPr="000F7680">
        <w:rPr>
          <w:rFonts w:ascii="Arial" w:hAnsi="Arial" w:cs="Arial"/>
          <w:color w:val="222222"/>
          <w:shd w:val="clear" w:color="auto" w:fill="FFFFFF"/>
        </w:rPr>
        <w:t>Data points in the graphs are mean fluorescence from 4 representative field of views per condition imaged; </w:t>
      </w:r>
      <w:r w:rsidR="00EF045B" w:rsidRPr="000F7680">
        <w:rPr>
          <w:rFonts w:ascii="Arial" w:hAnsi="Arial" w:cs="Arial"/>
          <w:i/>
          <w:iCs/>
          <w:color w:val="222222"/>
          <w:shd w:val="clear" w:color="auto" w:fill="FFFFFF"/>
        </w:rPr>
        <w:t>N</w:t>
      </w:r>
      <w:r w:rsidR="00EF045B" w:rsidRPr="000F7680">
        <w:rPr>
          <w:rFonts w:ascii="Arial" w:hAnsi="Arial" w:cs="Arial"/>
          <w:color w:val="222222"/>
          <w:shd w:val="clear" w:color="auto" w:fill="FFFFFF"/>
        </w:rPr>
        <w:t xml:space="preserve"> =3 or 4. </w:t>
      </w:r>
      <w:r w:rsidR="00EF045B" w:rsidRPr="000F7680">
        <w:rPr>
          <w:rFonts w:ascii="Arial" w:hAnsi="Arial" w:cs="Arial"/>
          <w:i/>
          <w:iCs/>
          <w:color w:val="222222"/>
          <w:shd w:val="clear" w:color="auto" w:fill="FFFFFF"/>
        </w:rPr>
        <w:t>N</w:t>
      </w:r>
      <w:r w:rsidR="00EF045B" w:rsidRPr="000F7680">
        <w:rPr>
          <w:rFonts w:ascii="Arial" w:hAnsi="Arial" w:cs="Arial"/>
          <w:color w:val="222222"/>
          <w:shd w:val="clear" w:color="auto" w:fill="FFFFFF"/>
        </w:rPr>
        <w:t xml:space="preserve"> is the number of independent biological replicates. Source data are provided as a Source data file. </w:t>
      </w:r>
      <w:r w:rsidR="00EF045B">
        <w:rPr>
          <w:rFonts w:ascii="Arial" w:hAnsi="Arial" w:cs="Arial"/>
          <w:color w:val="222222"/>
          <w:shd w:val="clear" w:color="auto" w:fill="FFFFFF"/>
        </w:rPr>
        <w:t>(</w:t>
      </w:r>
      <w:r>
        <w:rPr>
          <w:rFonts w:ascii="Arial" w:hAnsi="Arial" w:cs="Arial"/>
          <w:b/>
          <w:bCs/>
          <w:color w:val="222222"/>
          <w:shd w:val="clear" w:color="auto" w:fill="FFFFFF"/>
        </w:rPr>
        <w:t>m</w:t>
      </w:r>
      <w:r w:rsidR="00EF045B">
        <w:rPr>
          <w:rFonts w:ascii="Arial" w:hAnsi="Arial" w:cs="Arial"/>
          <w:color w:val="222222"/>
          <w:shd w:val="clear" w:color="auto" w:fill="FFFFFF"/>
        </w:rPr>
        <w:t xml:space="preserve">) Assessment of potential </w:t>
      </w:r>
      <w:r w:rsidR="00EF045B" w:rsidRPr="004F68BC">
        <w:rPr>
          <w:rFonts w:ascii="Arial" w:hAnsi="Arial" w:cs="Arial"/>
          <w:i/>
          <w:iCs/>
          <w:color w:val="222222"/>
          <w:shd w:val="clear" w:color="auto" w:fill="FFFFFF"/>
        </w:rPr>
        <w:t>Psp</w:t>
      </w:r>
      <w:r w:rsidR="00EF045B">
        <w:rPr>
          <w:rFonts w:ascii="Arial" w:hAnsi="Arial" w:cs="Arial"/>
          <w:color w:val="222222"/>
          <w:shd w:val="clear" w:color="auto" w:fill="FFFFFF"/>
        </w:rPr>
        <w:t xml:space="preserve">Cas13b collateral activity through the analysis of ribosomal RNA (28S and 18S) degradation in the presence of target-free (NT) or target-bound (crBCR-ABL1) </w:t>
      </w:r>
      <w:r w:rsidR="00EF045B" w:rsidRPr="004F68BC">
        <w:rPr>
          <w:rFonts w:ascii="Arial" w:hAnsi="Arial" w:cs="Arial"/>
          <w:i/>
          <w:iCs/>
          <w:color w:val="222222"/>
          <w:shd w:val="clear" w:color="auto" w:fill="FFFFFF"/>
        </w:rPr>
        <w:t>Psp</w:t>
      </w:r>
      <w:r w:rsidR="00EF045B">
        <w:rPr>
          <w:rFonts w:ascii="Arial" w:hAnsi="Arial" w:cs="Arial"/>
          <w:color w:val="222222"/>
          <w:shd w:val="clear" w:color="auto" w:fill="FFFFFF"/>
        </w:rPr>
        <w:t>Cas13b nuclease.</w:t>
      </w:r>
    </w:p>
    <w:p w14:paraId="5F869D91" w14:textId="77777777" w:rsidR="00016DBF" w:rsidRDefault="00016DBF" w:rsidP="00EF045B">
      <w:pPr>
        <w:jc w:val="both"/>
        <w:rPr>
          <w:rFonts w:ascii="Arial" w:hAnsi="Arial" w:cs="Arial"/>
          <w:b/>
          <w:bCs/>
          <w:color w:val="222222"/>
          <w:shd w:val="clear" w:color="auto" w:fill="FFFFFF"/>
        </w:rPr>
      </w:pPr>
    </w:p>
    <w:p w14:paraId="5E23B87B" w14:textId="093468BD" w:rsidR="00EF045B" w:rsidRPr="000F7680" w:rsidRDefault="00EF045B" w:rsidP="00EF045B">
      <w:pPr>
        <w:jc w:val="both"/>
        <w:rPr>
          <w:rFonts w:ascii="Arial" w:hAnsi="Arial" w:cs="Arial"/>
          <w:bCs/>
        </w:rPr>
      </w:pPr>
      <w:r w:rsidRPr="000F7680">
        <w:rPr>
          <w:rFonts w:ascii="Arial" w:hAnsi="Arial" w:cs="Arial"/>
          <w:b/>
          <w:bCs/>
          <w:color w:val="222222"/>
          <w:shd w:val="clear" w:color="auto" w:fill="FFFFFF"/>
        </w:rPr>
        <w:lastRenderedPageBreak/>
        <w:t>Note</w:t>
      </w:r>
      <w:r w:rsidRPr="000F7680">
        <w:rPr>
          <w:rFonts w:ascii="Arial" w:hAnsi="Arial" w:cs="Arial"/>
          <w:color w:val="222222"/>
          <w:shd w:val="clear" w:color="auto" w:fill="FFFFFF"/>
        </w:rPr>
        <w:t xml:space="preserve">: </w:t>
      </w:r>
      <w:r w:rsidRPr="000F7680">
        <w:rPr>
          <w:rFonts w:ascii="Arial" w:hAnsi="Arial" w:cs="Arial"/>
        </w:rPr>
        <w:t xml:space="preserve">The silencing assays in </w:t>
      </w:r>
      <w:r w:rsidR="000E5F1F">
        <w:rPr>
          <w:rFonts w:ascii="Arial" w:hAnsi="Arial" w:cs="Arial"/>
          <w:b/>
          <w:bCs/>
        </w:rPr>
        <w:t>Extended Data</w:t>
      </w:r>
      <w:r w:rsidR="000E5F1F" w:rsidRPr="000F7680">
        <w:rPr>
          <w:rFonts w:ascii="Arial" w:hAnsi="Arial" w:cs="Arial"/>
          <w:b/>
          <w:bCs/>
        </w:rPr>
        <w:t xml:space="preserve"> </w:t>
      </w:r>
      <w:r w:rsidR="000E5F1F" w:rsidRPr="000F7680">
        <w:rPr>
          <w:rFonts w:ascii="Arial" w:hAnsi="Arial" w:cs="Arial"/>
          <w:b/>
          <w:bCs/>
          <w:color w:val="222222"/>
          <w:shd w:val="clear" w:color="auto" w:fill="FFFFFF"/>
        </w:rPr>
        <w:t xml:space="preserve">Figure </w:t>
      </w:r>
      <w:r w:rsidR="000E5F1F">
        <w:rPr>
          <w:rFonts w:ascii="Arial" w:hAnsi="Arial" w:cs="Arial"/>
          <w:b/>
          <w:bCs/>
        </w:rPr>
        <w:t>7a</w:t>
      </w:r>
      <w:r>
        <w:rPr>
          <w:rFonts w:ascii="Arial" w:hAnsi="Arial" w:cs="Arial"/>
          <w:b/>
          <w:bCs/>
        </w:rPr>
        <w:t>-</w:t>
      </w:r>
      <w:r w:rsidR="000E5F1F">
        <w:rPr>
          <w:rFonts w:ascii="Arial" w:hAnsi="Arial" w:cs="Arial"/>
          <w:b/>
          <w:bCs/>
        </w:rPr>
        <w:t>7l</w:t>
      </w:r>
      <w:r w:rsidRPr="000F7680">
        <w:rPr>
          <w:rFonts w:ascii="Arial" w:hAnsi="Arial" w:cs="Arial"/>
        </w:rPr>
        <w:t xml:space="preserve"> show that </w:t>
      </w:r>
      <w:r w:rsidRPr="000F7680">
        <w:rPr>
          <w:rFonts w:ascii="Arial" w:hAnsi="Arial" w:cs="Arial"/>
          <w:bCs/>
        </w:rPr>
        <w:t>the substitution of nucleotides at spacer positions 1 and 2 with a GG sequence enhance</w:t>
      </w:r>
      <w:r>
        <w:rPr>
          <w:rFonts w:ascii="Arial" w:hAnsi="Arial" w:cs="Arial"/>
          <w:bCs/>
        </w:rPr>
        <w:t>s</w:t>
      </w:r>
      <w:r w:rsidRPr="000F7680">
        <w:rPr>
          <w:rFonts w:ascii="Arial" w:hAnsi="Arial" w:cs="Arial"/>
          <w:bCs/>
        </w:rPr>
        <w:t xml:space="preserve"> the potency of six different crRNAs targeting gene-fusion</w:t>
      </w:r>
      <w:r>
        <w:rPr>
          <w:rFonts w:ascii="Arial" w:hAnsi="Arial" w:cs="Arial"/>
          <w:bCs/>
        </w:rPr>
        <w:t xml:space="preserve"> transcripts</w:t>
      </w:r>
      <w:r w:rsidRPr="000F7680">
        <w:rPr>
          <w:rFonts w:ascii="Arial" w:hAnsi="Arial" w:cs="Arial"/>
          <w:bCs/>
        </w:rPr>
        <w:t>. Likewise, the substitution of ‘C’ base at the central region (positions 11, 12, 15, 16, 17, 18) with a G base also enhance the potency of six crRNAs targeting the breakpoint of oncogenic gene fusion transcripts BCR-ABL-1 and SNX2-ABL1. These data confirm the importance of 5’ G-rich motif and the avoidance of C bases at the central region (positions 11, 12, 15, 16, 17, 18) for maximum silencing efficiency</w:t>
      </w:r>
      <w:r>
        <w:rPr>
          <w:rFonts w:ascii="Arial" w:hAnsi="Arial" w:cs="Arial"/>
          <w:bCs/>
        </w:rPr>
        <w:t xml:space="preserve">, reinforcing the data described </w:t>
      </w:r>
      <w:r w:rsidRPr="000F7680">
        <w:rPr>
          <w:rFonts w:ascii="Arial" w:hAnsi="Arial" w:cs="Arial"/>
          <w:bCs/>
        </w:rPr>
        <w:t xml:space="preserve">in </w:t>
      </w:r>
      <w:r w:rsidRPr="000F7680">
        <w:rPr>
          <w:rFonts w:ascii="Arial" w:hAnsi="Arial" w:cs="Arial"/>
          <w:b/>
        </w:rPr>
        <w:t>Fig</w:t>
      </w:r>
      <w:r w:rsidR="00FD1BBC">
        <w:rPr>
          <w:rFonts w:ascii="Arial" w:hAnsi="Arial" w:cs="Arial"/>
          <w:b/>
        </w:rPr>
        <w:t>ure</w:t>
      </w:r>
      <w:r w:rsidRPr="000F7680">
        <w:rPr>
          <w:rFonts w:ascii="Arial" w:hAnsi="Arial" w:cs="Arial"/>
          <w:b/>
        </w:rPr>
        <w:t xml:space="preserve"> </w:t>
      </w:r>
      <w:r w:rsidR="00FD1BBC">
        <w:rPr>
          <w:rFonts w:ascii="Arial" w:hAnsi="Arial" w:cs="Arial"/>
          <w:b/>
        </w:rPr>
        <w:t>1</w:t>
      </w:r>
      <w:r w:rsidRPr="000F7680">
        <w:rPr>
          <w:rFonts w:ascii="Arial" w:hAnsi="Arial" w:cs="Arial"/>
          <w:b/>
        </w:rPr>
        <w:t xml:space="preserve"> &amp;</w:t>
      </w:r>
      <w:r w:rsidR="00C86970">
        <w:rPr>
          <w:rFonts w:ascii="Arial" w:hAnsi="Arial" w:cs="Arial"/>
          <w:b/>
        </w:rPr>
        <w:t xml:space="preserve"> </w:t>
      </w:r>
      <w:r w:rsidR="00FD1BBC" w:rsidRPr="000F7680">
        <w:rPr>
          <w:rFonts w:ascii="Arial" w:hAnsi="Arial" w:cs="Arial"/>
          <w:b/>
          <w:bCs/>
          <w:color w:val="222222"/>
          <w:shd w:val="clear" w:color="auto" w:fill="FFFFFF"/>
        </w:rPr>
        <w:t>Figure</w:t>
      </w:r>
      <w:r w:rsidR="00FD1BBC">
        <w:rPr>
          <w:rFonts w:ascii="Arial" w:hAnsi="Arial" w:cs="Arial"/>
          <w:b/>
          <w:bCs/>
          <w:color w:val="222222"/>
          <w:shd w:val="clear" w:color="auto" w:fill="FFFFFF"/>
        </w:rPr>
        <w:t xml:space="preserve"> 2</w:t>
      </w:r>
      <w:r w:rsidRPr="000F7680">
        <w:rPr>
          <w:rFonts w:ascii="Arial" w:hAnsi="Arial" w:cs="Arial"/>
          <w:bCs/>
        </w:rPr>
        <w:t xml:space="preserve">. The incorporation of up to 3 mismatched G bases </w:t>
      </w:r>
      <w:r>
        <w:rPr>
          <w:rFonts w:ascii="Arial" w:hAnsi="Arial" w:cs="Arial"/>
          <w:bCs/>
        </w:rPr>
        <w:t>per spacer (</w:t>
      </w:r>
      <w:r w:rsidRPr="000F7680">
        <w:rPr>
          <w:rFonts w:ascii="Arial" w:hAnsi="Arial" w:cs="Arial"/>
          <w:bCs/>
        </w:rPr>
        <w:t>5’end and/or central region</w:t>
      </w:r>
      <w:r>
        <w:rPr>
          <w:rFonts w:ascii="Arial" w:hAnsi="Arial" w:cs="Arial"/>
          <w:bCs/>
        </w:rPr>
        <w:t>)</w:t>
      </w:r>
      <w:r w:rsidRPr="000F7680">
        <w:rPr>
          <w:rFonts w:ascii="Arial" w:hAnsi="Arial" w:cs="Arial"/>
          <w:bCs/>
        </w:rPr>
        <w:t xml:space="preserve"> can enhance the potency of crRNAs, but beyond 3</w:t>
      </w:r>
      <w:r>
        <w:rPr>
          <w:rFonts w:ascii="Arial" w:hAnsi="Arial" w:cs="Arial"/>
          <w:bCs/>
        </w:rPr>
        <w:t>-</w:t>
      </w:r>
      <w:r w:rsidRPr="000F7680">
        <w:rPr>
          <w:rFonts w:ascii="Arial" w:hAnsi="Arial" w:cs="Arial"/>
          <w:bCs/>
        </w:rPr>
        <w:t xml:space="preserve">nucleotide substitutions, the benefit of mismatched G bases is often compromised </w:t>
      </w:r>
      <w:r>
        <w:rPr>
          <w:rFonts w:ascii="Arial" w:hAnsi="Arial" w:cs="Arial"/>
          <w:bCs/>
        </w:rPr>
        <w:t>(</w:t>
      </w:r>
      <w:r w:rsidR="00FD1BBC">
        <w:rPr>
          <w:rFonts w:ascii="Arial" w:hAnsi="Arial" w:cs="Arial"/>
          <w:b/>
          <w:bCs/>
        </w:rPr>
        <w:t>Extended Data</w:t>
      </w:r>
      <w:r w:rsidR="00FD1BBC" w:rsidRPr="000F7680">
        <w:rPr>
          <w:rFonts w:ascii="Arial" w:hAnsi="Arial" w:cs="Arial"/>
          <w:b/>
          <w:bCs/>
        </w:rPr>
        <w:t xml:space="preserve"> </w:t>
      </w:r>
      <w:r w:rsidR="00FD1BBC" w:rsidRPr="000F7680">
        <w:rPr>
          <w:rFonts w:ascii="Arial" w:hAnsi="Arial" w:cs="Arial"/>
          <w:b/>
          <w:bCs/>
          <w:color w:val="222222"/>
          <w:shd w:val="clear" w:color="auto" w:fill="FFFFFF"/>
        </w:rPr>
        <w:t>Figure</w:t>
      </w:r>
      <w:r w:rsidR="00FD1BBC">
        <w:rPr>
          <w:rFonts w:ascii="Arial" w:hAnsi="Arial" w:cs="Arial"/>
          <w:b/>
          <w:bCs/>
          <w:color w:val="222222"/>
          <w:shd w:val="clear" w:color="auto" w:fill="FFFFFF"/>
        </w:rPr>
        <w:t xml:space="preserve"> </w:t>
      </w:r>
      <w:r w:rsidR="00FD1BBC">
        <w:rPr>
          <w:rFonts w:ascii="Arial" w:hAnsi="Arial" w:cs="Arial"/>
          <w:b/>
        </w:rPr>
        <w:t>7c</w:t>
      </w:r>
      <w:r w:rsidRPr="000A606A">
        <w:rPr>
          <w:rFonts w:ascii="Arial" w:hAnsi="Arial" w:cs="Arial"/>
          <w:b/>
        </w:rPr>
        <w:t xml:space="preserve">, </w:t>
      </w:r>
      <w:r w:rsidR="00FD1BBC">
        <w:rPr>
          <w:rFonts w:ascii="Arial" w:hAnsi="Arial" w:cs="Arial"/>
          <w:b/>
        </w:rPr>
        <w:t>7e</w:t>
      </w:r>
      <w:r>
        <w:rPr>
          <w:rFonts w:ascii="Arial" w:hAnsi="Arial" w:cs="Arial"/>
          <w:bCs/>
        </w:rPr>
        <w:t xml:space="preserve">) </w:t>
      </w:r>
      <w:r w:rsidRPr="000F7680">
        <w:rPr>
          <w:rFonts w:ascii="Arial" w:hAnsi="Arial" w:cs="Arial"/>
          <w:bCs/>
        </w:rPr>
        <w:t xml:space="preserve">likely due to </w:t>
      </w:r>
      <w:r>
        <w:rPr>
          <w:rFonts w:ascii="Arial" w:hAnsi="Arial" w:cs="Arial"/>
          <w:bCs/>
        </w:rPr>
        <w:t xml:space="preserve">the </w:t>
      </w:r>
      <w:r w:rsidRPr="000F7680">
        <w:rPr>
          <w:rFonts w:ascii="Arial" w:hAnsi="Arial" w:cs="Arial"/>
          <w:bCs/>
        </w:rPr>
        <w:t xml:space="preserve">destabilization of spacer-target interaction, in agreement with mutagenesis data in </w:t>
      </w:r>
      <w:r w:rsidR="00BA09A2">
        <w:rPr>
          <w:rFonts w:ascii="Arial" w:hAnsi="Arial" w:cs="Arial"/>
          <w:b/>
          <w:bCs/>
        </w:rPr>
        <w:t>Extended Data</w:t>
      </w:r>
      <w:r w:rsidR="00BA09A2" w:rsidRPr="000F7680">
        <w:rPr>
          <w:rFonts w:ascii="Arial" w:hAnsi="Arial" w:cs="Arial"/>
          <w:b/>
          <w:bCs/>
        </w:rPr>
        <w:t xml:space="preserve"> </w:t>
      </w:r>
      <w:r w:rsidR="00BA09A2" w:rsidRPr="000F7680">
        <w:rPr>
          <w:rFonts w:ascii="Arial" w:hAnsi="Arial" w:cs="Arial"/>
          <w:b/>
          <w:bCs/>
          <w:color w:val="222222"/>
          <w:shd w:val="clear" w:color="auto" w:fill="FFFFFF"/>
        </w:rPr>
        <w:t xml:space="preserve">Figure </w:t>
      </w:r>
      <w:r w:rsidR="00BA09A2">
        <w:rPr>
          <w:rFonts w:ascii="Arial" w:hAnsi="Arial" w:cs="Arial"/>
          <w:b/>
          <w:bCs/>
          <w:color w:val="222222"/>
          <w:shd w:val="clear" w:color="auto" w:fill="FFFFFF"/>
        </w:rPr>
        <w:t xml:space="preserve">8 </w:t>
      </w:r>
      <w:r w:rsidRPr="00BA09A2">
        <w:rPr>
          <w:rFonts w:ascii="Arial" w:hAnsi="Arial" w:cs="Arial"/>
          <w:bCs/>
        </w:rPr>
        <w:t>and</w:t>
      </w:r>
      <w:r>
        <w:rPr>
          <w:rFonts w:ascii="Arial" w:hAnsi="Arial" w:cs="Arial"/>
          <w:b/>
        </w:rPr>
        <w:t xml:space="preserve"> Figure </w:t>
      </w:r>
      <w:r w:rsidR="00FD1BBC">
        <w:rPr>
          <w:rFonts w:ascii="Arial" w:hAnsi="Arial" w:cs="Arial"/>
          <w:b/>
        </w:rPr>
        <w:t>4a</w:t>
      </w:r>
      <w:r>
        <w:rPr>
          <w:rFonts w:ascii="Arial" w:hAnsi="Arial" w:cs="Arial"/>
          <w:b/>
        </w:rPr>
        <w:t xml:space="preserve">, </w:t>
      </w:r>
      <w:r w:rsidR="00FD1BBC">
        <w:rPr>
          <w:rFonts w:ascii="Arial" w:hAnsi="Arial" w:cs="Arial"/>
          <w:b/>
        </w:rPr>
        <w:t>4c</w:t>
      </w:r>
      <w:r w:rsidRPr="000F7680">
        <w:rPr>
          <w:rFonts w:ascii="Arial" w:hAnsi="Arial" w:cs="Arial"/>
          <w:bCs/>
        </w:rPr>
        <w:t>.</w:t>
      </w:r>
    </w:p>
    <w:p w14:paraId="552AA561" w14:textId="313E7C05" w:rsidR="006474E2" w:rsidRDefault="00EF045B" w:rsidP="00016DBF">
      <w:pPr>
        <w:jc w:val="both"/>
        <w:rPr>
          <w:rFonts w:ascii="Arial" w:hAnsi="Arial" w:cs="Arial"/>
          <w:bCs/>
        </w:rPr>
      </w:pPr>
      <w:r w:rsidRPr="000A606A">
        <w:rPr>
          <w:rFonts w:ascii="Arial" w:hAnsi="Arial" w:cs="Arial"/>
          <w:bCs/>
        </w:rPr>
        <w:t xml:space="preserve">The data in </w:t>
      </w:r>
      <w:r w:rsidR="00C0277D">
        <w:rPr>
          <w:rFonts w:ascii="Arial" w:hAnsi="Arial" w:cs="Arial"/>
          <w:b/>
          <w:bCs/>
        </w:rPr>
        <w:t>Extended Data</w:t>
      </w:r>
      <w:r w:rsidR="00C0277D" w:rsidRPr="000F7680">
        <w:rPr>
          <w:rFonts w:ascii="Arial" w:hAnsi="Arial" w:cs="Arial"/>
          <w:b/>
          <w:bCs/>
        </w:rPr>
        <w:t xml:space="preserve"> </w:t>
      </w:r>
      <w:r w:rsidR="00C0277D" w:rsidRPr="000F7680">
        <w:rPr>
          <w:rFonts w:ascii="Arial" w:hAnsi="Arial" w:cs="Arial"/>
          <w:b/>
          <w:bCs/>
          <w:color w:val="222222"/>
          <w:shd w:val="clear" w:color="auto" w:fill="FFFFFF"/>
        </w:rPr>
        <w:t>Figure</w:t>
      </w:r>
      <w:r w:rsidR="00C0277D">
        <w:rPr>
          <w:rFonts w:ascii="Arial" w:hAnsi="Arial" w:cs="Arial"/>
          <w:b/>
          <w:bCs/>
          <w:color w:val="222222"/>
          <w:shd w:val="clear" w:color="auto" w:fill="FFFFFF"/>
        </w:rPr>
        <w:t xml:space="preserve"> </w:t>
      </w:r>
      <w:r w:rsidR="00C0277D">
        <w:rPr>
          <w:rFonts w:ascii="Arial" w:hAnsi="Arial" w:cs="Arial"/>
          <w:b/>
        </w:rPr>
        <w:t>7m</w:t>
      </w:r>
      <w:r w:rsidRPr="000A606A">
        <w:rPr>
          <w:rFonts w:ascii="Arial" w:hAnsi="Arial" w:cs="Arial"/>
          <w:bCs/>
        </w:rPr>
        <w:t xml:space="preserve"> </w:t>
      </w:r>
      <w:r>
        <w:rPr>
          <w:rFonts w:ascii="Arial" w:hAnsi="Arial" w:cs="Arial"/>
          <w:bCs/>
        </w:rPr>
        <w:t>suggests</w:t>
      </w:r>
      <w:r w:rsidRPr="000A606A">
        <w:rPr>
          <w:rFonts w:ascii="Arial" w:hAnsi="Arial" w:cs="Arial"/>
          <w:bCs/>
        </w:rPr>
        <w:t xml:space="preserve"> that </w:t>
      </w:r>
      <w:r>
        <w:rPr>
          <w:rFonts w:ascii="Arial" w:hAnsi="Arial" w:cs="Arial"/>
          <w:bCs/>
        </w:rPr>
        <w:t xml:space="preserve">the silencing of </w:t>
      </w:r>
      <w:r w:rsidRPr="000A606A">
        <w:rPr>
          <w:rFonts w:ascii="Arial" w:hAnsi="Arial" w:cs="Arial"/>
          <w:bCs/>
        </w:rPr>
        <w:t xml:space="preserve">BCR-ABL1 fusion transcript </w:t>
      </w:r>
      <w:r>
        <w:rPr>
          <w:rFonts w:ascii="Arial" w:hAnsi="Arial" w:cs="Arial"/>
          <w:bCs/>
        </w:rPr>
        <w:t>with</w:t>
      </w:r>
      <w:r w:rsidRPr="000A606A">
        <w:rPr>
          <w:rFonts w:ascii="Arial" w:hAnsi="Arial" w:cs="Arial"/>
          <w:bCs/>
        </w:rPr>
        <w:t xml:space="preserve"> </w:t>
      </w:r>
      <w:r w:rsidRPr="000A606A">
        <w:rPr>
          <w:rFonts w:ascii="Arial" w:hAnsi="Arial" w:cs="Arial"/>
          <w:bCs/>
          <w:i/>
          <w:iCs/>
        </w:rPr>
        <w:t>Psp</w:t>
      </w:r>
      <w:r w:rsidRPr="000A606A">
        <w:rPr>
          <w:rFonts w:ascii="Arial" w:hAnsi="Arial" w:cs="Arial"/>
          <w:bCs/>
        </w:rPr>
        <w:t>Cas13b does not lead to a global degradation of RNA due to its collateral activity, as evidenced by the stability of ribosomal RNAs 28S and 18s regardless of the use of NT or BCR-A</w:t>
      </w:r>
      <w:r>
        <w:rPr>
          <w:rFonts w:ascii="Arial" w:hAnsi="Arial" w:cs="Arial"/>
          <w:bCs/>
        </w:rPr>
        <w:t>BL</w:t>
      </w:r>
      <w:r w:rsidRPr="000A606A">
        <w:rPr>
          <w:rFonts w:ascii="Arial" w:hAnsi="Arial" w:cs="Arial"/>
          <w:bCs/>
        </w:rPr>
        <w:t>1 tar</w:t>
      </w:r>
      <w:r>
        <w:rPr>
          <w:rFonts w:ascii="Arial" w:hAnsi="Arial" w:cs="Arial"/>
          <w:bCs/>
        </w:rPr>
        <w:t>g</w:t>
      </w:r>
      <w:r w:rsidRPr="000A606A">
        <w:rPr>
          <w:rFonts w:ascii="Arial" w:hAnsi="Arial" w:cs="Arial"/>
          <w:bCs/>
        </w:rPr>
        <w:t xml:space="preserve">eting crRNAs. This data </w:t>
      </w:r>
      <w:r>
        <w:rPr>
          <w:rFonts w:ascii="Arial" w:hAnsi="Arial" w:cs="Arial"/>
          <w:bCs/>
        </w:rPr>
        <w:t>suggests</w:t>
      </w:r>
      <w:r w:rsidRPr="000A606A">
        <w:rPr>
          <w:rFonts w:ascii="Arial" w:hAnsi="Arial" w:cs="Arial"/>
          <w:bCs/>
        </w:rPr>
        <w:t xml:space="preserve"> </w:t>
      </w:r>
      <w:r>
        <w:rPr>
          <w:rFonts w:ascii="Arial" w:hAnsi="Arial" w:cs="Arial"/>
          <w:bCs/>
        </w:rPr>
        <w:t xml:space="preserve">high on-target activity of </w:t>
      </w:r>
      <w:r w:rsidRPr="000A606A">
        <w:rPr>
          <w:rFonts w:ascii="Arial" w:hAnsi="Arial" w:cs="Arial"/>
          <w:bCs/>
          <w:i/>
          <w:iCs/>
        </w:rPr>
        <w:t>Psp</w:t>
      </w:r>
      <w:r>
        <w:rPr>
          <w:rFonts w:ascii="Arial" w:hAnsi="Arial" w:cs="Arial"/>
          <w:bCs/>
        </w:rPr>
        <w:t xml:space="preserve">Cas13b with </w:t>
      </w:r>
      <w:r w:rsidRPr="000A606A">
        <w:rPr>
          <w:rFonts w:ascii="Arial" w:hAnsi="Arial" w:cs="Arial"/>
          <w:bCs/>
        </w:rPr>
        <w:t xml:space="preserve">no or very minor collateral activity of </w:t>
      </w:r>
      <w:r w:rsidRPr="000A606A">
        <w:rPr>
          <w:rFonts w:ascii="Arial" w:hAnsi="Arial" w:cs="Arial"/>
          <w:bCs/>
          <w:i/>
          <w:iCs/>
        </w:rPr>
        <w:t>Psp</w:t>
      </w:r>
      <w:r w:rsidRPr="000A606A">
        <w:rPr>
          <w:rFonts w:ascii="Arial" w:hAnsi="Arial" w:cs="Arial"/>
          <w:bCs/>
        </w:rPr>
        <w:t>Cas13b.</w:t>
      </w:r>
      <w:r w:rsidR="00A6025E">
        <w:rPr>
          <w:rFonts w:ascii="Arial" w:hAnsi="Arial" w:cs="Arial"/>
          <w:bCs/>
        </w:rPr>
        <w:t xml:space="preserve"> In contrast to these </w:t>
      </w:r>
      <w:r w:rsidR="00A6025E" w:rsidRPr="00A6025E">
        <w:rPr>
          <w:rFonts w:ascii="Arial" w:hAnsi="Arial" w:cs="Arial"/>
          <w:bCs/>
          <w:i/>
          <w:iCs/>
        </w:rPr>
        <w:t>Psp</w:t>
      </w:r>
      <w:r w:rsidR="00A6025E">
        <w:rPr>
          <w:rFonts w:ascii="Arial" w:hAnsi="Arial" w:cs="Arial"/>
          <w:bCs/>
        </w:rPr>
        <w:t xml:space="preserve">Cas13b data, target recognition and cleavage of </w:t>
      </w:r>
      <w:r w:rsidR="00A6025E" w:rsidRPr="00A6025E">
        <w:rPr>
          <w:rFonts w:ascii="Arial" w:hAnsi="Arial" w:cs="Arial"/>
          <w:bCs/>
          <w:i/>
          <w:iCs/>
        </w:rPr>
        <w:t>Rfx</w:t>
      </w:r>
      <w:r w:rsidR="00A6025E">
        <w:rPr>
          <w:rFonts w:ascii="Arial" w:hAnsi="Arial" w:cs="Arial"/>
          <w:bCs/>
        </w:rPr>
        <w:t xml:space="preserve">Cas13b has been shown to trigger collateral degradation of </w:t>
      </w:r>
      <w:r w:rsidR="00373E53">
        <w:rPr>
          <w:rFonts w:ascii="Arial" w:hAnsi="Arial" w:cs="Arial"/>
          <w:bCs/>
        </w:rPr>
        <w:t xml:space="preserve">various </w:t>
      </w:r>
      <w:r w:rsidR="00A6025E">
        <w:rPr>
          <w:rFonts w:ascii="Arial" w:hAnsi="Arial" w:cs="Arial"/>
          <w:bCs/>
        </w:rPr>
        <w:t xml:space="preserve">host cellular RNAs including </w:t>
      </w:r>
      <w:r w:rsidR="00373E53">
        <w:rPr>
          <w:rFonts w:ascii="Arial" w:hAnsi="Arial" w:cs="Arial"/>
          <w:bCs/>
        </w:rPr>
        <w:t xml:space="preserve">the </w:t>
      </w:r>
      <w:r w:rsidR="00A6025E">
        <w:rPr>
          <w:rFonts w:ascii="Arial" w:hAnsi="Arial" w:cs="Arial"/>
          <w:bCs/>
        </w:rPr>
        <w:t>28S ribosomal RNAs</w:t>
      </w:r>
      <w:r w:rsidR="00373E53">
        <w:rPr>
          <w:rFonts w:ascii="Arial" w:hAnsi="Arial" w:cs="Arial"/>
          <w:bCs/>
        </w:rPr>
        <w:fldChar w:fldCharType="begin" w:fldLock="1"/>
      </w:r>
      <w:r w:rsidR="00373E53">
        <w:rPr>
          <w:rFonts w:ascii="Arial" w:hAnsi="Arial" w:cs="Arial"/>
          <w:bCs/>
        </w:rPr>
        <w:instrText>ADDIN CSL_CITATION {"citationItems":[{"id":"ITEM-1","itemData":{"DOI":"10.1101/2021.11.30.470032","abstract":"While single-cell sequencing has allowed rapid identification of novel cell types or states and associated RNA markers, functional studies remain challenging due to the lack of tools that are able to target specific cells based on these markers. Here we show that targeting a single marker RNA with CRISPR/RfxCas13d led to collateral transcriptome destruction in human cells, which can be harnessed to inhibit cell proliferation or to suppress cell state transition.Competing Interest StatementThe authors have declared no competing interest.","author":[{"dropping-particle":"","family":"Shi","given":"Peiguo","non-dropping-particle":"","parse-names":false,"suffix":""},{"dropping-particle":"","family":"Murphy","given":"Michael R","non-dropping-particle":"","parse-names":false,"suffix":""},{"dropping-particle":"","family":"Aparicio","given":"Alexis O","non-dropping-particle":"","parse-names":false,"suffix":""},{"dropping-particle":"","family":"Kesner","given":"Jordan S","non-dropping-particle":"","parse-names":false,"suffix":""},{"dropping-particle":"","family":"Fang","given":"Zhou","non-dropping-particle":"","parse-names":false,"suffix":""},{"dropping-particle":"","family":"Chen","given":"Ziheng","non-dropping-particle":"","parse-names":false,"suffix":""},{"dropping-particle":"","family":"Trehan","given":"Aditi","non-dropping-particle":"","parse-names":false,"suffix":""},{"dropping-particle":"","family":"Wu","given":"Xuebing","non-dropping-particle":"","parse-names":false,"suffix":""}],"container-title":"bioRxiv","id":"ITEM-1","issued":{"date-parts":[["2021","1","1"]]},"page":"2021.11.30.470032","title":"RNA-guided cell targeting with CRISPR/RfxCas13d collateral activity in human cells","type":"article-journal"},"uris":["http://www.mendeley.com/documents/?uuid=8e70b0fa-ba14-444b-ac5d-92427a138e7c"]},{"id":"ITEM-2","itemData":{"DOI":"10.1101/2022.01.17.476700","abstract":"The CRISPR-Cas13 system is an RNA-guided RNA-targeting system, and has been widely used in transcriptome engineering with potentially important clinical applications. However, it is still controversial whether Cas13 exhibits collateral activity in mammalian cells. Here, we found that knocking down gene expression using RfxCas13d in the adult brain neurons caused death of mice, which was not resulted from the loss of target gene function or off-target effects. Mechanistically, we showed that RfxCas13d exhibited collateral activity in mammalian cells, which is positively correlated with the abundance of target RNA. The collateral activity of RfxCas13d could cleave 28s rRNA into two fragments, leading to translation attenuation and activation of the ZAKα-JNK/p38-immediate early gene (IEG) pathway. These results provide new mechanistic insights into the collateral activity of RfxCas13d and warn that the biosafety of CRISPR-Cas13 system needs further evaluation before applying it to clinical treatments.Competing Interest StatementThe authors have declared no competing interest.","author":[{"dropping-particle":"","family":"Li","given":"Yunfei","non-dropping-particle":"","parse-names":false,"suffix":""},{"dropping-particle":"","family":"Xu","given":"Junjie","non-dropping-particle":"","parse-names":false,"suffix":""},{"dropping-particle":"","family":"Guo","given":"Xuefei","non-dropping-particle":"","parse-names":false,"suffix":""},{"dropping-particle":"","family":"Li","given":"Zhiwei","non-dropping-particle":"","parse-names":false,"suffix":""},{"dropping-particle":"","family":"Cao","given":"Lili","non-dropping-particle":"","parse-names":false,"suffix":""},{"dropping-particle":"","family":"Liu","given":"Shengde","non-dropping-particle":"","parse-names":false,"suffix":""},{"dropping-particle":"","family":"Guo","given":"Ying","non-dropping-particle":"","parse-names":false,"suffix":""},{"dropping-particle":"","family":"Wang","given":"Guodong","non-dropping-particle":"","parse-names":false,"suffix":""},{"dropping-particle":"","family":"Luo","given":"Yujie","non-dropping-particle":"","parse-names":false,"suffix":""},{"dropping-particle":"","family":"Zhang","given":"Zeming","non-dropping-particle":"","parse-names":false,"suffix":""},{"dropping-particle":"","family":"Wei","given":"Xuemei","non-dropping-particle":"","parse-names":false,"suffix":""},{"dropping-particle":"","family":"Zhao","given":"Yingchi","non-dropping-particle":"","parse-names":false,"suffix":""},{"dropping-particle":"","family":"Liu","given":"Tongtong","non-dropping-particle":"","parse-names":false,"suffix":""},{"dropping-particle":"","family":"Wang","given":"Xiao","non-dropping-particle":"","parse-names":false,"suffix":""},{"dropping-particle":"","family":"Xia","given":"Huawei","non-dropping-particle":"","parse-names":false,"suffix":""},{"dropping-particle":"","family":"Kuang","given":"Ming","non-dropping-particle":"","parse-names":false,"suffix":""},{"dropping-particle":"","family":"Guo","given":"Qirui","non-dropping-particle":"","parse-names":false,"suffix":""},{"dropping-particle":"","family":"Li","given":"Junhong","non-dropping-particle":"","parse-names":false,"suffix":""},{"dropping-particle":"","family":"Chen","given":"Luoying","non-dropping-particle":"","parse-names":false,"suffix":""},{"dropping-particle":"","family":"Wang","given":"Yibing","non-dropping-particle":"","parse-names":false,"suffix":""},{"dropping-particle":"","family":"Li","given":"Qi","non-dropping-particle":"","parse-names":false,"suffix":""},{"dropping-particle":"","family":"Wang","given":"Fengchao","non-dropping-particle":"","parse-names":false,"suffix":""},{"dropping-particle":"","family":"Liu","given":"Qinghua","non-dropping-particle":"","parse-names":false,"suffix":""},{"dropping-particle":"","family":"You","given":"Fuping","non-dropping-particle":"","parse-names":false,"suffix":""}],"container-title":"bioRxiv","id":"ITEM-2","issued":{"date-parts":[["2022"]]},"page":"2022.01.17.476700","title":"Collateral cleavage of 28s rRNA by RfxCas13d causes death of mice","type":"article-journal"},"uris":["http://www.mendeley.com/documents/?uuid=1a296930-83fb-4ee4-b3ce-be21e1ab1532"]}],"mendeley":{"formattedCitation":"&lt;sup&gt;2,3&lt;/sup&gt;","plainTextFormattedCitation":"2,3"},"properties":{"noteIndex":0},"schema":"https://github.com/citation-style-language/schema/raw/master/csl-citation.json"}</w:instrText>
      </w:r>
      <w:r w:rsidR="00373E53">
        <w:rPr>
          <w:rFonts w:ascii="Arial" w:hAnsi="Arial" w:cs="Arial"/>
          <w:bCs/>
        </w:rPr>
        <w:fldChar w:fldCharType="separate"/>
      </w:r>
      <w:r w:rsidR="00373E53" w:rsidRPr="00373E53">
        <w:rPr>
          <w:rFonts w:ascii="Arial" w:hAnsi="Arial" w:cs="Arial"/>
          <w:bCs/>
          <w:noProof/>
          <w:vertAlign w:val="superscript"/>
        </w:rPr>
        <w:t>2,3</w:t>
      </w:r>
      <w:r w:rsidR="00373E53">
        <w:rPr>
          <w:rFonts w:ascii="Arial" w:hAnsi="Arial" w:cs="Arial"/>
          <w:bCs/>
        </w:rPr>
        <w:fldChar w:fldCharType="end"/>
      </w:r>
      <w:r w:rsidR="00373E53">
        <w:rPr>
          <w:rFonts w:ascii="Arial" w:hAnsi="Arial" w:cs="Arial"/>
          <w:bCs/>
        </w:rPr>
        <w:t>.</w:t>
      </w:r>
    </w:p>
    <w:p w14:paraId="5BF5F04A" w14:textId="05101E2E" w:rsidR="00BA09A2" w:rsidRDefault="00BA09A2" w:rsidP="00016DBF">
      <w:pPr>
        <w:jc w:val="both"/>
        <w:rPr>
          <w:rFonts w:ascii="Arial" w:hAnsi="Arial" w:cs="Arial"/>
          <w:bCs/>
        </w:rPr>
      </w:pPr>
    </w:p>
    <w:p w14:paraId="2239D81E" w14:textId="58A2ABA2" w:rsidR="00365425" w:rsidRDefault="00365425" w:rsidP="00016DBF">
      <w:pPr>
        <w:jc w:val="both"/>
        <w:rPr>
          <w:rFonts w:ascii="Arial" w:hAnsi="Arial" w:cs="Arial"/>
          <w:bCs/>
        </w:rPr>
      </w:pPr>
    </w:p>
    <w:p w14:paraId="739F514C" w14:textId="01B56E30" w:rsidR="007741C0" w:rsidRPr="007741C0" w:rsidRDefault="007741C0" w:rsidP="00016DBF">
      <w:pPr>
        <w:jc w:val="both"/>
        <w:rPr>
          <w:rFonts w:ascii="Arial" w:hAnsi="Arial" w:cs="Arial"/>
          <w:b/>
        </w:rPr>
      </w:pPr>
      <w:r w:rsidRPr="007741C0">
        <w:rPr>
          <w:rFonts w:ascii="Arial" w:hAnsi="Arial" w:cs="Arial"/>
          <w:b/>
        </w:rPr>
        <w:t>REFERENCES</w:t>
      </w:r>
    </w:p>
    <w:p w14:paraId="53B8283B" w14:textId="03D1D923" w:rsidR="00373E53" w:rsidRPr="00373E53" w:rsidRDefault="00365425" w:rsidP="00373E53">
      <w:pPr>
        <w:widowControl w:val="0"/>
        <w:autoSpaceDE w:val="0"/>
        <w:autoSpaceDN w:val="0"/>
        <w:adjustRightInd w:val="0"/>
        <w:ind w:left="640" w:hanging="640"/>
        <w:rPr>
          <w:rFonts w:ascii="Arial" w:hAnsi="Arial" w:cs="Arial"/>
          <w:noProof/>
          <w:lang w:val="en-GB"/>
        </w:rPr>
      </w:pPr>
      <w:r>
        <w:rPr>
          <w:rFonts w:ascii="Arial" w:hAnsi="Arial" w:cs="Arial"/>
          <w:bCs/>
        </w:rPr>
        <w:fldChar w:fldCharType="begin" w:fldLock="1"/>
      </w:r>
      <w:r>
        <w:rPr>
          <w:rFonts w:ascii="Arial" w:hAnsi="Arial" w:cs="Arial"/>
          <w:bCs/>
        </w:rPr>
        <w:instrText xml:space="preserve">ADDIN Mendeley Bibliography CSL_BIBLIOGRAPHY </w:instrText>
      </w:r>
      <w:r>
        <w:rPr>
          <w:rFonts w:ascii="Arial" w:hAnsi="Arial" w:cs="Arial"/>
          <w:bCs/>
        </w:rPr>
        <w:fldChar w:fldCharType="separate"/>
      </w:r>
      <w:r w:rsidR="00373E53" w:rsidRPr="00373E53">
        <w:rPr>
          <w:rFonts w:ascii="Arial" w:hAnsi="Arial" w:cs="Arial"/>
          <w:noProof/>
          <w:lang w:val="en-GB"/>
        </w:rPr>
        <w:t>1.</w:t>
      </w:r>
      <w:r w:rsidR="00373E53" w:rsidRPr="00373E53">
        <w:rPr>
          <w:rFonts w:ascii="Arial" w:hAnsi="Arial" w:cs="Arial"/>
          <w:noProof/>
          <w:lang w:val="en-GB"/>
        </w:rPr>
        <w:tab/>
        <w:t xml:space="preserve">Ma, H. </w:t>
      </w:r>
      <w:r w:rsidR="00373E53" w:rsidRPr="00373E53">
        <w:rPr>
          <w:rFonts w:ascii="Arial" w:hAnsi="Arial" w:cs="Arial"/>
          <w:i/>
          <w:iCs/>
          <w:noProof/>
          <w:lang w:val="en-GB"/>
        </w:rPr>
        <w:t>et al.</w:t>
      </w:r>
      <w:r w:rsidR="00373E53" w:rsidRPr="00373E53">
        <w:rPr>
          <w:rFonts w:ascii="Arial" w:hAnsi="Arial" w:cs="Arial"/>
          <w:noProof/>
          <w:lang w:val="en-GB"/>
        </w:rPr>
        <w:t xml:space="preserve"> Pol III promoters to express small RNAs: Delineation of transcription initiation. </w:t>
      </w:r>
      <w:r w:rsidR="00373E53" w:rsidRPr="00373E53">
        <w:rPr>
          <w:rFonts w:ascii="Arial" w:hAnsi="Arial" w:cs="Arial"/>
          <w:i/>
          <w:iCs/>
          <w:noProof/>
          <w:lang w:val="en-GB"/>
        </w:rPr>
        <w:t>Mol. Ther. - Nucleic Acids</w:t>
      </w:r>
      <w:r w:rsidR="00373E53" w:rsidRPr="00373E53">
        <w:rPr>
          <w:rFonts w:ascii="Arial" w:hAnsi="Arial" w:cs="Arial"/>
          <w:noProof/>
          <w:lang w:val="en-GB"/>
        </w:rPr>
        <w:t xml:space="preserve"> </w:t>
      </w:r>
      <w:r w:rsidR="00373E53" w:rsidRPr="00373E53">
        <w:rPr>
          <w:rFonts w:ascii="Arial" w:hAnsi="Arial" w:cs="Arial"/>
          <w:b/>
          <w:bCs/>
          <w:noProof/>
          <w:lang w:val="en-GB"/>
        </w:rPr>
        <w:t>3</w:t>
      </w:r>
      <w:r w:rsidR="00373E53" w:rsidRPr="00373E53">
        <w:rPr>
          <w:rFonts w:ascii="Arial" w:hAnsi="Arial" w:cs="Arial"/>
          <w:noProof/>
          <w:lang w:val="en-GB"/>
        </w:rPr>
        <w:t>, (2014).</w:t>
      </w:r>
    </w:p>
    <w:p w14:paraId="5AEC35AD" w14:textId="77777777" w:rsidR="00373E53" w:rsidRPr="00373E53" w:rsidRDefault="00373E53" w:rsidP="00373E53">
      <w:pPr>
        <w:widowControl w:val="0"/>
        <w:autoSpaceDE w:val="0"/>
        <w:autoSpaceDN w:val="0"/>
        <w:adjustRightInd w:val="0"/>
        <w:ind w:left="640" w:hanging="640"/>
        <w:rPr>
          <w:rFonts w:ascii="Arial" w:hAnsi="Arial" w:cs="Arial"/>
          <w:noProof/>
          <w:lang w:val="en-GB"/>
        </w:rPr>
      </w:pPr>
      <w:r w:rsidRPr="00373E53">
        <w:rPr>
          <w:rFonts w:ascii="Arial" w:hAnsi="Arial" w:cs="Arial"/>
          <w:noProof/>
          <w:lang w:val="en-GB"/>
        </w:rPr>
        <w:t>2.</w:t>
      </w:r>
      <w:r w:rsidRPr="00373E53">
        <w:rPr>
          <w:rFonts w:ascii="Arial" w:hAnsi="Arial" w:cs="Arial"/>
          <w:noProof/>
          <w:lang w:val="en-GB"/>
        </w:rPr>
        <w:tab/>
        <w:t xml:space="preserve">Shi, P. </w:t>
      </w:r>
      <w:r w:rsidRPr="00373E53">
        <w:rPr>
          <w:rFonts w:ascii="Arial" w:hAnsi="Arial" w:cs="Arial"/>
          <w:i/>
          <w:iCs/>
          <w:noProof/>
          <w:lang w:val="en-GB"/>
        </w:rPr>
        <w:t>et al.</w:t>
      </w:r>
      <w:r w:rsidRPr="00373E53">
        <w:rPr>
          <w:rFonts w:ascii="Arial" w:hAnsi="Arial" w:cs="Arial"/>
          <w:noProof/>
          <w:lang w:val="en-GB"/>
        </w:rPr>
        <w:t xml:space="preserve"> RNA-guided cell targeting with CRISPR/RfxCas13d collateral activity in human cells. </w:t>
      </w:r>
      <w:r w:rsidRPr="00373E53">
        <w:rPr>
          <w:rFonts w:ascii="Arial" w:hAnsi="Arial" w:cs="Arial"/>
          <w:i/>
          <w:iCs/>
          <w:noProof/>
          <w:lang w:val="en-GB"/>
        </w:rPr>
        <w:t>bioRxiv</w:t>
      </w:r>
      <w:r w:rsidRPr="00373E53">
        <w:rPr>
          <w:rFonts w:ascii="Arial" w:hAnsi="Arial" w:cs="Arial"/>
          <w:noProof/>
          <w:lang w:val="en-GB"/>
        </w:rPr>
        <w:t xml:space="preserve"> 2021.11.30.470032 (2021) doi:10.1101/2021.11.30.470032.</w:t>
      </w:r>
    </w:p>
    <w:p w14:paraId="32D40A4F" w14:textId="77777777" w:rsidR="00373E53" w:rsidRPr="00373E53" w:rsidRDefault="00373E53" w:rsidP="00373E53">
      <w:pPr>
        <w:widowControl w:val="0"/>
        <w:autoSpaceDE w:val="0"/>
        <w:autoSpaceDN w:val="0"/>
        <w:adjustRightInd w:val="0"/>
        <w:ind w:left="640" w:hanging="640"/>
        <w:rPr>
          <w:rFonts w:ascii="Arial" w:hAnsi="Arial" w:cs="Arial"/>
          <w:noProof/>
        </w:rPr>
      </w:pPr>
      <w:r w:rsidRPr="00373E53">
        <w:rPr>
          <w:rFonts w:ascii="Arial" w:hAnsi="Arial" w:cs="Arial"/>
          <w:noProof/>
          <w:lang w:val="en-GB"/>
        </w:rPr>
        <w:t>3.</w:t>
      </w:r>
      <w:r w:rsidRPr="00373E53">
        <w:rPr>
          <w:rFonts w:ascii="Arial" w:hAnsi="Arial" w:cs="Arial"/>
          <w:noProof/>
          <w:lang w:val="en-GB"/>
        </w:rPr>
        <w:tab/>
        <w:t xml:space="preserve">Li, Y. </w:t>
      </w:r>
      <w:r w:rsidRPr="00373E53">
        <w:rPr>
          <w:rFonts w:ascii="Arial" w:hAnsi="Arial" w:cs="Arial"/>
          <w:i/>
          <w:iCs/>
          <w:noProof/>
          <w:lang w:val="en-GB"/>
        </w:rPr>
        <w:t>et al.</w:t>
      </w:r>
      <w:r w:rsidRPr="00373E53">
        <w:rPr>
          <w:rFonts w:ascii="Arial" w:hAnsi="Arial" w:cs="Arial"/>
          <w:noProof/>
          <w:lang w:val="en-GB"/>
        </w:rPr>
        <w:t xml:space="preserve"> Collateral cleavage of 28s rRNA by RfxCas13d causes death of mice. </w:t>
      </w:r>
      <w:r w:rsidRPr="00373E53">
        <w:rPr>
          <w:rFonts w:ascii="Arial" w:hAnsi="Arial" w:cs="Arial"/>
          <w:i/>
          <w:iCs/>
          <w:noProof/>
          <w:lang w:val="en-GB"/>
        </w:rPr>
        <w:t>bioRxiv</w:t>
      </w:r>
      <w:r w:rsidRPr="00373E53">
        <w:rPr>
          <w:rFonts w:ascii="Arial" w:hAnsi="Arial" w:cs="Arial"/>
          <w:noProof/>
          <w:lang w:val="en-GB"/>
        </w:rPr>
        <w:t xml:space="preserve"> 2022.01.17.476700 (2022) doi:10.1101/2022.01.17.476700.</w:t>
      </w:r>
    </w:p>
    <w:p w14:paraId="3A9A6BAF" w14:textId="0B9C5816" w:rsidR="00365425" w:rsidRPr="00016DBF" w:rsidRDefault="00365425" w:rsidP="00373E53">
      <w:pPr>
        <w:widowControl w:val="0"/>
        <w:autoSpaceDE w:val="0"/>
        <w:autoSpaceDN w:val="0"/>
        <w:adjustRightInd w:val="0"/>
        <w:rPr>
          <w:rFonts w:ascii="Arial" w:hAnsi="Arial" w:cs="Arial"/>
          <w:bCs/>
        </w:rPr>
      </w:pPr>
      <w:r>
        <w:rPr>
          <w:rFonts w:ascii="Arial" w:hAnsi="Arial" w:cs="Arial"/>
          <w:bCs/>
        </w:rPr>
        <w:fldChar w:fldCharType="end"/>
      </w:r>
    </w:p>
    <w:sectPr w:rsidR="00365425" w:rsidRPr="00016DBF" w:rsidSect="009B061F">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49C08D" w14:textId="77777777" w:rsidR="00946B3B" w:rsidRDefault="00946B3B" w:rsidP="004D2673">
      <w:r>
        <w:separator/>
      </w:r>
    </w:p>
  </w:endnote>
  <w:endnote w:type="continuationSeparator" w:id="0">
    <w:p w14:paraId="1FA78E1E" w14:textId="77777777" w:rsidR="00946B3B" w:rsidRDefault="00946B3B" w:rsidP="004D26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0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 w:name="Consolas">
    <w:panose1 w:val="020B0609020204030204"/>
    <w:charset w:val="00"/>
    <w:family w:val="modern"/>
    <w:pitch w:val="fixed"/>
    <w:sig w:usb0="E00006FF" w:usb1="0000FCFF" w:usb2="00000001" w:usb3="00000000" w:csb0="0000019F" w:csb1="00000000"/>
  </w:font>
  <w:font w:name="ArialMT">
    <w:altName w:val="AppleGothic"/>
    <w:panose1 w:val="020B0604020202020204"/>
    <w:charset w:val="00"/>
    <w:family w:val="swiss"/>
    <w:notTrueType/>
    <w:pitch w:val="default"/>
    <w:sig w:usb0="00000003" w:usb1="00000000" w:usb2="00000000" w:usb3="00000000" w:csb0="00000001" w:csb1="00000000"/>
  </w:font>
  <w:font w:name="Arial-BoldMT">
    <w:altName w:val="Arial"/>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A4A4C5" w14:textId="77777777" w:rsidR="00946B3B" w:rsidRDefault="00946B3B" w:rsidP="004D2673">
      <w:r>
        <w:separator/>
      </w:r>
    </w:p>
  </w:footnote>
  <w:footnote w:type="continuationSeparator" w:id="0">
    <w:p w14:paraId="0EEFF51C" w14:textId="77777777" w:rsidR="00946B3B" w:rsidRDefault="00946B3B" w:rsidP="004D26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C4478B"/>
    <w:multiLevelType w:val="multilevel"/>
    <w:tmpl w:val="B2FAB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BE2CA3"/>
    <w:multiLevelType w:val="hybridMultilevel"/>
    <w:tmpl w:val="D2965D88"/>
    <w:lvl w:ilvl="0" w:tplc="BBD68BB2">
      <w:start w:val="1"/>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045B"/>
    <w:rsid w:val="00001424"/>
    <w:rsid w:val="00016DBF"/>
    <w:rsid w:val="00023DEA"/>
    <w:rsid w:val="000306F7"/>
    <w:rsid w:val="00070825"/>
    <w:rsid w:val="000D4A34"/>
    <w:rsid w:val="000E5F1F"/>
    <w:rsid w:val="00141E14"/>
    <w:rsid w:val="00170759"/>
    <w:rsid w:val="00170F15"/>
    <w:rsid w:val="00172610"/>
    <w:rsid w:val="00192664"/>
    <w:rsid w:val="0019576B"/>
    <w:rsid w:val="00197B28"/>
    <w:rsid w:val="001A3C25"/>
    <w:rsid w:val="001A6462"/>
    <w:rsid w:val="001D53CE"/>
    <w:rsid w:val="001D5558"/>
    <w:rsid w:val="001F151A"/>
    <w:rsid w:val="001F1915"/>
    <w:rsid w:val="001F573D"/>
    <w:rsid w:val="00232019"/>
    <w:rsid w:val="00244F47"/>
    <w:rsid w:val="00261DE1"/>
    <w:rsid w:val="00264A0B"/>
    <w:rsid w:val="002A6216"/>
    <w:rsid w:val="002B2B13"/>
    <w:rsid w:val="002C0342"/>
    <w:rsid w:val="002D7FCA"/>
    <w:rsid w:val="002E7D17"/>
    <w:rsid w:val="003448DA"/>
    <w:rsid w:val="00365425"/>
    <w:rsid w:val="00373E53"/>
    <w:rsid w:val="003843E9"/>
    <w:rsid w:val="0039125D"/>
    <w:rsid w:val="00391DBE"/>
    <w:rsid w:val="00394FDC"/>
    <w:rsid w:val="003A6DC9"/>
    <w:rsid w:val="003E6B23"/>
    <w:rsid w:val="0042550C"/>
    <w:rsid w:val="00452ACA"/>
    <w:rsid w:val="00473DA5"/>
    <w:rsid w:val="004C3762"/>
    <w:rsid w:val="004D1BB2"/>
    <w:rsid w:val="004D2673"/>
    <w:rsid w:val="004D3F69"/>
    <w:rsid w:val="0050180F"/>
    <w:rsid w:val="005067B0"/>
    <w:rsid w:val="00512252"/>
    <w:rsid w:val="00515F86"/>
    <w:rsid w:val="00521A25"/>
    <w:rsid w:val="00537292"/>
    <w:rsid w:val="00545524"/>
    <w:rsid w:val="00561969"/>
    <w:rsid w:val="00576BB4"/>
    <w:rsid w:val="0057780D"/>
    <w:rsid w:val="005877EE"/>
    <w:rsid w:val="005C1899"/>
    <w:rsid w:val="005D183C"/>
    <w:rsid w:val="00606834"/>
    <w:rsid w:val="0063117C"/>
    <w:rsid w:val="006313BA"/>
    <w:rsid w:val="0064115A"/>
    <w:rsid w:val="00646A1D"/>
    <w:rsid w:val="00647200"/>
    <w:rsid w:val="006530E3"/>
    <w:rsid w:val="0066006E"/>
    <w:rsid w:val="00666590"/>
    <w:rsid w:val="00675D23"/>
    <w:rsid w:val="00683040"/>
    <w:rsid w:val="0069341C"/>
    <w:rsid w:val="006A1D8C"/>
    <w:rsid w:val="006A7568"/>
    <w:rsid w:val="006B526D"/>
    <w:rsid w:val="006E2698"/>
    <w:rsid w:val="006F1B2E"/>
    <w:rsid w:val="006F64FD"/>
    <w:rsid w:val="006F67C6"/>
    <w:rsid w:val="00704653"/>
    <w:rsid w:val="007055B3"/>
    <w:rsid w:val="0071317F"/>
    <w:rsid w:val="00722D93"/>
    <w:rsid w:val="00724596"/>
    <w:rsid w:val="00740A94"/>
    <w:rsid w:val="00750667"/>
    <w:rsid w:val="00757B92"/>
    <w:rsid w:val="007741C0"/>
    <w:rsid w:val="0078142F"/>
    <w:rsid w:val="00791B84"/>
    <w:rsid w:val="007B4D80"/>
    <w:rsid w:val="007C5195"/>
    <w:rsid w:val="007E0D83"/>
    <w:rsid w:val="007F3D72"/>
    <w:rsid w:val="00876673"/>
    <w:rsid w:val="008A2439"/>
    <w:rsid w:val="008A2D94"/>
    <w:rsid w:val="008C058C"/>
    <w:rsid w:val="008D0E45"/>
    <w:rsid w:val="008F22C8"/>
    <w:rsid w:val="00914DDD"/>
    <w:rsid w:val="00921AE5"/>
    <w:rsid w:val="00946B3B"/>
    <w:rsid w:val="00974462"/>
    <w:rsid w:val="009B03A3"/>
    <w:rsid w:val="009B061F"/>
    <w:rsid w:val="009D0E48"/>
    <w:rsid w:val="00A056C2"/>
    <w:rsid w:val="00A15962"/>
    <w:rsid w:val="00A173EC"/>
    <w:rsid w:val="00A3111A"/>
    <w:rsid w:val="00A6025E"/>
    <w:rsid w:val="00A61D9F"/>
    <w:rsid w:val="00A7074E"/>
    <w:rsid w:val="00A84846"/>
    <w:rsid w:val="00A93559"/>
    <w:rsid w:val="00A94C18"/>
    <w:rsid w:val="00A974A6"/>
    <w:rsid w:val="00AA3A1E"/>
    <w:rsid w:val="00AC4E4E"/>
    <w:rsid w:val="00AD3B16"/>
    <w:rsid w:val="00AF1F8A"/>
    <w:rsid w:val="00B36040"/>
    <w:rsid w:val="00B42A68"/>
    <w:rsid w:val="00B46656"/>
    <w:rsid w:val="00B6074B"/>
    <w:rsid w:val="00B65CA0"/>
    <w:rsid w:val="00B72501"/>
    <w:rsid w:val="00B82807"/>
    <w:rsid w:val="00B96936"/>
    <w:rsid w:val="00BA09A2"/>
    <w:rsid w:val="00BA0C65"/>
    <w:rsid w:val="00BA768B"/>
    <w:rsid w:val="00BD0911"/>
    <w:rsid w:val="00C0277D"/>
    <w:rsid w:val="00C15659"/>
    <w:rsid w:val="00C37E61"/>
    <w:rsid w:val="00C52F2B"/>
    <w:rsid w:val="00C573D1"/>
    <w:rsid w:val="00C57886"/>
    <w:rsid w:val="00C83A18"/>
    <w:rsid w:val="00C86970"/>
    <w:rsid w:val="00CA2DEE"/>
    <w:rsid w:val="00CA6BF6"/>
    <w:rsid w:val="00CB1B17"/>
    <w:rsid w:val="00CB2229"/>
    <w:rsid w:val="00CF1843"/>
    <w:rsid w:val="00CF2489"/>
    <w:rsid w:val="00CF72A8"/>
    <w:rsid w:val="00D01401"/>
    <w:rsid w:val="00D31141"/>
    <w:rsid w:val="00D53B65"/>
    <w:rsid w:val="00D568F2"/>
    <w:rsid w:val="00D56FD6"/>
    <w:rsid w:val="00D815E7"/>
    <w:rsid w:val="00DB3206"/>
    <w:rsid w:val="00DD680E"/>
    <w:rsid w:val="00DE1753"/>
    <w:rsid w:val="00DE69B6"/>
    <w:rsid w:val="00E04073"/>
    <w:rsid w:val="00E05975"/>
    <w:rsid w:val="00E200FA"/>
    <w:rsid w:val="00E263C2"/>
    <w:rsid w:val="00E559C4"/>
    <w:rsid w:val="00E96FB0"/>
    <w:rsid w:val="00EA4B68"/>
    <w:rsid w:val="00ED2895"/>
    <w:rsid w:val="00EE6EE9"/>
    <w:rsid w:val="00EE7751"/>
    <w:rsid w:val="00EF045B"/>
    <w:rsid w:val="00F02AF1"/>
    <w:rsid w:val="00F03F4B"/>
    <w:rsid w:val="00F320D4"/>
    <w:rsid w:val="00F34A9D"/>
    <w:rsid w:val="00F43B2C"/>
    <w:rsid w:val="00F45012"/>
    <w:rsid w:val="00F525B0"/>
    <w:rsid w:val="00F66CC6"/>
    <w:rsid w:val="00F727B5"/>
    <w:rsid w:val="00FA0665"/>
    <w:rsid w:val="00FA37E3"/>
    <w:rsid w:val="00FA6EEC"/>
    <w:rsid w:val="00FC4524"/>
    <w:rsid w:val="00FD1BBC"/>
    <w:rsid w:val="00FD39F4"/>
    <w:rsid w:val="00FE4F61"/>
  </w:rsids>
  <m:mathPr>
    <m:mathFont m:val="Cambria Math"/>
    <m:brkBin m:val="before"/>
    <m:brkBinSub m:val="--"/>
    <m:smallFrac m:val="0"/>
    <m:dispDef/>
    <m:lMargin m:val="0"/>
    <m:rMargin m:val="0"/>
    <m:defJc m:val="centerGroup"/>
    <m:wrapIndent m:val="1440"/>
    <m:intLim m:val="subSup"/>
    <m:naryLim m:val="undOvr"/>
  </m:mathPr>
  <w:themeFontLang w:val="en-AU"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5CCE44"/>
  <w15:chartTrackingRefBased/>
  <w15:docId w15:val="{8F6FCD16-4FED-F540-9122-32B6D5A21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045B"/>
  </w:style>
  <w:style w:type="paragraph" w:styleId="Heading1">
    <w:name w:val="heading 1"/>
    <w:basedOn w:val="Normal"/>
    <w:link w:val="Heading1Char"/>
    <w:uiPriority w:val="9"/>
    <w:qFormat/>
    <w:rsid w:val="00EF045B"/>
    <w:pPr>
      <w:spacing w:before="100" w:beforeAutospacing="1" w:after="100" w:afterAutospacing="1"/>
      <w:outlineLvl w:val="0"/>
    </w:pPr>
    <w:rPr>
      <w:rFonts w:ascii="Times New Roman" w:eastAsia="Times New Roman" w:hAnsi="Times New Roman" w:cs="Times New Roman"/>
      <w:b/>
      <w:bCs/>
      <w:kern w:val="36"/>
      <w:sz w:val="48"/>
      <w:szCs w:val="48"/>
      <w:lang w:eastAsia="zh-CN"/>
    </w:rPr>
  </w:style>
  <w:style w:type="paragraph" w:styleId="Heading2">
    <w:name w:val="heading 2"/>
    <w:basedOn w:val="Normal"/>
    <w:next w:val="Normal"/>
    <w:link w:val="Heading2Char"/>
    <w:uiPriority w:val="9"/>
    <w:unhideWhenUsed/>
    <w:qFormat/>
    <w:rsid w:val="00EF045B"/>
    <w:pPr>
      <w:keepNext/>
      <w:keepLines/>
      <w:spacing w:before="40" w:line="259" w:lineRule="auto"/>
      <w:outlineLvl w:val="1"/>
    </w:pPr>
    <w:rPr>
      <w:rFonts w:asciiTheme="majorHAnsi" w:eastAsiaTheme="majorEastAsia" w:hAnsiTheme="majorHAnsi" w:cstheme="majorBidi"/>
      <w:color w:val="2F5496" w:themeColor="accent1" w:themeShade="BF"/>
      <w:sz w:val="26"/>
      <w:szCs w:val="26"/>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F045B"/>
    <w:rPr>
      <w:rFonts w:ascii="Times New Roman" w:eastAsia="Times New Roman" w:hAnsi="Times New Roman" w:cs="Times New Roman"/>
      <w:b/>
      <w:bCs/>
      <w:kern w:val="36"/>
      <w:sz w:val="48"/>
      <w:szCs w:val="48"/>
      <w:lang w:eastAsia="zh-CN"/>
    </w:rPr>
  </w:style>
  <w:style w:type="character" w:customStyle="1" w:styleId="Heading2Char">
    <w:name w:val="Heading 2 Char"/>
    <w:basedOn w:val="DefaultParagraphFont"/>
    <w:link w:val="Heading2"/>
    <w:uiPriority w:val="9"/>
    <w:rsid w:val="00EF045B"/>
    <w:rPr>
      <w:rFonts w:asciiTheme="majorHAnsi" w:eastAsiaTheme="majorEastAsia" w:hAnsiTheme="majorHAnsi" w:cstheme="majorBidi"/>
      <w:color w:val="2F5496" w:themeColor="accent1" w:themeShade="BF"/>
      <w:sz w:val="26"/>
      <w:szCs w:val="26"/>
      <w:lang w:eastAsia="zh-CN"/>
    </w:rPr>
  </w:style>
  <w:style w:type="character" w:styleId="LineNumber">
    <w:name w:val="line number"/>
    <w:basedOn w:val="DefaultParagraphFont"/>
    <w:uiPriority w:val="99"/>
    <w:semiHidden/>
    <w:unhideWhenUsed/>
    <w:rsid w:val="00EF045B"/>
  </w:style>
  <w:style w:type="character" w:styleId="CommentReference">
    <w:name w:val="annotation reference"/>
    <w:basedOn w:val="DefaultParagraphFont"/>
    <w:uiPriority w:val="99"/>
    <w:semiHidden/>
    <w:unhideWhenUsed/>
    <w:rsid w:val="00EF045B"/>
    <w:rPr>
      <w:sz w:val="16"/>
      <w:szCs w:val="16"/>
    </w:rPr>
  </w:style>
  <w:style w:type="paragraph" w:styleId="CommentText">
    <w:name w:val="annotation text"/>
    <w:basedOn w:val="Normal"/>
    <w:link w:val="CommentTextChar"/>
    <w:uiPriority w:val="99"/>
    <w:semiHidden/>
    <w:unhideWhenUsed/>
    <w:rsid w:val="00EF045B"/>
    <w:pPr>
      <w:spacing w:after="160"/>
    </w:pPr>
    <w:rPr>
      <w:rFonts w:eastAsiaTheme="minorEastAsia"/>
      <w:sz w:val="20"/>
      <w:szCs w:val="20"/>
      <w:lang w:val="en-GB" w:eastAsia="zh-CN"/>
    </w:rPr>
  </w:style>
  <w:style w:type="character" w:customStyle="1" w:styleId="CommentTextChar">
    <w:name w:val="Comment Text Char"/>
    <w:basedOn w:val="DefaultParagraphFont"/>
    <w:link w:val="CommentText"/>
    <w:uiPriority w:val="99"/>
    <w:semiHidden/>
    <w:rsid w:val="00EF045B"/>
    <w:rPr>
      <w:rFonts w:eastAsiaTheme="minorEastAsia"/>
      <w:sz w:val="20"/>
      <w:szCs w:val="20"/>
      <w:lang w:val="en-GB" w:eastAsia="zh-CN"/>
    </w:rPr>
  </w:style>
  <w:style w:type="paragraph" w:styleId="BalloonText">
    <w:name w:val="Balloon Text"/>
    <w:basedOn w:val="Normal"/>
    <w:link w:val="BalloonTextChar"/>
    <w:uiPriority w:val="99"/>
    <w:semiHidden/>
    <w:unhideWhenUsed/>
    <w:rsid w:val="00EF045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EF045B"/>
    <w:rPr>
      <w:rFonts w:ascii="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EF045B"/>
    <w:pPr>
      <w:spacing w:after="0"/>
    </w:pPr>
    <w:rPr>
      <w:rFonts w:eastAsiaTheme="minorHAnsi"/>
      <w:b/>
      <w:bCs/>
      <w:lang w:val="en-AU" w:eastAsia="en-US"/>
    </w:rPr>
  </w:style>
  <w:style w:type="character" w:customStyle="1" w:styleId="CommentSubjectChar">
    <w:name w:val="Comment Subject Char"/>
    <w:basedOn w:val="CommentTextChar"/>
    <w:link w:val="CommentSubject"/>
    <w:uiPriority w:val="99"/>
    <w:semiHidden/>
    <w:rsid w:val="00EF045B"/>
    <w:rPr>
      <w:rFonts w:eastAsiaTheme="minorEastAsia"/>
      <w:b/>
      <w:bCs/>
      <w:sz w:val="20"/>
      <w:szCs w:val="20"/>
      <w:lang w:val="en-GB" w:eastAsia="zh-CN"/>
    </w:rPr>
  </w:style>
  <w:style w:type="character" w:customStyle="1" w:styleId="PlainTextChar">
    <w:name w:val="Plain Text Char"/>
    <w:basedOn w:val="DefaultParagraphFont"/>
    <w:link w:val="PlainText"/>
    <w:uiPriority w:val="99"/>
    <w:rsid w:val="00EF045B"/>
    <w:rPr>
      <w:rFonts w:ascii="Courier New" w:eastAsia="Times New Roman" w:hAnsi="Courier New" w:cs="Courier New"/>
      <w:sz w:val="20"/>
      <w:szCs w:val="20"/>
      <w:lang w:val="en-US"/>
    </w:rPr>
  </w:style>
  <w:style w:type="paragraph" w:styleId="PlainText">
    <w:name w:val="Plain Text"/>
    <w:basedOn w:val="Normal"/>
    <w:link w:val="PlainTextChar"/>
    <w:uiPriority w:val="99"/>
    <w:rsid w:val="00EF045B"/>
    <w:rPr>
      <w:rFonts w:ascii="Courier New" w:eastAsia="Times New Roman" w:hAnsi="Courier New" w:cs="Courier New"/>
      <w:sz w:val="20"/>
      <w:szCs w:val="20"/>
      <w:lang w:val="en-US"/>
    </w:rPr>
  </w:style>
  <w:style w:type="character" w:customStyle="1" w:styleId="PlainTextChar1">
    <w:name w:val="Plain Text Char1"/>
    <w:basedOn w:val="DefaultParagraphFont"/>
    <w:uiPriority w:val="99"/>
    <w:semiHidden/>
    <w:rsid w:val="00EF045B"/>
    <w:rPr>
      <w:rFonts w:ascii="Consolas" w:hAnsi="Consolas" w:cs="Consolas"/>
      <w:sz w:val="21"/>
      <w:szCs w:val="21"/>
    </w:rPr>
  </w:style>
  <w:style w:type="character" w:customStyle="1" w:styleId="HeaderChar">
    <w:name w:val="Header Char"/>
    <w:basedOn w:val="DefaultParagraphFont"/>
    <w:link w:val="Header"/>
    <w:uiPriority w:val="99"/>
    <w:rsid w:val="00EF045B"/>
    <w:rPr>
      <w:rFonts w:eastAsiaTheme="minorEastAsia"/>
      <w:sz w:val="22"/>
      <w:szCs w:val="22"/>
      <w:lang w:eastAsia="zh-CN"/>
    </w:rPr>
  </w:style>
  <w:style w:type="paragraph" w:styleId="Header">
    <w:name w:val="header"/>
    <w:basedOn w:val="Normal"/>
    <w:link w:val="HeaderChar"/>
    <w:uiPriority w:val="99"/>
    <w:unhideWhenUsed/>
    <w:rsid w:val="00EF045B"/>
    <w:pPr>
      <w:tabs>
        <w:tab w:val="center" w:pos="4513"/>
        <w:tab w:val="right" w:pos="9026"/>
      </w:tabs>
    </w:pPr>
    <w:rPr>
      <w:rFonts w:eastAsiaTheme="minorEastAsia"/>
      <w:sz w:val="22"/>
      <w:szCs w:val="22"/>
      <w:lang w:eastAsia="zh-CN"/>
    </w:rPr>
  </w:style>
  <w:style w:type="character" w:customStyle="1" w:styleId="HeaderChar1">
    <w:name w:val="Header Char1"/>
    <w:basedOn w:val="DefaultParagraphFont"/>
    <w:uiPriority w:val="99"/>
    <w:semiHidden/>
    <w:rsid w:val="00EF045B"/>
  </w:style>
  <w:style w:type="character" w:customStyle="1" w:styleId="FooterChar">
    <w:name w:val="Footer Char"/>
    <w:basedOn w:val="DefaultParagraphFont"/>
    <w:link w:val="Footer"/>
    <w:uiPriority w:val="99"/>
    <w:rsid w:val="00EF045B"/>
    <w:rPr>
      <w:rFonts w:eastAsiaTheme="minorEastAsia"/>
      <w:sz w:val="22"/>
      <w:szCs w:val="22"/>
      <w:lang w:eastAsia="zh-CN"/>
    </w:rPr>
  </w:style>
  <w:style w:type="paragraph" w:styleId="Footer">
    <w:name w:val="footer"/>
    <w:basedOn w:val="Normal"/>
    <w:link w:val="FooterChar"/>
    <w:uiPriority w:val="99"/>
    <w:unhideWhenUsed/>
    <w:rsid w:val="00EF045B"/>
    <w:pPr>
      <w:tabs>
        <w:tab w:val="center" w:pos="4513"/>
        <w:tab w:val="right" w:pos="9026"/>
      </w:tabs>
    </w:pPr>
    <w:rPr>
      <w:rFonts w:eastAsiaTheme="minorEastAsia"/>
      <w:sz w:val="22"/>
      <w:szCs w:val="22"/>
      <w:lang w:eastAsia="zh-CN"/>
    </w:rPr>
  </w:style>
  <w:style w:type="character" w:customStyle="1" w:styleId="FooterChar1">
    <w:name w:val="Footer Char1"/>
    <w:basedOn w:val="DefaultParagraphFont"/>
    <w:uiPriority w:val="99"/>
    <w:semiHidden/>
    <w:rsid w:val="00EF045B"/>
  </w:style>
  <w:style w:type="paragraph" w:customStyle="1" w:styleId="Default">
    <w:name w:val="Default"/>
    <w:rsid w:val="00EF045B"/>
    <w:pPr>
      <w:autoSpaceDE w:val="0"/>
      <w:autoSpaceDN w:val="0"/>
      <w:adjustRightInd w:val="0"/>
    </w:pPr>
    <w:rPr>
      <w:rFonts w:ascii="Arial" w:eastAsiaTheme="minorEastAsia" w:hAnsi="Arial" w:cs="Arial"/>
      <w:color w:val="000000"/>
      <w:lang w:eastAsia="zh-CN"/>
    </w:rPr>
  </w:style>
  <w:style w:type="character" w:customStyle="1" w:styleId="fontstyle01">
    <w:name w:val="fontstyle01"/>
    <w:basedOn w:val="DefaultParagraphFont"/>
    <w:rsid w:val="00EF045B"/>
    <w:rPr>
      <w:rFonts w:ascii="ArialMT" w:hAnsi="ArialMT" w:hint="default"/>
      <w:b w:val="0"/>
      <w:bCs w:val="0"/>
      <w:i w:val="0"/>
      <w:iCs w:val="0"/>
      <w:color w:val="000000"/>
      <w:sz w:val="22"/>
      <w:szCs w:val="22"/>
    </w:rPr>
  </w:style>
  <w:style w:type="character" w:styleId="Hyperlink">
    <w:name w:val="Hyperlink"/>
    <w:basedOn w:val="DefaultParagraphFont"/>
    <w:uiPriority w:val="99"/>
    <w:unhideWhenUsed/>
    <w:rsid w:val="00EF045B"/>
    <w:rPr>
      <w:color w:val="0000FF"/>
      <w:u w:val="single"/>
    </w:rPr>
  </w:style>
  <w:style w:type="character" w:styleId="Emphasis">
    <w:name w:val="Emphasis"/>
    <w:basedOn w:val="DefaultParagraphFont"/>
    <w:uiPriority w:val="20"/>
    <w:qFormat/>
    <w:rsid w:val="00EF045B"/>
    <w:rPr>
      <w:i/>
      <w:iCs/>
    </w:rPr>
  </w:style>
  <w:style w:type="character" w:customStyle="1" w:styleId="fontstyle31">
    <w:name w:val="fontstyle31"/>
    <w:basedOn w:val="DefaultParagraphFont"/>
    <w:rsid w:val="00EF045B"/>
    <w:rPr>
      <w:rFonts w:ascii="Arial-BoldMT" w:hAnsi="Arial-BoldMT" w:hint="default"/>
      <w:b/>
      <w:bCs/>
      <w:i w:val="0"/>
      <w:iCs w:val="0"/>
      <w:color w:val="000000"/>
      <w:sz w:val="26"/>
      <w:szCs w:val="26"/>
    </w:rPr>
  </w:style>
  <w:style w:type="paragraph" w:styleId="ListParagraph">
    <w:name w:val="List Paragraph"/>
    <w:basedOn w:val="Normal"/>
    <w:uiPriority w:val="34"/>
    <w:qFormat/>
    <w:rsid w:val="00EF045B"/>
    <w:pPr>
      <w:ind w:left="720"/>
      <w:contextualSpacing/>
    </w:pPr>
  </w:style>
  <w:style w:type="paragraph" w:styleId="NormalWeb">
    <w:name w:val="Normal (Web)"/>
    <w:basedOn w:val="Normal"/>
    <w:link w:val="NormalWebChar"/>
    <w:uiPriority w:val="99"/>
    <w:unhideWhenUsed/>
    <w:rsid w:val="00EF045B"/>
    <w:pPr>
      <w:spacing w:before="100" w:beforeAutospacing="1" w:after="100" w:afterAutospacing="1"/>
    </w:pPr>
    <w:rPr>
      <w:rFonts w:ascii="Times New Roman" w:eastAsia="Times New Roman" w:hAnsi="Times New Roman" w:cs="Times New Roman"/>
      <w:lang w:eastAsia="zh-CN" w:bidi="th-TH"/>
    </w:rPr>
  </w:style>
  <w:style w:type="character" w:customStyle="1" w:styleId="NormalWebChar">
    <w:name w:val="Normal (Web) Char"/>
    <w:basedOn w:val="DefaultParagraphFont"/>
    <w:link w:val="NormalWeb"/>
    <w:uiPriority w:val="99"/>
    <w:rsid w:val="00EF045B"/>
    <w:rPr>
      <w:rFonts w:ascii="Times New Roman" w:eastAsia="Times New Roman" w:hAnsi="Times New Roman" w:cs="Times New Roman"/>
      <w:lang w:eastAsia="zh-CN" w:bidi="th-TH"/>
    </w:rPr>
  </w:style>
  <w:style w:type="character" w:customStyle="1" w:styleId="UnresolvedMention1">
    <w:name w:val="Unresolved Mention1"/>
    <w:basedOn w:val="DefaultParagraphFont"/>
    <w:uiPriority w:val="99"/>
    <w:semiHidden/>
    <w:unhideWhenUsed/>
    <w:rsid w:val="00EF045B"/>
    <w:rPr>
      <w:color w:val="605E5C"/>
      <w:shd w:val="clear" w:color="auto" w:fill="E1DFDD"/>
    </w:rPr>
  </w:style>
  <w:style w:type="character" w:styleId="FollowedHyperlink">
    <w:name w:val="FollowedHyperlink"/>
    <w:basedOn w:val="DefaultParagraphFont"/>
    <w:uiPriority w:val="99"/>
    <w:semiHidden/>
    <w:unhideWhenUsed/>
    <w:rsid w:val="00EF045B"/>
    <w:rPr>
      <w:color w:val="954F72" w:themeColor="followedHyperlink"/>
      <w:u w:val="single"/>
    </w:rPr>
  </w:style>
  <w:style w:type="paragraph" w:styleId="Revision">
    <w:name w:val="Revision"/>
    <w:hidden/>
    <w:uiPriority w:val="99"/>
    <w:semiHidden/>
    <w:rsid w:val="00EF045B"/>
  </w:style>
  <w:style w:type="character" w:styleId="Strong">
    <w:name w:val="Strong"/>
    <w:basedOn w:val="DefaultParagraphFont"/>
    <w:uiPriority w:val="22"/>
    <w:qFormat/>
    <w:rsid w:val="00EF04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278FE8-5A26-2949-8D35-6CEB4C36A5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3310</Words>
  <Characters>18869</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PeterMac</Company>
  <LinksUpToDate>false</LinksUpToDate>
  <CharactersWithSpaces>22135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Fareh</dc:creator>
  <cp:keywords/>
  <dc:description/>
  <cp:lastModifiedBy>Mohamed Fareh</cp:lastModifiedBy>
  <cp:revision>2</cp:revision>
  <dcterms:created xsi:type="dcterms:W3CDTF">2022-06-17T07:53:00Z</dcterms:created>
  <dcterms:modified xsi:type="dcterms:W3CDTF">2022-06-17T07:53:00Z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http://www.zotero.org/styles/cell</vt:lpwstr>
  </property>
  <property fmtid="{D5CDD505-2E9C-101B-9397-08002B2CF9AE}" pid="9" name="Mendeley Recent Style Name 3_1">
    <vt:lpwstr>Cell</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http://www.zotero.org/styles/nature-biotechnology</vt:lpwstr>
  </property>
  <property fmtid="{D5CDD505-2E9C-101B-9397-08002B2CF9AE}" pid="21" name="Mendeley Recent Style Name 9_1">
    <vt:lpwstr>Nature Biotechnology</vt:lpwstr>
  </property>
  <property fmtid="{D5CDD505-2E9C-101B-9397-08002B2CF9AE}" pid="22" name="Mendeley Document_1">
    <vt:lpwstr>True</vt:lpwstr>
  </property>
  <property fmtid="{D5CDD505-2E9C-101B-9397-08002B2CF9AE}" pid="23" name="Mendeley Citation Style_1">
    <vt:lpwstr>http://www.zotero.org/styles/nature-biotechnology</vt:lpwstr>
  </property>
  <property fmtid="{D5CDD505-2E9C-101B-9397-08002B2CF9AE}" pid="24" name="Mendeley Unique User Id_1">
    <vt:lpwstr>7e08c62d-b765-339a-89e7-c885a3489104</vt:lpwstr>
  </property>
</Properties>
</file>