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B2C" w:rsidRPr="001C4635" w:rsidRDefault="00A40B2C" w:rsidP="00A40B2C">
      <w:pPr>
        <w:autoSpaceDE w:val="0"/>
        <w:autoSpaceDN w:val="0"/>
        <w:adjustRightInd w:val="0"/>
        <w:spacing w:line="360" w:lineRule="auto"/>
        <w:jc w:val="lowKashida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C4635">
        <w:rPr>
          <w:rFonts w:asciiTheme="minorHAnsi" w:hAnsiTheme="minorHAnsi" w:cstheme="minorHAnsi"/>
          <w:sz w:val="24"/>
          <w:szCs w:val="24"/>
        </w:rPr>
        <w:t xml:space="preserve">The interaction between the effects of COVID-19 impact and marital </w:t>
      </w:r>
      <w:r w:rsidR="006349CF">
        <w:rPr>
          <w:rFonts w:asciiTheme="minorHAnsi" w:hAnsiTheme="minorHAnsi" w:cstheme="minorHAnsi"/>
          <w:sz w:val="24"/>
          <w:szCs w:val="24"/>
        </w:rPr>
        <w:t>status</w:t>
      </w:r>
      <w:r w:rsidRPr="001C4635">
        <w:rPr>
          <w:rFonts w:asciiTheme="minorHAnsi" w:hAnsiTheme="minorHAnsi" w:cstheme="minorHAnsi"/>
          <w:sz w:val="24"/>
          <w:szCs w:val="24"/>
        </w:rPr>
        <w:t xml:space="preserve"> and nationality group on mean scores of PHQ 9, GAD-7, and CD-RISC 10 psychometric scales were non</w:t>
      </w:r>
      <w:r w:rsidR="007923C5">
        <w:rPr>
          <w:rFonts w:asciiTheme="minorHAnsi" w:hAnsiTheme="minorHAnsi" w:cstheme="minorHAnsi"/>
          <w:sz w:val="24"/>
          <w:szCs w:val="24"/>
        </w:rPr>
        <w:t xml:space="preserve">-statistically </w:t>
      </w:r>
      <w:r w:rsidRPr="001C4635">
        <w:rPr>
          <w:rFonts w:asciiTheme="minorHAnsi" w:hAnsiTheme="minorHAnsi" w:cstheme="minorHAnsi"/>
          <w:sz w:val="24"/>
          <w:szCs w:val="24"/>
        </w:rPr>
        <w:t>significant (Appendix 1).</w:t>
      </w:r>
    </w:p>
    <w:p w:rsidR="006349CF" w:rsidRPr="006349CF" w:rsidRDefault="006349CF" w:rsidP="006349C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3"/>
        <w:gridCol w:w="1238"/>
        <w:gridCol w:w="1469"/>
        <w:gridCol w:w="1018"/>
        <w:gridCol w:w="1410"/>
        <w:gridCol w:w="1019"/>
        <w:gridCol w:w="1317"/>
      </w:tblGrid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75034E" w:rsidP="0075034E">
            <w:pPr>
              <w:autoSpaceDE w:val="0"/>
              <w:autoSpaceDN w:val="0"/>
              <w:adjustRightInd w:val="0"/>
              <w:spacing w:line="320" w:lineRule="atLeast"/>
              <w:ind w:left="-17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1:</w:t>
            </w:r>
            <w:r w:rsidR="00ED54B7"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</w:t>
            </w:r>
            <w:proofErr w:type="gramEnd"/>
            <w:r w:rsidR="00ED54B7"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Between-Subjects Effects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the COVID-19 impact and </w:t>
            </w:r>
            <w:r w:rsidR="00037B21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Nationality Group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on mean GAD-7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037B21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37B2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Dependent </w:t>
            </w:r>
            <w:proofErr w:type="gramStart"/>
            <w:r w:rsidRPr="00037B2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Variable:</w:t>
            </w:r>
            <w:r w:rsidR="0075034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Mean</w:t>
            </w:r>
            <w:proofErr w:type="gramEnd"/>
            <w:r w:rsidRPr="00037B2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_GAD_7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9384.992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9384.992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51.599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234.509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1.289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181.885</w:t>
            </w:r>
            <w:r w:rsidRPr="00ED54B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037B21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ED54B7" w:rsidRPr="00ED54B7">
              <w:rPr>
                <w:rFonts w:ascii="Arial" w:hAnsi="Arial" w:cs="Arial"/>
                <w:color w:val="000000"/>
                <w:sz w:val="18"/>
                <w:szCs w:val="18"/>
              </w:rPr>
              <w:t>ationality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81.232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81.232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2.230</w:t>
            </w:r>
          </w:p>
        </w:tc>
        <w:tc>
          <w:tcPr>
            <w:tcW w:w="13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.136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28709.277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36.433</w:t>
            </w:r>
            <w:r w:rsidRPr="00ED54B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A850B8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396.222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396.222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10.875</w:t>
            </w:r>
          </w:p>
        </w:tc>
        <w:tc>
          <w:tcPr>
            <w:tcW w:w="13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28709.277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36.433</w:t>
            </w:r>
            <w:r w:rsidRPr="00ED54B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 xml:space="preserve">a. .404 </w:t>
            </w:r>
            <w:proofErr w:type="gramStart"/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MS(</w:t>
            </w:r>
            <w:proofErr w:type="gramEnd"/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) + .596 MS(Error)</w:t>
            </w:r>
          </w:p>
        </w:tc>
      </w:tr>
      <w:tr w:rsidR="00ED54B7" w:rsidRPr="00ED54B7" w:rsidTr="007503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b.  MS(Error)</w:t>
            </w:r>
          </w:p>
        </w:tc>
      </w:tr>
    </w:tbl>
    <w:p w:rsidR="00ED54B7" w:rsidRPr="00ED54B7" w:rsidRDefault="00ED54B7" w:rsidP="00ED54B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ED54B7" w:rsidRPr="00ED54B7" w:rsidRDefault="00ED54B7" w:rsidP="00ED54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1368"/>
        <w:gridCol w:w="1102"/>
        <w:gridCol w:w="1469"/>
      </w:tblGrid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Expected Mean </w:t>
            </w:r>
            <w:proofErr w:type="spellStart"/>
            <w:proofErr w:type="gramStart"/>
            <w:r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Squares</w:t>
            </w:r>
            <w:r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393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Variance Component</w:t>
            </w: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Error)</w:t>
            </w:r>
          </w:p>
        </w:tc>
        <w:tc>
          <w:tcPr>
            <w:tcW w:w="146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Quadratic Term</w:t>
            </w: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64.486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037B21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ED54B7" w:rsidRPr="00ED54B7">
              <w:rPr>
                <w:rFonts w:ascii="Arial" w:hAnsi="Arial" w:cs="Arial"/>
                <w:color w:val="000000"/>
                <w:sz w:val="18"/>
                <w:szCs w:val="18"/>
              </w:rPr>
              <w:t>ationality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nationality</w:t>
            </w: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A850B8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159.512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a. For each source, the expected mean square equals the sum of the coefficients in the cells times the variance components, plus a quadratic term involving effects in the Quadratic Term cell.</w:t>
            </w:r>
          </w:p>
        </w:tc>
      </w:tr>
      <w:tr w:rsidR="00ED54B7" w:rsidRPr="00ED54B7" w:rsidTr="00037B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D54B7" w:rsidRPr="00ED54B7" w:rsidRDefault="00ED54B7" w:rsidP="00ED54B7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4B7">
              <w:rPr>
                <w:rFonts w:ascii="Arial" w:hAnsi="Arial" w:cs="Arial"/>
                <w:color w:val="000000"/>
                <w:sz w:val="18"/>
                <w:szCs w:val="18"/>
              </w:rPr>
              <w:t>b. Expected Mean Squares are based on the Type III Sums of Squares.</w:t>
            </w:r>
          </w:p>
        </w:tc>
      </w:tr>
    </w:tbl>
    <w:p w:rsidR="00ED54B7" w:rsidRPr="00ED54B7" w:rsidRDefault="00ED54B7" w:rsidP="00ED54B7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EE7723" w:rsidRPr="00EE7723" w:rsidRDefault="00EE7723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8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2"/>
        <w:gridCol w:w="1238"/>
        <w:gridCol w:w="231"/>
        <w:gridCol w:w="1102"/>
        <w:gridCol w:w="136"/>
        <w:gridCol w:w="1018"/>
        <w:gridCol w:w="315"/>
        <w:gridCol w:w="1095"/>
        <w:gridCol w:w="1019"/>
        <w:gridCol w:w="1020"/>
      </w:tblGrid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75034E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6349CF" w:rsidRPr="006349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</w:t>
            </w:r>
            <w:proofErr w:type="gramEnd"/>
            <w:r w:rsidR="006349CF" w:rsidRPr="006349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Between-Subjects Effects</w:t>
            </w:r>
            <w:r w:rsidR="00037B21"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of the COVID-19 impact and 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Marital status on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mean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GAD-7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 xml:space="preserve">Dependent </w:t>
            </w:r>
            <w:proofErr w:type="gramStart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Variable:</w:t>
            </w:r>
            <w:r w:rsidR="0075034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gramEnd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_GAD_7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5827.446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5827.446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50.490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205.835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1.783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115.418</w:t>
            </w:r>
            <w:r w:rsidRPr="006349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215.580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215.580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5.945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28574.928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36.263</w:t>
            </w:r>
            <w:r w:rsidRPr="006349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EE7723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431.320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431.320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11.894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28574.928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4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36.263</w:t>
            </w:r>
            <w:r w:rsidRPr="006349C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 xml:space="preserve">a. .200 </w:t>
            </w:r>
            <w:proofErr w:type="gramStart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MS(</w:t>
            </w:r>
            <w:proofErr w:type="gramEnd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COVID-19 Impact) + .800 MS(Error)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b.  MS(Error)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Expected Mean </w:t>
            </w:r>
            <w:proofErr w:type="spellStart"/>
            <w:proofErr w:type="gramStart"/>
            <w:r w:rsidRPr="006349C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Squares</w:t>
            </w:r>
            <w:r w:rsidRPr="006349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4040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Variance Component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EE7723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10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Error)</w:t>
            </w:r>
          </w:p>
        </w:tc>
        <w:tc>
          <w:tcPr>
            <w:tcW w:w="1469" w:type="dxa"/>
            <w:gridSpan w:val="3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Quadratic Term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31.859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EE7723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159.005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a. For each source, the expected mean square equals the sum of the coefficients in the cells times the variance components, plus a quadratic term involving effects in the Quadratic Term cell.</w:t>
            </w:r>
          </w:p>
        </w:tc>
      </w:tr>
      <w:tr w:rsidR="006349CF" w:rsidRPr="006349CF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49CF" w:rsidRPr="006349CF" w:rsidRDefault="006349CF" w:rsidP="006349C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9CF">
              <w:rPr>
                <w:rFonts w:ascii="Arial" w:hAnsi="Arial" w:cs="Arial"/>
                <w:color w:val="000000"/>
                <w:sz w:val="18"/>
                <w:szCs w:val="18"/>
              </w:rPr>
              <w:t>b. Expected Mean Squares are based on the Type III Sums of Squares.</w:t>
            </w:r>
          </w:p>
        </w:tc>
      </w:tr>
    </w:tbl>
    <w:p w:rsidR="006349CF" w:rsidRPr="006349CF" w:rsidRDefault="006349CF" w:rsidP="006349C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EE7723" w:rsidRDefault="00EE7723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Default="00F31A40" w:rsidP="00EE77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31A40" w:rsidRPr="00EE7723" w:rsidRDefault="00F31A40" w:rsidP="00F31A4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2"/>
        <w:gridCol w:w="1238"/>
        <w:gridCol w:w="231"/>
        <w:gridCol w:w="1102"/>
        <w:gridCol w:w="136"/>
        <w:gridCol w:w="1018"/>
        <w:gridCol w:w="315"/>
        <w:gridCol w:w="1095"/>
        <w:gridCol w:w="1019"/>
        <w:gridCol w:w="1020"/>
      </w:tblGrid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037B21" w:rsidRDefault="0075034E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3:T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</w:t>
            </w:r>
            <w:proofErr w:type="gramEnd"/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Between Subjects </w:t>
            </w:r>
            <w:r w:rsidR="00037B21" w:rsidRPr="00ED5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Effects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the COVID-19 impact and </w:t>
            </w:r>
            <w:r w:rsidR="00037B21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Nationality Group</w:t>
            </w:r>
            <w:r w:rsid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on </w:t>
            </w:r>
            <w:r w:rsidR="00037B21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mean </w:t>
            </w:r>
            <w:r w:rsidR="00037B21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PHQ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037B21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037B21" w:rsidRDefault="00F31A40" w:rsidP="00037B21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Dependent </w:t>
            </w:r>
            <w:proofErr w:type="gramStart"/>
            <w:r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Variable:</w:t>
            </w:r>
            <w:r w:rsidR="007503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proofErr w:type="gramEnd"/>
            <w:r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_PHQ_9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10109.556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10109.556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22.043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508.121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1.108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458.632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037B21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Nationality </w:t>
            </w:r>
            <w:r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295.073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295.073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7.664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30531.650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38.501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1075.783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1075.783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27.941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30531.650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4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38.501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.405 </w:t>
            </w: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MS(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) + .595 MS(Error)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b.  MS(Error)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Expected Mean </w:t>
            </w:r>
            <w:proofErr w:type="spellStart"/>
            <w:proofErr w:type="gramStart"/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Squares</w:t>
            </w:r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4040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Variance Component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Error)</w:t>
            </w:r>
          </w:p>
        </w:tc>
        <w:tc>
          <w:tcPr>
            <w:tcW w:w="1469" w:type="dxa"/>
            <w:gridSpan w:val="3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Quadratic Term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64.658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nationality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159.638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a. For each source, the expected mean square equals the sum of the coefficients in the cells times the variance components, plus a quadratic term involving effects in the Quadratic Term cell.</w:t>
            </w:r>
          </w:p>
        </w:tc>
      </w:tr>
      <w:tr w:rsidR="00F31A40" w:rsidRPr="00EE7723" w:rsidTr="00037B21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31A40" w:rsidRPr="00EE7723" w:rsidRDefault="00F31A40" w:rsidP="00CC53DD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b. Expected Mean Squares are based on the Type III Sums of Squares.</w:t>
            </w:r>
          </w:p>
        </w:tc>
      </w:tr>
    </w:tbl>
    <w:p w:rsidR="00F31A40" w:rsidRPr="00EE7723" w:rsidRDefault="00F31A40" w:rsidP="00F31A40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F31A40" w:rsidRPr="00EE7723" w:rsidRDefault="00F31A40" w:rsidP="00F31A4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8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2"/>
        <w:gridCol w:w="1238"/>
        <w:gridCol w:w="231"/>
        <w:gridCol w:w="1102"/>
        <w:gridCol w:w="136"/>
        <w:gridCol w:w="1018"/>
        <w:gridCol w:w="315"/>
        <w:gridCol w:w="1095"/>
        <w:gridCol w:w="1019"/>
        <w:gridCol w:w="1020"/>
      </w:tblGrid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75034E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E7723"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Between-Subjects Effects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of the COVID-19 impact and 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Marital Status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on </w:t>
            </w:r>
            <w:r w:rsidR="007923C5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PHQ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923C5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 xml:space="preserve">Dependent </w:t>
            </w: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Variable:</w:t>
            </w:r>
            <w:r w:rsidR="0075034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gramEnd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_PHQ_9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6220.507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6220.507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23.857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335.064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1.285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260.740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6349CF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392.524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392.524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10.228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30434.198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38.379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A850B8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1154.469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1154.469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30.081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30434.198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14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38.379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 xml:space="preserve">a. .199 </w:t>
            </w: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MS(</w:t>
            </w:r>
            <w:proofErr w:type="gramEnd"/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) + .801 MS(Error)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b.  MS(Error)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Expected Mean </w:t>
            </w:r>
            <w:proofErr w:type="spellStart"/>
            <w:proofErr w:type="gramStart"/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Squares</w:t>
            </w:r>
            <w:r w:rsidRPr="00EE772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4040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Variance Component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Var(</w:t>
            </w:r>
            <w:proofErr w:type="gramEnd"/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Error)</w:t>
            </w:r>
          </w:p>
        </w:tc>
        <w:tc>
          <w:tcPr>
            <w:tcW w:w="1469" w:type="dxa"/>
            <w:gridSpan w:val="3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Quadratic Term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31.711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Marital </w:t>
            </w:r>
            <w:r w:rsidR="006349CF">
              <w:rPr>
                <w:rFonts w:ascii="Arial" w:hAnsi="Arial" w:cs="Arial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6349CF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159.164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9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  <w:tblHeader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a. For each source, the expected mean square equals the sum of the coefficients in the cells times the variance components, plus a quadratic term involving effects in the Quadratic Term cell.</w:t>
            </w:r>
          </w:p>
        </w:tc>
      </w:tr>
      <w:tr w:rsidR="00EE7723" w:rsidRPr="00EE7723" w:rsidTr="007923C5">
        <w:tblPrEx>
          <w:tblCellMar>
            <w:top w:w="0" w:type="dxa"/>
            <w:bottom w:w="0" w:type="dxa"/>
          </w:tblCellMar>
        </w:tblPrEx>
        <w:trPr>
          <w:gridAfter w:val="3"/>
          <w:wAfter w:w="3134" w:type="dxa"/>
          <w:cantSplit/>
        </w:trPr>
        <w:tc>
          <w:tcPr>
            <w:tcW w:w="5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7723" w:rsidRPr="00EE7723" w:rsidRDefault="00EE7723" w:rsidP="00EE772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723">
              <w:rPr>
                <w:rFonts w:ascii="Arial" w:hAnsi="Arial" w:cs="Arial"/>
                <w:color w:val="000000"/>
                <w:sz w:val="18"/>
                <w:szCs w:val="18"/>
              </w:rPr>
              <w:t>b. Expected Mean Squares are based on the Type III Sums of Squares.</w:t>
            </w:r>
          </w:p>
        </w:tc>
      </w:tr>
    </w:tbl>
    <w:p w:rsidR="00EE7723" w:rsidRPr="00EE7723" w:rsidRDefault="00EE7723" w:rsidP="00EE772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3"/>
        <w:gridCol w:w="1238"/>
        <w:gridCol w:w="1469"/>
        <w:gridCol w:w="1018"/>
        <w:gridCol w:w="1410"/>
        <w:gridCol w:w="1019"/>
        <w:gridCol w:w="1019"/>
      </w:tblGrid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75034E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54166"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Between-Subjects Effects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of the COVID-19 impact and </w:t>
            </w:r>
            <w:r w:rsidR="007923C5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Nationality Group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on </w:t>
            </w:r>
            <w:r w:rsidR="007923C5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mean </w:t>
            </w:r>
            <w:r w:rsidR="007923C5" w:rsidRP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CDRISC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923C5" w:rsidRP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923C5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tbl>
            <w:tblPr>
              <w:tblW w:w="861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743"/>
              <w:gridCol w:w="1238"/>
              <w:gridCol w:w="1469"/>
              <w:gridCol w:w="901"/>
              <w:gridCol w:w="1276"/>
              <w:gridCol w:w="992"/>
              <w:gridCol w:w="992"/>
            </w:tblGrid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861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861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Dependent </w:t>
                  </w:r>
                  <w:proofErr w:type="gramStart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Variable:</w:t>
                  </w:r>
                  <w:r w:rsidR="0075034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Mean</w:t>
                  </w:r>
                  <w:proofErr w:type="gramEnd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_CDRISC</w:t>
                  </w:r>
                  <w:r w:rsidR="0075034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2981" w:type="dxa"/>
                  <w:gridSpan w:val="2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Source</w:t>
                  </w:r>
                </w:p>
              </w:tc>
              <w:tc>
                <w:tcPr>
                  <w:tcW w:w="1469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Type III Sum of Squares</w:t>
                  </w:r>
                </w:p>
              </w:tc>
              <w:tc>
                <w:tcPr>
                  <w:tcW w:w="901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df</w:t>
                  </w:r>
                </w:p>
              </w:tc>
              <w:tc>
                <w:tcPr>
                  <w:tcW w:w="1276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Mean Square</w:t>
                  </w:r>
                </w:p>
              </w:tc>
              <w:tc>
                <w:tcPr>
                  <w:tcW w:w="992" w:type="dxa"/>
                  <w:tcBorders>
                    <w:top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Sig.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Intercept</w:t>
                  </w:r>
                </w:p>
              </w:tc>
              <w:tc>
                <w:tcPr>
                  <w:tcW w:w="1238" w:type="dxa"/>
                  <w:tcBorders>
                    <w:top w:val="single" w:sz="16" w:space="0" w:color="000000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Hypothesis</w:t>
                  </w:r>
                </w:p>
              </w:tc>
              <w:tc>
                <w:tcPr>
                  <w:tcW w:w="1469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29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33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0.928</w:t>
                  </w:r>
                </w:p>
              </w:tc>
              <w:tc>
                <w:tcPr>
                  <w:tcW w:w="901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29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33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0.928</w:t>
                  </w:r>
                </w:p>
              </w:tc>
              <w:tc>
                <w:tcPr>
                  <w:tcW w:w="992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2.960</w:t>
                  </w:r>
                </w:p>
              </w:tc>
              <w:tc>
                <w:tcPr>
                  <w:tcW w:w="992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.000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Error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32777.819</w:t>
                  </w:r>
                </w:p>
              </w:tc>
              <w:tc>
                <w:tcPr>
                  <w:tcW w:w="901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511.421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64.092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 w:val="restart"/>
                  <w:tcBorders>
                    <w:top w:val="nil"/>
                    <w:left w:val="single" w:sz="1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37B2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Nationality Group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Hypothesis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.741</w:t>
                  </w:r>
                </w:p>
              </w:tc>
              <w:tc>
                <w:tcPr>
                  <w:tcW w:w="901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.741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.010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.9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/>
                  <w:tcBorders>
                    <w:top w:val="nil"/>
                    <w:left w:val="single" w:sz="1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Error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9.26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01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65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77.727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 w:val="restart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COVID-19 Impact</w:t>
                  </w: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Hypothesis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8.815</w:t>
                  </w:r>
                </w:p>
              </w:tc>
              <w:tc>
                <w:tcPr>
                  <w:tcW w:w="901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8.815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.113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.7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3" w:type="dxa"/>
                  <w:vMerge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8" w:type="dxa"/>
                  <w:tcBorders>
                    <w:top w:val="nil"/>
                    <w:left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Error</w:t>
                  </w:r>
                </w:p>
              </w:tc>
              <w:tc>
                <w:tcPr>
                  <w:tcW w:w="1469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9.26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01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65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77.727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861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a. .198 </w:t>
                  </w:r>
                  <w:proofErr w:type="gramStart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MS(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COVID-19 Impact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) + .802 MS(Error)</w:t>
                  </w:r>
                </w:p>
              </w:tc>
            </w:tr>
            <w:tr w:rsidR="007923C5" w:rsidRPr="00454166" w:rsidTr="007923C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61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b.  MS(Error)</w:t>
                  </w:r>
                </w:p>
              </w:tc>
            </w:tr>
          </w:tbl>
          <w:p w:rsidR="007923C5" w:rsidRPr="00454166" w:rsidRDefault="007923C5" w:rsidP="007923C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78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742"/>
              <w:gridCol w:w="1469"/>
              <w:gridCol w:w="1102"/>
              <w:gridCol w:w="1469"/>
            </w:tblGrid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57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Expected Mean </w:t>
                  </w:r>
                  <w:proofErr w:type="spellStart"/>
                  <w:proofErr w:type="gramStart"/>
                  <w:r w:rsidRPr="0045416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Squares</w:t>
                  </w:r>
                  <w:r w:rsidRPr="00454166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a,b</w:t>
                  </w:r>
                  <w:proofErr w:type="spellEnd"/>
                  <w:proofErr w:type="gramEnd"/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vMerge w:val="restart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Source</w:t>
                  </w:r>
                </w:p>
              </w:tc>
              <w:tc>
                <w:tcPr>
                  <w:tcW w:w="4038" w:type="dxa"/>
                  <w:gridSpan w:val="3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Variance Component</w:t>
                  </w: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vMerge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8" w:type="dxa"/>
                  <w:tcBorders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gramStart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Var(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COVID-19 Impact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02" w:type="dxa"/>
                  <w:tcBorders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gramStart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Var(</w:t>
                  </w:r>
                  <w:proofErr w:type="gramEnd"/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Error)</w:t>
                  </w:r>
                </w:p>
              </w:tc>
              <w:tc>
                <w:tcPr>
                  <w:tcW w:w="1468" w:type="dxa"/>
                  <w:tcBorders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Quadratic Term</w:t>
                  </w: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tcBorders>
                    <w:top w:val="single" w:sz="16" w:space="0" w:color="000000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Intercept</w:t>
                  </w:r>
                </w:p>
              </w:tc>
              <w:tc>
                <w:tcPr>
                  <w:tcW w:w="1468" w:type="dxa"/>
                  <w:tcBorders>
                    <w:top w:val="single" w:sz="16" w:space="0" w:color="000000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29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.41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02" w:type="dxa"/>
                  <w:tcBorders>
                    <w:top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1468" w:type="dxa"/>
                  <w:tcBorders>
                    <w:top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Intercept</w:t>
                  </w: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37B21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Nationality Group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10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1468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7923C5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7923C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Nationality </w:t>
                  </w: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tcBorders>
                    <w:top w:val="nil"/>
                    <w:left w:val="single" w:sz="16" w:space="0" w:color="000000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COVID-19 Impact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single" w:sz="16" w:space="0" w:color="000000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8.78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02" w:type="dxa"/>
                  <w:tcBorders>
                    <w:top w:val="nil"/>
                    <w:bottom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1468" w:type="dxa"/>
                  <w:tcBorders>
                    <w:top w:val="nil"/>
                    <w:bottom w:val="nil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1742" w:type="dxa"/>
                  <w:tcBorders>
                    <w:top w:val="nil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Error</w:t>
                  </w:r>
                </w:p>
              </w:tc>
              <w:tc>
                <w:tcPr>
                  <w:tcW w:w="1468" w:type="dxa"/>
                  <w:tcBorders>
                    <w:top w:val="nil"/>
                    <w:left w:val="single" w:sz="16" w:space="0" w:color="000000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.000</w:t>
                  </w:r>
                </w:p>
              </w:tc>
              <w:tc>
                <w:tcPr>
                  <w:tcW w:w="1102" w:type="dxa"/>
                  <w:tcBorders>
                    <w:top w:val="nil"/>
                    <w:bottom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1.000</w:t>
                  </w:r>
                </w:p>
              </w:tc>
              <w:tc>
                <w:tcPr>
                  <w:tcW w:w="1468" w:type="dxa"/>
                  <w:tcBorders>
                    <w:top w:val="nil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blHeader/>
              </w:trPr>
              <w:tc>
                <w:tcPr>
                  <w:tcW w:w="57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a. For each source, the expected mean square equals the sum of the coefficients in the cells times the variance components, plus a quadratic term involving effects in the Quadratic Term cell.</w:t>
                  </w:r>
                </w:p>
              </w:tc>
            </w:tr>
            <w:tr w:rsidR="007923C5" w:rsidRPr="00454166" w:rsidTr="00CC53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57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923C5" w:rsidRPr="00454166" w:rsidRDefault="007923C5" w:rsidP="007923C5">
                  <w:pPr>
                    <w:autoSpaceDE w:val="0"/>
                    <w:autoSpaceDN w:val="0"/>
                    <w:adjustRightInd w:val="0"/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54166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b. Expected Mean Squares are based on the Type III Sums of Squares.</w:t>
                  </w:r>
                </w:p>
              </w:tc>
            </w:tr>
          </w:tbl>
          <w:p w:rsidR="007923C5" w:rsidRPr="00454166" w:rsidRDefault="007923C5" w:rsidP="007923C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C5" w:rsidRPr="00454166" w:rsidRDefault="007923C5" w:rsidP="007923C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C5" w:rsidRPr="00BB2601" w:rsidRDefault="007923C5" w:rsidP="007923C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C5" w:rsidRDefault="007923C5" w:rsidP="007923C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923C5" w:rsidRDefault="007923C5" w:rsidP="007923C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923C5" w:rsidRDefault="007923C5" w:rsidP="007923C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5034E" w:rsidRDefault="0075034E" w:rsidP="007923C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7923C5" w:rsidRPr="00454166" w:rsidRDefault="007923C5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923C5" w:rsidRPr="00454166" w:rsidTr="00CC53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23C5" w:rsidRPr="00454166" w:rsidRDefault="0075034E" w:rsidP="00CC53DD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7923C5"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</w:t>
            </w:r>
            <w:proofErr w:type="gramEnd"/>
            <w:r w:rsidR="007923C5"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Between-Subjects Effects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the COVID-19 impact and 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Marital Status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on </w:t>
            </w:r>
            <w:r w:rsidR="007923C5" w:rsidRPr="00037B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mean </w:t>
            </w:r>
            <w:r w:rsidR="007923C5" w:rsidRP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CDRISC</w:t>
            </w:r>
            <w:r w:rsid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923C5" w:rsidRPr="007923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923C5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923C5" w:rsidRPr="00454166" w:rsidRDefault="007923C5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Dependent Variable:</w:t>
            </w:r>
            <w:r w:rsidR="007923C5">
              <w:rPr>
                <w:rFonts w:ascii="Arial" w:hAnsi="Arial" w:cs="Arial"/>
                <w:color w:val="000000"/>
                <w:sz w:val="18"/>
                <w:szCs w:val="18"/>
              </w:rPr>
              <w:t xml:space="preserve"> Mean 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CDRISC</w:t>
            </w:r>
            <w:r w:rsidR="007923C5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2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29030.928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29030.928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452.960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32777.819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511.421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64.092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6349CF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.922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60549.269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77.727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A850B8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Hypothesis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8.815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8.815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.736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60549.269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77.727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 xml:space="preserve">a. .198 </w:t>
            </w:r>
            <w:proofErr w:type="gramStart"/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MS(</w:t>
            </w:r>
            <w:proofErr w:type="gramEnd"/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) + .802 MS(Error)</w:t>
            </w:r>
          </w:p>
        </w:tc>
      </w:tr>
      <w:tr w:rsidR="00454166" w:rsidRPr="00454166" w:rsidTr="00792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b.  MS(Error)</w:t>
            </w:r>
          </w:p>
        </w:tc>
      </w:tr>
    </w:tbl>
    <w:p w:rsidR="00454166" w:rsidRPr="00454166" w:rsidRDefault="00454166" w:rsidP="0045416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2"/>
        <w:gridCol w:w="1469"/>
        <w:gridCol w:w="1102"/>
        <w:gridCol w:w="1469"/>
      </w:tblGrid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Expected Mean </w:t>
            </w:r>
            <w:proofErr w:type="spellStart"/>
            <w:proofErr w:type="gramStart"/>
            <w:r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Squares</w:t>
            </w:r>
            <w:r w:rsidRPr="004541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403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Variance Component</w:t>
            </w: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r w:rsidR="004758F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A850B8"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r w:rsidR="004758F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(Error)</w:t>
            </w:r>
          </w:p>
        </w:tc>
        <w:tc>
          <w:tcPr>
            <w:tcW w:w="146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Quadratic Term</w:t>
            </w: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31.418</w:t>
            </w:r>
          </w:p>
        </w:tc>
        <w:tc>
          <w:tcPr>
            <w:tcW w:w="110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6349CF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6349CF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Marital status</w:t>
            </w: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A850B8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COVID-19 Impact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158.787</w:t>
            </w:r>
          </w:p>
        </w:tc>
        <w:tc>
          <w:tcPr>
            <w:tcW w:w="110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4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a. For each source, the expected mean square equals the sum of the coefficients in the cells times the variance components, plus a quadratic term involving effects in the Quadratic Term cell.</w:t>
            </w:r>
          </w:p>
        </w:tc>
      </w:tr>
      <w:tr w:rsidR="00454166" w:rsidRPr="004541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54166" w:rsidRPr="00454166" w:rsidRDefault="00454166" w:rsidP="00454166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166">
              <w:rPr>
                <w:rFonts w:ascii="Arial" w:hAnsi="Arial" w:cs="Arial"/>
                <w:color w:val="000000"/>
                <w:sz w:val="18"/>
                <w:szCs w:val="18"/>
              </w:rPr>
              <w:t>b. Expected Mean Squares are based on the Type III Sums of Squares.</w:t>
            </w:r>
          </w:p>
        </w:tc>
      </w:tr>
    </w:tbl>
    <w:p w:rsidR="00454166" w:rsidRPr="00454166" w:rsidRDefault="00454166" w:rsidP="0045416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454166" w:rsidRPr="00454166" w:rsidRDefault="00454166" w:rsidP="0045416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B29F7" w:rsidRDefault="00BB29F7" w:rsidP="00BB29F7">
      <w:pPr>
        <w:autoSpaceDE w:val="0"/>
        <w:autoSpaceDN w:val="0"/>
        <w:adjustRightInd w:val="0"/>
        <w:rPr>
          <w:rFonts w:cstheme="minorHAnsi"/>
        </w:rPr>
      </w:pPr>
    </w:p>
    <w:sectPr w:rsidR="00BB29F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5CC" w:rsidRDefault="00A635CC" w:rsidP="00F31A40">
      <w:r>
        <w:separator/>
      </w:r>
    </w:p>
  </w:endnote>
  <w:endnote w:type="continuationSeparator" w:id="0">
    <w:p w:rsidR="00A635CC" w:rsidRDefault="00A635CC" w:rsidP="00F3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5594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1A40" w:rsidRDefault="00F31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1A40" w:rsidRDefault="00F31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5CC" w:rsidRDefault="00A635CC" w:rsidP="00F31A40">
      <w:r>
        <w:separator/>
      </w:r>
    </w:p>
  </w:footnote>
  <w:footnote w:type="continuationSeparator" w:id="0">
    <w:p w:rsidR="00A635CC" w:rsidRDefault="00A635CC" w:rsidP="00F31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F7"/>
    <w:rsid w:val="00020D15"/>
    <w:rsid w:val="00037B21"/>
    <w:rsid w:val="000B27F6"/>
    <w:rsid w:val="000C3C8A"/>
    <w:rsid w:val="000D6FF2"/>
    <w:rsid w:val="000E59A1"/>
    <w:rsid w:val="00106890"/>
    <w:rsid w:val="00112A5E"/>
    <w:rsid w:val="00183FA8"/>
    <w:rsid w:val="00196440"/>
    <w:rsid w:val="001B3A58"/>
    <w:rsid w:val="001E142C"/>
    <w:rsid w:val="0025265F"/>
    <w:rsid w:val="002713E9"/>
    <w:rsid w:val="002A3579"/>
    <w:rsid w:val="002B6148"/>
    <w:rsid w:val="002E203E"/>
    <w:rsid w:val="003157E6"/>
    <w:rsid w:val="00317B12"/>
    <w:rsid w:val="00334A9B"/>
    <w:rsid w:val="00337F70"/>
    <w:rsid w:val="00355C6B"/>
    <w:rsid w:val="00356EB7"/>
    <w:rsid w:val="00383A59"/>
    <w:rsid w:val="003A7543"/>
    <w:rsid w:val="00400AA2"/>
    <w:rsid w:val="0044341C"/>
    <w:rsid w:val="004451CE"/>
    <w:rsid w:val="00454166"/>
    <w:rsid w:val="004758FD"/>
    <w:rsid w:val="004C5F1E"/>
    <w:rsid w:val="004D0DE7"/>
    <w:rsid w:val="004D101D"/>
    <w:rsid w:val="004E1FCA"/>
    <w:rsid w:val="00524055"/>
    <w:rsid w:val="00596830"/>
    <w:rsid w:val="005A06FC"/>
    <w:rsid w:val="005A4789"/>
    <w:rsid w:val="005B50C0"/>
    <w:rsid w:val="00610249"/>
    <w:rsid w:val="00620BFB"/>
    <w:rsid w:val="006349CF"/>
    <w:rsid w:val="006442C9"/>
    <w:rsid w:val="00660FB1"/>
    <w:rsid w:val="00663245"/>
    <w:rsid w:val="00670E44"/>
    <w:rsid w:val="00674578"/>
    <w:rsid w:val="00704335"/>
    <w:rsid w:val="00734071"/>
    <w:rsid w:val="0074078B"/>
    <w:rsid w:val="0075034E"/>
    <w:rsid w:val="00754390"/>
    <w:rsid w:val="007923C5"/>
    <w:rsid w:val="007C13EA"/>
    <w:rsid w:val="008235D4"/>
    <w:rsid w:val="0083536A"/>
    <w:rsid w:val="008B75D2"/>
    <w:rsid w:val="00904B78"/>
    <w:rsid w:val="00927064"/>
    <w:rsid w:val="009451AB"/>
    <w:rsid w:val="0096031C"/>
    <w:rsid w:val="00981D9E"/>
    <w:rsid w:val="009E1A14"/>
    <w:rsid w:val="009F3542"/>
    <w:rsid w:val="00A40B2C"/>
    <w:rsid w:val="00A635CC"/>
    <w:rsid w:val="00A720F9"/>
    <w:rsid w:val="00A850B8"/>
    <w:rsid w:val="00AD11FE"/>
    <w:rsid w:val="00AD4CEC"/>
    <w:rsid w:val="00AE230B"/>
    <w:rsid w:val="00AF1F47"/>
    <w:rsid w:val="00B01A0A"/>
    <w:rsid w:val="00B035B0"/>
    <w:rsid w:val="00B65A8C"/>
    <w:rsid w:val="00B72C52"/>
    <w:rsid w:val="00B807C6"/>
    <w:rsid w:val="00BA4086"/>
    <w:rsid w:val="00BA542B"/>
    <w:rsid w:val="00BB29F7"/>
    <w:rsid w:val="00BE3755"/>
    <w:rsid w:val="00BE66AA"/>
    <w:rsid w:val="00C15665"/>
    <w:rsid w:val="00C43919"/>
    <w:rsid w:val="00C553B2"/>
    <w:rsid w:val="00C64729"/>
    <w:rsid w:val="00C72B0A"/>
    <w:rsid w:val="00C84830"/>
    <w:rsid w:val="00C9776A"/>
    <w:rsid w:val="00CA6CCB"/>
    <w:rsid w:val="00CC49BC"/>
    <w:rsid w:val="00CC6D07"/>
    <w:rsid w:val="00CE1D77"/>
    <w:rsid w:val="00CF712E"/>
    <w:rsid w:val="00D05DA8"/>
    <w:rsid w:val="00D56428"/>
    <w:rsid w:val="00D64E78"/>
    <w:rsid w:val="00D7250B"/>
    <w:rsid w:val="00D76A4E"/>
    <w:rsid w:val="00DD0377"/>
    <w:rsid w:val="00DD7DAB"/>
    <w:rsid w:val="00E2367F"/>
    <w:rsid w:val="00E27BFC"/>
    <w:rsid w:val="00E4415C"/>
    <w:rsid w:val="00E44C10"/>
    <w:rsid w:val="00E45590"/>
    <w:rsid w:val="00E5113C"/>
    <w:rsid w:val="00E7059E"/>
    <w:rsid w:val="00E73F28"/>
    <w:rsid w:val="00ED1959"/>
    <w:rsid w:val="00ED54B7"/>
    <w:rsid w:val="00EE7723"/>
    <w:rsid w:val="00EF3DEA"/>
    <w:rsid w:val="00F03D16"/>
    <w:rsid w:val="00F30E70"/>
    <w:rsid w:val="00F31A40"/>
    <w:rsid w:val="00F4146E"/>
    <w:rsid w:val="00F50145"/>
    <w:rsid w:val="00F54155"/>
    <w:rsid w:val="00F75923"/>
    <w:rsid w:val="00FA0EB5"/>
    <w:rsid w:val="00F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F7858"/>
  <w15:chartTrackingRefBased/>
  <w15:docId w15:val="{60990A9C-CA16-49C2-90FB-0E6F321B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9F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1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A4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1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A4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1CC3D-35B8-479B-9B16-E95C33CE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Mohammed Mamdouh Mohammed</dc:creator>
  <cp:keywords/>
  <dc:description/>
  <cp:lastModifiedBy>Heba Mohammed Mamdouh Mohammed</cp:lastModifiedBy>
  <cp:revision>12</cp:revision>
  <dcterms:created xsi:type="dcterms:W3CDTF">2022-06-29T20:57:00Z</dcterms:created>
  <dcterms:modified xsi:type="dcterms:W3CDTF">2022-07-01T06:07:00Z</dcterms:modified>
</cp:coreProperties>
</file>