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82A" w:rsidRPr="0001082A" w:rsidRDefault="0001082A" w:rsidP="0001082A">
      <w:pPr>
        <w:spacing w:after="80" w:line="360" w:lineRule="auto"/>
        <w:rPr>
          <w:rFonts w:asciiTheme="minorHAnsi" w:hAnsiTheme="minorHAnsi"/>
          <w:b/>
          <w:iCs/>
          <w:sz w:val="24"/>
          <w:szCs w:val="24"/>
          <w:lang w:val="en-US"/>
        </w:rPr>
      </w:pPr>
      <w:r w:rsidRPr="0001082A">
        <w:rPr>
          <w:rFonts w:asciiTheme="minorHAnsi" w:hAnsiTheme="minorHAnsi"/>
          <w:b/>
          <w:iCs/>
          <w:sz w:val="24"/>
          <w:szCs w:val="24"/>
          <w:lang w:val="en-US"/>
        </w:rPr>
        <w:t>Statistical analysis</w:t>
      </w:r>
    </w:p>
    <w:p w:rsidR="0001082A" w:rsidRPr="00926261" w:rsidRDefault="0001082A" w:rsidP="0001082A">
      <w:pPr>
        <w:spacing w:line="360" w:lineRule="auto"/>
        <w:rPr>
          <w:rFonts w:asciiTheme="minorHAnsi" w:hAnsiTheme="minorHAnsi"/>
          <w:sz w:val="24"/>
          <w:szCs w:val="24"/>
        </w:rPr>
      </w:pPr>
      <w:r w:rsidRPr="0001082A">
        <w:rPr>
          <w:rFonts w:asciiTheme="minorHAnsi" w:hAnsiTheme="minorHAnsi"/>
          <w:sz w:val="24"/>
          <w:szCs w:val="24"/>
        </w:rPr>
        <w:t xml:space="preserve">The principal end-points of the study were overall survival (OS) and progression-free survival (PFS) from the beginning of </w:t>
      </w:r>
      <w:r w:rsidRPr="0001082A">
        <w:rPr>
          <w:rFonts w:asciiTheme="minorHAnsi" w:hAnsiTheme="minorHAnsi"/>
        </w:rPr>
        <w:t>re-RT</w:t>
      </w:r>
      <w:r w:rsidRPr="0001082A">
        <w:rPr>
          <w:rFonts w:asciiTheme="minorHAnsi" w:hAnsiTheme="minorHAnsi"/>
          <w:sz w:val="24"/>
          <w:szCs w:val="24"/>
        </w:rPr>
        <w:t xml:space="preserve">. Both the end-points </w:t>
      </w:r>
      <w:proofErr w:type="gramStart"/>
      <w:r w:rsidRPr="0001082A">
        <w:rPr>
          <w:rFonts w:asciiTheme="minorHAnsi" w:hAnsiTheme="minorHAnsi"/>
          <w:sz w:val="24"/>
          <w:szCs w:val="24"/>
        </w:rPr>
        <w:t>were also evaluated</w:t>
      </w:r>
      <w:proofErr w:type="gramEnd"/>
      <w:r w:rsidRPr="0001082A">
        <w:rPr>
          <w:rFonts w:asciiTheme="minorHAnsi" w:hAnsiTheme="minorHAnsi"/>
          <w:sz w:val="24"/>
          <w:szCs w:val="24"/>
        </w:rPr>
        <w:t xml:space="preserve"> from the date of diagnosis. OS </w:t>
      </w:r>
      <w:proofErr w:type="gramStart"/>
      <w:r w:rsidRPr="0001082A">
        <w:rPr>
          <w:rFonts w:asciiTheme="minorHAnsi" w:hAnsiTheme="minorHAnsi"/>
          <w:sz w:val="24"/>
          <w:szCs w:val="24"/>
        </w:rPr>
        <w:t>was defined</w:t>
      </w:r>
      <w:proofErr w:type="gramEnd"/>
      <w:r w:rsidRPr="0001082A">
        <w:rPr>
          <w:rFonts w:asciiTheme="minorHAnsi" w:hAnsiTheme="minorHAnsi"/>
          <w:sz w:val="24"/>
          <w:szCs w:val="24"/>
        </w:rPr>
        <w:t xml:space="preserve"> as the time elapsing from re-RT/diagnosis to death from any cause. Time </w:t>
      </w:r>
      <w:proofErr w:type="gramStart"/>
      <w:r w:rsidRPr="0001082A">
        <w:rPr>
          <w:rFonts w:asciiTheme="minorHAnsi" w:hAnsiTheme="minorHAnsi"/>
          <w:sz w:val="24"/>
          <w:szCs w:val="24"/>
        </w:rPr>
        <w:t>was censored</w:t>
      </w:r>
      <w:proofErr w:type="gramEnd"/>
      <w:r w:rsidRPr="0001082A">
        <w:rPr>
          <w:rFonts w:asciiTheme="minorHAnsi" w:hAnsiTheme="minorHAnsi"/>
          <w:sz w:val="24"/>
          <w:szCs w:val="24"/>
        </w:rPr>
        <w:t xml:space="preserve"> at the last follow-up for patients still alive. PFS </w:t>
      </w:r>
      <w:proofErr w:type="gramStart"/>
      <w:r w:rsidRPr="0001082A">
        <w:rPr>
          <w:rFonts w:asciiTheme="minorHAnsi" w:hAnsiTheme="minorHAnsi"/>
          <w:sz w:val="24"/>
          <w:szCs w:val="24"/>
        </w:rPr>
        <w:t>was defined</w:t>
      </w:r>
      <w:proofErr w:type="gramEnd"/>
      <w:r w:rsidRPr="0001082A">
        <w:rPr>
          <w:rFonts w:asciiTheme="minorHAnsi" w:hAnsiTheme="minorHAnsi"/>
          <w:sz w:val="24"/>
          <w:szCs w:val="24"/>
        </w:rPr>
        <w:t xml:space="preserve"> as the time elapsing from re-RT/diagnosis to any event (local, disseminated or concomitant recurrence, or death, whichever occurred first). Time </w:t>
      </w:r>
      <w:proofErr w:type="gramStart"/>
      <w:r w:rsidRPr="0001082A">
        <w:rPr>
          <w:rFonts w:asciiTheme="minorHAnsi" w:hAnsiTheme="minorHAnsi"/>
          <w:sz w:val="24"/>
          <w:szCs w:val="24"/>
        </w:rPr>
        <w:t>was censored</w:t>
      </w:r>
      <w:proofErr w:type="gramEnd"/>
      <w:r w:rsidRPr="0001082A">
        <w:rPr>
          <w:rFonts w:asciiTheme="minorHAnsi" w:hAnsiTheme="minorHAnsi"/>
          <w:sz w:val="24"/>
          <w:szCs w:val="24"/>
        </w:rPr>
        <w:t xml:space="preserve"> at the last follow-up for patients still alive and event-free. The OS and EFS curves </w:t>
      </w:r>
      <w:proofErr w:type="gramStart"/>
      <w:r w:rsidRPr="0001082A">
        <w:rPr>
          <w:rFonts w:asciiTheme="minorHAnsi" w:hAnsiTheme="minorHAnsi"/>
          <w:sz w:val="24"/>
          <w:szCs w:val="24"/>
        </w:rPr>
        <w:t>were estimated</w:t>
      </w:r>
      <w:proofErr w:type="gramEnd"/>
      <w:r w:rsidRPr="0001082A">
        <w:rPr>
          <w:rFonts w:asciiTheme="minorHAnsi" w:hAnsiTheme="minorHAnsi"/>
          <w:sz w:val="24"/>
          <w:szCs w:val="24"/>
        </w:rPr>
        <w:t xml:space="preserve"> using the Kaplan-Meier method and compared by means of the log-rank test. A </w:t>
      </w:r>
      <w:proofErr w:type="spellStart"/>
      <w:r w:rsidRPr="0001082A">
        <w:rPr>
          <w:rFonts w:asciiTheme="minorHAnsi" w:hAnsiTheme="minorHAnsi"/>
          <w:sz w:val="24"/>
          <w:szCs w:val="24"/>
        </w:rPr>
        <w:t>univariable</w:t>
      </w:r>
      <w:proofErr w:type="spellEnd"/>
      <w:r w:rsidRPr="0001082A">
        <w:rPr>
          <w:rFonts w:asciiTheme="minorHAnsi" w:hAnsiTheme="minorHAnsi"/>
          <w:sz w:val="24"/>
          <w:szCs w:val="24"/>
        </w:rPr>
        <w:t xml:space="preserve"> Cox model was performed to assess the association between the OS and PFS from re-RT and the time gap between the beginning of the first RT and the re-RT (modelled as restricted cubic spline to obtain flexible </w:t>
      </w:r>
      <w:proofErr w:type="gramStart"/>
      <w:r w:rsidRPr="0001082A">
        <w:rPr>
          <w:rFonts w:asciiTheme="minorHAnsi" w:hAnsiTheme="minorHAnsi"/>
          <w:sz w:val="24"/>
          <w:szCs w:val="24"/>
        </w:rPr>
        <w:t>fit</w:t>
      </w:r>
      <w:r w:rsidRPr="0001082A">
        <w:rPr>
          <w:rFonts w:asciiTheme="minorHAnsi" w:hAnsiTheme="minorHAnsi"/>
          <w:iCs/>
          <w:sz w:val="24"/>
          <w:szCs w:val="24"/>
        </w:rPr>
        <w:t>[</w:t>
      </w:r>
      <w:proofErr w:type="gramEnd"/>
      <w:r w:rsidR="0095295D">
        <w:rPr>
          <w:rFonts w:asciiTheme="minorHAnsi" w:hAnsiTheme="minorHAnsi"/>
          <w:iCs/>
          <w:sz w:val="24"/>
          <w:szCs w:val="24"/>
        </w:rPr>
        <w:t>1</w:t>
      </w:r>
      <w:r w:rsidRPr="0001082A">
        <w:rPr>
          <w:rFonts w:asciiTheme="minorHAnsi" w:hAnsiTheme="minorHAnsi"/>
          <w:iCs/>
          <w:sz w:val="24"/>
          <w:szCs w:val="24"/>
        </w:rPr>
        <w:t>]</w:t>
      </w:r>
      <w:r w:rsidRPr="0001082A">
        <w:rPr>
          <w:rFonts w:asciiTheme="minorHAnsi" w:hAnsiTheme="minorHAnsi"/>
          <w:sz w:val="24"/>
          <w:szCs w:val="24"/>
        </w:rPr>
        <w:t xml:space="preserve">. Fisher’s </w:t>
      </w:r>
      <w:proofErr w:type="gramStart"/>
      <w:r w:rsidRPr="0001082A">
        <w:rPr>
          <w:rFonts w:asciiTheme="minorHAnsi" w:hAnsiTheme="minorHAnsi"/>
          <w:sz w:val="24"/>
          <w:szCs w:val="24"/>
        </w:rPr>
        <w:t>Exact</w:t>
      </w:r>
      <w:proofErr w:type="gramEnd"/>
      <w:r w:rsidRPr="0001082A">
        <w:rPr>
          <w:rFonts w:asciiTheme="minorHAnsi" w:hAnsiTheme="minorHAnsi"/>
          <w:sz w:val="24"/>
          <w:szCs w:val="24"/>
        </w:rPr>
        <w:t xml:space="preserve"> test was performed to assess the association between complete resection at primary surgery and subsequent recurrences and first marginal relapse and subsequent dissemination.</w:t>
      </w:r>
    </w:p>
    <w:p w:rsidR="005D1743" w:rsidRDefault="0095295D">
      <w:pPr>
        <w:rPr>
          <w:rFonts w:asciiTheme="minorHAnsi" w:hAnsiTheme="minorHAnsi"/>
          <w:b/>
          <w:sz w:val="24"/>
          <w:szCs w:val="24"/>
        </w:rPr>
      </w:pPr>
      <w:r w:rsidRPr="0095295D">
        <w:rPr>
          <w:rFonts w:asciiTheme="minorHAnsi" w:hAnsiTheme="minorHAnsi"/>
          <w:b/>
          <w:sz w:val="24"/>
          <w:szCs w:val="24"/>
        </w:rPr>
        <w:t>Reference</w:t>
      </w:r>
    </w:p>
    <w:p w:rsidR="0095295D" w:rsidRPr="0095295D" w:rsidRDefault="0095295D" w:rsidP="0095295D">
      <w:pPr>
        <w:pStyle w:val="Paragrafoelenco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proofErr w:type="spellStart"/>
      <w:r w:rsidRPr="0095295D">
        <w:rPr>
          <w:rFonts w:asciiTheme="minorHAnsi" w:hAnsiTheme="minorHAnsi"/>
          <w:sz w:val="24"/>
          <w:szCs w:val="24"/>
        </w:rPr>
        <w:t>Durrleman</w:t>
      </w:r>
      <w:proofErr w:type="spellEnd"/>
      <w:r w:rsidRPr="0095295D">
        <w:rPr>
          <w:rFonts w:asciiTheme="minorHAnsi" w:hAnsiTheme="minorHAnsi"/>
          <w:sz w:val="24"/>
          <w:szCs w:val="24"/>
        </w:rPr>
        <w:t xml:space="preserve"> S, Simon R. Flexible regression models with cubic splines. Stat Med 1989; 8: 551-561</w:t>
      </w:r>
      <w:r>
        <w:rPr>
          <w:rFonts w:asciiTheme="minorHAnsi" w:hAnsiTheme="minorHAnsi"/>
          <w:sz w:val="24"/>
          <w:szCs w:val="24"/>
        </w:rPr>
        <w:t xml:space="preserve"> </w:t>
      </w:r>
      <w:r>
        <w:rPr>
          <w:rStyle w:val="id-label"/>
        </w:rPr>
        <w:t xml:space="preserve">DOI: </w:t>
      </w:r>
      <w:hyperlink r:id="rId5" w:tgtFrame="_blank" w:history="1">
        <w:r>
          <w:rPr>
            <w:rStyle w:val="Collegamentoipertestuale"/>
          </w:rPr>
          <w:t xml:space="preserve">10.1002/sim.4780080504 </w:t>
        </w:r>
      </w:hyperlink>
      <w:bookmarkStart w:id="0" w:name="_GoBack"/>
      <w:bookmarkEnd w:id="0"/>
    </w:p>
    <w:sectPr w:rsidR="0095295D" w:rsidRPr="009529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B3B05"/>
    <w:multiLevelType w:val="hybridMultilevel"/>
    <w:tmpl w:val="A7E23AFC"/>
    <w:lvl w:ilvl="0" w:tplc="5D90B7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82A"/>
    <w:rsid w:val="0001082A"/>
    <w:rsid w:val="005D1743"/>
    <w:rsid w:val="0095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6C390"/>
  <w15:chartTrackingRefBased/>
  <w15:docId w15:val="{31294172-8B09-45BE-BB27-B50E2B933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1082A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5295D"/>
    <w:pPr>
      <w:ind w:left="720"/>
      <w:contextualSpacing/>
    </w:pPr>
  </w:style>
  <w:style w:type="character" w:customStyle="1" w:styleId="identifier">
    <w:name w:val="identifier"/>
    <w:basedOn w:val="Carpredefinitoparagrafo"/>
    <w:rsid w:val="0095295D"/>
  </w:style>
  <w:style w:type="character" w:customStyle="1" w:styleId="id-label">
    <w:name w:val="id-label"/>
    <w:basedOn w:val="Carpredefinitoparagrafo"/>
    <w:rsid w:val="0095295D"/>
  </w:style>
  <w:style w:type="character" w:styleId="Collegamentoipertestuale">
    <w:name w:val="Hyperlink"/>
    <w:basedOn w:val="Carpredefinitoparagrafo"/>
    <w:uiPriority w:val="99"/>
    <w:semiHidden/>
    <w:unhideWhenUsed/>
    <w:rsid w:val="009529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i.org/10.1002/sim.478008050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Massimino Maura</dc:creator>
  <cp:keywords/>
  <dc:description/>
  <cp:lastModifiedBy>Massimino Maura</cp:lastModifiedBy>
  <cp:revision>2</cp:revision>
  <dcterms:created xsi:type="dcterms:W3CDTF">2022-05-31T11:37:00Z</dcterms:created>
  <dcterms:modified xsi:type="dcterms:W3CDTF">2022-05-31T14:26:00Z</dcterms:modified>
</cp:coreProperties>
</file>