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5287D" w14:textId="026CEEF4" w:rsidR="00061D02" w:rsidRPr="005F33B9" w:rsidRDefault="00B24EED" w:rsidP="00F50C4E">
      <w:pPr>
        <w:spacing w:line="360" w:lineRule="auto"/>
        <w:rPr>
          <w:rFonts w:ascii="Times New Roman" w:hAnsi="Times New Roman" w:cs="Times New Roman"/>
          <w:sz w:val="24"/>
        </w:rPr>
      </w:pPr>
      <w:r w:rsidRPr="005F33B9">
        <w:rPr>
          <w:rFonts w:ascii="Times New Roman" w:hAnsi="Times New Roman" w:cs="Times New Roman"/>
          <w:b/>
          <w:bCs/>
          <w:sz w:val="24"/>
        </w:rPr>
        <w:t xml:space="preserve">Figure </w:t>
      </w:r>
      <w:r w:rsidR="001722E1" w:rsidRPr="005F33B9">
        <w:rPr>
          <w:rFonts w:ascii="Times New Roman" w:hAnsi="Times New Roman" w:cs="Times New Roman"/>
          <w:b/>
          <w:bCs/>
          <w:sz w:val="24"/>
        </w:rPr>
        <w:t>S</w:t>
      </w:r>
      <w:r w:rsidRPr="005F33B9">
        <w:rPr>
          <w:rFonts w:ascii="Times New Roman" w:hAnsi="Times New Roman" w:cs="Times New Roman"/>
          <w:b/>
          <w:bCs/>
          <w:sz w:val="24"/>
        </w:rPr>
        <w:t>1.</w:t>
      </w:r>
      <w:r w:rsidR="00222EC2" w:rsidRPr="005F33B9">
        <w:rPr>
          <w:rFonts w:ascii="Times New Roman" w:hAnsi="Times New Roman" w:cs="Times New Roman"/>
          <w:b/>
          <w:bCs/>
          <w:sz w:val="24"/>
        </w:rPr>
        <w:t xml:space="preserve"> </w:t>
      </w:r>
      <w:r w:rsidR="00BA6B3F" w:rsidRPr="005F33B9">
        <w:rPr>
          <w:rFonts w:ascii="Times New Roman" w:hAnsi="Times New Roman" w:cs="Times New Roman"/>
          <w:b/>
          <w:bCs/>
          <w:sz w:val="24"/>
        </w:rPr>
        <w:t>G</w:t>
      </w:r>
      <w:r w:rsidR="00754934" w:rsidRPr="005F33B9">
        <w:rPr>
          <w:rFonts w:ascii="Times New Roman" w:hAnsi="Times New Roman" w:cs="Times New Roman"/>
          <w:b/>
          <w:bCs/>
          <w:sz w:val="24"/>
        </w:rPr>
        <w:t xml:space="preserve">ene expression profile </w:t>
      </w:r>
      <w:r w:rsidR="00BA6B3F" w:rsidRPr="005F33B9">
        <w:rPr>
          <w:rFonts w:ascii="Times New Roman" w:hAnsi="Times New Roman" w:cs="Times New Roman"/>
          <w:b/>
          <w:bCs/>
          <w:sz w:val="24"/>
        </w:rPr>
        <w:t>analysis</w:t>
      </w:r>
      <w:r w:rsidR="00754934" w:rsidRPr="005F33B9">
        <w:rPr>
          <w:rFonts w:ascii="Times New Roman" w:hAnsi="Times New Roman" w:cs="Times New Roman"/>
          <w:b/>
          <w:bCs/>
          <w:sz w:val="24"/>
        </w:rPr>
        <w:t xml:space="preserve"> </w:t>
      </w:r>
      <w:r w:rsidR="00015167" w:rsidRPr="005F33B9">
        <w:rPr>
          <w:rFonts w:ascii="Times New Roman" w:hAnsi="Times New Roman" w:cs="Times New Roman"/>
          <w:b/>
          <w:bCs/>
          <w:sz w:val="24"/>
        </w:rPr>
        <w:t>in</w:t>
      </w:r>
      <w:r w:rsidR="00754934" w:rsidRPr="005F33B9">
        <w:rPr>
          <w:rFonts w:ascii="Times New Roman" w:hAnsi="Times New Roman" w:cs="Times New Roman"/>
          <w:b/>
          <w:bCs/>
          <w:sz w:val="24"/>
        </w:rPr>
        <w:t xml:space="preserve"> </w:t>
      </w:r>
      <w:r w:rsidR="00BA6B3F" w:rsidRPr="005F33B9">
        <w:rPr>
          <w:rFonts w:ascii="Times New Roman" w:hAnsi="Times New Roman" w:cs="Times New Roman"/>
          <w:b/>
          <w:bCs/>
          <w:sz w:val="24"/>
        </w:rPr>
        <w:t xml:space="preserve">resting and activated </w:t>
      </w:r>
      <w:proofErr w:type="spellStart"/>
      <w:r w:rsidR="00754934" w:rsidRPr="005F33B9">
        <w:rPr>
          <w:rFonts w:ascii="Times New Roman" w:hAnsi="Times New Roman" w:cs="Times New Roman"/>
          <w:b/>
          <w:bCs/>
          <w:sz w:val="24"/>
        </w:rPr>
        <w:t>γδ</w:t>
      </w:r>
      <w:proofErr w:type="spellEnd"/>
      <w:r w:rsidR="00754934" w:rsidRPr="005F33B9">
        <w:rPr>
          <w:rFonts w:ascii="Times New Roman" w:hAnsi="Times New Roman" w:cs="Times New Roman"/>
          <w:b/>
          <w:bCs/>
          <w:sz w:val="24"/>
        </w:rPr>
        <w:t xml:space="preserve"> T cells</w:t>
      </w:r>
      <w:r w:rsidR="00E72600" w:rsidRPr="005F33B9">
        <w:rPr>
          <w:rFonts w:ascii="Times New Roman" w:hAnsi="Times New Roman" w:cs="Times New Roman"/>
          <w:b/>
          <w:bCs/>
          <w:sz w:val="24"/>
        </w:rPr>
        <w:t>.</w:t>
      </w:r>
      <w:r w:rsidR="00311F25" w:rsidRPr="005F33B9">
        <w:rPr>
          <w:rFonts w:ascii="Times New Roman" w:hAnsi="Times New Roman" w:cs="Times New Roman"/>
          <w:b/>
          <w:bCs/>
          <w:sz w:val="24"/>
        </w:rPr>
        <w:t xml:space="preserve"> </w:t>
      </w:r>
      <w:r w:rsidR="005A23D8" w:rsidRPr="005F33B9">
        <w:rPr>
          <w:rFonts w:ascii="Times New Roman" w:hAnsi="Times New Roman" w:cs="Times New Roman"/>
          <w:sz w:val="24"/>
        </w:rPr>
        <w:t xml:space="preserve">(A) Representative flow cytometry showed the percentage of Vδ2 T cells in human PBMCs before and after </w:t>
      </w:r>
      <w:r w:rsidR="005A23D8" w:rsidRPr="005F33B9">
        <w:rPr>
          <w:rFonts w:ascii="Times New Roman" w:hAnsi="Times New Roman" w:cs="Times New Roman" w:hint="eastAsia"/>
          <w:sz w:val="24"/>
        </w:rPr>
        <w:t>p</w:t>
      </w:r>
      <w:r w:rsidR="005A23D8" w:rsidRPr="005F33B9">
        <w:rPr>
          <w:rFonts w:ascii="Times New Roman" w:hAnsi="Times New Roman" w:cs="Times New Roman"/>
          <w:sz w:val="24"/>
        </w:rPr>
        <w:t>urification</w:t>
      </w:r>
      <w:r w:rsidR="006A003B" w:rsidRPr="005F33B9">
        <w:rPr>
          <w:rFonts w:ascii="Times New Roman" w:hAnsi="Times New Roman" w:cs="Times New Roman"/>
          <w:sz w:val="24"/>
        </w:rPr>
        <w:t>.</w:t>
      </w:r>
      <w:r w:rsidR="005A23D8" w:rsidRPr="005F33B9">
        <w:rPr>
          <w:rFonts w:ascii="Times New Roman" w:hAnsi="Times New Roman" w:cs="Times New Roman"/>
          <w:sz w:val="24"/>
        </w:rPr>
        <w:t xml:space="preserve"> </w:t>
      </w:r>
      <w:r w:rsidR="00BA2D37" w:rsidRPr="005F33B9">
        <w:rPr>
          <w:rFonts w:ascii="Times New Roman" w:hAnsi="Times New Roman" w:cs="Times New Roman"/>
          <w:sz w:val="24"/>
        </w:rPr>
        <w:t>(</w:t>
      </w:r>
      <w:r w:rsidR="005A23D8" w:rsidRPr="005F33B9">
        <w:rPr>
          <w:rFonts w:ascii="Times New Roman" w:hAnsi="Times New Roman" w:cs="Times New Roman" w:hint="eastAsia"/>
          <w:sz w:val="24"/>
        </w:rPr>
        <w:t>B</w:t>
      </w:r>
      <w:r w:rsidR="00BA2D37" w:rsidRPr="005F33B9">
        <w:rPr>
          <w:rFonts w:ascii="Times New Roman" w:hAnsi="Times New Roman" w:cs="Times New Roman"/>
          <w:sz w:val="24"/>
        </w:rPr>
        <w:t xml:space="preserve">) </w:t>
      </w:r>
      <w:r w:rsidR="00B810E4" w:rsidRPr="005F33B9">
        <w:rPr>
          <w:rFonts w:ascii="Times New Roman" w:hAnsi="Times New Roman" w:cs="Times New Roman"/>
          <w:sz w:val="24"/>
        </w:rPr>
        <w:t>H</w:t>
      </w:r>
      <w:r w:rsidR="00BA2D37" w:rsidRPr="005F33B9">
        <w:rPr>
          <w:rFonts w:ascii="Times New Roman" w:hAnsi="Times New Roman" w:cs="Times New Roman"/>
          <w:sz w:val="24"/>
        </w:rPr>
        <w:t>eatmap of gene expression profile by RNA</w:t>
      </w:r>
      <w:r w:rsidR="002C6BB6" w:rsidRPr="005F33B9">
        <w:rPr>
          <w:rFonts w:ascii="Times New Roman" w:hAnsi="Times New Roman" w:cs="Times New Roman"/>
          <w:sz w:val="24"/>
        </w:rPr>
        <w:t xml:space="preserve">-seq </w:t>
      </w:r>
      <w:r w:rsidR="00BA2D37" w:rsidRPr="005F33B9">
        <w:rPr>
          <w:rFonts w:ascii="Times New Roman" w:hAnsi="Times New Roman" w:cs="Times New Roman"/>
          <w:sz w:val="24"/>
        </w:rPr>
        <w:t>show</w:t>
      </w:r>
      <w:r w:rsidR="00B810E4" w:rsidRPr="005F33B9">
        <w:rPr>
          <w:rFonts w:ascii="Times New Roman" w:hAnsi="Times New Roman" w:cs="Times New Roman"/>
          <w:sz w:val="24"/>
        </w:rPr>
        <w:t>ed</w:t>
      </w:r>
      <w:r w:rsidR="00BA2D37" w:rsidRPr="005F33B9">
        <w:rPr>
          <w:rFonts w:ascii="Times New Roman" w:hAnsi="Times New Roman" w:cs="Times New Roman"/>
          <w:sz w:val="24"/>
        </w:rPr>
        <w:t xml:space="preserve"> </w:t>
      </w:r>
      <w:r w:rsidR="00015167" w:rsidRPr="005F33B9">
        <w:rPr>
          <w:rFonts w:ascii="Times New Roman" w:hAnsi="Times New Roman" w:cs="Times New Roman"/>
          <w:sz w:val="24"/>
        </w:rPr>
        <w:t xml:space="preserve">differentially expressed mRNAs in activated </w:t>
      </w:r>
      <w:proofErr w:type="spellStart"/>
      <w:r w:rsidR="00015167" w:rsidRPr="005F33B9">
        <w:rPr>
          <w:rFonts w:ascii="Times New Roman" w:hAnsi="Times New Roman" w:cs="Times New Roman"/>
          <w:sz w:val="24"/>
        </w:rPr>
        <w:t>γδ</w:t>
      </w:r>
      <w:proofErr w:type="spellEnd"/>
      <w:r w:rsidR="00015167" w:rsidRPr="005F33B9">
        <w:rPr>
          <w:rFonts w:ascii="Times New Roman" w:hAnsi="Times New Roman" w:cs="Times New Roman"/>
          <w:sz w:val="24"/>
        </w:rPr>
        <w:t xml:space="preserve"> T cells, as compared with resting </w:t>
      </w:r>
      <w:proofErr w:type="spellStart"/>
      <w:r w:rsidR="00015167" w:rsidRPr="005F33B9">
        <w:rPr>
          <w:rFonts w:ascii="Times New Roman" w:hAnsi="Times New Roman" w:cs="Times New Roman"/>
          <w:sz w:val="24"/>
        </w:rPr>
        <w:t>γδ</w:t>
      </w:r>
      <w:proofErr w:type="spellEnd"/>
      <w:r w:rsidR="00015167" w:rsidRPr="005F33B9">
        <w:rPr>
          <w:rFonts w:ascii="Times New Roman" w:hAnsi="Times New Roman" w:cs="Times New Roman"/>
          <w:sz w:val="24"/>
        </w:rPr>
        <w:t xml:space="preserve"> T cells. (</w:t>
      </w:r>
      <w:r w:rsidR="005A23D8" w:rsidRPr="005F33B9">
        <w:rPr>
          <w:rFonts w:ascii="Times New Roman" w:hAnsi="Times New Roman" w:cs="Times New Roman"/>
          <w:sz w:val="24"/>
        </w:rPr>
        <w:t>C</w:t>
      </w:r>
      <w:r w:rsidR="00015167" w:rsidRPr="005F33B9">
        <w:rPr>
          <w:rFonts w:ascii="Times New Roman" w:hAnsi="Times New Roman" w:cs="Times New Roman"/>
          <w:sz w:val="24"/>
        </w:rPr>
        <w:t xml:space="preserve">) </w:t>
      </w:r>
      <w:r w:rsidR="002E3D91" w:rsidRPr="005F33B9">
        <w:rPr>
          <w:rFonts w:ascii="Times New Roman" w:hAnsi="Times New Roman" w:cs="Times New Roman"/>
          <w:sz w:val="24"/>
        </w:rPr>
        <w:t>Gene ontology</w:t>
      </w:r>
      <w:r w:rsidR="00015167" w:rsidRPr="005F33B9">
        <w:rPr>
          <w:rFonts w:ascii="Times New Roman" w:hAnsi="Times New Roman" w:cs="Times New Roman"/>
          <w:sz w:val="24"/>
        </w:rPr>
        <w:t xml:space="preserve"> annotation of the target genes for those </w:t>
      </w:r>
      <w:r w:rsidR="005A23D8" w:rsidRPr="005F33B9">
        <w:rPr>
          <w:rFonts w:ascii="Times New Roman" w:hAnsi="Times New Roman" w:cs="Times New Roman"/>
          <w:sz w:val="24"/>
          <w:szCs w:val="32"/>
        </w:rPr>
        <w:t>differentially expressed</w:t>
      </w:r>
      <w:r w:rsidR="00015167" w:rsidRPr="005F33B9">
        <w:rPr>
          <w:rFonts w:ascii="Times New Roman" w:hAnsi="Times New Roman" w:cs="Times New Roman"/>
          <w:sz w:val="24"/>
        </w:rPr>
        <w:t xml:space="preserve"> </w:t>
      </w:r>
      <w:r w:rsidR="002E57D5" w:rsidRPr="005F33B9">
        <w:rPr>
          <w:rFonts w:ascii="Times New Roman" w:hAnsi="Times New Roman" w:cs="Times New Roman"/>
          <w:sz w:val="24"/>
        </w:rPr>
        <w:t>m</w:t>
      </w:r>
      <w:r w:rsidR="00015167" w:rsidRPr="005F33B9">
        <w:rPr>
          <w:rFonts w:ascii="Times New Roman" w:hAnsi="Times New Roman" w:cs="Times New Roman"/>
          <w:sz w:val="24"/>
        </w:rPr>
        <w:t>RNAs</w:t>
      </w:r>
      <w:r w:rsidR="002E57D5" w:rsidRPr="005F33B9">
        <w:rPr>
          <w:rFonts w:ascii="Times New Roman" w:hAnsi="Times New Roman" w:cs="Times New Roman"/>
          <w:sz w:val="24"/>
        </w:rPr>
        <w:t xml:space="preserve"> </w:t>
      </w:r>
      <w:r w:rsidR="00B810E4" w:rsidRPr="005F33B9">
        <w:rPr>
          <w:rFonts w:ascii="Times New Roman" w:hAnsi="Times New Roman" w:cs="Times New Roman"/>
          <w:sz w:val="24"/>
        </w:rPr>
        <w:t>was</w:t>
      </w:r>
      <w:r w:rsidR="00015167" w:rsidRPr="005F33B9">
        <w:rPr>
          <w:rFonts w:ascii="Times New Roman" w:hAnsi="Times New Roman" w:cs="Times New Roman"/>
          <w:sz w:val="24"/>
        </w:rPr>
        <w:t xml:space="preserve"> shown</w:t>
      </w:r>
      <w:r w:rsidR="002E57D5" w:rsidRPr="005F33B9">
        <w:rPr>
          <w:rFonts w:ascii="Times New Roman" w:hAnsi="Times New Roman" w:cs="Times New Roman"/>
          <w:sz w:val="24"/>
        </w:rPr>
        <w:t>.</w:t>
      </w:r>
    </w:p>
    <w:p w14:paraId="7BB4D3C6" w14:textId="632D44E5" w:rsidR="00F50C4E" w:rsidRPr="005F33B9" w:rsidRDefault="00F50C4E" w:rsidP="00F50C4E">
      <w:pPr>
        <w:spacing w:line="360" w:lineRule="auto"/>
        <w:rPr>
          <w:rFonts w:ascii="Times New Roman" w:hAnsi="Times New Roman" w:cs="Times New Roman"/>
          <w:sz w:val="24"/>
        </w:rPr>
      </w:pPr>
    </w:p>
    <w:p w14:paraId="32C6AA56" w14:textId="747A8BE2" w:rsidR="00F50C4E" w:rsidRPr="005F33B9" w:rsidRDefault="00F50C4E" w:rsidP="00F50C4E">
      <w:pPr>
        <w:spacing w:line="360" w:lineRule="auto"/>
        <w:rPr>
          <w:rFonts w:ascii="Times New Roman" w:hAnsi="Times New Roman" w:cs="Times New Roman"/>
          <w:sz w:val="24"/>
        </w:rPr>
      </w:pPr>
      <w:r w:rsidRPr="005F33B9">
        <w:rPr>
          <w:rFonts w:ascii="Times New Roman" w:hAnsi="Times New Roman" w:cs="Times New Roman"/>
          <w:b/>
          <w:bCs/>
          <w:sz w:val="24"/>
        </w:rPr>
        <w:t xml:space="preserve">Figure </w:t>
      </w:r>
      <w:r w:rsidRPr="005F33B9">
        <w:rPr>
          <w:rFonts w:ascii="Times New Roman" w:hAnsi="Times New Roman" w:cs="Times New Roman" w:hint="eastAsia"/>
          <w:b/>
          <w:bCs/>
          <w:sz w:val="24"/>
        </w:rPr>
        <w:t>S2</w:t>
      </w:r>
      <w:r w:rsidRPr="005F33B9">
        <w:rPr>
          <w:rFonts w:ascii="Times New Roman" w:hAnsi="Times New Roman" w:cs="Times New Roman"/>
          <w:b/>
          <w:bCs/>
          <w:sz w:val="24"/>
        </w:rPr>
        <w:t xml:space="preserve">. </w:t>
      </w:r>
      <w:r w:rsidR="002E3D91" w:rsidRPr="005F33B9">
        <w:rPr>
          <w:rFonts w:ascii="Times New Roman" w:hAnsi="Times New Roman" w:cs="Times New Roman"/>
          <w:b/>
          <w:bCs/>
          <w:sz w:val="24"/>
        </w:rPr>
        <w:t>Zoledronate</w:t>
      </w:r>
      <w:r w:rsidRPr="005F33B9">
        <w:rPr>
          <w:rFonts w:ascii="Times New Roman" w:hAnsi="Times New Roman" w:cs="Times New Roman"/>
          <w:b/>
          <w:bCs/>
          <w:sz w:val="24"/>
        </w:rPr>
        <w:t xml:space="preserve">-activated </w:t>
      </w:r>
      <w:proofErr w:type="spellStart"/>
      <w:r w:rsidRPr="005F33B9">
        <w:rPr>
          <w:rFonts w:ascii="Times New Roman" w:hAnsi="Times New Roman" w:cs="Times New Roman"/>
          <w:b/>
          <w:bCs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b/>
          <w:bCs/>
          <w:sz w:val="24"/>
        </w:rPr>
        <w:t xml:space="preserve"> T cells upregulate APC-related molecules. </w:t>
      </w:r>
      <w:r w:rsidRPr="005F33B9">
        <w:rPr>
          <w:rFonts w:ascii="Times New Roman" w:hAnsi="Times New Roman" w:cs="Times New Roman"/>
          <w:sz w:val="24"/>
        </w:rPr>
        <w:t xml:space="preserve">(A, B) </w:t>
      </w:r>
      <w:r w:rsidR="00356CFC" w:rsidRPr="005F33B9">
        <w:rPr>
          <w:rFonts w:ascii="Times New Roman" w:hAnsi="Times New Roman" w:cs="Times New Roman"/>
          <w:sz w:val="24"/>
        </w:rPr>
        <w:t xml:space="preserve">Resting </w:t>
      </w:r>
      <w:proofErr w:type="spellStart"/>
      <w:r w:rsidR="00356CFC" w:rsidRPr="005F33B9">
        <w:rPr>
          <w:rFonts w:ascii="Times New Roman" w:hAnsi="Times New Roman" w:cs="Times New Roman"/>
          <w:sz w:val="24"/>
        </w:rPr>
        <w:t>γδ</w:t>
      </w:r>
      <w:proofErr w:type="spellEnd"/>
      <w:r w:rsidR="00356CFC" w:rsidRPr="005F33B9">
        <w:rPr>
          <w:rFonts w:ascii="Times New Roman" w:hAnsi="Times New Roman" w:cs="Times New Roman"/>
          <w:sz w:val="24"/>
        </w:rPr>
        <w:t xml:space="preserve"> T cells </w:t>
      </w:r>
      <w:r w:rsidR="000262D2" w:rsidRPr="005F33B9">
        <w:rPr>
          <w:rFonts w:ascii="Times New Roman" w:hAnsi="Times New Roman" w:cs="Times New Roman"/>
          <w:sz w:val="24"/>
        </w:rPr>
        <w:t xml:space="preserve">isolated from PBMCs </w:t>
      </w:r>
      <w:r w:rsidR="00356CFC" w:rsidRPr="005F33B9">
        <w:rPr>
          <w:rFonts w:ascii="Times New Roman" w:hAnsi="Times New Roman" w:cs="Times New Roman"/>
          <w:sz w:val="24"/>
        </w:rPr>
        <w:t>were cultured</w:t>
      </w:r>
      <w:r w:rsidR="00951442" w:rsidRPr="005F33B9">
        <w:rPr>
          <w:rFonts w:ascii="Times New Roman" w:hAnsi="Times New Roman" w:cs="Times New Roman"/>
          <w:sz w:val="24"/>
        </w:rPr>
        <w:t xml:space="preserve"> for</w:t>
      </w:r>
      <w:r w:rsidR="00356CFC" w:rsidRPr="005F33B9">
        <w:rPr>
          <w:rFonts w:ascii="Times New Roman" w:hAnsi="Times New Roman" w:cs="Times New Roman"/>
          <w:sz w:val="24"/>
        </w:rPr>
        <w:t xml:space="preserve"> 7 days in the presence or absence of zoledronate. </w:t>
      </w:r>
      <w:r w:rsidRPr="005F33B9">
        <w:rPr>
          <w:rFonts w:ascii="Times New Roman" w:hAnsi="Times New Roman" w:cs="Times New Roman"/>
          <w:sz w:val="24"/>
        </w:rPr>
        <w:t>Expression</w:t>
      </w:r>
      <w:r w:rsidR="00951442" w:rsidRPr="005F33B9">
        <w:rPr>
          <w:rFonts w:ascii="Times New Roman" w:hAnsi="Times New Roman" w:cs="Times New Roman"/>
          <w:sz w:val="24"/>
        </w:rPr>
        <w:t>s</w:t>
      </w:r>
      <w:r w:rsidRPr="005F33B9">
        <w:rPr>
          <w:rFonts w:ascii="Times New Roman" w:hAnsi="Times New Roman" w:cs="Times New Roman"/>
          <w:sz w:val="24"/>
        </w:rPr>
        <w:t xml:space="preserve"> of </w:t>
      </w:r>
      <w:r w:rsidR="000677B2" w:rsidRPr="005F33B9">
        <w:rPr>
          <w:rFonts w:ascii="Times New Roman" w:hAnsi="Times New Roman" w:cs="Times New Roman"/>
          <w:sz w:val="24"/>
        </w:rPr>
        <w:t>MHC</w:t>
      </w:r>
      <w:r w:rsidRPr="005F33B9">
        <w:rPr>
          <w:rFonts w:ascii="Times New Roman" w:hAnsi="Times New Roman" w:cs="Times New Roman"/>
          <w:sz w:val="24"/>
        </w:rPr>
        <w:t>, costimulat</w:t>
      </w:r>
      <w:r w:rsidR="00B65C78" w:rsidRPr="005F33B9">
        <w:rPr>
          <w:rFonts w:ascii="Times New Roman" w:hAnsi="Times New Roman" w:cs="Times New Roman"/>
          <w:sz w:val="24"/>
        </w:rPr>
        <w:t>ory</w:t>
      </w:r>
      <w:r w:rsidRPr="005F33B9">
        <w:rPr>
          <w:rFonts w:ascii="Times New Roman" w:hAnsi="Times New Roman" w:cs="Times New Roman"/>
          <w:sz w:val="24"/>
        </w:rPr>
        <w:t xml:space="preserve"> and adhesion molecules in resting and activated </w:t>
      </w:r>
      <w:proofErr w:type="spellStart"/>
      <w:r w:rsidRPr="005F33B9">
        <w:rPr>
          <w:rFonts w:ascii="Times New Roman" w:hAnsi="Times New Roman" w:cs="Times New Roman"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T cells were measured by flow cytometry. All the values were </w:t>
      </w:r>
      <w:r w:rsidRPr="005F33B9">
        <w:rPr>
          <w:rFonts w:ascii="Times New Roman" w:hAnsi="Times New Roman" w:cs="Times New Roman" w:hint="eastAsia"/>
          <w:sz w:val="24"/>
        </w:rPr>
        <w:t>present</w:t>
      </w:r>
      <w:r w:rsidRPr="005F33B9">
        <w:rPr>
          <w:rFonts w:ascii="Times New Roman" w:hAnsi="Times New Roman" w:cs="Times New Roman"/>
          <w:sz w:val="24"/>
        </w:rPr>
        <w:t xml:space="preserve">ed as mean ± </w:t>
      </w:r>
      <w:r w:rsidR="007254BA" w:rsidRPr="005F33B9">
        <w:rPr>
          <w:rFonts w:ascii="Times New Roman" w:hAnsi="Times New Roman" w:cs="Times New Roman"/>
          <w:sz w:val="24"/>
        </w:rPr>
        <w:t>SD</w:t>
      </w:r>
      <w:r w:rsidRPr="005F33B9">
        <w:rPr>
          <w:rFonts w:ascii="Times New Roman" w:hAnsi="Times New Roman" w:cs="Times New Roman"/>
          <w:sz w:val="24"/>
        </w:rPr>
        <w:t xml:space="preserve">. </w:t>
      </w:r>
      <w:r w:rsidRPr="005F33B9">
        <w:rPr>
          <w:rFonts w:ascii="Times New Roman" w:hAnsi="Times New Roman" w:cs="Times New Roman"/>
          <w:sz w:val="24"/>
          <w:vertAlign w:val="superscript"/>
        </w:rPr>
        <w:t>***</w:t>
      </w:r>
      <w:r w:rsidR="007E6B45" w:rsidRPr="005F33B9">
        <w:rPr>
          <w:rFonts w:ascii="Times New Roman" w:hAnsi="Times New Roman" w:cs="Times New Roman"/>
          <w:sz w:val="24"/>
        </w:rPr>
        <w:t>p</w:t>
      </w:r>
      <w:r w:rsidRPr="005F33B9">
        <w:rPr>
          <w:rFonts w:ascii="Times New Roman" w:hAnsi="Times New Roman" w:cs="Times New Roman"/>
          <w:sz w:val="24"/>
        </w:rPr>
        <w:t xml:space="preserve"> &lt; 0.001 vs. resting </w:t>
      </w:r>
      <w:proofErr w:type="spellStart"/>
      <w:r w:rsidRPr="005F33B9">
        <w:rPr>
          <w:rFonts w:ascii="Times New Roman" w:hAnsi="Times New Roman" w:cs="Times New Roman"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T cells</w:t>
      </w:r>
      <w:r w:rsidRPr="005F33B9">
        <w:rPr>
          <w:rFonts w:ascii="Calibri" w:hAnsi="Calibri" w:cs="Calibri"/>
          <w:sz w:val="24"/>
        </w:rPr>
        <w:t xml:space="preserve">. </w:t>
      </w:r>
      <w:r w:rsidRPr="005F33B9">
        <w:rPr>
          <w:rFonts w:ascii="Times New Roman" w:hAnsi="Times New Roman" w:cs="Times New Roman"/>
          <w:sz w:val="24"/>
        </w:rPr>
        <w:t xml:space="preserve">(C) Time courses of the expression of </w:t>
      </w:r>
      <w:r w:rsidR="00B65C78" w:rsidRPr="005F33B9">
        <w:rPr>
          <w:rFonts w:ascii="Times New Roman" w:hAnsi="Times New Roman" w:cs="Times New Roman"/>
          <w:sz w:val="24"/>
        </w:rPr>
        <w:t>MHC</w:t>
      </w:r>
      <w:r w:rsidRPr="005F33B9">
        <w:rPr>
          <w:rFonts w:ascii="Times New Roman" w:hAnsi="Times New Roman" w:cs="Times New Roman"/>
          <w:sz w:val="24"/>
        </w:rPr>
        <w:t xml:space="preserve"> and costimulat</w:t>
      </w:r>
      <w:r w:rsidR="00D815D1" w:rsidRPr="005F33B9">
        <w:rPr>
          <w:rFonts w:ascii="Times New Roman" w:hAnsi="Times New Roman" w:cs="Times New Roman"/>
          <w:sz w:val="24"/>
        </w:rPr>
        <w:t>ory</w:t>
      </w:r>
      <w:r w:rsidRPr="005F33B9">
        <w:rPr>
          <w:rFonts w:ascii="Times New Roman" w:hAnsi="Times New Roman" w:cs="Times New Roman"/>
          <w:sz w:val="24"/>
        </w:rPr>
        <w:t xml:space="preserve"> molecules on </w:t>
      </w:r>
      <w:proofErr w:type="spellStart"/>
      <w:r w:rsidRPr="005F33B9">
        <w:rPr>
          <w:rFonts w:ascii="Times New Roman" w:hAnsi="Times New Roman" w:cs="Times New Roman"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T cells after zoledronate stimulation. All the values were </w:t>
      </w:r>
      <w:r w:rsidRPr="005F33B9">
        <w:rPr>
          <w:rFonts w:ascii="Times New Roman" w:hAnsi="Times New Roman" w:cs="Times New Roman" w:hint="eastAsia"/>
          <w:sz w:val="24"/>
        </w:rPr>
        <w:t>present</w:t>
      </w:r>
      <w:r w:rsidRPr="005F33B9">
        <w:rPr>
          <w:rFonts w:ascii="Times New Roman" w:hAnsi="Times New Roman" w:cs="Times New Roman"/>
          <w:sz w:val="24"/>
        </w:rPr>
        <w:t xml:space="preserve">ed as mean ± </w:t>
      </w:r>
      <w:r w:rsidR="007254BA" w:rsidRPr="005F33B9">
        <w:rPr>
          <w:rFonts w:ascii="Times New Roman" w:hAnsi="Times New Roman" w:cs="Times New Roman"/>
          <w:sz w:val="24"/>
        </w:rPr>
        <w:t>SD</w:t>
      </w:r>
      <w:r w:rsidRPr="005F33B9">
        <w:rPr>
          <w:rFonts w:ascii="Times New Roman" w:hAnsi="Times New Roman" w:cs="Times New Roman"/>
          <w:sz w:val="24"/>
        </w:rPr>
        <w:t xml:space="preserve">. </w:t>
      </w:r>
      <w:r w:rsidRPr="005F33B9">
        <w:rPr>
          <w:rFonts w:ascii="Times New Roman" w:hAnsi="Times New Roman" w:cs="Times New Roman"/>
          <w:sz w:val="24"/>
          <w:vertAlign w:val="superscript"/>
        </w:rPr>
        <w:t>**</w:t>
      </w:r>
      <w:r w:rsidR="007E6B45" w:rsidRPr="005F33B9">
        <w:rPr>
          <w:rFonts w:ascii="Times New Roman" w:hAnsi="Times New Roman" w:cs="Times New Roman"/>
          <w:sz w:val="24"/>
        </w:rPr>
        <w:t>p</w:t>
      </w:r>
      <w:r w:rsidRPr="005F33B9">
        <w:rPr>
          <w:rFonts w:ascii="Times New Roman" w:hAnsi="Times New Roman" w:cs="Times New Roman"/>
          <w:sz w:val="24"/>
        </w:rPr>
        <w:t xml:space="preserve"> &lt; 0.01, </w:t>
      </w:r>
      <w:r w:rsidRPr="005F33B9">
        <w:rPr>
          <w:rFonts w:ascii="Times New Roman" w:hAnsi="Times New Roman" w:cs="Times New Roman"/>
          <w:sz w:val="24"/>
          <w:vertAlign w:val="superscript"/>
        </w:rPr>
        <w:t>***</w:t>
      </w:r>
      <w:r w:rsidR="007E6B45" w:rsidRPr="005F33B9">
        <w:rPr>
          <w:rFonts w:ascii="Times New Roman" w:hAnsi="Times New Roman" w:cs="Times New Roman"/>
          <w:sz w:val="24"/>
        </w:rPr>
        <w:t>p</w:t>
      </w:r>
      <w:r w:rsidRPr="005F33B9">
        <w:rPr>
          <w:rFonts w:ascii="Times New Roman" w:hAnsi="Times New Roman" w:cs="Times New Roman"/>
          <w:sz w:val="24"/>
        </w:rPr>
        <w:t xml:space="preserve"> &lt; 0.001</w:t>
      </w:r>
      <w:r w:rsidR="001C1CFB" w:rsidRPr="005F33B9">
        <w:rPr>
          <w:rFonts w:ascii="Times New Roman" w:hAnsi="Times New Roman" w:cs="Times New Roman"/>
          <w:sz w:val="24"/>
        </w:rPr>
        <w:t>,</w:t>
      </w:r>
      <w:r w:rsidRPr="005F33B9">
        <w:rPr>
          <w:rFonts w:ascii="Times New Roman" w:hAnsi="Times New Roman" w:cs="Times New Roman" w:hint="eastAsia"/>
          <w:sz w:val="24"/>
        </w:rPr>
        <w:t xml:space="preserve"> </w:t>
      </w:r>
      <w:r w:rsidRPr="005F33B9">
        <w:rPr>
          <w:rFonts w:ascii="Times New Roman" w:hAnsi="Times New Roman" w:cs="Times New Roman"/>
          <w:sz w:val="24"/>
          <w:vertAlign w:val="superscript"/>
        </w:rPr>
        <w:t>#</w:t>
      </w:r>
      <w:r w:rsidR="007E6B45" w:rsidRPr="005F33B9">
        <w:rPr>
          <w:rFonts w:ascii="Times New Roman" w:hAnsi="Times New Roman" w:cs="Times New Roman"/>
          <w:sz w:val="24"/>
        </w:rPr>
        <w:t>p</w:t>
      </w:r>
      <w:r w:rsidRPr="005F33B9">
        <w:rPr>
          <w:rFonts w:ascii="Times New Roman" w:hAnsi="Times New Roman" w:cs="Times New Roman"/>
          <w:sz w:val="24"/>
        </w:rPr>
        <w:t xml:space="preserve"> &lt; 0.05, </w:t>
      </w:r>
      <w:r w:rsidRPr="005F33B9">
        <w:rPr>
          <w:rFonts w:ascii="Times New Roman" w:hAnsi="Times New Roman" w:cs="Times New Roman"/>
          <w:sz w:val="24"/>
          <w:vertAlign w:val="superscript"/>
        </w:rPr>
        <w:t>##</w:t>
      </w:r>
      <w:r w:rsidR="007E6B45" w:rsidRPr="005F33B9">
        <w:rPr>
          <w:rFonts w:ascii="Times New Roman" w:hAnsi="Times New Roman" w:cs="Times New Roman"/>
          <w:sz w:val="24"/>
        </w:rPr>
        <w:t>p</w:t>
      </w:r>
      <w:r w:rsidRPr="005F33B9">
        <w:rPr>
          <w:rFonts w:ascii="Times New Roman" w:hAnsi="Times New Roman" w:cs="Times New Roman"/>
          <w:sz w:val="24"/>
        </w:rPr>
        <w:t xml:space="preserve"> &lt; 0.01,</w:t>
      </w:r>
      <w:r w:rsidRPr="005F33B9">
        <w:rPr>
          <w:rFonts w:ascii="Times New Roman" w:hAnsi="Times New Roman" w:cs="Times New Roman"/>
          <w:sz w:val="24"/>
          <w:vertAlign w:val="superscript"/>
        </w:rPr>
        <w:t xml:space="preserve"> ###</w:t>
      </w:r>
      <w:r w:rsidR="007E6B45" w:rsidRPr="005F33B9">
        <w:rPr>
          <w:rFonts w:ascii="Times New Roman" w:hAnsi="Times New Roman" w:cs="Times New Roman"/>
          <w:sz w:val="24"/>
        </w:rPr>
        <w:t>p</w:t>
      </w:r>
      <w:r w:rsidRPr="005F33B9">
        <w:rPr>
          <w:rFonts w:ascii="Times New Roman" w:hAnsi="Times New Roman" w:cs="Times New Roman"/>
          <w:sz w:val="24"/>
        </w:rPr>
        <w:t xml:space="preserve"> &lt; 0.001,</w:t>
      </w:r>
      <w:r w:rsidRPr="005F33B9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2A7381" w:rsidRPr="005F33B9">
        <w:rPr>
          <w:rFonts w:ascii="Times New Roman" w:hAnsi="Times New Roman" w:cs="Times New Roman"/>
          <w:sz w:val="24"/>
        </w:rPr>
        <w:t xml:space="preserve">vs. </w:t>
      </w:r>
      <w:r w:rsidR="002C6BB6" w:rsidRPr="005F33B9">
        <w:rPr>
          <w:rFonts w:ascii="Times New Roman" w:hAnsi="Times New Roman" w:cs="Times New Roman"/>
          <w:sz w:val="24"/>
        </w:rPr>
        <w:t>D</w:t>
      </w:r>
      <w:r w:rsidRPr="005F33B9">
        <w:rPr>
          <w:rFonts w:ascii="Times New Roman" w:hAnsi="Times New Roman" w:cs="Times New Roman"/>
          <w:sz w:val="24"/>
        </w:rPr>
        <w:t xml:space="preserve">ay 0. (D) Expression and distribution of HLA-ABC (red) in </w:t>
      </w:r>
      <w:proofErr w:type="spellStart"/>
      <w:r w:rsidRPr="005F33B9">
        <w:rPr>
          <w:rFonts w:ascii="Times New Roman" w:hAnsi="Times New Roman" w:cs="Times New Roman"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T cells treated with zoledronate for indicated time were detected by immunofluorescence. Mature DCs were set as </w:t>
      </w:r>
      <w:r w:rsidR="00687643" w:rsidRPr="005F33B9">
        <w:rPr>
          <w:rFonts w:ascii="Times New Roman" w:hAnsi="Times New Roman" w:cs="Times New Roman" w:hint="eastAsia"/>
          <w:sz w:val="24"/>
        </w:rPr>
        <w:t>t</w:t>
      </w:r>
      <w:r w:rsidR="00687643" w:rsidRPr="005F33B9">
        <w:rPr>
          <w:rFonts w:ascii="Times New Roman" w:hAnsi="Times New Roman" w:cs="Times New Roman"/>
          <w:sz w:val="24"/>
        </w:rPr>
        <w:t xml:space="preserve">he </w:t>
      </w:r>
      <w:r w:rsidRPr="005F33B9">
        <w:rPr>
          <w:rFonts w:ascii="Times New Roman" w:hAnsi="Times New Roman" w:cs="Times New Roman"/>
          <w:sz w:val="24"/>
        </w:rPr>
        <w:t xml:space="preserve">positive control. The nuclei were counterstained with DAPI (blue). Scale bar: 2 µm. (E) </w:t>
      </w:r>
      <w:r w:rsidRPr="005F33B9">
        <w:rPr>
          <w:rFonts w:ascii="Times New Roman" w:hAnsi="Times New Roman" w:cs="Times New Roman" w:hint="eastAsia"/>
          <w:sz w:val="24"/>
        </w:rPr>
        <w:t>E</w:t>
      </w:r>
      <w:r w:rsidRPr="005F33B9">
        <w:rPr>
          <w:rFonts w:ascii="Times New Roman" w:hAnsi="Times New Roman" w:cs="Times New Roman"/>
          <w:sz w:val="24"/>
        </w:rPr>
        <w:t xml:space="preserve">x vivo relative </w:t>
      </w:r>
      <w:r w:rsidRPr="005F33B9">
        <w:rPr>
          <w:rFonts w:ascii="Times New Roman" w:hAnsi="Times New Roman" w:cs="Times New Roman" w:hint="eastAsia"/>
          <w:sz w:val="24"/>
        </w:rPr>
        <w:t>prol</w:t>
      </w:r>
      <w:r w:rsidRPr="005F33B9">
        <w:rPr>
          <w:rFonts w:ascii="Times New Roman" w:hAnsi="Times New Roman" w:cs="Times New Roman"/>
          <w:sz w:val="24"/>
        </w:rPr>
        <w:t xml:space="preserve">iferation rate of </w:t>
      </w:r>
      <w:proofErr w:type="spellStart"/>
      <w:r w:rsidRPr="005F33B9">
        <w:rPr>
          <w:rFonts w:ascii="Times New Roman" w:hAnsi="Times New Roman" w:cs="Times New Roman"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T cells and DCs were determined by cell counting at indicated time after activation.</w:t>
      </w:r>
    </w:p>
    <w:p w14:paraId="0890842D" w14:textId="2B2B7137" w:rsidR="002E57D5" w:rsidRPr="005F33B9" w:rsidRDefault="002E57D5" w:rsidP="00F50C4E">
      <w:pPr>
        <w:spacing w:line="360" w:lineRule="auto"/>
        <w:rPr>
          <w:rFonts w:ascii="Times New Roman" w:hAnsi="Times New Roman" w:cs="Times New Roman"/>
          <w:sz w:val="24"/>
        </w:rPr>
      </w:pPr>
    </w:p>
    <w:p w14:paraId="3CA30DAB" w14:textId="0EDEA55B" w:rsidR="002E57D5" w:rsidRPr="005F33B9" w:rsidRDefault="002E57D5" w:rsidP="00F50C4E">
      <w:pPr>
        <w:spacing w:line="360" w:lineRule="auto"/>
        <w:rPr>
          <w:rFonts w:ascii="Times New Roman" w:hAnsi="Times New Roman" w:cs="Times New Roman"/>
          <w:sz w:val="24"/>
        </w:rPr>
      </w:pPr>
      <w:r w:rsidRPr="005F33B9">
        <w:rPr>
          <w:rFonts w:ascii="Times New Roman" w:hAnsi="Times New Roman" w:cs="Times New Roman"/>
          <w:b/>
          <w:bCs/>
          <w:sz w:val="24"/>
        </w:rPr>
        <w:t xml:space="preserve">Figure </w:t>
      </w:r>
      <w:r w:rsidR="001722E1" w:rsidRPr="005F33B9">
        <w:rPr>
          <w:rFonts w:ascii="Times New Roman" w:hAnsi="Times New Roman" w:cs="Times New Roman"/>
          <w:b/>
          <w:bCs/>
          <w:sz w:val="24"/>
        </w:rPr>
        <w:t>S</w:t>
      </w:r>
      <w:r w:rsidR="00F50C4E" w:rsidRPr="005F33B9">
        <w:rPr>
          <w:rFonts w:ascii="Times New Roman" w:hAnsi="Times New Roman" w:cs="Times New Roman"/>
          <w:b/>
          <w:bCs/>
          <w:sz w:val="24"/>
        </w:rPr>
        <w:t>3</w:t>
      </w:r>
      <w:r w:rsidRPr="005F33B9">
        <w:rPr>
          <w:rFonts w:ascii="Times New Roman" w:hAnsi="Times New Roman" w:cs="Times New Roman"/>
          <w:b/>
          <w:bCs/>
          <w:sz w:val="24"/>
        </w:rPr>
        <w:t xml:space="preserve">. Subcellular transport of antigen in </w:t>
      </w:r>
      <w:proofErr w:type="spellStart"/>
      <w:r w:rsidR="00695055" w:rsidRPr="005F33B9">
        <w:rPr>
          <w:rFonts w:ascii="Times New Roman" w:hAnsi="Times New Roman" w:cs="Times New Roman"/>
          <w:b/>
          <w:bCs/>
          <w:sz w:val="24"/>
        </w:rPr>
        <w:t>γδ</w:t>
      </w:r>
      <w:proofErr w:type="spellEnd"/>
      <w:r w:rsidR="00695055" w:rsidRPr="005F33B9">
        <w:rPr>
          <w:rFonts w:ascii="Times New Roman" w:hAnsi="Times New Roman" w:cs="Times New Roman"/>
          <w:b/>
          <w:bCs/>
          <w:sz w:val="24"/>
        </w:rPr>
        <w:t xml:space="preserve"> T-APCs. </w:t>
      </w:r>
      <w:proofErr w:type="spellStart"/>
      <w:r w:rsidR="00695055" w:rsidRPr="005F33B9">
        <w:rPr>
          <w:rFonts w:ascii="Times New Roman" w:hAnsi="Times New Roman" w:cs="Times New Roman"/>
          <w:sz w:val="24"/>
        </w:rPr>
        <w:t>γδ</w:t>
      </w:r>
      <w:proofErr w:type="spellEnd"/>
      <w:r w:rsidR="00695055" w:rsidRPr="005F33B9">
        <w:rPr>
          <w:rFonts w:ascii="Times New Roman" w:hAnsi="Times New Roman" w:cs="Times New Roman"/>
          <w:sz w:val="24"/>
        </w:rPr>
        <w:t xml:space="preserve"> T-APCs were incubated with FITC-conjugated MAGEA3 long peptide for 1 h, and then washed extensively to remove unbound peptide. The cells were cultured for </w:t>
      </w:r>
      <w:r w:rsidR="00687643" w:rsidRPr="005F33B9">
        <w:rPr>
          <w:rFonts w:ascii="Times New Roman" w:hAnsi="Times New Roman" w:cs="Times New Roman"/>
          <w:sz w:val="24"/>
        </w:rPr>
        <w:t xml:space="preserve">an </w:t>
      </w:r>
      <w:r w:rsidR="00695055" w:rsidRPr="005F33B9">
        <w:rPr>
          <w:rFonts w:ascii="Times New Roman" w:hAnsi="Times New Roman" w:cs="Times New Roman"/>
          <w:sz w:val="24"/>
        </w:rPr>
        <w:t xml:space="preserve">additional 0 h, 1 h, 3 h, 6 h </w:t>
      </w:r>
      <w:r w:rsidR="00695055" w:rsidRPr="005F33B9">
        <w:rPr>
          <w:rFonts w:ascii="Times New Roman" w:hAnsi="Times New Roman" w:cs="Times New Roman" w:hint="eastAsia"/>
          <w:sz w:val="24"/>
        </w:rPr>
        <w:t>or</w:t>
      </w:r>
      <w:r w:rsidR="00695055" w:rsidRPr="005F33B9">
        <w:rPr>
          <w:rFonts w:ascii="Times New Roman" w:hAnsi="Times New Roman" w:cs="Times New Roman"/>
          <w:sz w:val="24"/>
        </w:rPr>
        <w:t xml:space="preserve"> 24 h before fixation followed by immunostaining with antibodies recognizing specific organelles (EEA1 for early endosome, Rab7 for late endosome, </w:t>
      </w:r>
      <w:r w:rsidR="008E548B" w:rsidRPr="005F33B9">
        <w:rPr>
          <w:rFonts w:ascii="Times New Roman" w:hAnsi="Times New Roman" w:cs="Times New Roman"/>
          <w:sz w:val="24"/>
        </w:rPr>
        <w:t>KDEL</w:t>
      </w:r>
      <w:r w:rsidR="00695055" w:rsidRPr="005F33B9">
        <w:rPr>
          <w:rFonts w:ascii="Times New Roman" w:hAnsi="Times New Roman" w:cs="Times New Roman"/>
          <w:sz w:val="24"/>
        </w:rPr>
        <w:t xml:space="preserve"> for </w:t>
      </w:r>
      <w:r w:rsidR="008E548B" w:rsidRPr="005F33B9">
        <w:rPr>
          <w:rFonts w:ascii="Times New Roman" w:hAnsi="Times New Roman" w:cs="Times New Roman"/>
          <w:sz w:val="24"/>
        </w:rPr>
        <w:t>endoplasmic reticulum</w:t>
      </w:r>
      <w:r w:rsidR="00695055" w:rsidRPr="005F33B9">
        <w:rPr>
          <w:rFonts w:ascii="Times New Roman" w:hAnsi="Times New Roman" w:cs="Times New Roman"/>
          <w:sz w:val="24"/>
        </w:rPr>
        <w:t xml:space="preserve">, and LAMP1 for the lysosome). </w:t>
      </w:r>
    </w:p>
    <w:p w14:paraId="308BE45A" w14:textId="02C6E38A" w:rsidR="002D54EA" w:rsidRPr="005F33B9" w:rsidRDefault="002D54EA" w:rsidP="00F50C4E">
      <w:pPr>
        <w:spacing w:line="360" w:lineRule="auto"/>
        <w:rPr>
          <w:rFonts w:ascii="Times New Roman" w:hAnsi="Times New Roman" w:cs="Times New Roman"/>
          <w:sz w:val="24"/>
        </w:rPr>
      </w:pPr>
    </w:p>
    <w:p w14:paraId="2313DCE2" w14:textId="09159AE2" w:rsidR="00C17BFA" w:rsidRPr="005F33B9" w:rsidRDefault="00C17BFA" w:rsidP="00F50C4E">
      <w:pPr>
        <w:spacing w:line="360" w:lineRule="auto"/>
        <w:rPr>
          <w:rFonts w:ascii="Times New Roman" w:hAnsi="Times New Roman" w:cs="Times New Roman"/>
          <w:sz w:val="24"/>
        </w:rPr>
      </w:pPr>
      <w:r w:rsidRPr="005F33B9">
        <w:rPr>
          <w:rFonts w:ascii="Times New Roman" w:hAnsi="Times New Roman" w:cs="Times New Roman" w:hint="eastAsia"/>
          <w:b/>
          <w:bCs/>
          <w:sz w:val="24"/>
        </w:rPr>
        <w:t>Figure</w:t>
      </w:r>
      <w:r w:rsidRPr="005F33B9">
        <w:rPr>
          <w:rFonts w:ascii="Times New Roman" w:hAnsi="Times New Roman" w:cs="Times New Roman"/>
          <w:b/>
          <w:bCs/>
          <w:sz w:val="24"/>
        </w:rPr>
        <w:t xml:space="preserve"> </w:t>
      </w:r>
      <w:r w:rsidRPr="005F33B9">
        <w:rPr>
          <w:rFonts w:ascii="Times New Roman" w:hAnsi="Times New Roman" w:cs="Times New Roman" w:hint="eastAsia"/>
          <w:b/>
          <w:bCs/>
          <w:sz w:val="24"/>
        </w:rPr>
        <w:t>S</w:t>
      </w:r>
      <w:r w:rsidR="00364EDE">
        <w:rPr>
          <w:rFonts w:ascii="Times New Roman" w:hAnsi="Times New Roman" w:cs="Times New Roman"/>
          <w:b/>
          <w:bCs/>
          <w:sz w:val="24"/>
        </w:rPr>
        <w:t>4</w:t>
      </w:r>
      <w:r w:rsidRPr="005F33B9">
        <w:rPr>
          <w:rFonts w:ascii="Times New Roman" w:hAnsi="Times New Roman" w:cs="Times New Roman"/>
          <w:b/>
          <w:bCs/>
          <w:sz w:val="24"/>
        </w:rPr>
        <w:t>. Phenotype</w:t>
      </w:r>
      <w:r w:rsidR="00D815D1" w:rsidRPr="005F33B9">
        <w:rPr>
          <w:rFonts w:ascii="Times New Roman" w:hAnsi="Times New Roman" w:cs="Times New Roman"/>
          <w:b/>
          <w:bCs/>
          <w:sz w:val="24"/>
        </w:rPr>
        <w:t>s</w:t>
      </w:r>
      <w:r w:rsidRPr="005F33B9">
        <w:rPr>
          <w:rFonts w:ascii="Times New Roman" w:hAnsi="Times New Roman" w:cs="Times New Roman"/>
          <w:b/>
          <w:bCs/>
          <w:sz w:val="24"/>
        </w:rPr>
        <w:t xml:space="preserve"> of HOS cells after transfection.</w:t>
      </w:r>
      <w:r w:rsidRPr="005F33B9">
        <w:rPr>
          <w:rFonts w:ascii="Times New Roman" w:hAnsi="Times New Roman" w:cs="Times New Roman"/>
          <w:sz w:val="24"/>
        </w:rPr>
        <w:t xml:space="preserve"> (</w:t>
      </w:r>
      <w:r w:rsidR="00364EDE">
        <w:rPr>
          <w:rFonts w:ascii="Times New Roman" w:hAnsi="Times New Roman" w:cs="Times New Roman"/>
          <w:sz w:val="24"/>
        </w:rPr>
        <w:t>A</w:t>
      </w:r>
      <w:r w:rsidRPr="005F33B9">
        <w:rPr>
          <w:rFonts w:ascii="Times New Roman" w:hAnsi="Times New Roman" w:cs="Times New Roman"/>
          <w:sz w:val="24"/>
        </w:rPr>
        <w:t xml:space="preserve">) Western blot analysis showed the expression levels of MAGEA3 in non-transfected </w:t>
      </w:r>
      <w:r w:rsidR="00364EDE">
        <w:rPr>
          <w:rFonts w:ascii="Times New Roman" w:hAnsi="Times New Roman" w:cs="Times New Roman"/>
          <w:sz w:val="24"/>
        </w:rPr>
        <w:t xml:space="preserve">(NT) </w:t>
      </w:r>
      <w:r w:rsidRPr="005F33B9">
        <w:rPr>
          <w:rFonts w:ascii="Times New Roman" w:hAnsi="Times New Roman" w:cs="Times New Roman"/>
          <w:sz w:val="24"/>
        </w:rPr>
        <w:t xml:space="preserve">and transfected cells. </w:t>
      </w:r>
      <w:r w:rsidRPr="005F33B9">
        <w:rPr>
          <w:rFonts w:ascii="Times New Roman" w:hAnsi="Times New Roman" w:cs="Times New Roman"/>
          <w:sz w:val="24"/>
        </w:rPr>
        <w:lastRenderedPageBreak/>
        <w:t>(</w:t>
      </w:r>
      <w:r w:rsidR="00364EDE">
        <w:rPr>
          <w:rFonts w:ascii="Times New Roman" w:hAnsi="Times New Roman" w:cs="Times New Roman"/>
          <w:sz w:val="24"/>
        </w:rPr>
        <w:t>B</w:t>
      </w:r>
      <w:r w:rsidRPr="005F33B9">
        <w:rPr>
          <w:rFonts w:ascii="Times New Roman" w:hAnsi="Times New Roman" w:cs="Times New Roman"/>
          <w:sz w:val="24"/>
        </w:rPr>
        <w:t xml:space="preserve">) Non-transfected cells or transfected cells were inoculated subcutaneously into the left thighs of NOD-SCID mice. After </w:t>
      </w:r>
      <w:r w:rsidR="000262D2" w:rsidRPr="005F33B9">
        <w:rPr>
          <w:rFonts w:ascii="Times New Roman" w:hAnsi="Times New Roman" w:cs="Times New Roman"/>
          <w:sz w:val="24"/>
        </w:rPr>
        <w:t>10</w:t>
      </w:r>
      <w:r w:rsidRPr="005F33B9">
        <w:rPr>
          <w:rFonts w:ascii="Times New Roman" w:hAnsi="Times New Roman" w:cs="Times New Roman"/>
          <w:sz w:val="24"/>
        </w:rPr>
        <w:t xml:space="preserve"> days, mice were imaged with the in vivo imaging system to determine the transfection of luciferase. </w:t>
      </w:r>
    </w:p>
    <w:p w14:paraId="2D8E92D7" w14:textId="77777777" w:rsidR="00C17BFA" w:rsidRPr="005F33B9" w:rsidRDefault="00C17BFA" w:rsidP="00F50C4E">
      <w:pPr>
        <w:spacing w:line="360" w:lineRule="auto"/>
        <w:rPr>
          <w:rFonts w:ascii="Times New Roman" w:hAnsi="Times New Roman" w:cs="Times New Roman"/>
          <w:sz w:val="24"/>
        </w:rPr>
      </w:pPr>
    </w:p>
    <w:p w14:paraId="211E849E" w14:textId="78094E94" w:rsidR="002D54EA" w:rsidRPr="005F33B9" w:rsidRDefault="002D54EA" w:rsidP="00F50C4E">
      <w:pPr>
        <w:spacing w:line="360" w:lineRule="auto"/>
        <w:rPr>
          <w:rFonts w:ascii="Times New Roman" w:hAnsi="Times New Roman" w:cs="Times New Roman"/>
          <w:sz w:val="24"/>
        </w:rPr>
      </w:pPr>
      <w:r w:rsidRPr="005F33B9">
        <w:rPr>
          <w:rFonts w:ascii="Times New Roman" w:hAnsi="Times New Roman" w:cs="Times New Roman"/>
          <w:b/>
          <w:bCs/>
          <w:sz w:val="24"/>
        </w:rPr>
        <w:t xml:space="preserve">Figure </w:t>
      </w:r>
      <w:r w:rsidR="000E5E3B" w:rsidRPr="005F33B9">
        <w:rPr>
          <w:rFonts w:ascii="Times New Roman" w:hAnsi="Times New Roman" w:cs="Times New Roman"/>
          <w:b/>
          <w:bCs/>
          <w:sz w:val="24"/>
        </w:rPr>
        <w:t>S</w:t>
      </w:r>
      <w:r w:rsidR="00364EDE">
        <w:rPr>
          <w:rFonts w:ascii="Times New Roman" w:hAnsi="Times New Roman" w:cs="Times New Roman"/>
          <w:b/>
          <w:bCs/>
          <w:sz w:val="24"/>
        </w:rPr>
        <w:t>5</w:t>
      </w:r>
      <w:r w:rsidRPr="005F33B9">
        <w:rPr>
          <w:rFonts w:ascii="Times New Roman" w:hAnsi="Times New Roman" w:cs="Times New Roman"/>
          <w:b/>
          <w:bCs/>
          <w:sz w:val="24"/>
        </w:rPr>
        <w:t>. TLR</w:t>
      </w:r>
      <w:r w:rsidR="009F6622" w:rsidRPr="005F33B9">
        <w:rPr>
          <w:rFonts w:ascii="Times New Roman" w:hAnsi="Times New Roman" w:cs="Times New Roman"/>
          <w:b/>
          <w:bCs/>
          <w:sz w:val="24"/>
        </w:rPr>
        <w:t>4</w:t>
      </w:r>
      <w:r w:rsidRPr="005F33B9">
        <w:rPr>
          <w:rFonts w:ascii="Times New Roman" w:hAnsi="Times New Roman" w:cs="Times New Roman"/>
          <w:b/>
          <w:bCs/>
          <w:sz w:val="24"/>
        </w:rPr>
        <w:t xml:space="preserve"> agonist upregulate</w:t>
      </w:r>
      <w:r w:rsidR="009F6622" w:rsidRPr="005F33B9">
        <w:rPr>
          <w:rFonts w:ascii="Times New Roman" w:hAnsi="Times New Roman" w:cs="Times New Roman"/>
          <w:b/>
          <w:bCs/>
          <w:sz w:val="24"/>
        </w:rPr>
        <w:t>s</w:t>
      </w:r>
      <w:r w:rsidRPr="005F33B9">
        <w:rPr>
          <w:rFonts w:ascii="Times New Roman" w:hAnsi="Times New Roman" w:cs="Times New Roman"/>
          <w:b/>
          <w:bCs/>
          <w:sz w:val="24"/>
        </w:rPr>
        <w:t xml:space="preserve"> APC-related phenotypes in </w:t>
      </w:r>
      <w:proofErr w:type="spellStart"/>
      <w:r w:rsidRPr="005F33B9">
        <w:rPr>
          <w:rFonts w:ascii="Times New Roman" w:hAnsi="Times New Roman" w:cs="Times New Roman"/>
          <w:b/>
          <w:bCs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b/>
          <w:bCs/>
          <w:sz w:val="24"/>
        </w:rPr>
        <w:t xml:space="preserve"> T cells. </w:t>
      </w:r>
      <w:r w:rsidR="00D51781" w:rsidRPr="005F33B9">
        <w:rPr>
          <w:rFonts w:ascii="Times New Roman" w:hAnsi="Times New Roman" w:cs="Times New Roman"/>
          <w:b/>
          <w:bCs/>
          <w:sz w:val="24"/>
        </w:rPr>
        <w:t xml:space="preserve">(A-D) </w:t>
      </w:r>
      <w:r w:rsidRPr="005F33B9">
        <w:rPr>
          <w:rFonts w:ascii="Times New Roman" w:hAnsi="Times New Roman" w:cs="Times New Roman"/>
          <w:sz w:val="24"/>
        </w:rPr>
        <w:t xml:space="preserve">Resting </w:t>
      </w:r>
      <w:proofErr w:type="spellStart"/>
      <w:r w:rsidRPr="005F33B9">
        <w:rPr>
          <w:rFonts w:ascii="Times New Roman" w:hAnsi="Times New Roman" w:cs="Times New Roman"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T cells were treated with TLR4 and TLR3 agonists LPS and PIC respectively for 3 days. </w:t>
      </w:r>
      <w:r w:rsidR="00D51781" w:rsidRPr="005F33B9">
        <w:rPr>
          <w:rFonts w:ascii="Times New Roman" w:hAnsi="Times New Roman" w:cs="Times New Roman"/>
          <w:sz w:val="24"/>
        </w:rPr>
        <w:t>(A, B) The expression level</w:t>
      </w:r>
      <w:r w:rsidR="000677B2" w:rsidRPr="005F33B9">
        <w:rPr>
          <w:rFonts w:ascii="Times New Roman" w:hAnsi="Times New Roman" w:cs="Times New Roman"/>
          <w:sz w:val="24"/>
        </w:rPr>
        <w:t>s</w:t>
      </w:r>
      <w:r w:rsidR="00D51781" w:rsidRPr="005F33B9">
        <w:rPr>
          <w:rFonts w:ascii="Times New Roman" w:hAnsi="Times New Roman" w:cs="Times New Roman"/>
          <w:sz w:val="24"/>
        </w:rPr>
        <w:t xml:space="preserve"> of MHC molecules on </w:t>
      </w:r>
      <w:proofErr w:type="spellStart"/>
      <w:r w:rsidR="00D51781" w:rsidRPr="005F33B9">
        <w:rPr>
          <w:rFonts w:ascii="Times New Roman" w:hAnsi="Times New Roman" w:cs="Times New Roman"/>
          <w:sz w:val="24"/>
        </w:rPr>
        <w:t>γδ</w:t>
      </w:r>
      <w:proofErr w:type="spellEnd"/>
      <w:r w:rsidR="00D51781" w:rsidRPr="005F33B9">
        <w:rPr>
          <w:rFonts w:ascii="Times New Roman" w:hAnsi="Times New Roman" w:cs="Times New Roman"/>
          <w:sz w:val="24"/>
        </w:rPr>
        <w:t xml:space="preserve"> T cells were measured using flow cytometry. (C, D) The expression level</w:t>
      </w:r>
      <w:r w:rsidR="000677B2" w:rsidRPr="005F33B9">
        <w:rPr>
          <w:rFonts w:ascii="Times New Roman" w:hAnsi="Times New Roman" w:cs="Times New Roman"/>
          <w:sz w:val="24"/>
        </w:rPr>
        <w:t>s</w:t>
      </w:r>
      <w:r w:rsidR="00D51781" w:rsidRPr="005F33B9">
        <w:rPr>
          <w:rFonts w:ascii="Times New Roman" w:hAnsi="Times New Roman" w:cs="Times New Roman"/>
          <w:sz w:val="24"/>
        </w:rPr>
        <w:t xml:space="preserve"> of CD86 on </w:t>
      </w:r>
      <w:proofErr w:type="spellStart"/>
      <w:r w:rsidR="00D51781" w:rsidRPr="005F33B9">
        <w:rPr>
          <w:rFonts w:ascii="Times New Roman" w:hAnsi="Times New Roman" w:cs="Times New Roman"/>
          <w:sz w:val="24"/>
        </w:rPr>
        <w:t>γδ</w:t>
      </w:r>
      <w:proofErr w:type="spellEnd"/>
      <w:r w:rsidR="00D51781" w:rsidRPr="005F33B9">
        <w:rPr>
          <w:rFonts w:ascii="Times New Roman" w:hAnsi="Times New Roman" w:cs="Times New Roman"/>
          <w:sz w:val="24"/>
        </w:rPr>
        <w:t xml:space="preserve"> T cells were measured using flow cytometry</w:t>
      </w:r>
      <w:r w:rsidRPr="005F33B9">
        <w:rPr>
          <w:rFonts w:ascii="Times New Roman" w:hAnsi="Times New Roman" w:cs="Times New Roman"/>
          <w:sz w:val="24"/>
        </w:rPr>
        <w:t xml:space="preserve">. All the values were </w:t>
      </w:r>
      <w:r w:rsidRPr="005F33B9">
        <w:rPr>
          <w:rFonts w:ascii="Times New Roman" w:hAnsi="Times New Roman" w:cs="Times New Roman" w:hint="eastAsia"/>
          <w:sz w:val="24"/>
        </w:rPr>
        <w:t>present</w:t>
      </w:r>
      <w:r w:rsidRPr="005F33B9">
        <w:rPr>
          <w:rFonts w:ascii="Times New Roman" w:hAnsi="Times New Roman" w:cs="Times New Roman"/>
          <w:sz w:val="24"/>
        </w:rPr>
        <w:t xml:space="preserve">ed as mean ± </w:t>
      </w:r>
      <w:r w:rsidR="007254BA" w:rsidRPr="005F33B9">
        <w:rPr>
          <w:rFonts w:ascii="Times New Roman" w:hAnsi="Times New Roman" w:cs="Times New Roman"/>
          <w:sz w:val="24"/>
        </w:rPr>
        <w:t>SD</w:t>
      </w:r>
      <w:r w:rsidRPr="005F33B9">
        <w:rPr>
          <w:rFonts w:ascii="Times New Roman" w:hAnsi="Times New Roman" w:cs="Times New Roman"/>
          <w:sz w:val="24"/>
        </w:rPr>
        <w:t xml:space="preserve">. </w:t>
      </w:r>
      <w:r w:rsidRPr="005F33B9">
        <w:rPr>
          <w:rFonts w:ascii="Times New Roman" w:hAnsi="Times New Roman" w:cs="Times New Roman"/>
          <w:sz w:val="24"/>
          <w:vertAlign w:val="superscript"/>
        </w:rPr>
        <w:t>***</w:t>
      </w:r>
      <w:r w:rsidR="007E6B45" w:rsidRPr="005F33B9">
        <w:rPr>
          <w:rFonts w:ascii="Times New Roman" w:hAnsi="Times New Roman" w:cs="Times New Roman"/>
          <w:sz w:val="24"/>
        </w:rPr>
        <w:t>p</w:t>
      </w:r>
      <w:r w:rsidRPr="005F33B9">
        <w:rPr>
          <w:rFonts w:ascii="Times New Roman" w:hAnsi="Times New Roman" w:cs="Times New Roman"/>
          <w:sz w:val="24"/>
        </w:rPr>
        <w:t xml:space="preserve"> &lt; 0.001</w:t>
      </w:r>
      <w:r w:rsidR="002A7381" w:rsidRPr="005F33B9">
        <w:rPr>
          <w:rFonts w:ascii="Times New Roman" w:hAnsi="Times New Roman" w:cs="Times New Roman"/>
          <w:sz w:val="24"/>
        </w:rPr>
        <w:t xml:space="preserve"> vs. Control</w:t>
      </w:r>
      <w:r w:rsidRPr="005F33B9">
        <w:rPr>
          <w:rFonts w:ascii="Times New Roman" w:hAnsi="Times New Roman" w:cs="Times New Roman"/>
          <w:sz w:val="24"/>
        </w:rPr>
        <w:t xml:space="preserve">. </w:t>
      </w:r>
      <w:r w:rsidR="00F026E8" w:rsidRPr="005F33B9">
        <w:rPr>
          <w:rFonts w:ascii="Times New Roman" w:hAnsi="Times New Roman" w:cs="Times New Roman"/>
          <w:sz w:val="24"/>
        </w:rPr>
        <w:t>NS, not significant vs. Control.</w:t>
      </w:r>
    </w:p>
    <w:p w14:paraId="7A310592" w14:textId="1D38B9F1" w:rsidR="002D54EA" w:rsidRPr="005F33B9" w:rsidRDefault="002D54EA" w:rsidP="00F50C4E">
      <w:pPr>
        <w:spacing w:line="360" w:lineRule="auto"/>
        <w:rPr>
          <w:rFonts w:ascii="Times New Roman" w:hAnsi="Times New Roman" w:cs="Times New Roman"/>
          <w:sz w:val="24"/>
        </w:rPr>
      </w:pPr>
    </w:p>
    <w:p w14:paraId="1C19AF71" w14:textId="0109E192" w:rsidR="002D54EA" w:rsidRPr="005F33B9" w:rsidRDefault="002D54EA" w:rsidP="00F50C4E">
      <w:pPr>
        <w:spacing w:line="360" w:lineRule="auto"/>
        <w:rPr>
          <w:rFonts w:ascii="Times New Roman" w:hAnsi="Times New Roman" w:cs="Times New Roman"/>
          <w:sz w:val="24"/>
        </w:rPr>
      </w:pPr>
      <w:r w:rsidRPr="005F33B9">
        <w:rPr>
          <w:rFonts w:ascii="Times New Roman" w:hAnsi="Times New Roman" w:cs="Times New Roman"/>
          <w:b/>
          <w:bCs/>
          <w:sz w:val="24"/>
        </w:rPr>
        <w:t xml:space="preserve">Figure </w:t>
      </w:r>
      <w:r w:rsidR="000E5E3B" w:rsidRPr="005F33B9">
        <w:rPr>
          <w:rFonts w:ascii="Times New Roman" w:hAnsi="Times New Roman" w:cs="Times New Roman"/>
          <w:b/>
          <w:bCs/>
          <w:sz w:val="24"/>
        </w:rPr>
        <w:t>S</w:t>
      </w:r>
      <w:r w:rsidR="00364EDE">
        <w:rPr>
          <w:rFonts w:ascii="Times New Roman" w:hAnsi="Times New Roman" w:cs="Times New Roman"/>
          <w:b/>
          <w:bCs/>
          <w:sz w:val="24"/>
        </w:rPr>
        <w:t>6</w:t>
      </w:r>
      <w:r w:rsidRPr="005F33B9">
        <w:rPr>
          <w:rFonts w:ascii="Times New Roman" w:hAnsi="Times New Roman" w:cs="Times New Roman"/>
          <w:b/>
          <w:bCs/>
          <w:sz w:val="24"/>
        </w:rPr>
        <w:t xml:space="preserve">. </w:t>
      </w:r>
      <w:r w:rsidR="00B52B6B" w:rsidRPr="005F33B9">
        <w:rPr>
          <w:rFonts w:ascii="Times New Roman" w:hAnsi="Times New Roman" w:cs="Times New Roman"/>
          <w:b/>
          <w:bCs/>
          <w:sz w:val="24"/>
        </w:rPr>
        <w:t xml:space="preserve">Mechanism of </w:t>
      </w:r>
      <w:proofErr w:type="spellStart"/>
      <w:r w:rsidR="00B52B6B" w:rsidRPr="005F33B9">
        <w:rPr>
          <w:rFonts w:ascii="Times New Roman" w:hAnsi="Times New Roman" w:cs="Times New Roman"/>
          <w:b/>
          <w:bCs/>
          <w:sz w:val="24"/>
        </w:rPr>
        <w:t>γδ</w:t>
      </w:r>
      <w:proofErr w:type="spellEnd"/>
      <w:r w:rsidR="00B52B6B" w:rsidRPr="005F33B9">
        <w:rPr>
          <w:rFonts w:ascii="Times New Roman" w:hAnsi="Times New Roman" w:cs="Times New Roman"/>
          <w:b/>
          <w:bCs/>
          <w:sz w:val="24"/>
        </w:rPr>
        <w:t xml:space="preserve"> T cell-mediated antigen presentation</w:t>
      </w:r>
      <w:r w:rsidRPr="005F33B9">
        <w:rPr>
          <w:rFonts w:ascii="Times New Roman" w:hAnsi="Times New Roman" w:cs="Times New Roman"/>
          <w:b/>
          <w:bCs/>
          <w:sz w:val="24"/>
        </w:rPr>
        <w:t xml:space="preserve">. </w:t>
      </w:r>
      <w:r w:rsidR="00B52B6B" w:rsidRPr="005F33B9">
        <w:rPr>
          <w:rFonts w:ascii="Times New Roman" w:hAnsi="Times New Roman" w:cs="Times New Roman"/>
          <w:sz w:val="24"/>
        </w:rPr>
        <w:t xml:space="preserve">(A) Resting </w:t>
      </w:r>
      <w:proofErr w:type="spellStart"/>
      <w:r w:rsidR="00B52B6B" w:rsidRPr="005F33B9">
        <w:rPr>
          <w:rFonts w:ascii="Times New Roman" w:hAnsi="Times New Roman" w:cs="Times New Roman"/>
          <w:sz w:val="24"/>
        </w:rPr>
        <w:t>γδ</w:t>
      </w:r>
      <w:proofErr w:type="spellEnd"/>
      <w:r w:rsidR="00B52B6B" w:rsidRPr="005F33B9">
        <w:rPr>
          <w:rFonts w:ascii="Times New Roman" w:hAnsi="Times New Roman" w:cs="Times New Roman"/>
          <w:sz w:val="24"/>
        </w:rPr>
        <w:t xml:space="preserve"> T cells were cultured in the absence of </w:t>
      </w:r>
      <w:r w:rsidR="002E3D91" w:rsidRPr="005F33B9">
        <w:rPr>
          <w:rFonts w:ascii="Times New Roman" w:hAnsi="Times New Roman" w:cs="Times New Roman"/>
          <w:sz w:val="24"/>
        </w:rPr>
        <w:t>zoledronate (ZOL)</w:t>
      </w:r>
      <w:r w:rsidR="00B52B6B" w:rsidRPr="005F33B9">
        <w:rPr>
          <w:rFonts w:ascii="Times New Roman" w:hAnsi="Times New Roman" w:cs="Times New Roman"/>
          <w:sz w:val="24"/>
        </w:rPr>
        <w:t xml:space="preserve"> for indicated days. The expression levels of HSP90α, HSP90β, GRP94 and TRAP1 were detected by western blot. </w:t>
      </w:r>
      <w:r w:rsidRPr="005F33B9">
        <w:rPr>
          <w:rFonts w:ascii="Times New Roman" w:hAnsi="Times New Roman" w:cs="Times New Roman"/>
          <w:sz w:val="24"/>
        </w:rPr>
        <w:t>(</w:t>
      </w:r>
      <w:r w:rsidR="00B52B6B" w:rsidRPr="005F33B9">
        <w:rPr>
          <w:rFonts w:ascii="Times New Roman" w:hAnsi="Times New Roman" w:cs="Times New Roman"/>
          <w:sz w:val="24"/>
        </w:rPr>
        <w:t>B</w:t>
      </w:r>
      <w:r w:rsidRPr="005F33B9">
        <w:rPr>
          <w:rFonts w:ascii="Times New Roman" w:hAnsi="Times New Roman" w:cs="Times New Roman"/>
          <w:sz w:val="24"/>
        </w:rPr>
        <w:t xml:space="preserve">) KEGG pathway </w:t>
      </w:r>
      <w:r w:rsidRPr="005F33B9">
        <w:rPr>
          <w:rFonts w:ascii="Times New Roman" w:hAnsi="Times New Roman" w:cs="Times New Roman" w:hint="eastAsia"/>
          <w:sz w:val="24"/>
        </w:rPr>
        <w:t>an</w:t>
      </w:r>
      <w:r w:rsidRPr="005F33B9">
        <w:rPr>
          <w:rFonts w:ascii="Times New Roman" w:hAnsi="Times New Roman" w:cs="Times New Roman"/>
          <w:sz w:val="24"/>
        </w:rPr>
        <w:t xml:space="preserve">alysis of the </w:t>
      </w:r>
      <w:r w:rsidR="00F026E8" w:rsidRPr="005F33B9">
        <w:rPr>
          <w:rFonts w:ascii="Times New Roman" w:hAnsi="Times New Roman" w:cs="Times New Roman"/>
          <w:sz w:val="24"/>
          <w:szCs w:val="32"/>
        </w:rPr>
        <w:t>DEGs</w:t>
      </w:r>
      <w:r w:rsidRPr="005F33B9">
        <w:rPr>
          <w:rFonts w:ascii="Times New Roman" w:hAnsi="Times New Roman" w:cs="Times New Roman"/>
          <w:sz w:val="24"/>
          <w:szCs w:val="32"/>
        </w:rPr>
        <w:t xml:space="preserve"> in resting and ZOL-activated </w:t>
      </w:r>
      <w:proofErr w:type="spellStart"/>
      <w:r w:rsidRPr="005F33B9">
        <w:rPr>
          <w:rFonts w:ascii="Times New Roman" w:hAnsi="Times New Roman" w:cs="Times New Roman"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T cells. (</w:t>
      </w:r>
      <w:r w:rsidR="00B52B6B" w:rsidRPr="005F33B9">
        <w:rPr>
          <w:rFonts w:ascii="Times New Roman" w:hAnsi="Times New Roman" w:cs="Times New Roman"/>
          <w:sz w:val="24"/>
        </w:rPr>
        <w:t>C</w:t>
      </w:r>
      <w:r w:rsidRPr="005F33B9">
        <w:rPr>
          <w:rFonts w:ascii="Times New Roman" w:hAnsi="Times New Roman" w:cs="Times New Roman"/>
          <w:sz w:val="24"/>
        </w:rPr>
        <w:t xml:space="preserve">) Resting </w:t>
      </w:r>
      <w:proofErr w:type="spellStart"/>
      <w:r w:rsidRPr="005F33B9">
        <w:rPr>
          <w:rFonts w:ascii="Times New Roman" w:hAnsi="Times New Roman" w:cs="Times New Roman"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T cells were treated with 1</w:t>
      </w:r>
      <w:r w:rsidR="00F026E8" w:rsidRPr="005F33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F33B9">
        <w:rPr>
          <w:rFonts w:ascii="Times New Roman" w:hAnsi="Times New Roman" w:cs="Times New Roman"/>
          <w:sz w:val="24"/>
        </w:rPr>
        <w:t>μM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ZOL for indicated days. The expression levels of p-P38, P38, p-ERK and ERK were detected by western blot. (</w:t>
      </w:r>
      <w:r w:rsidR="00B52B6B" w:rsidRPr="005F33B9">
        <w:rPr>
          <w:rFonts w:ascii="Times New Roman" w:hAnsi="Times New Roman" w:cs="Times New Roman"/>
          <w:sz w:val="24"/>
        </w:rPr>
        <w:t>D</w:t>
      </w:r>
      <w:r w:rsidRPr="005F33B9">
        <w:rPr>
          <w:rFonts w:ascii="Times New Roman" w:hAnsi="Times New Roman" w:cs="Times New Roman"/>
          <w:sz w:val="24"/>
        </w:rPr>
        <w:t>-</w:t>
      </w:r>
      <w:r w:rsidR="00B52B6B" w:rsidRPr="005F33B9">
        <w:rPr>
          <w:rFonts w:ascii="Times New Roman" w:hAnsi="Times New Roman" w:cs="Times New Roman"/>
          <w:sz w:val="24"/>
        </w:rPr>
        <w:t>G</w:t>
      </w:r>
      <w:r w:rsidRPr="005F33B9">
        <w:rPr>
          <w:rFonts w:ascii="Times New Roman" w:hAnsi="Times New Roman" w:cs="Times New Roman"/>
          <w:sz w:val="24"/>
        </w:rPr>
        <w:t xml:space="preserve">) Resting </w:t>
      </w:r>
      <w:proofErr w:type="spellStart"/>
      <w:r w:rsidRPr="005F33B9">
        <w:rPr>
          <w:rFonts w:ascii="Times New Roman" w:hAnsi="Times New Roman" w:cs="Times New Roman"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T cells were treated with ZOL, ZOL plus </w:t>
      </w:r>
      <w:r w:rsidRPr="005F33B9">
        <w:rPr>
          <w:rFonts w:ascii="Times New Roman" w:hAnsi="Times New Roman" w:cs="Times New Roman" w:hint="eastAsia"/>
          <w:sz w:val="24"/>
        </w:rPr>
        <w:t>P</w:t>
      </w:r>
      <w:r w:rsidRPr="005F33B9">
        <w:rPr>
          <w:rFonts w:ascii="Times New Roman" w:hAnsi="Times New Roman" w:cs="Times New Roman"/>
          <w:sz w:val="24"/>
        </w:rPr>
        <w:t xml:space="preserve">38 inhibitor SB203580 or ZOL plus ERK inhibitor PD98059 for </w:t>
      </w:r>
      <w:r w:rsidR="002E3D91" w:rsidRPr="005F33B9">
        <w:rPr>
          <w:rFonts w:ascii="Times New Roman" w:hAnsi="Times New Roman" w:cs="Times New Roman"/>
          <w:sz w:val="24"/>
        </w:rPr>
        <w:t xml:space="preserve">3 </w:t>
      </w:r>
      <w:r w:rsidRPr="005F33B9">
        <w:rPr>
          <w:rFonts w:ascii="Times New Roman" w:hAnsi="Times New Roman" w:cs="Times New Roman"/>
          <w:sz w:val="24"/>
        </w:rPr>
        <w:t>days. (</w:t>
      </w:r>
      <w:r w:rsidR="00B52B6B" w:rsidRPr="005F33B9">
        <w:rPr>
          <w:rFonts w:ascii="Times New Roman" w:hAnsi="Times New Roman" w:cs="Times New Roman"/>
          <w:sz w:val="24"/>
        </w:rPr>
        <w:t>D</w:t>
      </w:r>
      <w:r w:rsidRPr="005F33B9">
        <w:rPr>
          <w:rFonts w:ascii="Times New Roman" w:hAnsi="Times New Roman" w:cs="Times New Roman"/>
          <w:sz w:val="24"/>
        </w:rPr>
        <w:t xml:space="preserve">, </w:t>
      </w:r>
      <w:r w:rsidR="00B52B6B" w:rsidRPr="005F33B9">
        <w:rPr>
          <w:rFonts w:ascii="Times New Roman" w:hAnsi="Times New Roman" w:cs="Times New Roman"/>
          <w:sz w:val="24"/>
        </w:rPr>
        <w:t>E</w:t>
      </w:r>
      <w:r w:rsidRPr="005F33B9">
        <w:rPr>
          <w:rFonts w:ascii="Times New Roman" w:hAnsi="Times New Roman" w:cs="Times New Roman"/>
          <w:sz w:val="24"/>
        </w:rPr>
        <w:t>) The expression level</w:t>
      </w:r>
      <w:r w:rsidR="00F026E8" w:rsidRPr="005F33B9">
        <w:rPr>
          <w:rFonts w:ascii="Times New Roman" w:hAnsi="Times New Roman" w:cs="Times New Roman"/>
          <w:sz w:val="24"/>
        </w:rPr>
        <w:t>s</w:t>
      </w:r>
      <w:r w:rsidRPr="005F33B9">
        <w:rPr>
          <w:rFonts w:ascii="Times New Roman" w:hAnsi="Times New Roman" w:cs="Times New Roman"/>
          <w:sz w:val="24"/>
        </w:rPr>
        <w:t xml:space="preserve"> of MHC molecules on </w:t>
      </w:r>
      <w:proofErr w:type="spellStart"/>
      <w:r w:rsidRPr="005F33B9">
        <w:rPr>
          <w:rFonts w:ascii="Times New Roman" w:hAnsi="Times New Roman" w:cs="Times New Roman"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T cells were measured using flow cytometry. (</w:t>
      </w:r>
      <w:r w:rsidR="00B52B6B" w:rsidRPr="005F33B9">
        <w:rPr>
          <w:rFonts w:ascii="Times New Roman" w:hAnsi="Times New Roman" w:cs="Times New Roman"/>
          <w:sz w:val="24"/>
        </w:rPr>
        <w:t>F</w:t>
      </w:r>
      <w:r w:rsidRPr="005F33B9">
        <w:rPr>
          <w:rFonts w:ascii="Times New Roman" w:hAnsi="Times New Roman" w:cs="Times New Roman"/>
          <w:sz w:val="24"/>
        </w:rPr>
        <w:t xml:space="preserve">, </w:t>
      </w:r>
      <w:r w:rsidR="00B52B6B" w:rsidRPr="005F33B9">
        <w:rPr>
          <w:rFonts w:ascii="Times New Roman" w:hAnsi="Times New Roman" w:cs="Times New Roman"/>
          <w:sz w:val="24"/>
        </w:rPr>
        <w:t>G</w:t>
      </w:r>
      <w:r w:rsidRPr="005F33B9">
        <w:rPr>
          <w:rFonts w:ascii="Times New Roman" w:hAnsi="Times New Roman" w:cs="Times New Roman"/>
          <w:sz w:val="24"/>
        </w:rPr>
        <w:t>) The expression level</w:t>
      </w:r>
      <w:r w:rsidR="00F026E8" w:rsidRPr="005F33B9">
        <w:rPr>
          <w:rFonts w:ascii="Times New Roman" w:hAnsi="Times New Roman" w:cs="Times New Roman"/>
          <w:sz w:val="24"/>
        </w:rPr>
        <w:t>s</w:t>
      </w:r>
      <w:r w:rsidRPr="005F33B9">
        <w:rPr>
          <w:rFonts w:ascii="Times New Roman" w:hAnsi="Times New Roman" w:cs="Times New Roman"/>
          <w:sz w:val="24"/>
        </w:rPr>
        <w:t xml:space="preserve"> of CD86 on </w:t>
      </w:r>
      <w:proofErr w:type="spellStart"/>
      <w:r w:rsidRPr="005F33B9">
        <w:rPr>
          <w:rFonts w:ascii="Times New Roman" w:hAnsi="Times New Roman" w:cs="Times New Roman"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T cells were measured using flow cytometry. All the values were </w:t>
      </w:r>
      <w:r w:rsidRPr="005F33B9">
        <w:rPr>
          <w:rFonts w:ascii="Times New Roman" w:hAnsi="Times New Roman" w:cs="Times New Roman" w:hint="eastAsia"/>
          <w:sz w:val="24"/>
        </w:rPr>
        <w:t>present</w:t>
      </w:r>
      <w:r w:rsidRPr="005F33B9">
        <w:rPr>
          <w:rFonts w:ascii="Times New Roman" w:hAnsi="Times New Roman" w:cs="Times New Roman"/>
          <w:sz w:val="24"/>
        </w:rPr>
        <w:t xml:space="preserve">ed as mean ± </w:t>
      </w:r>
      <w:r w:rsidR="007254BA" w:rsidRPr="005F33B9">
        <w:rPr>
          <w:rFonts w:ascii="Times New Roman" w:hAnsi="Times New Roman" w:cs="Times New Roman"/>
          <w:sz w:val="24"/>
        </w:rPr>
        <w:t>SD</w:t>
      </w:r>
      <w:r w:rsidRPr="005F33B9">
        <w:rPr>
          <w:rFonts w:ascii="Times New Roman" w:hAnsi="Times New Roman" w:cs="Times New Roman"/>
          <w:sz w:val="24"/>
        </w:rPr>
        <w:t xml:space="preserve">. </w:t>
      </w:r>
      <w:r w:rsidRPr="005F33B9">
        <w:rPr>
          <w:rFonts w:ascii="Times New Roman" w:hAnsi="Times New Roman" w:cs="Times New Roman"/>
          <w:sz w:val="24"/>
          <w:vertAlign w:val="superscript"/>
        </w:rPr>
        <w:t>***</w:t>
      </w:r>
      <w:r w:rsidR="007E6B45" w:rsidRPr="005F33B9">
        <w:rPr>
          <w:rFonts w:ascii="Times New Roman" w:hAnsi="Times New Roman" w:cs="Times New Roman"/>
          <w:sz w:val="24"/>
        </w:rPr>
        <w:t>p</w:t>
      </w:r>
      <w:r w:rsidRPr="005F33B9">
        <w:rPr>
          <w:rFonts w:ascii="Times New Roman" w:hAnsi="Times New Roman" w:cs="Times New Roman"/>
          <w:sz w:val="24"/>
        </w:rPr>
        <w:t xml:space="preserve"> &lt; 0.001</w:t>
      </w:r>
      <w:r w:rsidR="002A7381" w:rsidRPr="005F33B9">
        <w:rPr>
          <w:rFonts w:ascii="Times New Roman" w:hAnsi="Times New Roman" w:cs="Times New Roman"/>
          <w:sz w:val="24"/>
        </w:rPr>
        <w:t xml:space="preserve"> vs. Control</w:t>
      </w:r>
      <w:r w:rsidR="00D964F6" w:rsidRPr="005F33B9">
        <w:rPr>
          <w:rFonts w:ascii="Times New Roman" w:hAnsi="Times New Roman" w:cs="Times New Roman"/>
          <w:sz w:val="24"/>
        </w:rPr>
        <w:t>.</w:t>
      </w:r>
      <w:r w:rsidRPr="005F33B9">
        <w:rPr>
          <w:rFonts w:ascii="Times New Roman" w:hAnsi="Times New Roman" w:cs="Times New Roman"/>
          <w:sz w:val="24"/>
        </w:rPr>
        <w:t xml:space="preserve"> NS, not significant.</w:t>
      </w:r>
    </w:p>
    <w:p w14:paraId="3CA40659" w14:textId="72029504" w:rsidR="002D54EA" w:rsidRPr="005F33B9" w:rsidRDefault="002D54EA" w:rsidP="00F50C4E">
      <w:pPr>
        <w:spacing w:line="360" w:lineRule="auto"/>
        <w:rPr>
          <w:rFonts w:ascii="Times New Roman" w:hAnsi="Times New Roman" w:cs="Times New Roman"/>
          <w:sz w:val="24"/>
        </w:rPr>
      </w:pPr>
    </w:p>
    <w:p w14:paraId="05AA00D0" w14:textId="11CF3A6B" w:rsidR="004336B7" w:rsidRPr="004336B7" w:rsidRDefault="002D54EA" w:rsidP="00F50C4E">
      <w:pPr>
        <w:spacing w:line="360" w:lineRule="auto"/>
        <w:rPr>
          <w:rFonts w:ascii="Times New Roman" w:hAnsi="Times New Roman" w:cs="Times New Roman"/>
          <w:sz w:val="24"/>
        </w:rPr>
      </w:pPr>
      <w:r w:rsidRPr="005F33B9">
        <w:rPr>
          <w:rFonts w:ascii="Times New Roman" w:hAnsi="Times New Roman" w:cs="Times New Roman"/>
          <w:b/>
          <w:bCs/>
          <w:sz w:val="24"/>
        </w:rPr>
        <w:t xml:space="preserve">Figure </w:t>
      </w:r>
      <w:r w:rsidR="000E5E3B" w:rsidRPr="005F33B9">
        <w:rPr>
          <w:rFonts w:ascii="Times New Roman" w:hAnsi="Times New Roman" w:cs="Times New Roman"/>
          <w:b/>
          <w:bCs/>
          <w:sz w:val="24"/>
        </w:rPr>
        <w:t>S</w:t>
      </w:r>
      <w:r w:rsidR="00364EDE">
        <w:rPr>
          <w:rFonts w:ascii="Times New Roman" w:hAnsi="Times New Roman" w:cs="Times New Roman"/>
          <w:b/>
          <w:bCs/>
          <w:sz w:val="24"/>
        </w:rPr>
        <w:t>7</w:t>
      </w:r>
      <w:r w:rsidRPr="005F33B9">
        <w:rPr>
          <w:rFonts w:ascii="Times New Roman" w:hAnsi="Times New Roman" w:cs="Times New Roman"/>
          <w:b/>
          <w:bCs/>
          <w:sz w:val="24"/>
        </w:rPr>
        <w:t xml:space="preserve">. </w:t>
      </w:r>
      <w:r w:rsidR="002E3D91" w:rsidRPr="005F33B9">
        <w:rPr>
          <w:rFonts w:ascii="Times New Roman" w:hAnsi="Times New Roman" w:cs="Times New Roman"/>
          <w:b/>
          <w:bCs/>
          <w:sz w:val="24"/>
        </w:rPr>
        <w:t>Zoledronate (ZOL)</w:t>
      </w:r>
      <w:r w:rsidRPr="005F33B9">
        <w:rPr>
          <w:rFonts w:ascii="Times New Roman" w:hAnsi="Times New Roman" w:cs="Times New Roman"/>
          <w:b/>
          <w:bCs/>
          <w:sz w:val="24"/>
        </w:rPr>
        <w:t xml:space="preserve"> </w:t>
      </w:r>
      <w:r w:rsidRPr="005F33B9">
        <w:rPr>
          <w:rFonts w:ascii="Times New Roman" w:hAnsi="Times New Roman" w:cs="Times New Roman" w:hint="eastAsia"/>
          <w:b/>
          <w:bCs/>
          <w:sz w:val="24"/>
        </w:rPr>
        <w:t>st</w:t>
      </w:r>
      <w:r w:rsidRPr="005F33B9">
        <w:rPr>
          <w:rFonts w:ascii="Times New Roman" w:hAnsi="Times New Roman" w:cs="Times New Roman"/>
          <w:b/>
          <w:bCs/>
          <w:sz w:val="24"/>
        </w:rPr>
        <w:t xml:space="preserve">imulation promotes CCL5 production of </w:t>
      </w:r>
      <w:proofErr w:type="spellStart"/>
      <w:r w:rsidRPr="005F33B9">
        <w:rPr>
          <w:rFonts w:ascii="Times New Roman" w:hAnsi="Times New Roman" w:cs="Times New Roman"/>
          <w:b/>
          <w:bCs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b/>
          <w:bCs/>
          <w:sz w:val="24"/>
        </w:rPr>
        <w:t xml:space="preserve"> T cells. </w:t>
      </w:r>
      <w:r w:rsidR="005A570F" w:rsidRPr="005F33B9">
        <w:rPr>
          <w:rFonts w:ascii="Times New Roman" w:hAnsi="Times New Roman" w:cs="Times New Roman"/>
          <w:sz w:val="24"/>
        </w:rPr>
        <w:t>(A)</w:t>
      </w:r>
      <w:r w:rsidRPr="005F33B9">
        <w:rPr>
          <w:rFonts w:ascii="Times New Roman" w:hAnsi="Times New Roman" w:cs="Times New Roman"/>
          <w:sz w:val="24"/>
        </w:rPr>
        <w:t xml:space="preserve"> </w:t>
      </w:r>
      <w:r w:rsidRPr="005F33B9">
        <w:rPr>
          <w:rFonts w:ascii="Times New Roman" w:hAnsi="Times New Roman" w:cs="Times New Roman" w:hint="eastAsia"/>
          <w:sz w:val="24"/>
        </w:rPr>
        <w:t>RNA</w:t>
      </w:r>
      <w:r w:rsidRPr="005F33B9">
        <w:rPr>
          <w:rFonts w:ascii="Times New Roman" w:hAnsi="Times New Roman" w:cs="Times New Roman"/>
          <w:sz w:val="24"/>
        </w:rPr>
        <w:t>-seq analysis show</w:t>
      </w:r>
      <w:r w:rsidR="00C95B4D" w:rsidRPr="005F33B9">
        <w:rPr>
          <w:rFonts w:ascii="Times New Roman" w:hAnsi="Times New Roman" w:cs="Times New Roman"/>
          <w:sz w:val="24"/>
        </w:rPr>
        <w:t>ed</w:t>
      </w:r>
      <w:r w:rsidRPr="005F33B9">
        <w:rPr>
          <w:rFonts w:ascii="Times New Roman" w:hAnsi="Times New Roman" w:cs="Times New Roman"/>
          <w:sz w:val="24"/>
        </w:rPr>
        <w:t xml:space="preserve"> the </w:t>
      </w:r>
      <w:r w:rsidR="00F026E8" w:rsidRPr="005F33B9">
        <w:rPr>
          <w:rFonts w:ascii="Times New Roman" w:hAnsi="Times New Roman" w:cs="Times New Roman"/>
          <w:sz w:val="24"/>
          <w:szCs w:val="32"/>
        </w:rPr>
        <w:t xml:space="preserve">DEGs </w:t>
      </w:r>
      <w:r w:rsidRPr="005F33B9">
        <w:rPr>
          <w:rFonts w:ascii="Times New Roman" w:hAnsi="Times New Roman" w:cs="Times New Roman"/>
          <w:sz w:val="24"/>
          <w:szCs w:val="32"/>
        </w:rPr>
        <w:t xml:space="preserve">of cytokines and chemokines in ZOL-stimulated </w:t>
      </w:r>
      <w:proofErr w:type="spellStart"/>
      <w:r w:rsidRPr="005F33B9">
        <w:rPr>
          <w:rFonts w:ascii="Times New Roman" w:hAnsi="Times New Roman" w:cs="Times New Roman"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T cells. </w:t>
      </w:r>
      <w:r w:rsidR="005A570F" w:rsidRPr="005F33B9">
        <w:rPr>
          <w:rFonts w:ascii="Times New Roman" w:hAnsi="Times New Roman" w:cs="Times New Roman"/>
          <w:sz w:val="24"/>
        </w:rPr>
        <w:t>(B)</w:t>
      </w:r>
      <w:r w:rsidRPr="005F33B9">
        <w:rPr>
          <w:rFonts w:ascii="Times New Roman" w:hAnsi="Times New Roman" w:cs="Times New Roman"/>
          <w:sz w:val="24"/>
        </w:rPr>
        <w:t xml:space="preserve"> PCR analysis show</w:t>
      </w:r>
      <w:r w:rsidR="006E111D" w:rsidRPr="005F33B9">
        <w:rPr>
          <w:rFonts w:ascii="Times New Roman" w:hAnsi="Times New Roman" w:cs="Times New Roman"/>
          <w:sz w:val="24"/>
        </w:rPr>
        <w:t>ed</w:t>
      </w:r>
      <w:r w:rsidRPr="005F33B9">
        <w:rPr>
          <w:rFonts w:ascii="Times New Roman" w:hAnsi="Times New Roman" w:cs="Times New Roman"/>
          <w:sz w:val="24"/>
        </w:rPr>
        <w:t xml:space="preserve"> </w:t>
      </w:r>
      <w:r w:rsidR="00D815D1" w:rsidRPr="005F33B9">
        <w:rPr>
          <w:rFonts w:ascii="Times New Roman" w:hAnsi="Times New Roman" w:cs="Times New Roman"/>
          <w:sz w:val="24"/>
        </w:rPr>
        <w:t xml:space="preserve">the </w:t>
      </w:r>
      <w:r w:rsidRPr="005F33B9">
        <w:rPr>
          <w:rFonts w:ascii="Times New Roman" w:hAnsi="Times New Roman" w:cs="Times New Roman"/>
          <w:sz w:val="24"/>
        </w:rPr>
        <w:t xml:space="preserve">mRNA levels of cytokines and chemokines in resting and ZOL-stimulated </w:t>
      </w:r>
      <w:proofErr w:type="spellStart"/>
      <w:r w:rsidRPr="005F33B9">
        <w:rPr>
          <w:rFonts w:ascii="Times New Roman" w:hAnsi="Times New Roman" w:cs="Times New Roman"/>
          <w:sz w:val="24"/>
        </w:rPr>
        <w:t>γδ</w:t>
      </w:r>
      <w:proofErr w:type="spellEnd"/>
      <w:r w:rsidRPr="005F33B9">
        <w:rPr>
          <w:rFonts w:ascii="Times New Roman" w:hAnsi="Times New Roman" w:cs="Times New Roman"/>
          <w:sz w:val="24"/>
        </w:rPr>
        <w:t xml:space="preserve"> T cells</w:t>
      </w:r>
      <w:r w:rsidRPr="005F33B9">
        <w:rPr>
          <w:rFonts w:ascii="Times New Roman" w:hAnsi="Times New Roman" w:cs="Times New Roman" w:hint="eastAsia"/>
          <w:sz w:val="24"/>
        </w:rPr>
        <w:t>.</w:t>
      </w:r>
      <w:r w:rsidRPr="005F33B9">
        <w:rPr>
          <w:rFonts w:ascii="Times New Roman" w:hAnsi="Times New Roman" w:cs="Times New Roman"/>
          <w:sz w:val="24"/>
        </w:rPr>
        <w:t xml:space="preserve"> </w:t>
      </w:r>
      <w:r w:rsidR="001332BD" w:rsidRPr="005F33B9">
        <w:rPr>
          <w:rFonts w:ascii="Times New Roman" w:hAnsi="Times New Roman" w:cs="Times New Roman"/>
          <w:sz w:val="24"/>
        </w:rPr>
        <w:t xml:space="preserve">(C) Resting </w:t>
      </w:r>
      <w:proofErr w:type="spellStart"/>
      <w:r w:rsidR="001332BD" w:rsidRPr="005F33B9">
        <w:rPr>
          <w:rFonts w:ascii="Times New Roman" w:hAnsi="Times New Roman" w:cs="Times New Roman"/>
          <w:sz w:val="24"/>
        </w:rPr>
        <w:t>γδ</w:t>
      </w:r>
      <w:proofErr w:type="spellEnd"/>
      <w:r w:rsidR="001332BD" w:rsidRPr="005F33B9">
        <w:rPr>
          <w:rFonts w:ascii="Times New Roman" w:hAnsi="Times New Roman" w:cs="Times New Roman"/>
          <w:sz w:val="24"/>
        </w:rPr>
        <w:t xml:space="preserve"> T cells were treated with ZOL or ZOL + SP for 7 days. The mRNA level of CCL5 was measured by RT-PCR. </w:t>
      </w:r>
      <w:r w:rsidR="001332BD" w:rsidRPr="005F33B9">
        <w:rPr>
          <w:rFonts w:ascii="Times New Roman" w:hAnsi="Times New Roman" w:cs="Times New Roman"/>
          <w:sz w:val="24"/>
          <w:vertAlign w:val="superscript"/>
        </w:rPr>
        <w:t>**</w:t>
      </w:r>
      <w:r w:rsidR="001332BD" w:rsidRPr="005F33B9">
        <w:rPr>
          <w:rFonts w:ascii="Times New Roman" w:hAnsi="Times New Roman" w:cs="Times New Roman"/>
          <w:sz w:val="24"/>
        </w:rPr>
        <w:t xml:space="preserve">p &lt; 0.01, </w:t>
      </w:r>
      <w:r w:rsidRPr="005F33B9">
        <w:rPr>
          <w:rFonts w:ascii="Times New Roman" w:hAnsi="Times New Roman" w:cs="Times New Roman"/>
          <w:sz w:val="24"/>
          <w:vertAlign w:val="superscript"/>
        </w:rPr>
        <w:t>***</w:t>
      </w:r>
      <w:r w:rsidR="007E6B45" w:rsidRPr="005F33B9">
        <w:rPr>
          <w:rFonts w:ascii="Times New Roman" w:hAnsi="Times New Roman" w:cs="Times New Roman"/>
          <w:sz w:val="24"/>
        </w:rPr>
        <w:t>p</w:t>
      </w:r>
      <w:r w:rsidRPr="005F33B9">
        <w:rPr>
          <w:rFonts w:ascii="Times New Roman" w:hAnsi="Times New Roman" w:cs="Times New Roman"/>
          <w:sz w:val="24"/>
        </w:rPr>
        <w:t xml:space="preserve"> &lt; 0.001</w:t>
      </w:r>
      <w:r w:rsidR="002A7381" w:rsidRPr="005F33B9">
        <w:rPr>
          <w:rFonts w:ascii="Times New Roman" w:hAnsi="Times New Roman" w:cs="Times New Roman"/>
          <w:sz w:val="24"/>
        </w:rPr>
        <w:t xml:space="preserve"> vs. Control</w:t>
      </w:r>
      <w:r w:rsidRPr="005F33B9">
        <w:rPr>
          <w:rFonts w:ascii="Times New Roman" w:hAnsi="Times New Roman" w:cs="Times New Roman" w:hint="eastAsia"/>
          <w:sz w:val="24"/>
        </w:rPr>
        <w:t>.</w:t>
      </w:r>
      <w:r w:rsidR="00F026E8" w:rsidRPr="005F33B9">
        <w:rPr>
          <w:rFonts w:ascii="Times New Roman" w:hAnsi="Times New Roman" w:cs="Times New Roman"/>
          <w:sz w:val="24"/>
        </w:rPr>
        <w:t xml:space="preserve"> </w:t>
      </w:r>
      <w:r w:rsidR="001332BD" w:rsidRPr="005F33B9">
        <w:rPr>
          <w:rFonts w:ascii="Times New Roman" w:hAnsi="Times New Roman" w:cs="Times New Roman"/>
          <w:sz w:val="24"/>
          <w:vertAlign w:val="superscript"/>
        </w:rPr>
        <w:t>##</w:t>
      </w:r>
      <w:r w:rsidR="001332BD" w:rsidRPr="005F33B9">
        <w:rPr>
          <w:rFonts w:ascii="Times New Roman" w:hAnsi="Times New Roman" w:cs="Times New Roman"/>
          <w:sz w:val="24"/>
        </w:rPr>
        <w:t>p &lt; 0.01. NS, not significant.</w:t>
      </w:r>
      <w:r w:rsidR="00282A3E" w:rsidRPr="005F33B9">
        <w:rPr>
          <w:rFonts w:ascii="Times New Roman" w:hAnsi="Times New Roman" w:cs="Times New Roman"/>
          <w:sz w:val="24"/>
        </w:rPr>
        <w:t xml:space="preserve"> SP, JNK inhibitor SP600125.</w:t>
      </w:r>
    </w:p>
    <w:sectPr w:rsidR="004336B7" w:rsidRPr="00433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96867" w14:textId="77777777" w:rsidR="00AE437B" w:rsidRDefault="00AE437B" w:rsidP="005F33B9">
      <w:r>
        <w:separator/>
      </w:r>
    </w:p>
  </w:endnote>
  <w:endnote w:type="continuationSeparator" w:id="0">
    <w:p w14:paraId="25034B5F" w14:textId="77777777" w:rsidR="00AE437B" w:rsidRDefault="00AE437B" w:rsidP="005F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FB985" w14:textId="77777777" w:rsidR="00AE437B" w:rsidRDefault="00AE437B" w:rsidP="005F33B9">
      <w:r>
        <w:separator/>
      </w:r>
    </w:p>
  </w:footnote>
  <w:footnote w:type="continuationSeparator" w:id="0">
    <w:p w14:paraId="2C31399C" w14:textId="77777777" w:rsidR="00AE437B" w:rsidRDefault="00AE437B" w:rsidP="005F3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14DBB"/>
    <w:multiLevelType w:val="hybridMultilevel"/>
    <w:tmpl w:val="0F86091C"/>
    <w:lvl w:ilvl="0" w:tplc="8E085F6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EED"/>
    <w:rsid w:val="00015167"/>
    <w:rsid w:val="00015580"/>
    <w:rsid w:val="000262D2"/>
    <w:rsid w:val="00033654"/>
    <w:rsid w:val="00043A9E"/>
    <w:rsid w:val="00061D02"/>
    <w:rsid w:val="00066462"/>
    <w:rsid w:val="000677B2"/>
    <w:rsid w:val="00072031"/>
    <w:rsid w:val="0007422C"/>
    <w:rsid w:val="00080244"/>
    <w:rsid w:val="00081BC2"/>
    <w:rsid w:val="000B2EB4"/>
    <w:rsid w:val="000C7E5C"/>
    <w:rsid w:val="000E5E3B"/>
    <w:rsid w:val="000F05E1"/>
    <w:rsid w:val="00117EC4"/>
    <w:rsid w:val="001332BD"/>
    <w:rsid w:val="00134A79"/>
    <w:rsid w:val="0014749B"/>
    <w:rsid w:val="00167453"/>
    <w:rsid w:val="00170AE6"/>
    <w:rsid w:val="001722E1"/>
    <w:rsid w:val="0019198C"/>
    <w:rsid w:val="001C1CFB"/>
    <w:rsid w:val="001D26CF"/>
    <w:rsid w:val="001F2E57"/>
    <w:rsid w:val="00222EC2"/>
    <w:rsid w:val="00282A3E"/>
    <w:rsid w:val="002A7381"/>
    <w:rsid w:val="002C6BB6"/>
    <w:rsid w:val="002D54EA"/>
    <w:rsid w:val="002E1294"/>
    <w:rsid w:val="002E3D91"/>
    <w:rsid w:val="002E57D5"/>
    <w:rsid w:val="002F5202"/>
    <w:rsid w:val="0031187D"/>
    <w:rsid w:val="00311F25"/>
    <w:rsid w:val="00323FDB"/>
    <w:rsid w:val="00326B7D"/>
    <w:rsid w:val="00352A8F"/>
    <w:rsid w:val="00354FC9"/>
    <w:rsid w:val="00356CFC"/>
    <w:rsid w:val="00364EDE"/>
    <w:rsid w:val="003C43DD"/>
    <w:rsid w:val="003D7453"/>
    <w:rsid w:val="004336B7"/>
    <w:rsid w:val="004D34C4"/>
    <w:rsid w:val="004F5328"/>
    <w:rsid w:val="00561BFE"/>
    <w:rsid w:val="005722DF"/>
    <w:rsid w:val="005974AF"/>
    <w:rsid w:val="005A23D8"/>
    <w:rsid w:val="005A2EBC"/>
    <w:rsid w:val="005A570F"/>
    <w:rsid w:val="005D0836"/>
    <w:rsid w:val="005D1508"/>
    <w:rsid w:val="005D5355"/>
    <w:rsid w:val="005F33B9"/>
    <w:rsid w:val="00687643"/>
    <w:rsid w:val="00695055"/>
    <w:rsid w:val="006A003B"/>
    <w:rsid w:val="006E111D"/>
    <w:rsid w:val="007254BA"/>
    <w:rsid w:val="00754934"/>
    <w:rsid w:val="00774C15"/>
    <w:rsid w:val="00782050"/>
    <w:rsid w:val="007B674B"/>
    <w:rsid w:val="007E6B45"/>
    <w:rsid w:val="0088694D"/>
    <w:rsid w:val="00890B08"/>
    <w:rsid w:val="008C1C53"/>
    <w:rsid w:val="008E548B"/>
    <w:rsid w:val="00920911"/>
    <w:rsid w:val="00951442"/>
    <w:rsid w:val="00953D10"/>
    <w:rsid w:val="00973980"/>
    <w:rsid w:val="00983B47"/>
    <w:rsid w:val="009F6622"/>
    <w:rsid w:val="00A12EDD"/>
    <w:rsid w:val="00A1760F"/>
    <w:rsid w:val="00A611ED"/>
    <w:rsid w:val="00A61643"/>
    <w:rsid w:val="00AA065B"/>
    <w:rsid w:val="00AB3248"/>
    <w:rsid w:val="00AD371E"/>
    <w:rsid w:val="00AE437B"/>
    <w:rsid w:val="00B17F5B"/>
    <w:rsid w:val="00B21801"/>
    <w:rsid w:val="00B24EED"/>
    <w:rsid w:val="00B46E2E"/>
    <w:rsid w:val="00B52B6B"/>
    <w:rsid w:val="00B64A16"/>
    <w:rsid w:val="00B65C78"/>
    <w:rsid w:val="00B810E4"/>
    <w:rsid w:val="00BA0085"/>
    <w:rsid w:val="00BA2D37"/>
    <w:rsid w:val="00BA6B3F"/>
    <w:rsid w:val="00BD0F9B"/>
    <w:rsid w:val="00BE1E15"/>
    <w:rsid w:val="00BE4810"/>
    <w:rsid w:val="00C102D0"/>
    <w:rsid w:val="00C17BFA"/>
    <w:rsid w:val="00C23003"/>
    <w:rsid w:val="00C704C4"/>
    <w:rsid w:val="00C95B4D"/>
    <w:rsid w:val="00D45FC5"/>
    <w:rsid w:val="00D51781"/>
    <w:rsid w:val="00D65E1F"/>
    <w:rsid w:val="00D815D1"/>
    <w:rsid w:val="00D96118"/>
    <w:rsid w:val="00D964F6"/>
    <w:rsid w:val="00DC04D3"/>
    <w:rsid w:val="00DF3F0C"/>
    <w:rsid w:val="00E72600"/>
    <w:rsid w:val="00EA1793"/>
    <w:rsid w:val="00EF2BC4"/>
    <w:rsid w:val="00F026E8"/>
    <w:rsid w:val="00F04703"/>
    <w:rsid w:val="00F50C4E"/>
    <w:rsid w:val="00F70DA0"/>
    <w:rsid w:val="00F82587"/>
    <w:rsid w:val="00FB4B9B"/>
    <w:rsid w:val="00FC2D6E"/>
    <w:rsid w:val="00FD08E9"/>
    <w:rsid w:val="00FD1439"/>
    <w:rsid w:val="00F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A28C2"/>
  <w15:chartTrackingRefBased/>
  <w15:docId w15:val="{7823FBA3-D4CF-CB45-A0B2-A6C90A0C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085"/>
    <w:pPr>
      <w:ind w:firstLineChars="200" w:firstLine="420"/>
    </w:pPr>
  </w:style>
  <w:style w:type="paragraph" w:styleId="a4">
    <w:name w:val="Revision"/>
    <w:hidden/>
    <w:uiPriority w:val="99"/>
    <w:semiHidden/>
    <w:rsid w:val="005A23D8"/>
  </w:style>
  <w:style w:type="paragraph" w:styleId="a5">
    <w:name w:val="header"/>
    <w:basedOn w:val="a"/>
    <w:link w:val="a6"/>
    <w:uiPriority w:val="99"/>
    <w:unhideWhenUsed/>
    <w:rsid w:val="005F33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F33B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F33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F33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3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2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Shengdong</dc:creator>
  <cp:keywords/>
  <dc:description/>
  <cp:lastModifiedBy>Wang, Shengdong</cp:lastModifiedBy>
  <cp:revision>53</cp:revision>
  <dcterms:created xsi:type="dcterms:W3CDTF">2021-06-19T01:19:00Z</dcterms:created>
  <dcterms:modified xsi:type="dcterms:W3CDTF">2022-05-07T15:27:00Z</dcterms:modified>
</cp:coreProperties>
</file>