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eastAsia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eastAsia="黑体"/>
          <w:color w:val="000000"/>
          <w:kern w:val="0"/>
          <w:sz w:val="32"/>
          <w:szCs w:val="32"/>
          <w:lang w:val="en-US" w:eastAsia="zh-CN" w:bidi="ar"/>
        </w:rPr>
        <w:t>Supplementary</w:t>
      </w:r>
    </w:p>
    <w:p>
      <w:pPr>
        <w:keepNext w:val="0"/>
        <w:keepLines w:val="0"/>
        <w:widowControl/>
        <w:suppressLineNumbers w:val="0"/>
        <w:jc w:val="left"/>
        <w:rPr>
          <w:rFonts w:hint="eastAsia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cs="Times New Roman"/>
          <w:color w:val="000000"/>
          <w:kern w:val="0"/>
          <w:sz w:val="21"/>
          <w:szCs w:val="21"/>
          <w:lang w:val="en-US" w:eastAsia="zh-CN" w:bidi="ar"/>
        </w:rPr>
        <w:t>Table</w:t>
      </w:r>
      <w:r>
        <w:rPr>
          <w:rFonts w:hint="default" w:ascii="Times New Roman" w:hAnsi="Times New Roman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cs="Times New Roman"/>
          <w:color w:val="000000"/>
          <w:kern w:val="0"/>
          <w:sz w:val="21"/>
          <w:szCs w:val="21"/>
          <w:lang w:val="en-US" w:eastAsia="zh-CN" w:bidi="ar"/>
        </w:rPr>
        <w:t>S1. Comparison of baseline data between PLA patients in the death</w:t>
      </w:r>
      <w:r>
        <w:rPr>
          <w:rFonts w:hint="default" w:cs="Times New Roman"/>
          <w:color w:val="000000"/>
          <w:kern w:val="0"/>
          <w:sz w:val="21"/>
          <w:szCs w:val="21"/>
          <w:lang w:val="en-US" w:eastAsia="zh-CN" w:bidi="ar"/>
        </w:rPr>
        <w:t xml:space="preserve"> group</w:t>
      </w:r>
      <w:r>
        <w:rPr>
          <w:rFonts w:hint="eastAsia" w:cs="Times New Roman"/>
          <w:color w:val="000000"/>
          <w:kern w:val="0"/>
          <w:sz w:val="21"/>
          <w:szCs w:val="21"/>
          <w:lang w:val="en-US" w:eastAsia="zh-CN" w:bidi="ar"/>
        </w:rPr>
        <w:t xml:space="preserve"> and survival</w:t>
      </w:r>
      <w:r>
        <w:rPr>
          <w:rFonts w:hint="default" w:cs="Times New Roman"/>
          <w:color w:val="000000"/>
          <w:kern w:val="0"/>
          <w:sz w:val="21"/>
          <w:szCs w:val="21"/>
          <w:lang w:val="en-US" w:eastAsia="zh-CN" w:bidi="ar"/>
        </w:rPr>
        <w:t xml:space="preserve"> group</w:t>
      </w:r>
      <w:r>
        <w:rPr>
          <w:rFonts w:hint="eastAsia" w:cs="Times New Roman"/>
          <w:color w:val="000000"/>
          <w:kern w:val="0"/>
          <w:sz w:val="21"/>
          <w:szCs w:val="21"/>
          <w:lang w:val="en-US" w:eastAsia="zh-CN" w:bidi="ar"/>
        </w:rPr>
        <w:t>.</w:t>
      </w:r>
    </w:p>
    <w:tbl>
      <w:tblPr>
        <w:tblStyle w:val="3"/>
        <w:tblW w:w="82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7"/>
        <w:gridCol w:w="2140"/>
        <w:gridCol w:w="2168"/>
        <w:gridCol w:w="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21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Survival group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(n=317)</w:t>
            </w:r>
          </w:p>
        </w:tc>
        <w:tc>
          <w:tcPr>
            <w:tcW w:w="216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Death group</w:t>
            </w:r>
          </w:p>
          <w:p>
            <w:pPr>
              <w:jc w:val="center"/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(n=11)</w:t>
            </w:r>
          </w:p>
        </w:tc>
        <w:tc>
          <w:tcPr>
            <w:tcW w:w="95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 xml:space="preserve">P </w:t>
            </w:r>
            <w:r>
              <w:rPr>
                <w:rFonts w:hint="eastAsia"/>
                <w:vertAlign w:val="baseline"/>
                <w:lang w:val="en-US" w:eastAsia="zh-CN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Age (y)</w:t>
            </w:r>
          </w:p>
        </w:tc>
        <w:tc>
          <w:tcPr>
            <w:tcW w:w="2140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56.0(48.5-66.0)</w:t>
            </w:r>
          </w:p>
        </w:tc>
        <w:tc>
          <w:tcPr>
            <w:tcW w:w="2168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65.0(55-75.0)</w:t>
            </w:r>
          </w:p>
        </w:tc>
        <w:tc>
          <w:tcPr>
            <w:tcW w:w="952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0.045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Gender (n)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Male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214(67.51)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8(72.73)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Female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103(32.49)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3(27.27)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Diabetes mellitus (n)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145(45.74%)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8(72.73%)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0.078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BMI (kg/m</w:t>
            </w:r>
            <w:r>
              <w:rPr>
                <w:rFonts w:hint="eastAsia"/>
                <w:color w:val="000000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24.07±3.12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22.57±2.80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0.187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Maximal body temperature (℃)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39.2(38.6-40.0)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39.5(39.0-40.0)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Serum lipid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eastAsia="宋体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TC (mmol/L)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2.83(2.32-3.58)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1.26(1.09-1.96)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HDL-C (mmol/L)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0.57(0.43-0.71)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0.24(0.17-0.46)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LDL-C (mmol/L)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1.88(1.5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-2.35)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0.99(0.79-1.36)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TG (mmol/L)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1.1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(0.84-1.46)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1.01(0.61-2.55)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Lp(a) (mg/L)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108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.0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(46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.0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-225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.0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19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.0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(9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.0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-23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.0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Hepatic function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eastAsia="宋体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Albumin (g/L)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29.63±4.92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28.94±5.55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0.650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TBIL (μmol/L)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12.1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(8.55-19.35)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53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.00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(14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.00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-92.3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DBIL (μmol/L)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6.1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(4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.00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-10.5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30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.00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(8.2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-63.3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ALT (U/L)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48.3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(27.2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-74.45)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74.8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(33.4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-248.5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0.082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AST (U/L)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36.9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(24.15-55.35)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120.8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(28.4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-309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.00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ALP (U/L)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172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.0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(118.5-257.5)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232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.0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(100.7-317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.0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0.577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LDH (U/L)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225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.0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(210.5-330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.0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327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.0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(188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.0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-615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.0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0.057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Blood routine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eastAsia="宋体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WBC (10</w:t>
            </w:r>
            <w:r>
              <w:rPr>
                <w:rFonts w:hint="eastAsia"/>
                <w:color w:val="000000"/>
                <w:vertAlign w:val="superscript"/>
                <w:lang w:val="en-US" w:eastAsia="zh-CN"/>
              </w:rPr>
              <w:t>9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/L)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10.71(8.34-14.2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18.11(9.78-25.99)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NE% (%)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82.9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(76.7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-88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.00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90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.00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(86.7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-91.8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HGB (g/L)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112.74±18.00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91.73±14.24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PLT (10</w:t>
            </w:r>
            <w:r>
              <w:rPr>
                <w:rFonts w:hint="eastAsia"/>
                <w:color w:val="000000"/>
                <w:vertAlign w:val="superscript"/>
                <w:lang w:val="en-US" w:eastAsia="zh-CN"/>
              </w:rPr>
              <w:t>9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/L)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218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.0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(131</w:t>
            </w: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.0</w:t>
            </w:r>
            <w:r>
              <w:rPr>
                <w:rFonts w:hint="eastAsia" w:eastAsia="宋体"/>
                <w:color w:val="000000"/>
                <w:vertAlign w:val="baseline"/>
                <w:lang w:val="en-US" w:eastAsia="zh-CN"/>
              </w:rPr>
              <w:t>-310.5)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63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.0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(18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.0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-280</w:t>
            </w: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.0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C oagulation function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PT (s)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13.60(12.90-14.55)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18.40(14.20-22.50)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APTT (s)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30.10(27.95-33.00)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43.60(35.10-46.50)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96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FIB (g/L)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6.00(4.54-6.93)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3.43(2.19-5.90)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0.002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cs="Times New Roman"/>
          <w:color w:val="000000"/>
          <w:kern w:val="0"/>
          <w:sz w:val="21"/>
          <w:szCs w:val="21"/>
          <w:lang w:val="en-US" w:eastAsia="zh-CN" w:bidi="ar"/>
        </w:rPr>
        <w:t>Abbreviations:</w:t>
      </w:r>
      <w:r>
        <w:rPr>
          <w:rFonts w:hint="eastAsia" w:cs="Times New Roman"/>
          <w:color w:val="000000"/>
          <w:kern w:val="0"/>
          <w:sz w:val="21"/>
          <w:szCs w:val="21"/>
          <w:lang w:val="en-US" w:eastAsia="zh-CN" w:bidi="ar"/>
        </w:rPr>
        <w:t xml:space="preserve"> BMI, body mass index; TC, total cholesterol; HDL-C, high-density lipoprotein cholesterol; LDL-C, low-density lipoprotein cholesterol; TG, triglyceride; Lp(a), lipid protein(a); TBIL, total bilirubin; DBIL, direct bilirubin; ALT, a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lanine transaminase</w:t>
      </w:r>
      <w:r>
        <w:rPr>
          <w:rFonts w:hint="eastAsia" w:cs="Times New Roman"/>
          <w:vertAlign w:val="baseline"/>
          <w:lang w:val="en-US" w:eastAsia="zh-CN"/>
        </w:rPr>
        <w:t>; AST, a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spartate transaminase</w:t>
      </w:r>
      <w:r>
        <w:rPr>
          <w:rFonts w:hint="eastAsia" w:cs="Times New Roman"/>
          <w:vertAlign w:val="baseline"/>
          <w:lang w:val="en-US" w:eastAsia="zh-CN"/>
        </w:rPr>
        <w:t>; ALP, a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lkaline phosphatase</w:t>
      </w:r>
      <w:r>
        <w:rPr>
          <w:rFonts w:hint="eastAsia" w:cs="Times New Roman"/>
          <w:vertAlign w:val="baseline"/>
          <w:lang w:val="en-US" w:eastAsia="zh-CN"/>
        </w:rPr>
        <w:t>; LDH, l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actate dehydrogenase</w:t>
      </w:r>
      <w:r>
        <w:rPr>
          <w:rFonts w:hint="eastAsia" w:cs="Times New Roman"/>
          <w:vertAlign w:val="baseline"/>
          <w:lang w:val="en-US" w:eastAsia="zh-CN"/>
        </w:rPr>
        <w:t>; WBC, w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hite blood cell count</w:t>
      </w:r>
      <w:r>
        <w:rPr>
          <w:rFonts w:hint="eastAsia" w:cs="Times New Roman"/>
          <w:vertAlign w:val="baseline"/>
          <w:lang w:val="en-US" w:eastAsia="zh-CN"/>
        </w:rPr>
        <w:t>; NE%, n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eutrophil percentage</w:t>
      </w:r>
      <w:r>
        <w:rPr>
          <w:rFonts w:hint="eastAsia" w:cs="Times New Roman"/>
          <w:vertAlign w:val="baseline"/>
          <w:lang w:val="en-US" w:eastAsia="zh-CN"/>
        </w:rPr>
        <w:t>; HGB, h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emoglobin</w:t>
      </w:r>
      <w:r>
        <w:rPr>
          <w:rFonts w:hint="eastAsia" w:cs="Times New Roman"/>
          <w:vertAlign w:val="baseline"/>
          <w:lang w:val="en-US" w:eastAsia="zh-CN"/>
        </w:rPr>
        <w:t>; PLT, p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latelet</w:t>
      </w:r>
      <w:r>
        <w:rPr>
          <w:rFonts w:hint="eastAsia" w:cs="Times New Roman"/>
          <w:vertAlign w:val="baseline"/>
          <w:lang w:val="en-US" w:eastAsia="zh-CN"/>
        </w:rPr>
        <w:t>; PT, p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rothrombin time</w:t>
      </w:r>
      <w:r>
        <w:rPr>
          <w:rFonts w:hint="eastAsia" w:cs="Times New Roman"/>
          <w:vertAlign w:val="baseline"/>
          <w:lang w:val="en-US" w:eastAsia="zh-CN"/>
        </w:rPr>
        <w:t>; APTT, a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ctivated partial thromboplastin time</w:t>
      </w:r>
      <w:r>
        <w:rPr>
          <w:rFonts w:hint="eastAsia" w:cs="Times New Roman"/>
          <w:vertAlign w:val="baseline"/>
          <w:lang w:val="en-US" w:eastAsia="zh-CN"/>
        </w:rPr>
        <w:t>; FIB, f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ibrinogen</w:t>
      </w:r>
      <w:r>
        <w:rPr>
          <w:rFonts w:hint="eastAsia" w:cs="Times New Roman"/>
          <w:vertAlign w:val="baseline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widowControl/>
        <w:spacing w:line="360" w:lineRule="auto"/>
        <w:ind w:firstLine="420"/>
        <w:jc w:val="center"/>
        <w:rPr>
          <w:rFonts w:hint="eastAsia" w:ascii="宋体" w:hAnsi="宋体" w:cs="宋体"/>
          <w:color w:val="000000"/>
          <w:kern w:val="0"/>
          <w:sz w:val="24"/>
          <w:szCs w:val="24"/>
          <w:lang w:bidi="ar"/>
        </w:rPr>
      </w:pPr>
    </w:p>
    <w:p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/>
          <w:color w:val="000000"/>
          <w:kern w:val="0"/>
          <w:szCs w:val="21"/>
          <w:lang w:bidi="ar"/>
        </w:rPr>
        <w:t>T</w:t>
      </w:r>
      <w:r>
        <w:rPr>
          <w:rFonts w:hint="eastAsia"/>
          <w:color w:val="000000"/>
          <w:kern w:val="0"/>
          <w:szCs w:val="21"/>
          <w:lang w:val="en-US" w:eastAsia="zh-CN" w:bidi="ar"/>
        </w:rPr>
        <w:t>able</w:t>
      </w:r>
      <w:r>
        <w:rPr>
          <w:color w:val="000000"/>
          <w:kern w:val="0"/>
          <w:szCs w:val="21"/>
          <w:lang w:bidi="ar"/>
        </w:rPr>
        <w:t xml:space="preserve"> </w:t>
      </w:r>
      <w:r>
        <w:rPr>
          <w:rFonts w:hint="eastAsia"/>
          <w:color w:val="000000"/>
          <w:kern w:val="0"/>
          <w:szCs w:val="21"/>
          <w:lang w:val="en-US" w:eastAsia="zh-CN" w:bidi="ar"/>
        </w:rPr>
        <w:t>S2.</w:t>
      </w:r>
      <w:r>
        <w:rPr>
          <w:rFonts w:hint="eastAsia"/>
          <w:color w:val="000000"/>
          <w:kern w:val="0"/>
          <w:szCs w:val="21"/>
          <w:lang w:bidi="ar"/>
        </w:rPr>
        <w:t xml:space="preserve"> Performance of different prognostic indicators on predicting severe illness of PLA patients.</w:t>
      </w:r>
    </w:p>
    <w:tbl>
      <w:tblPr>
        <w:tblStyle w:val="3"/>
        <w:tblW w:w="7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474"/>
        <w:gridCol w:w="1045"/>
        <w:gridCol w:w="1667"/>
        <w:gridCol w:w="1333"/>
        <w:gridCol w:w="1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1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Variables</w:t>
            </w:r>
          </w:p>
        </w:tc>
        <w:tc>
          <w:tcPr>
            <w:tcW w:w="147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cut-off value</w:t>
            </w:r>
          </w:p>
        </w:tc>
        <w:tc>
          <w:tcPr>
            <w:tcW w:w="104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AUC</w:t>
            </w:r>
          </w:p>
        </w:tc>
        <w:tc>
          <w:tcPr>
            <w:tcW w:w="166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95%CI</w:t>
            </w:r>
          </w:p>
        </w:tc>
        <w:tc>
          <w:tcPr>
            <w:tcW w:w="133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Sensitivity</w:t>
            </w:r>
          </w:p>
        </w:tc>
        <w:tc>
          <w:tcPr>
            <w:tcW w:w="138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Specificity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TG</w:t>
            </w:r>
          </w:p>
        </w:tc>
        <w:tc>
          <w:tcPr>
            <w:tcW w:w="1474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2.70</w:t>
            </w:r>
          </w:p>
        </w:tc>
        <w:tc>
          <w:tcPr>
            <w:tcW w:w="1045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.85</w:t>
            </w: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1667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0.801-0.916</w:t>
            </w:r>
          </w:p>
        </w:tc>
        <w:tc>
          <w:tcPr>
            <w:tcW w:w="1333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0.943</w:t>
            </w:r>
          </w:p>
        </w:tc>
        <w:tc>
          <w:tcPr>
            <w:tcW w:w="138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HDL-C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0.49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.812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0.729-0.895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0.857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LDL-C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1.67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.853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0.797-0.908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0.886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TG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1.30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652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0.544-0.761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Lp(a)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54.5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.7</w:t>
            </w:r>
            <w:r>
              <w:rPr>
                <w:rFonts w:hint="eastAsia"/>
                <w:color w:val="000000"/>
              </w:rPr>
              <w:t>90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0.714-0.866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0.743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TBIL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20.85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0.739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0.644-0.835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DBIL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7.00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0.768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0.682-0.853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0.829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ALT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99.20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0.694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0.595-0.794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0.486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0.867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AST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72.05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0.733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0.629-0.837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0.571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0.863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LDH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297.5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0.703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0.600-0.807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0.686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WBC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12.21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0.680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0.577-0.783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0.629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NE%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87.55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0.767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0.686-0.848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0.714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HGB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109.50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0.709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0.621-0.798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0.771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PLT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99.5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>0.81</w:t>
            </w:r>
            <w:r>
              <w:rPr>
                <w:rFonts w:hint="eastAsia"/>
                <w:color w:val="000000"/>
                <w:lang w:val="en-US" w:eastAsia="zh-CN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0.720-0.900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0.686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0.904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15.35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0.757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0.656-0.859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0.571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0.867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APTT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32.40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0.859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0.787-0.931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0.914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FIB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4.84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0.710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0.602-0.817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0.657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0.741</w:t>
            </w:r>
          </w:p>
        </w:tc>
      </w:tr>
    </w:tbl>
    <w:p>
      <w:pPr>
        <w:widowControl/>
        <w:jc w:val="left"/>
        <w:rPr>
          <w:color w:val="000000"/>
          <w:kern w:val="0"/>
          <w:szCs w:val="21"/>
          <w:lang w:bidi="ar"/>
        </w:rPr>
      </w:pPr>
      <w:r>
        <w:rPr>
          <w:color w:val="000000"/>
          <w:kern w:val="0"/>
          <w:szCs w:val="21"/>
          <w:lang w:bidi="ar"/>
        </w:rPr>
        <w:t>Abbreviations:</w:t>
      </w:r>
      <w:r>
        <w:rPr>
          <w:rFonts w:hint="eastAsia"/>
          <w:color w:val="000000"/>
          <w:kern w:val="0"/>
          <w:szCs w:val="21"/>
          <w:lang w:bidi="ar"/>
        </w:rPr>
        <w:t xml:space="preserve"> TC, total cholesterol; HDL-C, high-density lipoprotein cholesterol; LDL-C, low-density lipoprotein cholesterol; TG, triglyceride; Lp(a), lipid protein(a); TBIL, total bilirubin; DBIL, direct bilirubin; ALT, a</w:t>
      </w:r>
      <w:r>
        <w:rPr>
          <w:rFonts w:hint="eastAsia"/>
        </w:rPr>
        <w:t>lanine transaminase; AST, a</w:t>
      </w:r>
      <w:r>
        <w:t>spartate transaminase</w:t>
      </w:r>
      <w:r>
        <w:rPr>
          <w:rFonts w:hint="eastAsia"/>
        </w:rPr>
        <w:t>; LDH, l</w:t>
      </w:r>
      <w:r>
        <w:t>actate dehydrogenase</w:t>
      </w:r>
      <w:r>
        <w:rPr>
          <w:rFonts w:hint="eastAsia"/>
        </w:rPr>
        <w:t>; WBC, w</w:t>
      </w:r>
      <w:r>
        <w:t>hite blood cell count</w:t>
      </w:r>
      <w:r>
        <w:rPr>
          <w:rFonts w:hint="eastAsia"/>
        </w:rPr>
        <w:t>; NE%, neutrophil percentage; HGB, h</w:t>
      </w:r>
      <w:r>
        <w:t>emoglobin</w:t>
      </w:r>
      <w:r>
        <w:rPr>
          <w:rFonts w:hint="eastAsia"/>
        </w:rPr>
        <w:t>; PLT, p</w:t>
      </w:r>
      <w:r>
        <w:t>latelet</w:t>
      </w:r>
      <w:r>
        <w:rPr>
          <w:rFonts w:hint="eastAsia"/>
        </w:rPr>
        <w:t>; PT, p</w:t>
      </w:r>
      <w:r>
        <w:t>rothrombin time</w:t>
      </w:r>
      <w:r>
        <w:rPr>
          <w:rFonts w:hint="eastAsia"/>
        </w:rPr>
        <w:t>; APTT, a</w:t>
      </w:r>
      <w:r>
        <w:t>ctivated partial thromboplastin time</w:t>
      </w:r>
      <w:r>
        <w:rPr>
          <w:rFonts w:hint="eastAsia"/>
        </w:rPr>
        <w:t>; FIB, f</w:t>
      </w:r>
      <w:r>
        <w:t>ibrinogen</w:t>
      </w:r>
      <w:r>
        <w:rPr>
          <w:rFonts w:hint="eastAsia"/>
        </w:rPr>
        <w:t>.</w:t>
      </w:r>
    </w:p>
    <w:p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  <w:lang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cs="Times New Roman"/>
          <w:color w:val="000000"/>
          <w:kern w:val="0"/>
          <w:sz w:val="21"/>
          <w:szCs w:val="21"/>
          <w:lang w:val="en-US" w:eastAsia="zh-CN" w:bidi="ar"/>
        </w:rPr>
        <w:t>Table</w:t>
      </w:r>
      <w:r>
        <w:rPr>
          <w:rFonts w:hint="default" w:ascii="Times New Roman" w:hAnsi="Times New Roman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cs="Times New Roman"/>
          <w:color w:val="000000"/>
          <w:kern w:val="0"/>
          <w:sz w:val="21"/>
          <w:szCs w:val="21"/>
          <w:lang w:val="en-US" w:eastAsia="zh-CN" w:bidi="ar"/>
        </w:rPr>
        <w:t>S3 Performance of different prognostic indicators on predicting death of PLA patients.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1336"/>
        <w:gridCol w:w="1067"/>
        <w:gridCol w:w="1756"/>
        <w:gridCol w:w="1198"/>
        <w:gridCol w:w="1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Variables</w:t>
            </w:r>
          </w:p>
        </w:tc>
        <w:tc>
          <w:tcPr>
            <w:tcW w:w="133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cut-off value</w:t>
            </w:r>
          </w:p>
        </w:tc>
        <w:tc>
          <w:tcPr>
            <w:tcW w:w="106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AUC</w:t>
            </w:r>
          </w:p>
        </w:tc>
        <w:tc>
          <w:tcPr>
            <w:tcW w:w="175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95%CI</w:t>
            </w:r>
          </w:p>
        </w:tc>
        <w:tc>
          <w:tcPr>
            <w:tcW w:w="119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Sensitivity</w:t>
            </w:r>
          </w:p>
        </w:tc>
        <w:tc>
          <w:tcPr>
            <w:tcW w:w="122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Specificity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TC</w:t>
            </w: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1.98</w:t>
            </w:r>
          </w:p>
        </w:tc>
        <w:tc>
          <w:tcPr>
            <w:tcW w:w="106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0.906</w:t>
            </w:r>
          </w:p>
        </w:tc>
        <w:tc>
          <w:tcPr>
            <w:tcW w:w="175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0.820-0.992</w:t>
            </w:r>
          </w:p>
        </w:tc>
        <w:tc>
          <w:tcPr>
            <w:tcW w:w="119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0.818</w:t>
            </w:r>
          </w:p>
        </w:tc>
        <w:tc>
          <w:tcPr>
            <w:tcW w:w="122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HDL-C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0.33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0.823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0.651-0.995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0.727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0.927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LDL-C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1.48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0.895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0.817-0.973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0.909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0.766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TG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1.72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0.512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0.276-0.747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0.455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Lp(a)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23.5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0.876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0.807-0.946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0.818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hint="eastAsia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TBIL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33.05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0.645-0.962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0.727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hint="eastAsia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DBIL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23.50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0.691-0.968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0.727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0.912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hint="eastAsia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AST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119.30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0.484-0.889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0.545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0.921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hint="eastAsia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WBC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18.03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0.520-0.897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0.545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NE%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85.28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0.632-0.914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0.909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hint="eastAsia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HGB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102.50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0.726-0.928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0.909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hint="eastAsia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PLT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67.0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0.548-0.927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0.636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0.931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PT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17.65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0.641-0.984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0.636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0.968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APTT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33.15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0.727-1.000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0.909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FIB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3.50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0.774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0.627-0.921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0.545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0.909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cs="Times New Roman"/>
          <w:color w:val="000000"/>
          <w:kern w:val="0"/>
          <w:sz w:val="21"/>
          <w:szCs w:val="21"/>
          <w:lang w:val="en-US" w:eastAsia="zh-CN" w:bidi="ar"/>
        </w:rPr>
        <w:t>Abbreviations:</w:t>
      </w:r>
      <w:r>
        <w:rPr>
          <w:rFonts w:hint="eastAsia" w:cs="Times New Roman"/>
          <w:color w:val="000000"/>
          <w:kern w:val="0"/>
          <w:sz w:val="21"/>
          <w:szCs w:val="21"/>
          <w:lang w:val="en-US" w:eastAsia="zh-CN" w:bidi="ar"/>
        </w:rPr>
        <w:t xml:space="preserve"> TC, total cholesterol; HDL-C, high-density lipoprotein cholesterol; LDL-C, low-density lipoprotein cholesterol; TG, triglyceride; Lp(a), lipid protein(a); TBIL, total bilirubin; DBIL, direct bilirubin; </w:t>
      </w:r>
      <w:r>
        <w:rPr>
          <w:rFonts w:hint="eastAsia" w:cs="Times New Roman"/>
          <w:vertAlign w:val="baseline"/>
          <w:lang w:val="en-US" w:eastAsia="zh-CN"/>
        </w:rPr>
        <w:t>AST, a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spartate transaminase</w:t>
      </w:r>
      <w:r>
        <w:rPr>
          <w:rFonts w:hint="eastAsia" w:cs="Times New Roman"/>
          <w:vertAlign w:val="baseline"/>
          <w:lang w:val="en-US" w:eastAsia="zh-CN"/>
        </w:rPr>
        <w:t>; WBC, w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hite blood cell count</w:t>
      </w:r>
      <w:r>
        <w:rPr>
          <w:rFonts w:hint="eastAsia" w:cs="Times New Roman"/>
          <w:vertAlign w:val="baseline"/>
          <w:lang w:val="en-US" w:eastAsia="zh-CN"/>
        </w:rPr>
        <w:t>; NE%, n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eutrophil percentage</w:t>
      </w:r>
      <w:r>
        <w:rPr>
          <w:rFonts w:hint="eastAsia" w:cs="Times New Roman"/>
          <w:vertAlign w:val="baseline"/>
          <w:lang w:val="en-US" w:eastAsia="zh-CN"/>
        </w:rPr>
        <w:t>; HGB, h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emoglobin</w:t>
      </w:r>
      <w:r>
        <w:rPr>
          <w:rFonts w:hint="eastAsia" w:cs="Times New Roman"/>
          <w:vertAlign w:val="baseline"/>
          <w:lang w:val="en-US" w:eastAsia="zh-CN"/>
        </w:rPr>
        <w:t>; PLT, p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latelet</w:t>
      </w:r>
      <w:r>
        <w:rPr>
          <w:rFonts w:hint="eastAsia" w:cs="Times New Roman"/>
          <w:vertAlign w:val="baseline"/>
          <w:lang w:val="en-US" w:eastAsia="zh-CN"/>
        </w:rPr>
        <w:t>; PT, p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rothrombin time</w:t>
      </w:r>
      <w:r>
        <w:rPr>
          <w:rFonts w:hint="eastAsia" w:cs="Times New Roman"/>
          <w:vertAlign w:val="baseline"/>
          <w:lang w:val="en-US" w:eastAsia="zh-CN"/>
        </w:rPr>
        <w:t>; APTT, a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ctivated partial thromboplastin time</w:t>
      </w:r>
      <w:r>
        <w:rPr>
          <w:rFonts w:hint="eastAsia" w:cs="Times New Roman"/>
          <w:vertAlign w:val="baseline"/>
          <w:lang w:val="en-US" w:eastAsia="zh-CN"/>
        </w:rPr>
        <w:t>; FIB, f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ibrinogen</w:t>
      </w:r>
      <w:r>
        <w:rPr>
          <w:rFonts w:hint="eastAsia" w:cs="Times New Roman"/>
          <w:vertAlign w:val="baseline"/>
          <w:lang w:val="en-US" w:eastAsia="zh-CN"/>
        </w:rPr>
        <w:t>.</w:t>
      </w:r>
    </w:p>
    <w:p>
      <w:pPr>
        <w:spacing w:beforeLines="0" w:afterLines="0"/>
        <w:jc w:val="left"/>
        <w:rPr>
          <w:rFonts w:hint="default"/>
          <w:sz w:val="24"/>
          <w:szCs w:val="24"/>
        </w:rPr>
      </w:pPr>
    </w:p>
    <w:p>
      <w:pPr>
        <w:spacing w:beforeLines="0" w:afterLines="0"/>
        <w:jc w:val="left"/>
        <w:rPr>
          <w:rFonts w:hint="default"/>
          <w:sz w:val="24"/>
          <w:szCs w:val="24"/>
        </w:rPr>
      </w:pPr>
    </w:p>
    <w:p>
      <w:pPr>
        <w:spacing w:beforeLines="0" w:afterLines="0" w:line="400" w:lineRule="atLeast"/>
        <w:jc w:val="center"/>
        <w:rPr>
          <w:rFonts w:hint="eastAsia"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drawing>
          <wp:inline distT="0" distB="0" distL="114300" distR="114300">
            <wp:extent cx="5269230" cy="4791710"/>
            <wp:effectExtent l="0" t="0" r="7620" b="8890"/>
            <wp:docPr id="2" name="图片 2" descr="死亡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死亡RO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79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cs="Times New Roman"/>
          <w:color w:val="000000"/>
          <w:kern w:val="0"/>
          <w:sz w:val="21"/>
          <w:szCs w:val="21"/>
          <w:lang w:val="en-US" w:eastAsia="zh-CN" w:bidi="ar"/>
        </w:rPr>
        <w:t>F</w:t>
      </w:r>
      <w:r>
        <w:rPr>
          <w:rFonts w:hint="eastAsia" w:cs="Times New Roman"/>
          <w:color w:val="000000"/>
          <w:kern w:val="0"/>
          <w:sz w:val="21"/>
          <w:szCs w:val="21"/>
          <w:lang w:val="en-US" w:eastAsia="zh-CN" w:bidi="ar"/>
        </w:rPr>
        <w:t>igure</w:t>
      </w:r>
      <w:r>
        <w:rPr>
          <w:rFonts w:hint="default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cs="Times New Roman"/>
          <w:color w:val="000000"/>
          <w:kern w:val="0"/>
          <w:sz w:val="21"/>
          <w:szCs w:val="21"/>
          <w:lang w:val="en-US" w:eastAsia="zh-CN" w:bidi="ar"/>
        </w:rPr>
        <w:t>S1.</w:t>
      </w:r>
      <w:bookmarkStart w:id="0" w:name="_GoBack"/>
      <w:bookmarkEnd w:id="0"/>
      <w:r>
        <w:rPr>
          <w:rFonts w:hint="eastAsia" w:cs="Times New Roman"/>
          <w:color w:val="000000"/>
          <w:kern w:val="0"/>
          <w:sz w:val="21"/>
          <w:szCs w:val="21"/>
          <w:lang w:val="en-US" w:eastAsia="zh-CN" w:bidi="ar"/>
        </w:rPr>
        <w:t xml:space="preserve"> Receiver operating characteristic (ROC) curves for the prediction of death by laboratory indicators routinely measured in PLA patients.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cs="Times New Roman"/>
          <w:color w:val="000000"/>
          <w:kern w:val="0"/>
          <w:sz w:val="21"/>
          <w:szCs w:val="21"/>
          <w:lang w:val="en-US" w:eastAsia="zh-CN" w:bidi="ar"/>
        </w:rPr>
        <w:t>Abbreviations:</w:t>
      </w:r>
      <w:r>
        <w:rPr>
          <w:rFonts w:hint="eastAsia" w:cs="Times New Roman"/>
          <w:color w:val="000000"/>
          <w:kern w:val="0"/>
          <w:sz w:val="21"/>
          <w:szCs w:val="21"/>
          <w:lang w:val="en-US" w:eastAsia="zh-CN" w:bidi="ar"/>
        </w:rPr>
        <w:t xml:space="preserve"> TC, total cholesterol; HDL-C, high-density lipoprotein cholesterol; LDL-C, low-density lipoprotein cholesterol; TG, triglyceride; Lp(a), lipid protein(a); TBIL, total bilirubin; DBIL, direct bilirubin; </w:t>
      </w:r>
      <w:r>
        <w:rPr>
          <w:rFonts w:hint="eastAsia" w:cs="Times New Roman"/>
          <w:vertAlign w:val="baseline"/>
          <w:lang w:val="en-US" w:eastAsia="zh-CN"/>
        </w:rPr>
        <w:t>AST, a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spartate transaminase</w:t>
      </w:r>
      <w:r>
        <w:rPr>
          <w:rFonts w:hint="eastAsia" w:cs="Times New Roman"/>
          <w:vertAlign w:val="baseline"/>
          <w:lang w:val="en-US" w:eastAsia="zh-CN"/>
        </w:rPr>
        <w:t>; WBC, w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hite blood cell count</w:t>
      </w:r>
      <w:r>
        <w:rPr>
          <w:rFonts w:hint="eastAsia" w:cs="Times New Roman"/>
          <w:vertAlign w:val="baseline"/>
          <w:lang w:val="en-US" w:eastAsia="zh-CN"/>
        </w:rPr>
        <w:t>; NE%, n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eutrophil percentage</w:t>
      </w:r>
      <w:r>
        <w:rPr>
          <w:rFonts w:hint="eastAsia" w:cs="Times New Roman"/>
          <w:vertAlign w:val="baseline"/>
          <w:lang w:val="en-US" w:eastAsia="zh-CN"/>
        </w:rPr>
        <w:t>; HGB, h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emoglobin</w:t>
      </w:r>
      <w:r>
        <w:rPr>
          <w:rFonts w:hint="eastAsia" w:cs="Times New Roman"/>
          <w:vertAlign w:val="baseline"/>
          <w:lang w:val="en-US" w:eastAsia="zh-CN"/>
        </w:rPr>
        <w:t>; PLT, p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latelet</w:t>
      </w:r>
      <w:r>
        <w:rPr>
          <w:rFonts w:hint="eastAsia" w:cs="Times New Roman"/>
          <w:vertAlign w:val="baseline"/>
          <w:lang w:val="en-US" w:eastAsia="zh-CN"/>
        </w:rPr>
        <w:t>; PT, p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rothrombin time</w:t>
      </w:r>
      <w:r>
        <w:rPr>
          <w:rFonts w:hint="eastAsia" w:cs="Times New Roman"/>
          <w:vertAlign w:val="baseline"/>
          <w:lang w:val="en-US" w:eastAsia="zh-CN"/>
        </w:rPr>
        <w:t>; APTT, a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ctivated partial thromboplastin time</w:t>
      </w:r>
      <w:r>
        <w:rPr>
          <w:rFonts w:hint="eastAsia" w:cs="Times New Roman"/>
          <w:vertAlign w:val="baseline"/>
          <w:lang w:val="en-US" w:eastAsia="zh-CN"/>
        </w:rPr>
        <w:t>; FIB, f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ibrinogen</w:t>
      </w:r>
      <w:r>
        <w:rPr>
          <w:rFonts w:hint="eastAsia" w:cs="Times New Roman"/>
          <w:vertAlign w:val="baseline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xOTVkN2ZmMjVjM2EzNTY4MWNhM2I2OGZkMjAyOTMifQ=="/>
  </w:docVars>
  <w:rsids>
    <w:rsidRoot w:val="00000000"/>
    <w:rsid w:val="043337EB"/>
    <w:rsid w:val="1B3D088F"/>
    <w:rsid w:val="1FCC083D"/>
    <w:rsid w:val="243E3CB5"/>
    <w:rsid w:val="36473DE4"/>
    <w:rsid w:val="3C700605"/>
    <w:rsid w:val="67684309"/>
    <w:rsid w:val="6CF536B1"/>
    <w:rsid w:val="6E6332B3"/>
    <w:rsid w:val="720E0702"/>
    <w:rsid w:val="779006E7"/>
    <w:rsid w:val="7B6C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2022-05-04T02:11:00Z</dcterms:created>
  <dc:creator>45464</dc:creator>
  <cp:lastModifiedBy>RonT</cp:lastModifiedBy>
  <dcterms:modified xsi:type="dcterms:W3CDTF">2022-05-19T11:53:19Z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F3166D551FC7401FA4B9EE14124F88B2</vt:lpwstr>
  </property>
</Properties>
</file>