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7BC6" w14:textId="77777777" w:rsidR="00EB1C72" w:rsidRDefault="00EB1C72" w:rsidP="006628E8">
      <w:pPr>
        <w:spacing w:after="0" w:line="240" w:lineRule="auto"/>
        <w:rPr>
          <w:rFonts w:ascii="Arial" w:hAnsi="Arial" w:cs="Arial"/>
          <w:noProof/>
        </w:rPr>
      </w:pPr>
    </w:p>
    <w:p w14:paraId="20C8041F" w14:textId="5AF1AB8F" w:rsidR="00EB1C72" w:rsidRPr="00EB1C72" w:rsidRDefault="00EB1C72" w:rsidP="006628E8">
      <w:pPr>
        <w:spacing w:after="0" w:line="240" w:lineRule="auto"/>
        <w:rPr>
          <w:rFonts w:ascii="Arial" w:hAnsi="Arial" w:cs="Arial"/>
          <w:noProof/>
        </w:rPr>
      </w:pPr>
      <w:r w:rsidRPr="00EB1C72">
        <w:rPr>
          <w:rFonts w:ascii="Arial" w:hAnsi="Arial" w:cs="Arial"/>
          <w:noProof/>
        </w:rPr>
        <w:drawing>
          <wp:inline distT="0" distB="0" distL="0" distR="0" wp14:anchorId="11B5A183" wp14:editId="16C934DD">
            <wp:extent cx="5295730" cy="5960745"/>
            <wp:effectExtent l="19050" t="19050" r="19685" b="2095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9" t="5231" r="3374" b="11179"/>
                    <a:stretch/>
                  </pic:blipFill>
                  <pic:spPr bwMode="auto">
                    <a:xfrm>
                      <a:off x="0" y="0"/>
                      <a:ext cx="5296735" cy="59618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1C72">
        <w:rPr>
          <w:rFonts w:ascii="Arial" w:hAnsi="Arial" w:cs="Arial"/>
        </w:rPr>
        <w:t xml:space="preserve"> </w:t>
      </w:r>
    </w:p>
    <w:p w14:paraId="0840307A" w14:textId="10F69147" w:rsidR="00EB1C72" w:rsidRPr="00EB1C72" w:rsidRDefault="00EB1C72" w:rsidP="00EB1C72">
      <w:pPr>
        <w:tabs>
          <w:tab w:val="left" w:pos="1843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Supplementary </w:t>
      </w:r>
      <w:r w:rsidRPr="00EB1C72">
        <w:rPr>
          <w:rFonts w:ascii="Arial" w:hAnsi="Arial" w:cs="Arial"/>
          <w:noProof/>
        </w:rPr>
        <w:t>Figure 1. Flow diagram describing the inclusion criteria for the study</w:t>
      </w:r>
    </w:p>
    <w:p w14:paraId="1EA07EEA" w14:textId="219079CF" w:rsidR="00EB1C72" w:rsidRPr="00EB1C72" w:rsidRDefault="00EB1C72" w:rsidP="00EB1C72">
      <w:pPr>
        <w:tabs>
          <w:tab w:val="left" w:pos="1843"/>
        </w:tabs>
        <w:rPr>
          <w:rFonts w:ascii="Arial" w:hAnsi="Arial" w:cs="Arial"/>
        </w:rPr>
        <w:sectPr w:rsidR="00EB1C72" w:rsidRPr="00EB1C7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B1C72">
        <w:rPr>
          <w:rFonts w:ascii="Arial" w:hAnsi="Arial" w:cs="Arial"/>
        </w:rPr>
        <w:tab/>
      </w:r>
    </w:p>
    <w:p w14:paraId="64216772" w14:textId="6BFA086E" w:rsidR="001D3D58" w:rsidRPr="00EB1C72" w:rsidRDefault="00EB1C72" w:rsidP="006628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t xml:space="preserve">Supplementary </w:t>
      </w:r>
      <w:r w:rsidR="006628E8" w:rsidRPr="00EB1C72">
        <w:rPr>
          <w:rFonts w:ascii="Arial" w:hAnsi="Arial" w:cs="Arial"/>
        </w:rPr>
        <w:t>Table 1</w:t>
      </w:r>
      <w:r w:rsidR="00056DA5" w:rsidRPr="00EB1C72">
        <w:rPr>
          <w:rFonts w:ascii="Arial" w:hAnsi="Arial" w:cs="Arial"/>
        </w:rPr>
        <w:t>. ICD-9 diagnosis and procedure codes and CCS code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865"/>
        <w:gridCol w:w="6300"/>
      </w:tblGrid>
      <w:tr w:rsidR="006628E8" w:rsidRPr="00EB1C72" w14:paraId="642E2493" w14:textId="77777777" w:rsidTr="00C746BE">
        <w:tc>
          <w:tcPr>
            <w:tcW w:w="3865" w:type="dxa"/>
          </w:tcPr>
          <w:p w14:paraId="708A7334" w14:textId="77777777" w:rsidR="006628E8" w:rsidRPr="00EB1C72" w:rsidRDefault="006628E8" w:rsidP="006628E8">
            <w:pPr>
              <w:rPr>
                <w:rFonts w:ascii="Arial" w:hAnsi="Arial" w:cs="Arial"/>
                <w:b/>
              </w:rPr>
            </w:pPr>
            <w:r w:rsidRPr="00EB1C72">
              <w:rPr>
                <w:rFonts w:ascii="Arial" w:hAnsi="Arial" w:cs="Arial"/>
                <w:b/>
              </w:rPr>
              <w:t>Condition</w:t>
            </w:r>
          </w:p>
        </w:tc>
        <w:tc>
          <w:tcPr>
            <w:tcW w:w="6300" w:type="dxa"/>
          </w:tcPr>
          <w:p w14:paraId="0A727639" w14:textId="77777777" w:rsidR="006628E8" w:rsidRPr="00EB1C72" w:rsidRDefault="006628E8" w:rsidP="006628E8">
            <w:pPr>
              <w:jc w:val="center"/>
              <w:rPr>
                <w:rFonts w:ascii="Arial" w:hAnsi="Arial" w:cs="Arial"/>
                <w:b/>
              </w:rPr>
            </w:pPr>
            <w:r w:rsidRPr="00EB1C72">
              <w:rPr>
                <w:rFonts w:ascii="Arial" w:hAnsi="Arial" w:cs="Arial"/>
                <w:b/>
              </w:rPr>
              <w:t>Codes</w:t>
            </w:r>
          </w:p>
        </w:tc>
      </w:tr>
      <w:tr w:rsidR="006628E8" w:rsidRPr="00EB1C72" w14:paraId="3138973B" w14:textId="77777777" w:rsidTr="00C746BE">
        <w:tc>
          <w:tcPr>
            <w:tcW w:w="3865" w:type="dxa"/>
          </w:tcPr>
          <w:p w14:paraId="593DFA43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Acute myocardial infarction</w:t>
            </w:r>
          </w:p>
        </w:tc>
        <w:tc>
          <w:tcPr>
            <w:tcW w:w="6300" w:type="dxa"/>
          </w:tcPr>
          <w:p w14:paraId="39B6B488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CCS code: 100</w:t>
            </w:r>
          </w:p>
        </w:tc>
      </w:tr>
      <w:tr w:rsidR="006628E8" w:rsidRPr="00EB1C72" w14:paraId="5CB90A22" w14:textId="77777777" w:rsidTr="00C746BE">
        <w:tc>
          <w:tcPr>
            <w:tcW w:w="3865" w:type="dxa"/>
          </w:tcPr>
          <w:p w14:paraId="630E7365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Acute ischemic stroke</w:t>
            </w:r>
          </w:p>
        </w:tc>
        <w:tc>
          <w:tcPr>
            <w:tcW w:w="6300" w:type="dxa"/>
          </w:tcPr>
          <w:p w14:paraId="3C6DD60A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diagnosis code: 433.x1, 434.x1, 436, and 437.1 </w:t>
            </w:r>
          </w:p>
        </w:tc>
      </w:tr>
      <w:tr w:rsidR="006628E8" w:rsidRPr="00EB1C72" w14:paraId="79CC74DE" w14:textId="77777777" w:rsidTr="00C746BE">
        <w:tc>
          <w:tcPr>
            <w:tcW w:w="3865" w:type="dxa"/>
          </w:tcPr>
          <w:p w14:paraId="41C6A5A6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Complete heart block </w:t>
            </w:r>
          </w:p>
        </w:tc>
        <w:tc>
          <w:tcPr>
            <w:tcW w:w="6300" w:type="dxa"/>
          </w:tcPr>
          <w:p w14:paraId="7CCDAF56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426.0</w:t>
            </w:r>
          </w:p>
        </w:tc>
      </w:tr>
      <w:tr w:rsidR="006628E8" w:rsidRPr="00EB1C72" w14:paraId="02F7BB3A" w14:textId="77777777" w:rsidTr="00C746BE">
        <w:tc>
          <w:tcPr>
            <w:tcW w:w="3865" w:type="dxa"/>
          </w:tcPr>
          <w:p w14:paraId="33AC67F4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Cardiogenic shock </w:t>
            </w:r>
          </w:p>
        </w:tc>
        <w:tc>
          <w:tcPr>
            <w:tcW w:w="6300" w:type="dxa"/>
          </w:tcPr>
          <w:p w14:paraId="781CC67E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785.51</w:t>
            </w:r>
          </w:p>
        </w:tc>
      </w:tr>
      <w:tr w:rsidR="006628E8" w:rsidRPr="00EB1C72" w14:paraId="6D87BE2C" w14:textId="77777777" w:rsidTr="00C746BE">
        <w:tc>
          <w:tcPr>
            <w:tcW w:w="3865" w:type="dxa"/>
          </w:tcPr>
          <w:p w14:paraId="74D63F76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Cardiac arrest </w:t>
            </w:r>
          </w:p>
        </w:tc>
        <w:tc>
          <w:tcPr>
            <w:tcW w:w="6300" w:type="dxa"/>
          </w:tcPr>
          <w:p w14:paraId="5A4D9631" w14:textId="77777777" w:rsidR="006628E8" w:rsidRPr="00EB1C72" w:rsidRDefault="006628E8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427.5</w:t>
            </w:r>
          </w:p>
        </w:tc>
      </w:tr>
      <w:tr w:rsidR="006628E8" w:rsidRPr="00EB1C72" w14:paraId="6F0C9123" w14:textId="77777777" w:rsidTr="00C746BE">
        <w:tc>
          <w:tcPr>
            <w:tcW w:w="3865" w:type="dxa"/>
          </w:tcPr>
          <w:p w14:paraId="0B979F2A" w14:textId="77777777" w:rsidR="006628E8" w:rsidRPr="00EB1C72" w:rsidRDefault="006628E8" w:rsidP="006628E8">
            <w:pPr>
              <w:rPr>
                <w:rFonts w:ascii="Arial" w:hAnsi="Arial" w:cs="Arial"/>
              </w:rPr>
            </w:pPr>
          </w:p>
        </w:tc>
        <w:tc>
          <w:tcPr>
            <w:tcW w:w="6300" w:type="dxa"/>
          </w:tcPr>
          <w:p w14:paraId="52C1C76D" w14:textId="77777777" w:rsidR="006628E8" w:rsidRPr="00EB1C72" w:rsidRDefault="006628E8" w:rsidP="006628E8">
            <w:pPr>
              <w:rPr>
                <w:rFonts w:ascii="Arial" w:hAnsi="Arial" w:cs="Arial"/>
              </w:rPr>
            </w:pPr>
          </w:p>
        </w:tc>
      </w:tr>
      <w:tr w:rsidR="006628E8" w:rsidRPr="00EB1C72" w14:paraId="32490F8C" w14:textId="77777777" w:rsidTr="00C746BE">
        <w:tc>
          <w:tcPr>
            <w:tcW w:w="3865" w:type="dxa"/>
          </w:tcPr>
          <w:p w14:paraId="5028E52C" w14:textId="77777777" w:rsidR="006628E8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prostate cancer</w:t>
            </w:r>
          </w:p>
        </w:tc>
        <w:tc>
          <w:tcPr>
            <w:tcW w:w="6300" w:type="dxa"/>
          </w:tcPr>
          <w:p w14:paraId="4BECB3C2" w14:textId="77777777" w:rsidR="006628E8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185</w:t>
            </w:r>
          </w:p>
          <w:p w14:paraId="52B8ED19" w14:textId="77777777" w:rsidR="001A22DA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1B6CA6D6" w14:textId="77777777" w:rsidR="001A22DA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60.3, 60.4, 60.5, 60.6, 60.61, 60.62, 60.69</w:t>
            </w:r>
          </w:p>
        </w:tc>
      </w:tr>
      <w:tr w:rsidR="003E7455" w:rsidRPr="00EB1C72" w14:paraId="019D1170" w14:textId="77777777" w:rsidTr="00C746BE">
        <w:tc>
          <w:tcPr>
            <w:tcW w:w="3865" w:type="dxa"/>
          </w:tcPr>
          <w:p w14:paraId="37E6435A" w14:textId="77777777" w:rsidR="003E7455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bladder cancer</w:t>
            </w:r>
          </w:p>
        </w:tc>
        <w:tc>
          <w:tcPr>
            <w:tcW w:w="6300" w:type="dxa"/>
          </w:tcPr>
          <w:p w14:paraId="17B2B734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188, 188.0-188.9</w:t>
            </w:r>
          </w:p>
          <w:p w14:paraId="3E2B01C2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12EF4E57" w14:textId="77777777" w:rsidR="003E7455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57.6, 57.7, 57.71, 57.79</w:t>
            </w:r>
          </w:p>
        </w:tc>
      </w:tr>
      <w:tr w:rsidR="003E7455" w:rsidRPr="00EB1C72" w14:paraId="660DC15C" w14:textId="77777777" w:rsidTr="00C746BE">
        <w:tc>
          <w:tcPr>
            <w:tcW w:w="3865" w:type="dxa"/>
          </w:tcPr>
          <w:p w14:paraId="01B2A126" w14:textId="77777777" w:rsidR="003E7455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esophagus cancer</w:t>
            </w:r>
          </w:p>
        </w:tc>
        <w:tc>
          <w:tcPr>
            <w:tcW w:w="6300" w:type="dxa"/>
          </w:tcPr>
          <w:p w14:paraId="3CDCEFC5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150, 150.0-150.9</w:t>
            </w:r>
          </w:p>
          <w:p w14:paraId="02E72A0D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7944F8E7" w14:textId="77777777" w:rsidR="003E7455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42.04, 42.40, 42.41, 42.42</w:t>
            </w:r>
          </w:p>
        </w:tc>
      </w:tr>
      <w:tr w:rsidR="003E7455" w:rsidRPr="00EB1C72" w14:paraId="70ABCDF3" w14:textId="77777777" w:rsidTr="00C746BE">
        <w:tc>
          <w:tcPr>
            <w:tcW w:w="3865" w:type="dxa"/>
          </w:tcPr>
          <w:p w14:paraId="38BFD88A" w14:textId="77777777" w:rsidR="003E7455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pancreas cancer</w:t>
            </w:r>
          </w:p>
        </w:tc>
        <w:tc>
          <w:tcPr>
            <w:tcW w:w="6300" w:type="dxa"/>
          </w:tcPr>
          <w:p w14:paraId="32E2F21C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157, 157.0-157.9</w:t>
            </w:r>
          </w:p>
          <w:p w14:paraId="476EFD0E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07EED69C" w14:textId="77777777" w:rsidR="003E7455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52.2, 52.22, 52.52, 52.51, 52.7, 52.53, 52.6, 52.5, 52.59</w:t>
            </w:r>
          </w:p>
        </w:tc>
      </w:tr>
      <w:tr w:rsidR="003E7455" w:rsidRPr="00EB1C72" w14:paraId="06CF67D5" w14:textId="77777777" w:rsidTr="00C746BE">
        <w:tc>
          <w:tcPr>
            <w:tcW w:w="3865" w:type="dxa"/>
          </w:tcPr>
          <w:p w14:paraId="0A08D4B9" w14:textId="77777777" w:rsidR="003E7455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lung cancer</w:t>
            </w:r>
          </w:p>
        </w:tc>
        <w:tc>
          <w:tcPr>
            <w:tcW w:w="6300" w:type="dxa"/>
          </w:tcPr>
          <w:p w14:paraId="0FD570FC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162, 162.0-162.9</w:t>
            </w:r>
          </w:p>
          <w:p w14:paraId="0A5C3ABB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0F45E0D8" w14:textId="77777777" w:rsidR="003E7455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32.3, 32.9, 32.29</w:t>
            </w:r>
            <w:r w:rsidR="004512D7" w:rsidRPr="00EB1C72">
              <w:rPr>
                <w:rFonts w:ascii="Arial" w:hAnsi="Arial" w:cs="Arial"/>
              </w:rPr>
              <w:t xml:space="preserve">, 32.3, </w:t>
            </w:r>
            <w:r w:rsidRPr="00EB1C72">
              <w:rPr>
                <w:rFonts w:ascii="Arial" w:hAnsi="Arial" w:cs="Arial"/>
              </w:rPr>
              <w:t>32.4,</w:t>
            </w:r>
            <w:r w:rsidR="004512D7" w:rsidRPr="00EB1C72">
              <w:rPr>
                <w:rFonts w:ascii="Arial" w:hAnsi="Arial" w:cs="Arial"/>
              </w:rPr>
              <w:t xml:space="preserve"> </w:t>
            </w:r>
            <w:r w:rsidRPr="00EB1C72">
              <w:rPr>
                <w:rFonts w:ascii="Arial" w:hAnsi="Arial" w:cs="Arial"/>
              </w:rPr>
              <w:t>32.5</w:t>
            </w:r>
          </w:p>
        </w:tc>
      </w:tr>
      <w:tr w:rsidR="003E7455" w:rsidRPr="00EB1C72" w14:paraId="39A7C18C" w14:textId="77777777" w:rsidTr="00C746BE">
        <w:tc>
          <w:tcPr>
            <w:tcW w:w="3865" w:type="dxa"/>
          </w:tcPr>
          <w:p w14:paraId="5DCF140B" w14:textId="77777777" w:rsidR="003E7455" w:rsidRPr="00EB1C72" w:rsidRDefault="001A22DA" w:rsidP="006628E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Surgery for liver cancer </w:t>
            </w:r>
          </w:p>
        </w:tc>
        <w:tc>
          <w:tcPr>
            <w:tcW w:w="6300" w:type="dxa"/>
          </w:tcPr>
          <w:p w14:paraId="6C40D6A4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155, 155.0-155.2</w:t>
            </w:r>
          </w:p>
          <w:p w14:paraId="0E7739F5" w14:textId="77777777" w:rsidR="001A22DA" w:rsidRPr="00EB1C72" w:rsidRDefault="001A22DA" w:rsidP="001A22DA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0EF72088" w14:textId="77777777" w:rsidR="003E7455" w:rsidRPr="00EB1C72" w:rsidRDefault="001A22DA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Procedure Codes: </w:t>
            </w:r>
            <w:r w:rsidR="004512D7" w:rsidRPr="00EB1C72">
              <w:rPr>
                <w:rFonts w:ascii="Arial" w:hAnsi="Arial" w:cs="Arial"/>
              </w:rPr>
              <w:t xml:space="preserve">50.2, 50.22, 50.29, </w:t>
            </w:r>
            <w:r w:rsidRPr="00EB1C72">
              <w:rPr>
                <w:rFonts w:ascii="Arial" w:hAnsi="Arial" w:cs="Arial"/>
              </w:rPr>
              <w:t>50.3,</w:t>
            </w:r>
            <w:r w:rsidR="004512D7" w:rsidRPr="00EB1C72">
              <w:rPr>
                <w:rFonts w:ascii="Arial" w:hAnsi="Arial" w:cs="Arial"/>
              </w:rPr>
              <w:t xml:space="preserve"> </w:t>
            </w:r>
            <w:r w:rsidRPr="00EB1C72">
              <w:rPr>
                <w:rFonts w:ascii="Arial" w:hAnsi="Arial" w:cs="Arial"/>
              </w:rPr>
              <w:t>50.4</w:t>
            </w:r>
          </w:p>
        </w:tc>
      </w:tr>
      <w:tr w:rsidR="003E7455" w:rsidRPr="00EB1C72" w14:paraId="621F6133" w14:textId="77777777" w:rsidTr="00C746BE">
        <w:tc>
          <w:tcPr>
            <w:tcW w:w="3865" w:type="dxa"/>
          </w:tcPr>
          <w:p w14:paraId="73B8DDEA" w14:textId="77777777" w:rsidR="003E7455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colorectal cancer</w:t>
            </w:r>
          </w:p>
        </w:tc>
        <w:tc>
          <w:tcPr>
            <w:tcW w:w="6300" w:type="dxa"/>
          </w:tcPr>
          <w:p w14:paraId="162653D8" w14:textId="77777777" w:rsidR="004512D7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153.x, 154.0</w:t>
            </w:r>
            <w:r w:rsidR="00FB1805" w:rsidRPr="00EB1C72">
              <w:rPr>
                <w:rFonts w:ascii="Arial" w:hAnsi="Arial" w:cs="Arial"/>
              </w:rPr>
              <w:t>-</w:t>
            </w:r>
            <w:r w:rsidRPr="00EB1C72">
              <w:rPr>
                <w:rFonts w:ascii="Arial" w:hAnsi="Arial" w:cs="Arial"/>
              </w:rPr>
              <w:t>154.3, 154.8</w:t>
            </w:r>
          </w:p>
          <w:p w14:paraId="576B466E" w14:textId="77777777" w:rsidR="004512D7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4979D64F" w14:textId="77777777" w:rsidR="003E7455" w:rsidRPr="00EB1C72" w:rsidRDefault="004512D7" w:rsidP="00CA41E4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 xml:space="preserve">: </w:t>
            </w:r>
            <w:r w:rsidR="00CA41E4" w:rsidRPr="00EB1C72">
              <w:rPr>
                <w:rFonts w:ascii="Arial" w:hAnsi="Arial" w:cs="Arial"/>
              </w:rPr>
              <w:t>17.33-17.36, 17.39, 45.7x, 45.80-45.82, 48.42-48.43, 48.49, 48.50-48.52, 48.63-48.65</w:t>
            </w:r>
          </w:p>
        </w:tc>
      </w:tr>
      <w:tr w:rsidR="003E7455" w:rsidRPr="00EB1C72" w14:paraId="1E541D6B" w14:textId="77777777" w:rsidTr="00C746BE">
        <w:tc>
          <w:tcPr>
            <w:tcW w:w="3865" w:type="dxa"/>
          </w:tcPr>
          <w:p w14:paraId="68E0CCD3" w14:textId="77777777" w:rsidR="003E7455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Surgery for breast cancer</w:t>
            </w:r>
          </w:p>
        </w:tc>
        <w:tc>
          <w:tcPr>
            <w:tcW w:w="6300" w:type="dxa"/>
          </w:tcPr>
          <w:p w14:paraId="131E98B1" w14:textId="77777777" w:rsidR="004512D7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</w:t>
            </w:r>
            <w:r w:rsidR="008846C6" w:rsidRPr="00EB1C72">
              <w:rPr>
                <w:rFonts w:ascii="Arial" w:hAnsi="Arial" w:cs="Arial"/>
              </w:rPr>
              <w:t>diagnosis codes</w:t>
            </w:r>
            <w:r w:rsidRPr="00EB1C72">
              <w:rPr>
                <w:rFonts w:ascii="Arial" w:hAnsi="Arial" w:cs="Arial"/>
              </w:rPr>
              <w:t>: 174.x</w:t>
            </w:r>
          </w:p>
          <w:p w14:paraId="17D47035" w14:textId="77777777" w:rsidR="004512D7" w:rsidRPr="00EB1C72" w:rsidRDefault="004512D7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And</w:t>
            </w:r>
          </w:p>
          <w:p w14:paraId="4BE153AE" w14:textId="77777777" w:rsidR="003E7455" w:rsidRPr="00EB1C72" w:rsidRDefault="004512D7" w:rsidP="00FB1805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Procedure Codes: 85.41</w:t>
            </w:r>
            <w:r w:rsidR="00FB1805" w:rsidRPr="00EB1C72">
              <w:rPr>
                <w:rFonts w:ascii="Arial" w:hAnsi="Arial" w:cs="Arial"/>
              </w:rPr>
              <w:t>-</w:t>
            </w:r>
            <w:r w:rsidRPr="00EB1C72">
              <w:rPr>
                <w:rFonts w:ascii="Arial" w:hAnsi="Arial" w:cs="Arial"/>
              </w:rPr>
              <w:t>85.48, 85.20-85.23</w:t>
            </w:r>
          </w:p>
        </w:tc>
      </w:tr>
      <w:tr w:rsidR="005B2E6B" w:rsidRPr="00EB1C72" w14:paraId="5C75F133" w14:textId="77777777" w:rsidTr="00C746BE">
        <w:tc>
          <w:tcPr>
            <w:tcW w:w="3865" w:type="dxa"/>
          </w:tcPr>
          <w:p w14:paraId="1BF9583B" w14:textId="77777777" w:rsidR="005B2E6B" w:rsidRPr="00EB1C72" w:rsidRDefault="005B2E6B" w:rsidP="004512D7">
            <w:pPr>
              <w:rPr>
                <w:rFonts w:ascii="Arial" w:hAnsi="Arial" w:cs="Arial"/>
              </w:rPr>
            </w:pPr>
          </w:p>
        </w:tc>
        <w:tc>
          <w:tcPr>
            <w:tcW w:w="6300" w:type="dxa"/>
          </w:tcPr>
          <w:p w14:paraId="47BA986A" w14:textId="77777777" w:rsidR="005B2E6B" w:rsidRPr="00EB1C72" w:rsidRDefault="005B2E6B" w:rsidP="004512D7">
            <w:pPr>
              <w:rPr>
                <w:rFonts w:ascii="Arial" w:hAnsi="Arial" w:cs="Arial"/>
              </w:rPr>
            </w:pPr>
          </w:p>
        </w:tc>
      </w:tr>
      <w:tr w:rsidR="005B2E6B" w:rsidRPr="00EB1C72" w14:paraId="523660D2" w14:textId="77777777" w:rsidTr="00C746BE">
        <w:tc>
          <w:tcPr>
            <w:tcW w:w="3865" w:type="dxa"/>
          </w:tcPr>
          <w:p w14:paraId="33B31170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Tobacco use</w:t>
            </w:r>
          </w:p>
        </w:tc>
        <w:tc>
          <w:tcPr>
            <w:tcW w:w="6300" w:type="dxa"/>
          </w:tcPr>
          <w:p w14:paraId="77B0BC58" w14:textId="77777777" w:rsidR="005B2E6B" w:rsidRPr="00EB1C72" w:rsidRDefault="009E76E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diagnosis codes: </w:t>
            </w:r>
            <w:r w:rsidR="008846C6" w:rsidRPr="00EB1C72">
              <w:rPr>
                <w:rFonts w:ascii="Arial" w:hAnsi="Arial" w:cs="Arial"/>
              </w:rPr>
              <w:t>305.1, V15.82</w:t>
            </w:r>
          </w:p>
        </w:tc>
      </w:tr>
      <w:tr w:rsidR="005B2E6B" w:rsidRPr="00EB1C72" w14:paraId="1342823C" w14:textId="77777777" w:rsidTr="00C746BE">
        <w:tc>
          <w:tcPr>
            <w:tcW w:w="3865" w:type="dxa"/>
          </w:tcPr>
          <w:p w14:paraId="0B2D4503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Hyperlipidemia</w:t>
            </w:r>
          </w:p>
        </w:tc>
        <w:tc>
          <w:tcPr>
            <w:tcW w:w="6300" w:type="dxa"/>
          </w:tcPr>
          <w:p w14:paraId="62BD4D11" w14:textId="77777777" w:rsidR="005B2E6B" w:rsidRPr="00EB1C72" w:rsidRDefault="009E76E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CCS code: 53</w:t>
            </w:r>
          </w:p>
        </w:tc>
      </w:tr>
      <w:tr w:rsidR="005B2E6B" w:rsidRPr="00EB1C72" w14:paraId="1F1B760E" w14:textId="77777777" w:rsidTr="00C746BE">
        <w:tc>
          <w:tcPr>
            <w:tcW w:w="3865" w:type="dxa"/>
          </w:tcPr>
          <w:p w14:paraId="798AF157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Chronic kidney disease</w:t>
            </w:r>
          </w:p>
        </w:tc>
        <w:tc>
          <w:tcPr>
            <w:tcW w:w="6300" w:type="dxa"/>
          </w:tcPr>
          <w:p w14:paraId="625983A0" w14:textId="77777777" w:rsidR="005B2E6B" w:rsidRPr="00EB1C72" w:rsidRDefault="009E76E6" w:rsidP="00F009F8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 xml:space="preserve">ICD-9 diagnosis codes: </w:t>
            </w:r>
            <w:r w:rsidR="00797232" w:rsidRPr="00EB1C72">
              <w:rPr>
                <w:rFonts w:ascii="Arial" w:hAnsi="Arial" w:cs="Arial"/>
              </w:rPr>
              <w:t>403.11, 404.12, 404.13, 404.92, 404.92, 585, 585.1, 585.2, 585.3, 585.4, 585.5, 585.9, 586, 587</w:t>
            </w:r>
          </w:p>
        </w:tc>
      </w:tr>
      <w:tr w:rsidR="005B2E6B" w:rsidRPr="00EB1C72" w14:paraId="02FAA883" w14:textId="77777777" w:rsidTr="00C746BE">
        <w:tc>
          <w:tcPr>
            <w:tcW w:w="3865" w:type="dxa"/>
          </w:tcPr>
          <w:p w14:paraId="7B8CC442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End-stage renal disease</w:t>
            </w:r>
          </w:p>
        </w:tc>
        <w:tc>
          <w:tcPr>
            <w:tcW w:w="6300" w:type="dxa"/>
          </w:tcPr>
          <w:p w14:paraId="62521BA0" w14:textId="77777777" w:rsidR="005B2E6B" w:rsidRPr="00EB1C72" w:rsidRDefault="00F009F8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codes: 585.6, 585 with V45.1</w:t>
            </w:r>
          </w:p>
        </w:tc>
      </w:tr>
      <w:tr w:rsidR="005B2E6B" w:rsidRPr="00EB1C72" w14:paraId="0E07A86F" w14:textId="77777777" w:rsidTr="00C746BE">
        <w:tc>
          <w:tcPr>
            <w:tcW w:w="3865" w:type="dxa"/>
          </w:tcPr>
          <w:p w14:paraId="651F65D5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Prior PCI</w:t>
            </w:r>
          </w:p>
        </w:tc>
        <w:tc>
          <w:tcPr>
            <w:tcW w:w="6300" w:type="dxa"/>
          </w:tcPr>
          <w:p w14:paraId="009277B9" w14:textId="77777777" w:rsidR="005B2E6B" w:rsidRPr="00EB1C72" w:rsidRDefault="00206D3C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codes: V45.82</w:t>
            </w:r>
          </w:p>
        </w:tc>
      </w:tr>
      <w:tr w:rsidR="005B2E6B" w:rsidRPr="00EB1C72" w14:paraId="2345983C" w14:textId="77777777" w:rsidTr="00C746BE">
        <w:tc>
          <w:tcPr>
            <w:tcW w:w="3865" w:type="dxa"/>
          </w:tcPr>
          <w:p w14:paraId="56D574F4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Prior CABG</w:t>
            </w:r>
          </w:p>
        </w:tc>
        <w:tc>
          <w:tcPr>
            <w:tcW w:w="6300" w:type="dxa"/>
          </w:tcPr>
          <w:p w14:paraId="55F496AF" w14:textId="77777777" w:rsidR="005B2E6B" w:rsidRPr="00EB1C72" w:rsidRDefault="00206D3C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codes: V45.81</w:t>
            </w:r>
          </w:p>
        </w:tc>
      </w:tr>
      <w:tr w:rsidR="005B2E6B" w:rsidRPr="00EB1C72" w14:paraId="5EA2651F" w14:textId="77777777" w:rsidTr="00C746BE">
        <w:tc>
          <w:tcPr>
            <w:tcW w:w="3865" w:type="dxa"/>
          </w:tcPr>
          <w:p w14:paraId="3FEDF569" w14:textId="77777777" w:rsidR="005B2E6B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Peripheral arterial disease</w:t>
            </w:r>
          </w:p>
        </w:tc>
        <w:tc>
          <w:tcPr>
            <w:tcW w:w="6300" w:type="dxa"/>
          </w:tcPr>
          <w:p w14:paraId="26EC9F27" w14:textId="77777777" w:rsidR="005B2E6B" w:rsidRPr="00EB1C72" w:rsidRDefault="009E76E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codes: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0, 440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1, 440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20, 440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21, 440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22, 440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23, 440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29, 440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4, 440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8, 440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9, 443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9, 557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0, 557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1, 557</w:t>
            </w:r>
            <w:r w:rsidR="00FA05E5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>9</w:t>
            </w:r>
          </w:p>
        </w:tc>
      </w:tr>
      <w:tr w:rsidR="008846C6" w:rsidRPr="00EB1C72" w14:paraId="6836A9A7" w14:textId="77777777" w:rsidTr="00C746BE">
        <w:tc>
          <w:tcPr>
            <w:tcW w:w="3865" w:type="dxa"/>
          </w:tcPr>
          <w:p w14:paraId="170E3AD1" w14:textId="77777777" w:rsidR="008846C6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History of venous thromboembolism</w:t>
            </w:r>
          </w:p>
        </w:tc>
        <w:tc>
          <w:tcPr>
            <w:tcW w:w="6300" w:type="dxa"/>
          </w:tcPr>
          <w:p w14:paraId="17F334A0" w14:textId="77777777" w:rsidR="008846C6" w:rsidRPr="00EB1C72" w:rsidRDefault="00DF0D1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codes: V12.51</w:t>
            </w:r>
          </w:p>
        </w:tc>
      </w:tr>
      <w:tr w:rsidR="008846C6" w:rsidRPr="00EB1C72" w14:paraId="5D9CF4B2" w14:textId="77777777" w:rsidTr="00C746BE">
        <w:tc>
          <w:tcPr>
            <w:tcW w:w="3865" w:type="dxa"/>
          </w:tcPr>
          <w:p w14:paraId="1417491B" w14:textId="77777777" w:rsidR="008846C6" w:rsidRPr="00EB1C72" w:rsidRDefault="008846C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Anemia</w:t>
            </w:r>
          </w:p>
        </w:tc>
        <w:tc>
          <w:tcPr>
            <w:tcW w:w="6300" w:type="dxa"/>
          </w:tcPr>
          <w:p w14:paraId="5C5C57B0" w14:textId="77777777" w:rsidR="008846C6" w:rsidRPr="00EB1C72" w:rsidRDefault="00DF0D16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CCS code: 59</w:t>
            </w:r>
          </w:p>
        </w:tc>
      </w:tr>
      <w:tr w:rsidR="00541F50" w:rsidRPr="00EB1C72" w14:paraId="617B51DD" w14:textId="77777777" w:rsidTr="00C746BE">
        <w:tc>
          <w:tcPr>
            <w:tcW w:w="3865" w:type="dxa"/>
          </w:tcPr>
          <w:p w14:paraId="696430DF" w14:textId="77777777" w:rsidR="00541F50" w:rsidRPr="00EB1C72" w:rsidRDefault="00541F50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Ischemic heart disease</w:t>
            </w:r>
          </w:p>
        </w:tc>
        <w:tc>
          <w:tcPr>
            <w:tcW w:w="6300" w:type="dxa"/>
          </w:tcPr>
          <w:p w14:paraId="43B3BD8B" w14:textId="77777777" w:rsidR="00541F50" w:rsidRPr="00EB1C72" w:rsidRDefault="00EA6095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410</w:t>
            </w:r>
            <w:r w:rsidR="00900F94" w:rsidRPr="00EB1C72">
              <w:rPr>
                <w:rFonts w:ascii="Arial" w:hAnsi="Arial" w:cs="Arial"/>
              </w:rPr>
              <w:t>.xx</w:t>
            </w:r>
            <w:r w:rsidRPr="00EB1C72">
              <w:rPr>
                <w:rFonts w:ascii="Arial" w:hAnsi="Arial" w:cs="Arial"/>
              </w:rPr>
              <w:t>-414</w:t>
            </w:r>
            <w:r w:rsidR="00900F94" w:rsidRPr="00EB1C72">
              <w:rPr>
                <w:rFonts w:ascii="Arial" w:hAnsi="Arial" w:cs="Arial"/>
              </w:rPr>
              <w:t>.xx</w:t>
            </w:r>
          </w:p>
        </w:tc>
      </w:tr>
      <w:tr w:rsidR="00541F50" w:rsidRPr="00EB1C72" w14:paraId="2CF0417B" w14:textId="77777777" w:rsidTr="00C746BE">
        <w:tc>
          <w:tcPr>
            <w:tcW w:w="3865" w:type="dxa"/>
          </w:tcPr>
          <w:p w14:paraId="5300795B" w14:textId="77777777" w:rsidR="00541F50" w:rsidRPr="00EB1C72" w:rsidRDefault="00541F50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lastRenderedPageBreak/>
              <w:t>Heart failure</w:t>
            </w:r>
          </w:p>
        </w:tc>
        <w:tc>
          <w:tcPr>
            <w:tcW w:w="6300" w:type="dxa"/>
          </w:tcPr>
          <w:p w14:paraId="543C6B61" w14:textId="77777777" w:rsidR="00541F50" w:rsidRPr="00EB1C72" w:rsidRDefault="00EA6095" w:rsidP="00EA6095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276.6, 398.91, 402.01, 402.11, 402.91, 404.01, 404.03, 404.11, 404.13, 404.91, 404.93, 425, 428</w:t>
            </w:r>
          </w:p>
        </w:tc>
      </w:tr>
      <w:tr w:rsidR="00541F50" w:rsidRPr="00EB1C72" w14:paraId="3697A45F" w14:textId="77777777" w:rsidTr="00C746BE">
        <w:tc>
          <w:tcPr>
            <w:tcW w:w="3865" w:type="dxa"/>
          </w:tcPr>
          <w:p w14:paraId="180CCBFA" w14:textId="77777777" w:rsidR="00541F50" w:rsidRPr="00EB1C72" w:rsidRDefault="00541F50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Prior transient ischemic attack or stroke</w:t>
            </w:r>
          </w:p>
        </w:tc>
        <w:tc>
          <w:tcPr>
            <w:tcW w:w="6300" w:type="dxa"/>
          </w:tcPr>
          <w:p w14:paraId="3DF9E374" w14:textId="77777777" w:rsidR="00541F50" w:rsidRPr="00EB1C72" w:rsidRDefault="00403C7F" w:rsidP="004512D7">
            <w:pPr>
              <w:rPr>
                <w:rFonts w:ascii="Arial" w:hAnsi="Arial" w:cs="Arial"/>
              </w:rPr>
            </w:pPr>
            <w:r w:rsidRPr="00EB1C72">
              <w:rPr>
                <w:rFonts w:ascii="Arial" w:hAnsi="Arial" w:cs="Arial"/>
              </w:rPr>
              <w:t>ICD-9 diagnosis code: V12</w:t>
            </w:r>
            <w:r w:rsidR="00E91459" w:rsidRPr="00EB1C72">
              <w:rPr>
                <w:rFonts w:ascii="Arial" w:hAnsi="Arial" w:cs="Arial"/>
              </w:rPr>
              <w:t>.</w:t>
            </w:r>
            <w:r w:rsidRPr="00EB1C72">
              <w:rPr>
                <w:rFonts w:ascii="Arial" w:hAnsi="Arial" w:cs="Arial"/>
              </w:rPr>
              <w:t xml:space="preserve">54 </w:t>
            </w:r>
          </w:p>
        </w:tc>
      </w:tr>
    </w:tbl>
    <w:p w14:paraId="72899212" w14:textId="77777777" w:rsidR="00CA1D9F" w:rsidRPr="00EB1C72" w:rsidRDefault="00CA1D9F" w:rsidP="00CA1D9F">
      <w:pPr>
        <w:spacing w:after="0" w:line="240" w:lineRule="auto"/>
        <w:rPr>
          <w:rFonts w:ascii="Arial" w:hAnsi="Arial" w:cs="Arial"/>
        </w:rPr>
      </w:pPr>
    </w:p>
    <w:sectPr w:rsidR="00CA1D9F" w:rsidRPr="00EB1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0MzcwsjA0NTA1tjBW0lEKTi0uzszPAykwqgUAwO8oSywAAAA="/>
  </w:docVars>
  <w:rsids>
    <w:rsidRoot w:val="006628E8"/>
    <w:rsid w:val="00056DA5"/>
    <w:rsid w:val="001032A0"/>
    <w:rsid w:val="00155AC2"/>
    <w:rsid w:val="001A22DA"/>
    <w:rsid w:val="001D3D58"/>
    <w:rsid w:val="001E1C96"/>
    <w:rsid w:val="00206D3C"/>
    <w:rsid w:val="002D56CB"/>
    <w:rsid w:val="003E7455"/>
    <w:rsid w:val="00403C7F"/>
    <w:rsid w:val="0041350A"/>
    <w:rsid w:val="00442E4A"/>
    <w:rsid w:val="004512D7"/>
    <w:rsid w:val="00541F50"/>
    <w:rsid w:val="00552DC0"/>
    <w:rsid w:val="005B2E6B"/>
    <w:rsid w:val="005D44E5"/>
    <w:rsid w:val="006628E8"/>
    <w:rsid w:val="00797232"/>
    <w:rsid w:val="008827DA"/>
    <w:rsid w:val="008846C6"/>
    <w:rsid w:val="00900F94"/>
    <w:rsid w:val="009E76E6"/>
    <w:rsid w:val="00B83B56"/>
    <w:rsid w:val="00BB7C32"/>
    <w:rsid w:val="00C746BE"/>
    <w:rsid w:val="00CA1D9F"/>
    <w:rsid w:val="00CA41E4"/>
    <w:rsid w:val="00D57732"/>
    <w:rsid w:val="00DF0D16"/>
    <w:rsid w:val="00E479AA"/>
    <w:rsid w:val="00E91459"/>
    <w:rsid w:val="00EA6095"/>
    <w:rsid w:val="00EB1C72"/>
    <w:rsid w:val="00F009F8"/>
    <w:rsid w:val="00F36141"/>
    <w:rsid w:val="00FA05E5"/>
    <w:rsid w:val="00FB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7BB1D"/>
  <w15:chartTrackingRefBased/>
  <w15:docId w15:val="{B72D3580-8015-497D-B421-F4BA01DC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Health South Florida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 B. Rubens</dc:creator>
  <cp:keywords/>
  <dc:description/>
  <cp:lastModifiedBy>Muni Rubens</cp:lastModifiedBy>
  <cp:revision>12</cp:revision>
  <dcterms:created xsi:type="dcterms:W3CDTF">2019-09-24T14:03:00Z</dcterms:created>
  <dcterms:modified xsi:type="dcterms:W3CDTF">2022-05-28T15:44:00Z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302657675</vt:i4>
  </property>
  <property fmtid="{D5CDD505-2E9C-101B-9397-08002B2CF9AE}" pid="3" name="_NewReviewCycle">
    <vt:lpwstr/>
  </property>
  <property fmtid="{D5CDD505-2E9C-101B-9397-08002B2CF9AE}" pid="4" name="_EmailSubject">
    <vt:lpwstr>MACCE</vt:lpwstr>
  </property>
  <property fmtid="{D5CDD505-2E9C-101B-9397-08002B2CF9AE}" pid="5" name="_AuthorEmail">
    <vt:lpwstr>MuniR@baptisthealth.net</vt:lpwstr>
  </property>
  <property fmtid="{D5CDD505-2E9C-101B-9397-08002B2CF9AE}" pid="6" name="_AuthorEmailDisplayName">
    <vt:lpwstr>Muni B. Rubens</vt:lpwstr>
  </property>
  <property fmtid="{D5CDD505-2E9C-101B-9397-08002B2CF9AE}" pid="7" name="_ReviewingToolsShownOnce">
    <vt:lpwstr/>
  </property>
</Properties>
</file>