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ind w:firstLine="422" w:firstLineChars="200"/>
        <w:jc w:val="center"/>
        <w:rPr>
          <w:rFonts w:ascii="Times New Roman" w:hAnsi="Times New Roman"/>
          <w:b/>
          <w:color w:val="auto"/>
          <w:szCs w:val="21"/>
          <w:highlight w:val="none"/>
        </w:rPr>
      </w:pPr>
      <w:bookmarkStart w:id="0" w:name="_GoBack"/>
      <w:r>
        <w:rPr>
          <w:rFonts w:ascii="Times New Roman" w:hAnsi="Times New Roman"/>
          <w:b/>
          <w:color w:val="auto"/>
          <w:szCs w:val="21"/>
          <w:highlight w:val="none"/>
        </w:rPr>
        <w:t xml:space="preserve">Table </w:t>
      </w:r>
      <w:r>
        <w:rPr>
          <w:rFonts w:hint="eastAsia" w:ascii="Times New Roman" w:hAnsi="Times New Roman"/>
          <w:b/>
          <w:color w:val="auto"/>
          <w:szCs w:val="21"/>
          <w:highlight w:val="none"/>
          <w:lang w:val="en-US" w:eastAsia="zh-CN"/>
        </w:rPr>
        <w:t>1</w:t>
      </w:r>
      <w:r>
        <w:rPr>
          <w:rFonts w:ascii="Times New Roman" w:hAnsi="Times New Roman"/>
          <w:b/>
          <w:color w:val="auto"/>
          <w:szCs w:val="21"/>
          <w:highlight w:val="none"/>
        </w:rPr>
        <w:t xml:space="preserve"> </w:t>
      </w:r>
      <w:r>
        <w:rPr>
          <w:rFonts w:hint="eastAsia" w:ascii="Times New Roman" w:hAnsi="Times New Roman"/>
          <w:b/>
          <w:color w:val="auto"/>
          <w:szCs w:val="21"/>
          <w:highlight w:val="none"/>
        </w:rPr>
        <w:t xml:space="preserve"> Images of Women ' s </w:t>
      </w:r>
      <w:r>
        <w:rPr>
          <w:rFonts w:hint="eastAsia" w:ascii="Times New Roman" w:hAnsi="Times New Roman"/>
          <w:b/>
          <w:color w:val="auto"/>
          <w:szCs w:val="21"/>
          <w:highlight w:val="none"/>
          <w:lang w:val="en-US" w:eastAsia="zh-CN"/>
        </w:rPr>
        <w:t xml:space="preserve">Close-Crotch </w:t>
      </w:r>
      <w:r>
        <w:rPr>
          <w:rFonts w:hint="eastAsia" w:ascii="Times New Roman" w:hAnsi="Times New Roman"/>
          <w:b/>
          <w:color w:val="auto"/>
          <w:szCs w:val="21"/>
          <w:highlight w:val="none"/>
        </w:rPr>
        <w:t xml:space="preserve">Pants Unearthed from </w:t>
      </w:r>
      <w:r>
        <w:rPr>
          <w:rFonts w:hint="eastAsia" w:ascii="Times New Roman" w:hAnsi="Times New Roman"/>
          <w:b/>
          <w:color w:val="auto"/>
          <w:szCs w:val="21"/>
          <w:highlight w:val="none"/>
          <w:lang w:val="en-US" w:eastAsia="zh-CN"/>
        </w:rPr>
        <w:t xml:space="preserve">the Tombs in the </w:t>
      </w:r>
      <w:r>
        <w:rPr>
          <w:rFonts w:hint="eastAsia" w:ascii="Times New Roman" w:hAnsi="Times New Roman"/>
          <w:b/>
          <w:color w:val="auto"/>
          <w:szCs w:val="21"/>
          <w:highlight w:val="none"/>
        </w:rPr>
        <w:t xml:space="preserve">Jiangnan </w:t>
      </w:r>
      <w:r>
        <w:rPr>
          <w:rFonts w:hint="eastAsia" w:ascii="Times New Roman" w:hAnsi="Times New Roman"/>
          <w:b/>
          <w:color w:val="auto"/>
          <w:szCs w:val="21"/>
          <w:highlight w:val="none"/>
          <w:lang w:val="en-US" w:eastAsia="zh-CN"/>
        </w:rPr>
        <w:t xml:space="preserve">Area in the </w:t>
      </w:r>
      <w:r>
        <w:rPr>
          <w:rFonts w:hint="eastAsia" w:ascii="Times New Roman" w:hAnsi="Times New Roman"/>
          <w:b/>
          <w:color w:val="auto"/>
          <w:szCs w:val="21"/>
          <w:highlight w:val="none"/>
        </w:rPr>
        <w:t xml:space="preserve">Ming </w:t>
      </w:r>
      <w:r>
        <w:rPr>
          <w:rFonts w:hint="eastAsia" w:ascii="Times New Roman" w:hAnsi="Times New Roman"/>
          <w:b/>
          <w:color w:val="auto"/>
          <w:szCs w:val="21"/>
          <w:highlight w:val="none"/>
          <w:lang w:val="en-US" w:eastAsia="zh-CN"/>
        </w:rPr>
        <w:t>Dynasty of Chin</w:t>
      </w:r>
      <w:bookmarkEnd w:id="0"/>
      <w:r>
        <w:rPr>
          <w:rFonts w:hint="eastAsia" w:ascii="Times New Roman" w:hAnsi="Times New Roman"/>
          <w:b/>
          <w:color w:val="auto"/>
          <w:szCs w:val="21"/>
          <w:highlight w:val="none"/>
          <w:lang w:val="en-US" w:eastAsia="zh-CN"/>
        </w:rPr>
        <w:t>a</w:t>
      </w:r>
      <w:r>
        <w:rPr>
          <w:rFonts w:hint="eastAsia" w:ascii="Times New Roman" w:hAnsi="Times New Roman"/>
          <w:b/>
          <w:color w:val="auto"/>
          <w:szCs w:val="21"/>
          <w:highlight w:val="none"/>
        </w:rPr>
        <w:t xml:space="preserve">  Unit： cm</w:t>
      </w:r>
    </w:p>
    <w:tbl>
      <w:tblPr>
        <w:tblStyle w:val="2"/>
        <w:tblW w:w="9354"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7"/>
        <w:gridCol w:w="708"/>
        <w:gridCol w:w="934"/>
        <w:gridCol w:w="713"/>
        <w:gridCol w:w="2230"/>
        <w:gridCol w:w="590"/>
        <w:gridCol w:w="520"/>
        <w:gridCol w:w="510"/>
        <w:gridCol w:w="730"/>
        <w:gridCol w:w="690"/>
        <w:gridCol w:w="93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6" w:hRule="atLeast"/>
          <w:jc w:val="center"/>
        </w:trPr>
        <w:tc>
          <w:tcPr>
            <w:tcW w:w="797" w:type="dxa"/>
            <w:tcBorders>
              <w:top w:val="single" w:color="auto" w:sz="12" w:space="0"/>
              <w:bottom w:val="single" w:color="auto" w:sz="4" w:space="0"/>
            </w:tcBorders>
            <w:noWrap w:val="0"/>
            <w:vAlign w:val="center"/>
          </w:tcPr>
          <w:p>
            <w:pPr>
              <w:spacing w:line="120" w:lineRule="auto"/>
              <w:jc w:val="center"/>
              <w:rPr>
                <w:rFonts w:hint="eastAsia"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Tomb name</w:t>
            </w:r>
          </w:p>
        </w:tc>
        <w:tc>
          <w:tcPr>
            <w:tcW w:w="708" w:type="dxa"/>
            <w:tcBorders>
              <w:top w:val="single" w:color="auto" w:sz="12" w:space="0"/>
              <w:bottom w:val="single" w:color="auto" w:sz="4" w:space="0"/>
            </w:tcBorders>
            <w:noWrap w:val="0"/>
            <w:vAlign w:val="center"/>
          </w:tcPr>
          <w:p>
            <w:pPr>
              <w:spacing w:line="120" w:lineRule="auto"/>
              <w:ind w:firstLine="55" w:firstLineChars="50"/>
              <w:jc w:val="center"/>
              <w:rPr>
                <w:rFonts w:hint="eastAsia"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Identity of tomb owner</w:t>
            </w:r>
          </w:p>
        </w:tc>
        <w:tc>
          <w:tcPr>
            <w:tcW w:w="934" w:type="dxa"/>
            <w:tcBorders>
              <w:top w:val="single" w:color="auto" w:sz="12" w:space="0"/>
              <w:bottom w:val="single" w:color="auto" w:sz="4" w:space="0"/>
            </w:tcBorders>
            <w:noWrap w:val="0"/>
            <w:vAlign w:val="center"/>
          </w:tcPr>
          <w:p>
            <w:pPr>
              <w:spacing w:line="120" w:lineRule="auto"/>
              <w:jc w:val="center"/>
              <w:rPr>
                <w:rFonts w:hint="eastAsia"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Pants name</w:t>
            </w:r>
          </w:p>
        </w:tc>
        <w:tc>
          <w:tcPr>
            <w:tcW w:w="713" w:type="dxa"/>
            <w:tcBorders>
              <w:top w:val="single" w:color="auto" w:sz="12" w:space="0"/>
              <w:bottom w:val="single" w:color="auto" w:sz="4" w:space="0"/>
            </w:tcBorders>
            <w:noWrap w:val="0"/>
            <w:vAlign w:val="center"/>
          </w:tcPr>
          <w:p>
            <w:pPr>
              <w:spacing w:line="120" w:lineRule="auto"/>
              <w:jc w:val="center"/>
              <w:rPr>
                <w:rFonts w:hint="default"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Quantity</w:t>
            </w:r>
          </w:p>
        </w:tc>
        <w:tc>
          <w:tcPr>
            <w:tcW w:w="2230" w:type="dxa"/>
            <w:tcBorders>
              <w:top w:val="single" w:color="auto" w:sz="12" w:space="0"/>
              <w:bottom w:val="single" w:color="auto" w:sz="4" w:space="0"/>
            </w:tcBorders>
            <w:noWrap w:val="0"/>
            <w:vAlign w:val="center"/>
          </w:tcPr>
          <w:p>
            <w:pPr>
              <w:spacing w:line="120" w:lineRule="auto"/>
              <w:jc w:val="center"/>
              <w:rPr>
                <w:rFonts w:hint="eastAsia"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Basic characteristics</w:t>
            </w:r>
          </w:p>
        </w:tc>
        <w:tc>
          <w:tcPr>
            <w:tcW w:w="590" w:type="dxa"/>
            <w:tcBorders>
              <w:top w:val="single" w:color="auto" w:sz="12" w:space="0"/>
              <w:bottom w:val="single" w:color="auto" w:sz="4" w:space="0"/>
            </w:tcBorders>
            <w:noWrap w:val="0"/>
            <w:vAlign w:val="center"/>
          </w:tcPr>
          <w:p>
            <w:pPr>
              <w:spacing w:line="120" w:lineRule="auto"/>
              <w:jc w:val="center"/>
              <w:rPr>
                <w:rFonts w:hint="eastAsia"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Fabric</w:t>
            </w:r>
          </w:p>
        </w:tc>
        <w:tc>
          <w:tcPr>
            <w:tcW w:w="520" w:type="dxa"/>
            <w:tcBorders>
              <w:top w:val="single" w:color="auto" w:sz="12" w:space="0"/>
              <w:bottom w:val="single" w:color="auto" w:sz="4" w:space="0"/>
            </w:tcBorders>
            <w:noWrap w:val="0"/>
            <w:vAlign w:val="center"/>
          </w:tcPr>
          <w:p>
            <w:pPr>
              <w:spacing w:line="120" w:lineRule="auto"/>
              <w:jc w:val="center"/>
              <w:rPr>
                <w:rFonts w:hint="default"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length</w:t>
            </w:r>
          </w:p>
        </w:tc>
        <w:tc>
          <w:tcPr>
            <w:tcW w:w="510" w:type="dxa"/>
            <w:tcBorders>
              <w:top w:val="single" w:color="auto" w:sz="12" w:space="0"/>
              <w:bottom w:val="single" w:color="auto" w:sz="4" w:space="0"/>
            </w:tcBorders>
            <w:noWrap w:val="0"/>
            <w:vAlign w:val="center"/>
          </w:tcPr>
          <w:p>
            <w:pPr>
              <w:spacing w:line="120" w:lineRule="auto"/>
              <w:jc w:val="center"/>
              <w:rPr>
                <w:rFonts w:hint="eastAsia"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Waist width</w:t>
            </w:r>
          </w:p>
        </w:tc>
        <w:tc>
          <w:tcPr>
            <w:tcW w:w="730" w:type="dxa"/>
            <w:tcBorders>
              <w:top w:val="single" w:color="auto" w:sz="12" w:space="0"/>
              <w:bottom w:val="single" w:color="auto" w:sz="4" w:space="0"/>
            </w:tcBorders>
            <w:noWrap w:val="0"/>
            <w:vAlign w:val="center"/>
          </w:tcPr>
          <w:p>
            <w:pPr>
              <w:spacing w:line="120" w:lineRule="auto"/>
              <w:jc w:val="center"/>
              <w:rPr>
                <w:rFonts w:hint="eastAsia"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Bottom of a pant leg width</w:t>
            </w:r>
          </w:p>
        </w:tc>
        <w:tc>
          <w:tcPr>
            <w:tcW w:w="690" w:type="dxa"/>
            <w:tcBorders>
              <w:top w:val="single" w:color="auto" w:sz="12" w:space="0"/>
              <w:bottom w:val="single" w:color="auto" w:sz="4" w:space="0"/>
            </w:tcBorders>
            <w:noWrap w:val="0"/>
            <w:vAlign w:val="center"/>
          </w:tcPr>
          <w:p>
            <w:pPr>
              <w:spacing w:line="120" w:lineRule="auto"/>
              <w:jc w:val="center"/>
              <w:rPr>
                <w:rFonts w:hint="default" w:ascii="Times New Roman" w:hAnsi="Times New Roman" w:eastAsia="宋体"/>
                <w:b/>
                <w:bCs/>
                <w:sz w:val="11"/>
                <w:szCs w:val="11"/>
                <w:highlight w:val="none"/>
                <w:lang w:val="en-US" w:eastAsia="zh-CN"/>
              </w:rPr>
            </w:pPr>
            <w:r>
              <w:rPr>
                <w:rFonts w:hint="eastAsia" w:ascii="Times New Roman" w:hAnsi="Times New Roman"/>
                <w:b/>
                <w:bCs/>
                <w:sz w:val="11"/>
                <w:szCs w:val="11"/>
                <w:highlight w:val="none"/>
                <w:lang w:val="en-US" w:eastAsia="zh-CN"/>
              </w:rPr>
              <w:t>Entity</w:t>
            </w:r>
          </w:p>
        </w:tc>
        <w:tc>
          <w:tcPr>
            <w:tcW w:w="932" w:type="dxa"/>
            <w:tcBorders>
              <w:top w:val="single" w:color="auto" w:sz="12" w:space="0"/>
              <w:bottom w:val="single" w:color="auto" w:sz="4" w:space="0"/>
            </w:tcBorders>
            <w:noWrap w:val="0"/>
            <w:vAlign w:val="center"/>
          </w:tcPr>
          <w:p>
            <w:pPr>
              <w:spacing w:line="120" w:lineRule="auto"/>
              <w:jc w:val="center"/>
              <w:rPr>
                <w:rFonts w:hint="default" w:ascii="Times New Roman" w:hAnsi="Times New Roman"/>
                <w:b/>
                <w:bCs/>
                <w:sz w:val="11"/>
                <w:szCs w:val="11"/>
                <w:highlight w:val="none"/>
                <w:lang w:val="en-US" w:eastAsia="zh-CN"/>
              </w:rPr>
            </w:pPr>
            <w:r>
              <w:rPr>
                <w:rFonts w:hint="eastAsia" w:ascii="Times New Roman" w:hAnsi="Times New Roman"/>
                <w:b/>
                <w:bCs/>
                <w:sz w:val="11"/>
                <w:szCs w:val="11"/>
                <w:highlight w:val="none"/>
                <w:lang w:val="en-US" w:eastAsia="zh-CN"/>
              </w:rPr>
              <w:t>Line drawing（The author draws）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jc w:val="center"/>
        </w:trPr>
        <w:tc>
          <w:tcPr>
            <w:tcW w:w="797" w:type="dxa"/>
            <w:vMerge w:val="restart"/>
            <w:tcBorders>
              <w:top w:val="nil"/>
            </w:tcBorders>
            <w:noWrap w:val="0"/>
            <w:vAlign w:val="center"/>
          </w:tcPr>
          <w:p>
            <w:pPr>
              <w:spacing w:line="120" w:lineRule="auto"/>
              <w:jc w:val="center"/>
              <w:rPr>
                <w:rFonts w:ascii="Times New Roman" w:hAnsi="Times New Roman"/>
                <w:sz w:val="11"/>
                <w:szCs w:val="11"/>
                <w:highlight w:val="none"/>
              </w:rPr>
            </w:pPr>
            <w:r>
              <w:rPr>
                <w:rFonts w:hint="default" w:ascii="Times New Roman" w:hAnsi="Times New Roman"/>
                <w:sz w:val="11"/>
                <w:szCs w:val="11"/>
                <w:highlight w:val="none"/>
                <w:vertAlign w:val="baseline"/>
                <w:lang w:val="en-US" w:eastAsia="zh-CN"/>
              </w:rPr>
              <w:t>Wangluo Family Tomb in Changzhou, Jiangsu Province</w:t>
            </w:r>
          </w:p>
        </w:tc>
        <w:tc>
          <w:tcPr>
            <w:tcW w:w="708" w:type="dxa"/>
            <w:tcBorders>
              <w:top w:val="nil"/>
              <w:bottom w:val="nil"/>
            </w:tcBorders>
            <w:noWrap w:val="0"/>
            <w:vAlign w:val="center"/>
          </w:tcPr>
          <w:p>
            <w:pPr>
              <w:spacing w:line="120" w:lineRule="auto"/>
              <w:jc w:val="center"/>
              <w:rPr>
                <w:rFonts w:hint="default" w:ascii="Times New Roman" w:hAnsi="Times New Roman"/>
                <w:sz w:val="11"/>
                <w:szCs w:val="11"/>
                <w:highlight w:val="none"/>
                <w:lang w:val="en-US"/>
              </w:rPr>
            </w:pPr>
            <w:r>
              <w:rPr>
                <w:rFonts w:hint="default" w:ascii="Times New Roman" w:hAnsi="Times New Roman"/>
                <w:sz w:val="11"/>
                <w:szCs w:val="11"/>
                <w:highlight w:val="none"/>
                <w:vertAlign w:val="baseline"/>
                <w:lang w:val="en-US" w:eastAsia="zh-CN"/>
              </w:rPr>
              <w:t>Sheng</w:t>
            </w:r>
          </w:p>
        </w:tc>
        <w:tc>
          <w:tcPr>
            <w:tcW w:w="934" w:type="dxa"/>
            <w:tcBorders>
              <w:top w:val="nil"/>
              <w:bottom w:val="nil"/>
            </w:tcBorders>
            <w:noWrap w:val="0"/>
            <w:vAlign w:val="center"/>
          </w:tcPr>
          <w:p>
            <w:pPr>
              <w:spacing w:line="120" w:lineRule="auto"/>
              <w:jc w:val="center"/>
              <w:rPr>
                <w:rFonts w:hint="default" w:ascii="Times New Roman" w:hAnsi="Times New Roman"/>
                <w:sz w:val="11"/>
                <w:szCs w:val="11"/>
                <w:highlight w:val="none"/>
                <w:lang w:val="en-US"/>
              </w:rPr>
            </w:pPr>
            <w:r>
              <w:rPr>
                <w:rFonts w:hint="default" w:ascii="Times New Roman" w:hAnsi="Times New Roman" w:cs="Times New Roman"/>
                <w:i w:val="0"/>
                <w:iCs w:val="0"/>
                <w:color w:val="000000"/>
                <w:kern w:val="0"/>
                <w:sz w:val="11"/>
                <w:szCs w:val="11"/>
                <w:highlight w:val="none"/>
                <w:u w:val="none"/>
                <w:lang w:val="en-US" w:eastAsia="zh-CN" w:bidi="ar"/>
              </w:rPr>
              <w:t xml:space="preserve">Plain silk clamp cotton-padded  </w:t>
            </w:r>
            <w:r>
              <w:rPr>
                <w:rFonts w:hint="default" w:ascii="Times New Roman" w:hAnsi="Times New Roman" w:eastAsia="宋体" w:cs="Times New Roman"/>
                <w:i w:val="0"/>
                <w:iCs w:val="0"/>
                <w:color w:val="000000"/>
                <w:kern w:val="0"/>
                <w:sz w:val="11"/>
                <w:szCs w:val="11"/>
                <w:highlight w:val="none"/>
                <w:u w:val="none"/>
                <w:lang w:val="en-US" w:eastAsia="zh-CN" w:bidi="ar"/>
              </w:rPr>
              <w:t>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bottom w:val="nil"/>
            </w:tcBorders>
            <w:noWrap w:val="0"/>
            <w:vAlign w:val="center"/>
          </w:tcPr>
          <w:p>
            <w:pPr>
              <w:spacing w:line="120" w:lineRule="auto"/>
              <w:jc w:val="center"/>
              <w:rPr>
                <w:rFonts w:hint="eastAsia"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bottom w:val="nil"/>
            </w:tcBorders>
            <w:noWrap w:val="0"/>
            <w:vAlign w:val="center"/>
          </w:tcPr>
          <w:p>
            <w:pPr>
              <w:widowControl/>
              <w:spacing w:line="120" w:lineRule="auto"/>
              <w:jc w:val="left"/>
              <w:rPr>
                <w:rFonts w:ascii="Times New Roman" w:hAnsi="Times New Roman"/>
                <w:kern w:val="0"/>
                <w:sz w:val="11"/>
                <w:szCs w:val="11"/>
                <w:highlight w:val="none"/>
              </w:rPr>
            </w:pPr>
            <w:r>
              <w:rPr>
                <w:rFonts w:hint="default" w:ascii="Times New Roman" w:hAnsi="Times New Roman"/>
                <w:sz w:val="11"/>
                <w:szCs w:val="11"/>
                <w:highlight w:val="none"/>
                <w:vertAlign w:val="baseline"/>
              </w:rPr>
              <w:t xml:space="preserve">Crotch, </w:t>
            </w:r>
            <w:r>
              <w:rPr>
                <w:rFonts w:hint="default" w:ascii="Times New Roman" w:hAnsi="Times New Roman"/>
                <w:sz w:val="11"/>
                <w:szCs w:val="11"/>
                <w:highlight w:val="none"/>
                <w:vertAlign w:val="baseline"/>
                <w:lang w:val="en-US" w:eastAsia="zh-CN"/>
              </w:rPr>
              <w:t>cotton-padded</w:t>
            </w:r>
            <w:r>
              <w:rPr>
                <w:rFonts w:hint="default" w:ascii="Times New Roman" w:hAnsi="Times New Roman"/>
                <w:sz w:val="11"/>
                <w:szCs w:val="11"/>
                <w:highlight w:val="none"/>
                <w:vertAlign w:val="baseline"/>
              </w:rPr>
              <w:t>.</w:t>
            </w:r>
          </w:p>
        </w:tc>
        <w:tc>
          <w:tcPr>
            <w:tcW w:w="590" w:type="dxa"/>
            <w:tcBorders>
              <w:top w:val="nil"/>
              <w:bottom w:val="nil"/>
            </w:tcBorders>
            <w:noWrap w:val="0"/>
            <w:vAlign w:val="center"/>
          </w:tcPr>
          <w:p>
            <w:pPr>
              <w:spacing w:line="120" w:lineRule="auto"/>
              <w:jc w:val="center"/>
              <w:rPr>
                <w:rFonts w:ascii="Times New Roman" w:hAnsi="Times New Roman"/>
                <w:sz w:val="11"/>
                <w:szCs w:val="11"/>
                <w:highlight w:val="none"/>
              </w:rPr>
            </w:pPr>
            <w:r>
              <w:rPr>
                <w:rFonts w:hint="default" w:ascii="Times New Roman" w:hAnsi="Times New Roman"/>
                <w:sz w:val="11"/>
                <w:szCs w:val="11"/>
                <w:highlight w:val="none"/>
                <w:vertAlign w:val="baseline"/>
                <w:lang w:val="en-US" w:eastAsia="zh-CN"/>
              </w:rPr>
              <w:t>Plain silk</w:t>
            </w:r>
          </w:p>
        </w:tc>
        <w:tc>
          <w:tcPr>
            <w:tcW w:w="52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80</w:t>
            </w:r>
          </w:p>
        </w:tc>
        <w:tc>
          <w:tcPr>
            <w:tcW w:w="51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w:t>
            </w:r>
          </w:p>
        </w:tc>
        <w:tc>
          <w:tcPr>
            <w:tcW w:w="73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25</w:t>
            </w:r>
          </w:p>
        </w:tc>
        <w:tc>
          <w:tcPr>
            <w:tcW w:w="690" w:type="dxa"/>
            <w:tcBorders>
              <w:top w:val="nil"/>
              <w:bottom w:val="nil"/>
            </w:tcBorders>
            <w:noWrap w:val="0"/>
            <w:vAlign w:val="center"/>
          </w:tcPr>
          <w:p>
            <w:pPr>
              <w:jc w:val="center"/>
              <w:rPr>
                <w:rFonts w:ascii="Times New Roman" w:hAnsi="Times New Roman"/>
                <w:sz w:val="11"/>
                <w:szCs w:val="11"/>
                <w:highlight w:val="none"/>
              </w:rPr>
            </w:pPr>
            <w:r>
              <w:rPr>
                <w:sz w:val="11"/>
                <w:szCs w:val="11"/>
                <w:highlight w:val="none"/>
              </w:rPr>
              <w:drawing>
                <wp:inline distT="0" distB="0" distL="114300" distR="114300">
                  <wp:extent cx="373380" cy="155575"/>
                  <wp:effectExtent l="0" t="0" r="7620" b="1206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4"/>
                          <a:stretch>
                            <a:fillRect/>
                          </a:stretch>
                        </pic:blipFill>
                        <pic:spPr>
                          <a:xfrm>
                            <a:off x="0" y="0"/>
                            <a:ext cx="373380" cy="155575"/>
                          </a:xfrm>
                          <a:prstGeom prst="rect">
                            <a:avLst/>
                          </a:prstGeom>
                          <a:noFill/>
                          <a:ln>
                            <a:noFill/>
                          </a:ln>
                        </pic:spPr>
                      </pic:pic>
                    </a:graphicData>
                  </a:graphic>
                </wp:inline>
              </w:drawing>
            </w:r>
          </w:p>
        </w:tc>
        <w:tc>
          <w:tcPr>
            <w:tcW w:w="932" w:type="dxa"/>
            <w:tcBorders>
              <w:top w:val="nil"/>
              <w:bottom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342900" cy="179705"/>
                  <wp:effectExtent l="0" t="0" r="7620" b="3175"/>
                  <wp:docPr id="47" name="图片 20" descr="G:\学术研究\大运河江南流域墓葬考古明代女服研究  大运河江南流域明代女装的艺术考古研究\江南流域墓葬考古简报\明代女性裤装的时尚演变——从一条合裆裤说起\盛氏绵裤.jpg盛氏绵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descr="G:\学术研究\大运河江南流域墓葬考古明代女服研究  大运河江南流域明代女装的艺术考古研究\江南流域墓葬考古简报\明代女性裤装的时尚演变——从一条合裆裤说起\盛氏绵裤.jpg盛氏绵裤"/>
                          <pic:cNvPicPr>
                            <a:picLocks noChangeAspect="1"/>
                          </pic:cNvPicPr>
                        </pic:nvPicPr>
                        <pic:blipFill>
                          <a:blip r:embed="rId5"/>
                          <a:stretch>
                            <a:fillRect/>
                          </a:stretch>
                        </pic:blipFill>
                        <pic:spPr>
                          <a:xfrm>
                            <a:off x="0" y="0"/>
                            <a:ext cx="342900" cy="17970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797" w:type="dxa"/>
            <w:vMerge w:val="continue"/>
            <w:tcBorders>
              <w:bottom w:val="nil"/>
            </w:tcBorders>
            <w:noWrap w:val="0"/>
            <w:vAlign w:val="center"/>
          </w:tcPr>
          <w:p>
            <w:pPr>
              <w:spacing w:line="120" w:lineRule="auto"/>
              <w:jc w:val="center"/>
              <w:rPr>
                <w:rFonts w:ascii="Times New Roman" w:hAnsi="Times New Roman"/>
                <w:sz w:val="11"/>
                <w:szCs w:val="11"/>
                <w:highlight w:val="none"/>
              </w:rPr>
            </w:pPr>
          </w:p>
        </w:tc>
        <w:tc>
          <w:tcPr>
            <w:tcW w:w="708" w:type="dxa"/>
            <w:tcBorders>
              <w:top w:val="nil"/>
              <w:bottom w:val="nil"/>
            </w:tcBorders>
            <w:noWrap w:val="0"/>
            <w:vAlign w:val="center"/>
          </w:tcPr>
          <w:p>
            <w:pPr>
              <w:spacing w:line="120" w:lineRule="auto"/>
              <w:jc w:val="center"/>
              <w:rPr>
                <w:rFonts w:hint="default" w:ascii="Times New Roman" w:hAnsi="Times New Roman"/>
                <w:sz w:val="11"/>
                <w:szCs w:val="11"/>
                <w:highlight w:val="none"/>
                <w:lang w:val="en-US"/>
              </w:rPr>
            </w:pPr>
            <w:r>
              <w:rPr>
                <w:rFonts w:hint="default" w:ascii="Times New Roman" w:hAnsi="Times New Roman"/>
                <w:sz w:val="11"/>
                <w:szCs w:val="11"/>
                <w:highlight w:val="none"/>
                <w:vertAlign w:val="baseline"/>
                <w:lang w:val="en-US" w:eastAsia="zh-CN"/>
              </w:rPr>
              <w:t xml:space="preserve">Xu </w:t>
            </w:r>
          </w:p>
        </w:tc>
        <w:tc>
          <w:tcPr>
            <w:tcW w:w="934" w:type="dxa"/>
            <w:tcBorders>
              <w:top w:val="nil"/>
              <w:bottom w:val="nil"/>
            </w:tcBorders>
            <w:noWrap w:val="0"/>
            <w:vAlign w:val="center"/>
          </w:tcPr>
          <w:p>
            <w:pPr>
              <w:spacing w:line="120" w:lineRule="auto"/>
              <w:jc w:val="center"/>
              <w:rPr>
                <w:rFonts w:hint="default" w:ascii="Times New Roman" w:hAnsi="Times New Roman"/>
                <w:sz w:val="11"/>
                <w:szCs w:val="11"/>
                <w:highlight w:val="none"/>
                <w:lang w:val="en-US"/>
              </w:rPr>
            </w:pPr>
            <w:r>
              <w:rPr>
                <w:rFonts w:hint="default" w:ascii="Times New Roman" w:hAnsi="Times New Roman" w:cs="Times New Roman"/>
                <w:i w:val="0"/>
                <w:iCs w:val="0"/>
                <w:color w:val="000000"/>
                <w:kern w:val="0"/>
                <w:sz w:val="11"/>
                <w:szCs w:val="11"/>
                <w:highlight w:val="none"/>
                <w:u w:val="none"/>
                <w:lang w:val="en-US" w:eastAsia="zh-CN" w:bidi="ar"/>
              </w:rPr>
              <w:t xml:space="preserve">Satin clamp cotton-padded  </w:t>
            </w:r>
            <w:r>
              <w:rPr>
                <w:rFonts w:hint="default" w:ascii="Times New Roman" w:hAnsi="Times New Roman" w:eastAsia="宋体" w:cs="Times New Roman"/>
                <w:i w:val="0"/>
                <w:iCs w:val="0"/>
                <w:color w:val="000000"/>
                <w:kern w:val="0"/>
                <w:sz w:val="11"/>
                <w:szCs w:val="11"/>
                <w:highlight w:val="none"/>
                <w:u w:val="none"/>
                <w:lang w:val="en-US" w:eastAsia="zh-CN" w:bidi="ar"/>
              </w:rPr>
              <w:t>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bottom w:val="nil"/>
            </w:tcBorders>
            <w:noWrap w:val="0"/>
            <w:vAlign w:val="center"/>
          </w:tcPr>
          <w:p>
            <w:pPr>
              <w:spacing w:line="120" w:lineRule="auto"/>
              <w:jc w:val="center"/>
              <w:rPr>
                <w:rFonts w:hint="eastAsia"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bottom w:val="nil"/>
            </w:tcBorders>
            <w:noWrap w:val="0"/>
            <w:vAlign w:val="center"/>
          </w:tcPr>
          <w:p>
            <w:pPr>
              <w:widowControl/>
              <w:spacing w:line="120" w:lineRule="auto"/>
              <w:jc w:val="left"/>
              <w:rPr>
                <w:rFonts w:ascii="Times New Roman" w:hAnsi="Times New Roman"/>
                <w:kern w:val="0"/>
                <w:sz w:val="11"/>
                <w:szCs w:val="11"/>
                <w:highlight w:val="none"/>
              </w:rPr>
            </w:pPr>
            <w:r>
              <w:rPr>
                <w:rFonts w:hint="default" w:ascii="Times New Roman" w:hAnsi="Times New Roman"/>
                <w:sz w:val="11"/>
                <w:szCs w:val="11"/>
                <w:highlight w:val="none"/>
                <w:vertAlign w:val="baseline"/>
              </w:rPr>
              <w:t>Shallow bean yellow silk lining, inner cotton, miscellaneous treasure patterns.</w:t>
            </w:r>
          </w:p>
        </w:tc>
        <w:tc>
          <w:tcPr>
            <w:tcW w:w="590" w:type="dxa"/>
            <w:tcBorders>
              <w:top w:val="nil"/>
              <w:bottom w:val="nil"/>
            </w:tcBorders>
            <w:noWrap w:val="0"/>
            <w:vAlign w:val="center"/>
          </w:tcPr>
          <w:p>
            <w:pPr>
              <w:spacing w:line="120" w:lineRule="auto"/>
              <w:jc w:val="center"/>
              <w:rPr>
                <w:rFonts w:ascii="Times New Roman" w:hAnsi="Times New Roman"/>
                <w:sz w:val="11"/>
                <w:szCs w:val="11"/>
                <w:highlight w:val="none"/>
              </w:rPr>
            </w:pPr>
            <w:r>
              <w:rPr>
                <w:rFonts w:hint="default" w:ascii="Times New Roman" w:hAnsi="Times New Roman"/>
                <w:sz w:val="11"/>
                <w:szCs w:val="11"/>
                <w:highlight w:val="none"/>
                <w:vertAlign w:val="baseline"/>
                <w:lang w:val="en-US" w:eastAsia="zh-CN"/>
              </w:rPr>
              <w:t>Satin</w:t>
            </w:r>
          </w:p>
        </w:tc>
        <w:tc>
          <w:tcPr>
            <w:tcW w:w="52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80</w:t>
            </w:r>
          </w:p>
        </w:tc>
        <w:tc>
          <w:tcPr>
            <w:tcW w:w="51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84</w:t>
            </w:r>
          </w:p>
        </w:tc>
        <w:tc>
          <w:tcPr>
            <w:tcW w:w="73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33</w:t>
            </w:r>
          </w:p>
        </w:tc>
        <w:tc>
          <w:tcPr>
            <w:tcW w:w="690" w:type="dxa"/>
            <w:tcBorders>
              <w:top w:val="nil"/>
              <w:bottom w:val="nil"/>
            </w:tcBorders>
            <w:noWrap w:val="0"/>
            <w:vAlign w:val="center"/>
          </w:tcPr>
          <w:p>
            <w:pPr>
              <w:jc w:val="center"/>
              <w:rPr>
                <w:rFonts w:ascii="Times New Roman" w:hAnsi="Times New Roman"/>
                <w:sz w:val="11"/>
                <w:szCs w:val="11"/>
                <w:highlight w:val="none"/>
              </w:rPr>
            </w:pPr>
            <w:r>
              <w:rPr>
                <w:sz w:val="11"/>
                <w:szCs w:val="11"/>
                <w:highlight w:val="none"/>
              </w:rPr>
              <w:drawing>
                <wp:inline distT="0" distB="0" distL="114300" distR="114300">
                  <wp:extent cx="325755" cy="151765"/>
                  <wp:effectExtent l="0" t="0" r="9525" b="63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6"/>
                          <a:stretch>
                            <a:fillRect/>
                          </a:stretch>
                        </pic:blipFill>
                        <pic:spPr>
                          <a:xfrm>
                            <a:off x="0" y="0"/>
                            <a:ext cx="325755" cy="151765"/>
                          </a:xfrm>
                          <a:prstGeom prst="rect">
                            <a:avLst/>
                          </a:prstGeom>
                          <a:noFill/>
                          <a:ln>
                            <a:noFill/>
                          </a:ln>
                        </pic:spPr>
                      </pic:pic>
                    </a:graphicData>
                  </a:graphic>
                </wp:inline>
              </w:drawing>
            </w:r>
          </w:p>
        </w:tc>
        <w:tc>
          <w:tcPr>
            <w:tcW w:w="932" w:type="dxa"/>
            <w:tcBorders>
              <w:top w:val="nil"/>
              <w:bottom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380365" cy="199390"/>
                  <wp:effectExtent l="0" t="0" r="635" b="13970"/>
                  <wp:docPr id="51" name="图片 22" descr="G:\学术研究\大运河江南流域墓葬考古明代女服研究  大运河江南流域明代女装的艺术考古研究\江南流域墓葬考古简报\明代女性裤装的时尚演变——从一条合裆裤说起\盛氏绵裤.jpg盛氏绵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descr="G:\学术研究\大运河江南流域墓葬考古明代女服研究  大运河江南流域明代女装的艺术考古研究\江南流域墓葬考古简报\明代女性裤装的时尚演变——从一条合裆裤说起\盛氏绵裤.jpg盛氏绵裤"/>
                          <pic:cNvPicPr>
                            <a:picLocks noChangeAspect="1"/>
                          </pic:cNvPicPr>
                        </pic:nvPicPr>
                        <pic:blipFill>
                          <a:blip r:embed="rId5"/>
                          <a:stretch>
                            <a:fillRect/>
                          </a:stretch>
                        </pic:blipFill>
                        <pic:spPr>
                          <a:xfrm>
                            <a:off x="0" y="0"/>
                            <a:ext cx="380365" cy="19939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97" w:type="dxa"/>
            <w:vMerge w:val="restart"/>
            <w:tcBorders>
              <w:top w:val="nil"/>
            </w:tcBorders>
            <w:noWrap w:val="0"/>
            <w:vAlign w:val="center"/>
          </w:tcPr>
          <w:p>
            <w:pPr>
              <w:spacing w:line="120" w:lineRule="auto"/>
              <w:jc w:val="center"/>
              <w:rPr>
                <w:rFonts w:ascii="Times New Roman" w:hAnsi="Times New Roman"/>
                <w:sz w:val="11"/>
                <w:szCs w:val="11"/>
                <w:highlight w:val="none"/>
              </w:rPr>
            </w:pPr>
            <w:r>
              <w:rPr>
                <w:rFonts w:hint="default" w:ascii="Times New Roman" w:hAnsi="Times New Roman"/>
                <w:sz w:val="11"/>
                <w:szCs w:val="11"/>
                <w:highlight w:val="none"/>
                <w:vertAlign w:val="baseline"/>
                <w:lang w:val="en-US" w:eastAsia="zh-CN"/>
              </w:rPr>
              <w:t>Tombs of Xu Fan Couples in Taizhou, Jiangsu Province</w:t>
            </w:r>
          </w:p>
        </w:tc>
        <w:tc>
          <w:tcPr>
            <w:tcW w:w="708" w:type="dxa"/>
            <w:vMerge w:val="restart"/>
            <w:tcBorders>
              <w:top w:val="nil"/>
            </w:tcBorders>
            <w:noWrap w:val="0"/>
            <w:vAlign w:val="center"/>
          </w:tcPr>
          <w:p>
            <w:pPr>
              <w:spacing w:line="120" w:lineRule="auto"/>
              <w:jc w:val="center"/>
              <w:rPr>
                <w:rFonts w:ascii="Times New Roman" w:hAnsi="Times New Roman"/>
                <w:sz w:val="11"/>
                <w:szCs w:val="11"/>
                <w:highlight w:val="none"/>
              </w:rPr>
            </w:pPr>
            <w:r>
              <w:rPr>
                <w:rFonts w:hint="default" w:ascii="Times New Roman" w:hAnsi="Times New Roman"/>
                <w:sz w:val="11"/>
                <w:szCs w:val="11"/>
                <w:highlight w:val="none"/>
                <w:vertAlign w:val="baseline"/>
              </w:rPr>
              <w:t>Zhang Panlong</w:t>
            </w:r>
          </w:p>
        </w:tc>
        <w:tc>
          <w:tcPr>
            <w:tcW w:w="934" w:type="dxa"/>
            <w:tcBorders>
              <w:top w:val="nil"/>
              <w:bottom w:val="nil"/>
            </w:tcBorders>
            <w:noWrap w:val="0"/>
            <w:vAlign w:val="center"/>
          </w:tcPr>
          <w:p>
            <w:pPr>
              <w:spacing w:line="120" w:lineRule="auto"/>
              <w:jc w:val="center"/>
              <w:rPr>
                <w:rFonts w:hint="default" w:ascii="Times New Roman" w:hAnsi="Times New Roman"/>
                <w:sz w:val="11"/>
                <w:szCs w:val="11"/>
                <w:highlight w:val="none"/>
                <w:lang w:val="en-US"/>
              </w:rPr>
            </w:pPr>
            <w:r>
              <w:rPr>
                <w:rFonts w:hint="default" w:ascii="Times New Roman" w:hAnsi="Times New Roman" w:cs="Times New Roman"/>
                <w:i w:val="0"/>
                <w:iCs w:val="0"/>
                <w:color w:val="000000"/>
                <w:kern w:val="0"/>
                <w:sz w:val="11"/>
                <w:szCs w:val="11"/>
                <w:highlight w:val="none"/>
                <w:u w:val="none"/>
                <w:lang w:val="en-US" w:eastAsia="zh-CN" w:bidi="ar"/>
              </w:rPr>
              <w:t xml:space="preserve">Plain silk clamp cotton-padded  </w:t>
            </w:r>
            <w:r>
              <w:rPr>
                <w:rFonts w:hint="default" w:ascii="Times New Roman" w:hAnsi="Times New Roman" w:eastAsia="宋体" w:cs="Times New Roman"/>
                <w:i w:val="0"/>
                <w:iCs w:val="0"/>
                <w:color w:val="000000"/>
                <w:kern w:val="0"/>
                <w:sz w:val="11"/>
                <w:szCs w:val="11"/>
                <w:highlight w:val="none"/>
                <w:u w:val="none"/>
                <w:lang w:val="en-US" w:eastAsia="zh-CN" w:bidi="ar"/>
              </w:rPr>
              <w:t>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bottom w:val="nil"/>
            </w:tcBorders>
            <w:noWrap w:val="0"/>
            <w:vAlign w:val="center"/>
          </w:tcPr>
          <w:p>
            <w:pPr>
              <w:spacing w:line="120" w:lineRule="auto"/>
              <w:jc w:val="center"/>
              <w:rPr>
                <w:rFonts w:hint="eastAsia"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bottom w:val="nil"/>
            </w:tcBorders>
            <w:noWrap w:val="0"/>
            <w:vAlign w:val="center"/>
          </w:tcPr>
          <w:p>
            <w:pPr>
              <w:widowControl/>
              <w:spacing w:line="120" w:lineRule="auto"/>
              <w:jc w:val="left"/>
              <w:rPr>
                <w:rFonts w:ascii="Times New Roman" w:hAnsi="Times New Roman"/>
                <w:kern w:val="0"/>
                <w:sz w:val="11"/>
                <w:szCs w:val="11"/>
                <w:highlight w:val="none"/>
              </w:rPr>
            </w:pPr>
            <w:r>
              <w:rPr>
                <w:rFonts w:hint="default" w:ascii="Times New Roman" w:hAnsi="Times New Roman" w:eastAsia="宋体" w:cs="Times New Roman"/>
                <w:i w:val="0"/>
                <w:iCs w:val="0"/>
                <w:kern w:val="2"/>
                <w:sz w:val="11"/>
                <w:szCs w:val="11"/>
                <w:highlight w:val="none"/>
                <w:u w:val="none"/>
                <w:lang w:val="en-US" w:eastAsia="zh-CN" w:bidi="ar"/>
              </w:rPr>
              <w:t xml:space="preserve">There is a slit on the right side of the waist, and a pair of </w:t>
            </w:r>
            <w:r>
              <w:rPr>
                <w:rFonts w:hint="default" w:ascii="Times New Roman" w:hAnsi="Times New Roman" w:cs="Times New Roman"/>
                <w:i w:val="0"/>
                <w:iCs w:val="0"/>
                <w:kern w:val="2"/>
                <w:sz w:val="11"/>
                <w:szCs w:val="11"/>
                <w:highlight w:val="none"/>
                <w:u w:val="none"/>
                <w:lang w:val="en-US" w:eastAsia="zh-CN" w:bidi="ar"/>
              </w:rPr>
              <w:t>waistband</w:t>
            </w:r>
            <w:r>
              <w:rPr>
                <w:rFonts w:hint="default" w:ascii="Times New Roman" w:hAnsi="Times New Roman" w:eastAsia="宋体" w:cs="Times New Roman"/>
                <w:i w:val="0"/>
                <w:iCs w:val="0"/>
                <w:kern w:val="2"/>
                <w:sz w:val="11"/>
                <w:szCs w:val="11"/>
                <w:highlight w:val="none"/>
                <w:u w:val="none"/>
                <w:lang w:val="en-US" w:eastAsia="zh-CN" w:bidi="ar"/>
              </w:rPr>
              <w:t xml:space="preserve"> </w:t>
            </w:r>
            <w:r>
              <w:rPr>
                <w:rFonts w:hint="default" w:ascii="Times New Roman" w:hAnsi="Times New Roman" w:cs="Times New Roman"/>
                <w:i w:val="0"/>
                <w:iCs w:val="0"/>
                <w:kern w:val="2"/>
                <w:sz w:val="11"/>
                <w:szCs w:val="11"/>
                <w:highlight w:val="none"/>
                <w:u w:val="none"/>
                <w:lang w:val="en-US" w:eastAsia="zh-CN" w:bidi="ar"/>
              </w:rPr>
              <w:t>are</w:t>
            </w:r>
            <w:r>
              <w:rPr>
                <w:rFonts w:hint="default" w:ascii="Times New Roman" w:hAnsi="Times New Roman" w:eastAsia="宋体" w:cs="Times New Roman"/>
                <w:i w:val="0"/>
                <w:iCs w:val="0"/>
                <w:kern w:val="2"/>
                <w:sz w:val="11"/>
                <w:szCs w:val="11"/>
                <w:highlight w:val="none"/>
                <w:u w:val="none"/>
                <w:lang w:val="en-US" w:eastAsia="zh-CN" w:bidi="ar"/>
              </w:rPr>
              <w:t xml:space="preserve"> </w:t>
            </w:r>
            <w:r>
              <w:rPr>
                <w:rFonts w:hint="default" w:ascii="Times New Roman" w:hAnsi="Times New Roman" w:cs="Times New Roman"/>
                <w:i w:val="0"/>
                <w:iCs w:val="0"/>
                <w:kern w:val="2"/>
                <w:sz w:val="11"/>
                <w:szCs w:val="11"/>
                <w:highlight w:val="none"/>
                <w:u w:val="none"/>
                <w:lang w:val="en-US" w:eastAsia="zh-CN" w:bidi="ar"/>
              </w:rPr>
              <w:t>sewn</w:t>
            </w:r>
            <w:r>
              <w:rPr>
                <w:rFonts w:hint="default" w:ascii="Times New Roman" w:hAnsi="Times New Roman" w:eastAsia="宋体" w:cs="Times New Roman"/>
                <w:i w:val="0"/>
                <w:iCs w:val="0"/>
                <w:kern w:val="2"/>
                <w:sz w:val="11"/>
                <w:szCs w:val="11"/>
                <w:highlight w:val="none"/>
                <w:u w:val="none"/>
                <w:lang w:val="en-US" w:eastAsia="zh-CN" w:bidi="ar"/>
              </w:rPr>
              <w:t xml:space="preserve"> on both sides.</w:t>
            </w:r>
          </w:p>
        </w:tc>
        <w:tc>
          <w:tcPr>
            <w:tcW w:w="590" w:type="dxa"/>
            <w:tcBorders>
              <w:top w:val="nil"/>
              <w:bottom w:val="nil"/>
            </w:tcBorders>
            <w:noWrap w:val="0"/>
            <w:vAlign w:val="center"/>
          </w:tcPr>
          <w:p>
            <w:pPr>
              <w:spacing w:line="120" w:lineRule="auto"/>
              <w:jc w:val="center"/>
              <w:rPr>
                <w:rFonts w:ascii="Times New Roman" w:hAnsi="Times New Roman"/>
                <w:sz w:val="11"/>
                <w:szCs w:val="11"/>
                <w:highlight w:val="none"/>
              </w:rPr>
            </w:pPr>
            <w:r>
              <w:rPr>
                <w:rFonts w:hint="default" w:ascii="Times New Roman" w:hAnsi="Times New Roman"/>
                <w:sz w:val="11"/>
                <w:szCs w:val="11"/>
                <w:highlight w:val="none"/>
                <w:vertAlign w:val="baseline"/>
                <w:lang w:val="en-US" w:eastAsia="zh-CN"/>
              </w:rPr>
              <w:t>Plain silk</w:t>
            </w:r>
          </w:p>
        </w:tc>
        <w:tc>
          <w:tcPr>
            <w:tcW w:w="52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80</w:t>
            </w:r>
          </w:p>
        </w:tc>
        <w:tc>
          <w:tcPr>
            <w:tcW w:w="51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70</w:t>
            </w:r>
          </w:p>
        </w:tc>
        <w:tc>
          <w:tcPr>
            <w:tcW w:w="73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36</w:t>
            </w:r>
          </w:p>
        </w:tc>
        <w:tc>
          <w:tcPr>
            <w:tcW w:w="690" w:type="dxa"/>
            <w:tcBorders>
              <w:top w:val="nil"/>
              <w:bottom w:val="nil"/>
            </w:tcBorders>
            <w:noWrap w:val="0"/>
            <w:vAlign w:val="center"/>
          </w:tcPr>
          <w:p>
            <w:pPr>
              <w:jc w:val="center"/>
              <w:rPr>
                <w:rFonts w:ascii="Times New Roman" w:hAnsi="Times New Roman"/>
                <w:sz w:val="11"/>
                <w:szCs w:val="11"/>
                <w:highlight w:val="none"/>
              </w:rPr>
            </w:pPr>
            <w:r>
              <w:rPr>
                <w:sz w:val="11"/>
                <w:szCs w:val="11"/>
                <w:highlight w:val="none"/>
              </w:rPr>
              <w:drawing>
                <wp:inline distT="0" distB="0" distL="114300" distR="114300">
                  <wp:extent cx="341630" cy="305435"/>
                  <wp:effectExtent l="0" t="0" r="8890" b="14605"/>
                  <wp:docPr id="45" name="图片 23" descr="G:\学术研究\大运河江南流域墓葬考古明代女服研究  大运河江南流域明代女装的艺术考古研究\江南流域墓葬考古简报\明代女性裤装的时尚演变——从一条合裆裤说起\006gPBBTgy1gsbq5zm2oyj319y1szwjn (2).jpg006gPBBTgy1gsbq5zm2oyj319y1szwj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descr="G:\学术研究\大运河江南流域墓葬考古明代女服研究  大运河江南流域明代女装的艺术考古研究\江南流域墓葬考古简报\明代女性裤装的时尚演变——从一条合裆裤说起\006gPBBTgy1gsbq5zm2oyj319y1szwjn (2).jpg006gPBBTgy1gsbq5zm2oyj319y1szwjn (2)"/>
                          <pic:cNvPicPr>
                            <a:picLocks noChangeAspect="1"/>
                          </pic:cNvPicPr>
                        </pic:nvPicPr>
                        <pic:blipFill>
                          <a:blip r:embed="rId7"/>
                          <a:stretch>
                            <a:fillRect/>
                          </a:stretch>
                        </pic:blipFill>
                        <pic:spPr>
                          <a:xfrm>
                            <a:off x="0" y="0"/>
                            <a:ext cx="341630" cy="305435"/>
                          </a:xfrm>
                          <a:prstGeom prst="rect">
                            <a:avLst/>
                          </a:prstGeom>
                          <a:noFill/>
                          <a:ln>
                            <a:noFill/>
                          </a:ln>
                        </pic:spPr>
                      </pic:pic>
                    </a:graphicData>
                  </a:graphic>
                </wp:inline>
              </w:drawing>
            </w:r>
          </w:p>
        </w:tc>
        <w:tc>
          <w:tcPr>
            <w:tcW w:w="932" w:type="dxa"/>
            <w:tcBorders>
              <w:top w:val="nil"/>
              <w:bottom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343535" cy="287655"/>
                  <wp:effectExtent l="0" t="0" r="6985" b="1905"/>
                  <wp:docPr id="49" name="图片 24" descr="G:\学术研究\大运河江南流域墓葬考古明代女服研究  大运河江南流域明代女装的艺术考古研究\江南流域墓葬考古简报\明代女性裤装的时尚演变——从一条合裆裤说起\张盘龙素绸绵裤2.jpg张盘龙素绸绵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G:\学术研究\大运河江南流域墓葬考古明代女服研究  大运河江南流域明代女装的艺术考古研究\江南流域墓葬考古简报\明代女性裤装的时尚演变——从一条合裆裤说起\张盘龙素绸绵裤2.jpg张盘龙素绸绵裤2"/>
                          <pic:cNvPicPr>
                            <a:picLocks noChangeAspect="1"/>
                          </pic:cNvPicPr>
                        </pic:nvPicPr>
                        <pic:blipFill>
                          <a:blip r:embed="rId8"/>
                          <a:stretch>
                            <a:fillRect/>
                          </a:stretch>
                        </pic:blipFill>
                        <pic:spPr>
                          <a:xfrm>
                            <a:off x="0" y="0"/>
                            <a:ext cx="343535" cy="28765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97" w:type="dxa"/>
            <w:vMerge w:val="continue"/>
            <w:tcBorders>
              <w:bottom w:val="nil"/>
            </w:tcBorders>
            <w:noWrap w:val="0"/>
            <w:vAlign w:val="center"/>
          </w:tcPr>
          <w:p>
            <w:pPr>
              <w:spacing w:line="120" w:lineRule="auto"/>
              <w:jc w:val="center"/>
              <w:rPr>
                <w:rFonts w:ascii="Times New Roman" w:hAnsi="Times New Roman"/>
                <w:sz w:val="11"/>
                <w:szCs w:val="11"/>
                <w:highlight w:val="none"/>
              </w:rPr>
            </w:pPr>
          </w:p>
        </w:tc>
        <w:tc>
          <w:tcPr>
            <w:tcW w:w="708" w:type="dxa"/>
            <w:vMerge w:val="continue"/>
            <w:tcBorders>
              <w:bottom w:val="nil"/>
            </w:tcBorders>
            <w:noWrap w:val="0"/>
            <w:vAlign w:val="center"/>
          </w:tcPr>
          <w:p>
            <w:pPr>
              <w:spacing w:line="120" w:lineRule="auto"/>
              <w:jc w:val="center"/>
              <w:rPr>
                <w:rFonts w:ascii="Times New Roman" w:hAnsi="Times New Roman"/>
                <w:sz w:val="11"/>
                <w:szCs w:val="11"/>
                <w:highlight w:val="none"/>
              </w:rPr>
            </w:pPr>
          </w:p>
        </w:tc>
        <w:tc>
          <w:tcPr>
            <w:tcW w:w="934" w:type="dxa"/>
            <w:tcBorders>
              <w:top w:val="nil"/>
              <w:bottom w:val="nil"/>
            </w:tcBorders>
            <w:noWrap w:val="0"/>
            <w:vAlign w:val="center"/>
          </w:tcPr>
          <w:p>
            <w:pPr>
              <w:spacing w:line="120" w:lineRule="auto"/>
              <w:jc w:val="center"/>
              <w:rPr>
                <w:rFonts w:hint="default" w:ascii="Times New Roman" w:hAnsi="Times New Roman"/>
                <w:sz w:val="11"/>
                <w:szCs w:val="11"/>
                <w:highlight w:val="none"/>
                <w:lang w:val="en-US"/>
              </w:rPr>
            </w:pPr>
            <w:r>
              <w:rPr>
                <w:rFonts w:hint="default" w:ascii="Times New Roman" w:hAnsi="Times New Roman" w:cs="Times New Roman"/>
                <w:i w:val="0"/>
                <w:iCs w:val="0"/>
                <w:color w:val="000000"/>
                <w:kern w:val="0"/>
                <w:sz w:val="11"/>
                <w:szCs w:val="11"/>
                <w:highlight w:val="none"/>
                <w:u w:val="none"/>
                <w:lang w:val="en-US" w:eastAsia="zh-CN" w:bidi="ar"/>
              </w:rPr>
              <w:t xml:space="preserve">Cotton-padded </w:t>
            </w:r>
            <w:r>
              <w:rPr>
                <w:rFonts w:hint="default" w:ascii="Times New Roman" w:hAnsi="Times New Roman" w:eastAsia="宋体" w:cs="Times New Roman"/>
                <w:i w:val="0"/>
                <w:iCs w:val="0"/>
                <w:color w:val="000000"/>
                <w:kern w:val="0"/>
                <w:sz w:val="11"/>
                <w:szCs w:val="11"/>
                <w:highlight w:val="none"/>
                <w:u w:val="none"/>
                <w:lang w:val="en-US" w:eastAsia="zh-CN" w:bidi="ar"/>
              </w:rPr>
              <w:t>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bottom w:val="nil"/>
            </w:tcBorders>
            <w:noWrap w:val="0"/>
            <w:vAlign w:val="center"/>
          </w:tcPr>
          <w:p>
            <w:pPr>
              <w:spacing w:line="120" w:lineRule="auto"/>
              <w:jc w:val="center"/>
              <w:rPr>
                <w:rFonts w:hint="eastAsia"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bottom w:val="nil"/>
            </w:tcBorders>
            <w:noWrap w:val="0"/>
            <w:vAlign w:val="center"/>
          </w:tcPr>
          <w:p>
            <w:pPr>
              <w:widowControl/>
              <w:spacing w:line="120" w:lineRule="auto"/>
              <w:jc w:val="left"/>
              <w:rPr>
                <w:rFonts w:ascii="Times New Roman" w:hAnsi="Times New Roman"/>
                <w:kern w:val="0"/>
                <w:sz w:val="11"/>
                <w:szCs w:val="11"/>
                <w:highlight w:val="none"/>
              </w:rPr>
            </w:pPr>
            <w:r>
              <w:rPr>
                <w:rFonts w:hint="default" w:ascii="Times New Roman" w:hAnsi="Times New Roman" w:eastAsia="宋体" w:cs="Times New Roman"/>
                <w:i w:val="0"/>
                <w:iCs w:val="0"/>
                <w:color w:val="000000"/>
                <w:kern w:val="0"/>
                <w:sz w:val="11"/>
                <w:szCs w:val="11"/>
                <w:highlight w:val="none"/>
                <w:u w:val="none"/>
                <w:lang w:val="en-US" w:eastAsia="zh-CN" w:bidi="ar"/>
              </w:rPr>
              <w:t>A pair of white cloth pants. A 37 cm</w:t>
            </w:r>
            <w:r>
              <w:rPr>
                <w:rFonts w:hint="default" w:ascii="Times New Roman" w:hAnsi="Times New Roman" w:cs="Times New Roman"/>
                <w:i w:val="0"/>
                <w:iCs w:val="0"/>
                <w:color w:val="000000"/>
                <w:kern w:val="0"/>
                <w:sz w:val="11"/>
                <w:szCs w:val="11"/>
                <w:highlight w:val="none"/>
                <w:u w:val="none"/>
                <w:lang w:val="en-US" w:eastAsia="zh-CN" w:bidi="ar"/>
              </w:rPr>
              <w:t>-</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long </w:t>
            </w:r>
            <w:r>
              <w:rPr>
                <w:rFonts w:hint="default" w:ascii="Times New Roman" w:hAnsi="Times New Roman" w:cs="Times New Roman"/>
                <w:i w:val="0"/>
                <w:iCs w:val="0"/>
                <w:color w:val="000000"/>
                <w:kern w:val="0"/>
                <w:sz w:val="11"/>
                <w:szCs w:val="11"/>
                <w:highlight w:val="none"/>
                <w:u w:val="none"/>
                <w:lang w:val="en-US" w:eastAsia="zh-CN" w:bidi="ar"/>
              </w:rPr>
              <w:t>opening slit</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 on the right side of the waist, and a white cloth </w:t>
            </w:r>
            <w:r>
              <w:rPr>
                <w:rFonts w:hint="default" w:ascii="Times New Roman" w:hAnsi="Times New Roman" w:cs="Times New Roman"/>
                <w:i w:val="0"/>
                <w:iCs w:val="0"/>
                <w:color w:val="000000"/>
                <w:kern w:val="0"/>
                <w:sz w:val="11"/>
                <w:szCs w:val="11"/>
                <w:highlight w:val="none"/>
                <w:u w:val="none"/>
                <w:lang w:val="en-US" w:eastAsia="zh-CN" w:bidi="ar"/>
              </w:rPr>
              <w:t>waistband</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 with a length of 57 cm and a width of 0.8 cm </w:t>
            </w:r>
            <w:r>
              <w:rPr>
                <w:rFonts w:hint="default" w:ascii="Times New Roman" w:hAnsi="Times New Roman" w:cs="Times New Roman"/>
                <w:i w:val="0"/>
                <w:iCs w:val="0"/>
                <w:color w:val="000000"/>
                <w:kern w:val="0"/>
                <w:sz w:val="11"/>
                <w:szCs w:val="11"/>
                <w:highlight w:val="none"/>
                <w:u w:val="none"/>
                <w:lang w:val="en-US" w:eastAsia="zh-CN" w:bidi="ar"/>
              </w:rPr>
              <w:t>are</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 </w:t>
            </w:r>
            <w:r>
              <w:rPr>
                <w:rFonts w:hint="default" w:ascii="Times New Roman" w:hAnsi="Times New Roman" w:cs="Times New Roman"/>
                <w:i w:val="0"/>
                <w:iCs w:val="0"/>
                <w:color w:val="000000"/>
                <w:kern w:val="0"/>
                <w:sz w:val="11"/>
                <w:szCs w:val="11"/>
                <w:highlight w:val="none"/>
                <w:u w:val="none"/>
                <w:lang w:val="en-US" w:eastAsia="zh-CN" w:bidi="ar"/>
              </w:rPr>
              <w:t>sewn</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 on both sides.</w:t>
            </w:r>
          </w:p>
        </w:tc>
        <w:tc>
          <w:tcPr>
            <w:tcW w:w="590" w:type="dxa"/>
            <w:tcBorders>
              <w:top w:val="nil"/>
              <w:bottom w:val="nil"/>
            </w:tcBorders>
            <w:noWrap w:val="0"/>
            <w:vAlign w:val="center"/>
          </w:tcPr>
          <w:p>
            <w:pPr>
              <w:spacing w:line="120" w:lineRule="auto"/>
              <w:jc w:val="center"/>
              <w:rPr>
                <w:rFonts w:hint="eastAsia"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cotton</w:t>
            </w:r>
          </w:p>
        </w:tc>
        <w:tc>
          <w:tcPr>
            <w:tcW w:w="52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82</w:t>
            </w:r>
          </w:p>
        </w:tc>
        <w:tc>
          <w:tcPr>
            <w:tcW w:w="51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56</w:t>
            </w:r>
          </w:p>
        </w:tc>
        <w:tc>
          <w:tcPr>
            <w:tcW w:w="730" w:type="dxa"/>
            <w:tcBorders>
              <w:top w:val="nil"/>
              <w:bottom w:val="nil"/>
            </w:tcBorders>
            <w:noWrap w:val="0"/>
            <w:vAlign w:val="center"/>
          </w:tcPr>
          <w:p>
            <w:pPr>
              <w:jc w:val="center"/>
              <w:rPr>
                <w:rFonts w:hint="default" w:ascii="Times New Roman" w:hAnsi="Times New Roman" w:eastAsia="宋体"/>
                <w:sz w:val="11"/>
                <w:szCs w:val="11"/>
                <w:highlight w:val="none"/>
                <w:lang w:val="en-US" w:eastAsia="zh-CN"/>
              </w:rPr>
            </w:pPr>
            <w:r>
              <w:rPr>
                <w:rFonts w:hint="eastAsia" w:ascii="Times New Roman" w:hAnsi="Times New Roman"/>
                <w:sz w:val="11"/>
                <w:szCs w:val="11"/>
                <w:highlight w:val="none"/>
                <w:lang w:val="en-US" w:eastAsia="zh-CN"/>
              </w:rPr>
              <w:t>36</w:t>
            </w:r>
          </w:p>
        </w:tc>
        <w:tc>
          <w:tcPr>
            <w:tcW w:w="690" w:type="dxa"/>
            <w:tcBorders>
              <w:top w:val="nil"/>
              <w:bottom w:val="nil"/>
            </w:tcBorders>
            <w:noWrap w:val="0"/>
            <w:vAlign w:val="center"/>
          </w:tcPr>
          <w:p>
            <w:pPr>
              <w:jc w:val="center"/>
              <w:rPr>
                <w:rFonts w:ascii="Times New Roman" w:hAnsi="Times New Roman"/>
                <w:sz w:val="11"/>
                <w:szCs w:val="11"/>
                <w:highlight w:val="none"/>
              </w:rPr>
            </w:pPr>
            <w:r>
              <w:rPr>
                <w:sz w:val="11"/>
                <w:szCs w:val="11"/>
                <w:highlight w:val="none"/>
              </w:rPr>
              <w:drawing>
                <wp:inline distT="0" distB="0" distL="114300" distR="114300">
                  <wp:extent cx="386080" cy="287655"/>
                  <wp:effectExtent l="0" t="0" r="10160" b="1905"/>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9"/>
                          <a:stretch>
                            <a:fillRect/>
                          </a:stretch>
                        </pic:blipFill>
                        <pic:spPr>
                          <a:xfrm>
                            <a:off x="0" y="0"/>
                            <a:ext cx="386080" cy="287655"/>
                          </a:xfrm>
                          <a:prstGeom prst="rect">
                            <a:avLst/>
                          </a:prstGeom>
                          <a:noFill/>
                          <a:ln>
                            <a:noFill/>
                          </a:ln>
                        </pic:spPr>
                      </pic:pic>
                    </a:graphicData>
                  </a:graphic>
                </wp:inline>
              </w:drawing>
            </w:r>
          </w:p>
        </w:tc>
        <w:tc>
          <w:tcPr>
            <w:tcW w:w="932" w:type="dxa"/>
            <w:tcBorders>
              <w:top w:val="nil"/>
              <w:bottom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399415" cy="305435"/>
                  <wp:effectExtent l="0" t="0" r="12065" b="14605"/>
                  <wp:docPr id="52" name="图片 26" descr="G:\学术研究\大运河江南流域墓葬考古明代女服研究  大运河江南流域明代女装的艺术考古研究\江南流域墓葬考古简报\明代女性裤装的时尚演变——从一条合裆裤说起\白布裤.jpg白布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descr="G:\学术研究\大运河江南流域墓葬考古明代女服研究  大运河江南流域明代女装的艺术考古研究\江南流域墓葬考古简报\明代女性裤装的时尚演变——从一条合裆裤说起\白布裤.jpg白布裤"/>
                          <pic:cNvPicPr>
                            <a:picLocks noChangeAspect="1"/>
                          </pic:cNvPicPr>
                        </pic:nvPicPr>
                        <pic:blipFill>
                          <a:blip r:embed="rId10"/>
                          <a:stretch>
                            <a:fillRect/>
                          </a:stretch>
                        </pic:blipFill>
                        <pic:spPr>
                          <a:xfrm>
                            <a:off x="0" y="0"/>
                            <a:ext cx="399415" cy="30543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97" w:type="dxa"/>
            <w:vMerge w:val="restart"/>
            <w:tcBorders>
              <w:top w:val="nil"/>
            </w:tcBorders>
            <w:noWrap w:val="0"/>
            <w:vAlign w:val="center"/>
          </w:tcPr>
          <w:p>
            <w:pPr>
              <w:spacing w:line="120" w:lineRule="auto"/>
              <w:jc w:val="center"/>
              <w:rPr>
                <w:rFonts w:hint="default" w:ascii="Times New Roman" w:hAnsi="Times New Roman"/>
                <w:sz w:val="11"/>
                <w:szCs w:val="11"/>
                <w:highlight w:val="none"/>
                <w:vertAlign w:val="baseline"/>
                <w:lang w:val="en-US" w:eastAsia="zh-CN"/>
              </w:rPr>
            </w:pPr>
            <w:r>
              <w:rPr>
                <w:rFonts w:hint="eastAsia" w:ascii="Times New Roman" w:hAnsi="Times New Roman"/>
                <w:sz w:val="11"/>
                <w:szCs w:val="11"/>
                <w:highlight w:val="none"/>
                <w:lang w:val="en-US" w:eastAsia="zh-CN"/>
              </w:rPr>
              <w:t>Xue Family Tombs  in Wuxi, Jiangsu Province</w:t>
            </w:r>
          </w:p>
        </w:tc>
        <w:tc>
          <w:tcPr>
            <w:tcW w:w="708" w:type="dxa"/>
            <w:vMerge w:val="restart"/>
            <w:tcBorders>
              <w:top w:val="nil"/>
            </w:tcBorders>
            <w:noWrap w:val="0"/>
            <w:vAlign w:val="center"/>
          </w:tcPr>
          <w:p>
            <w:pPr>
              <w:spacing w:line="120" w:lineRule="auto"/>
              <w:jc w:val="center"/>
              <w:rPr>
                <w:rFonts w:hint="default" w:ascii="Times New Roman" w:hAnsi="Times New Roman"/>
                <w:sz w:val="11"/>
                <w:szCs w:val="11"/>
                <w:highlight w:val="none"/>
                <w:vertAlign w:val="baseline"/>
                <w:lang w:val="en-US"/>
              </w:rPr>
            </w:pPr>
            <w:r>
              <w:rPr>
                <w:rFonts w:hint="default" w:ascii="Times New Roman" w:hAnsi="Times New Roman"/>
                <w:sz w:val="11"/>
                <w:szCs w:val="11"/>
                <w:highlight w:val="none"/>
                <w:vertAlign w:val="baseline"/>
                <w:lang w:val="en-US" w:eastAsia="zh-CN"/>
              </w:rPr>
              <w:t>Chen</w:t>
            </w:r>
          </w:p>
        </w:tc>
        <w:tc>
          <w:tcPr>
            <w:tcW w:w="934" w:type="dxa"/>
            <w:tcBorders>
              <w:top w:val="nil"/>
              <w:bottom w:val="nil"/>
            </w:tcBorders>
            <w:noWrap w:val="0"/>
            <w:vAlign w:val="center"/>
          </w:tcPr>
          <w:p>
            <w:pPr>
              <w:spacing w:line="120" w:lineRule="auto"/>
              <w:jc w:val="center"/>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cs="Times New Roman"/>
                <w:i w:val="0"/>
                <w:iCs w:val="0"/>
                <w:color w:val="000000"/>
                <w:kern w:val="0"/>
                <w:sz w:val="11"/>
                <w:szCs w:val="11"/>
                <w:highlight w:val="none"/>
                <w:u w:val="none"/>
                <w:lang w:val="en-US" w:eastAsia="zh-CN" w:bidi="ar"/>
              </w:rPr>
              <w:t>S</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mall </w:t>
            </w:r>
            <w:r>
              <w:rPr>
                <w:rFonts w:hint="default" w:ascii="Times New Roman" w:hAnsi="Times New Roman" w:cs="Times New Roman"/>
                <w:i w:val="0"/>
                <w:iCs w:val="0"/>
                <w:color w:val="000000"/>
                <w:kern w:val="0"/>
                <w:sz w:val="11"/>
                <w:szCs w:val="11"/>
                <w:highlight w:val="none"/>
                <w:u w:val="none"/>
                <w:lang w:val="en-US" w:eastAsia="zh-CN" w:bidi="ar"/>
              </w:rPr>
              <w:t>close-</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crotch </w:t>
            </w:r>
            <w:r>
              <w:rPr>
                <w:rFonts w:hint="default" w:ascii="Times New Roman" w:hAnsi="Times New Roman" w:cs="Times New Roman"/>
                <w:i w:val="0"/>
                <w:iCs w:val="0"/>
                <w:color w:val="000000"/>
                <w:kern w:val="0"/>
                <w:sz w:val="11"/>
                <w:szCs w:val="11"/>
                <w:highlight w:val="none"/>
                <w:u w:val="none"/>
                <w:lang w:val="en-US" w:eastAsia="zh-CN" w:bidi="ar"/>
              </w:rPr>
              <w:t xml:space="preserve">lined </w:t>
            </w:r>
            <w:r>
              <w:rPr>
                <w:rFonts w:hint="default" w:ascii="Times New Roman" w:hAnsi="Times New Roman" w:eastAsia="宋体" w:cs="Times New Roman"/>
                <w:i w:val="0"/>
                <w:iCs w:val="0"/>
                <w:color w:val="000000"/>
                <w:kern w:val="0"/>
                <w:sz w:val="11"/>
                <w:szCs w:val="11"/>
                <w:highlight w:val="none"/>
                <w:u w:val="none"/>
                <w:lang w:val="en-US" w:eastAsia="zh-CN" w:bidi="ar"/>
              </w:rPr>
              <w:t>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bottom w:val="nil"/>
            </w:tcBorders>
            <w:noWrap w:val="0"/>
            <w:vAlign w:val="center"/>
          </w:tcPr>
          <w:p>
            <w:pPr>
              <w:spacing w:line="120" w:lineRule="auto"/>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bottom w:val="nil"/>
            </w:tcBorders>
            <w:noWrap w:val="0"/>
            <w:vAlign w:val="center"/>
          </w:tcPr>
          <w:p>
            <w:pPr>
              <w:widowControl/>
              <w:spacing w:line="120" w:lineRule="auto"/>
              <w:jc w:val="left"/>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cs="Times New Roman"/>
                <w:i w:val="0"/>
                <w:iCs w:val="0"/>
                <w:color w:val="000000"/>
                <w:kern w:val="0"/>
                <w:sz w:val="11"/>
                <w:szCs w:val="11"/>
                <w:highlight w:val="none"/>
                <w:u w:val="none"/>
                <w:lang w:val="en-US" w:eastAsia="zh-CN" w:bidi="ar"/>
              </w:rPr>
              <w:t>S</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mall in size. The left and right trouser legs are stitched with a piece of fabric. A small square piece of fabric is used to fold the front and </w:t>
            </w:r>
            <w:r>
              <w:rPr>
                <w:rFonts w:hint="default" w:ascii="Times New Roman" w:hAnsi="Times New Roman" w:cs="Times New Roman"/>
                <w:i w:val="0"/>
                <w:iCs w:val="0"/>
                <w:color w:val="000000"/>
                <w:kern w:val="0"/>
                <w:sz w:val="11"/>
                <w:szCs w:val="11"/>
                <w:highlight w:val="none"/>
                <w:u w:val="none"/>
                <w:lang w:val="en-US" w:eastAsia="zh-CN" w:bidi="ar"/>
              </w:rPr>
              <w:t xml:space="preserve">the </w:t>
            </w:r>
            <w:r>
              <w:rPr>
                <w:rFonts w:hint="default" w:ascii="Times New Roman" w:hAnsi="Times New Roman" w:eastAsia="宋体" w:cs="Times New Roman"/>
                <w:i w:val="0"/>
                <w:iCs w:val="0"/>
                <w:color w:val="000000"/>
                <w:kern w:val="0"/>
                <w:sz w:val="11"/>
                <w:szCs w:val="11"/>
                <w:highlight w:val="none"/>
                <w:u w:val="none"/>
                <w:lang w:val="en-US" w:eastAsia="zh-CN" w:bidi="ar"/>
              </w:rPr>
              <w:t>back triangles to form the crotch.</w:t>
            </w:r>
          </w:p>
        </w:tc>
        <w:tc>
          <w:tcPr>
            <w:tcW w:w="590" w:type="dxa"/>
            <w:tcBorders>
              <w:top w:val="nil"/>
              <w:bottom w:val="nil"/>
            </w:tcBorders>
            <w:noWrap w:val="0"/>
            <w:vAlign w:val="center"/>
          </w:tcPr>
          <w:p>
            <w:pPr>
              <w:spacing w:line="120" w:lineRule="auto"/>
              <w:jc w:val="center"/>
              <w:rPr>
                <w:rFonts w:hint="eastAsia" w:ascii="Times New Roman" w:hAnsi="Times New Roman"/>
                <w:sz w:val="11"/>
                <w:szCs w:val="11"/>
                <w:highlight w:val="none"/>
                <w:lang w:val="en-US" w:eastAsia="zh-CN"/>
              </w:rPr>
            </w:pPr>
            <w:r>
              <w:rPr>
                <w:rFonts w:hint="default" w:ascii="Times New Roman" w:hAnsi="Times New Roman" w:cs="Times New Roman"/>
                <w:i w:val="0"/>
                <w:iCs w:val="0"/>
                <w:color w:val="000000"/>
                <w:kern w:val="0"/>
                <w:sz w:val="11"/>
                <w:szCs w:val="11"/>
                <w:highlight w:val="none"/>
                <w:u w:val="none"/>
                <w:lang w:val="en-US" w:eastAsia="zh-CN" w:bidi="ar"/>
              </w:rPr>
              <w:t>C</w:t>
            </w:r>
            <w:r>
              <w:rPr>
                <w:rFonts w:hint="default" w:ascii="Times New Roman" w:hAnsi="Times New Roman" w:eastAsia="宋体" w:cs="Times New Roman"/>
                <w:i w:val="0"/>
                <w:iCs w:val="0"/>
                <w:color w:val="000000"/>
                <w:kern w:val="0"/>
                <w:sz w:val="11"/>
                <w:szCs w:val="11"/>
                <w:highlight w:val="none"/>
                <w:u w:val="none"/>
                <w:lang w:val="en-US" w:eastAsia="zh-CN" w:bidi="ar"/>
              </w:rPr>
              <w:t>otton</w:t>
            </w:r>
          </w:p>
        </w:tc>
        <w:tc>
          <w:tcPr>
            <w:tcW w:w="52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30</w:t>
            </w:r>
          </w:p>
        </w:tc>
        <w:tc>
          <w:tcPr>
            <w:tcW w:w="51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25</w:t>
            </w:r>
          </w:p>
        </w:tc>
        <w:tc>
          <w:tcPr>
            <w:tcW w:w="73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15</w:t>
            </w:r>
          </w:p>
        </w:tc>
        <w:tc>
          <w:tcPr>
            <w:tcW w:w="690" w:type="dxa"/>
            <w:tcBorders>
              <w:top w:val="nil"/>
              <w:bottom w:val="nil"/>
            </w:tcBorders>
            <w:noWrap w:val="0"/>
            <w:vAlign w:val="center"/>
          </w:tcPr>
          <w:p>
            <w:pPr>
              <w:jc w:val="center"/>
              <w:rPr>
                <w:sz w:val="11"/>
                <w:szCs w:val="11"/>
                <w:highlight w:val="none"/>
              </w:rPr>
            </w:pPr>
            <w:r>
              <w:rPr>
                <w:sz w:val="11"/>
                <w:szCs w:val="11"/>
                <w:highlight w:val="none"/>
              </w:rPr>
              <w:drawing>
                <wp:inline distT="0" distB="0" distL="114300" distR="114300">
                  <wp:extent cx="391795" cy="316230"/>
                  <wp:effectExtent l="0" t="0" r="4445" b="3810"/>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pic:cNvPicPr>
                        </pic:nvPicPr>
                        <pic:blipFill>
                          <a:blip r:embed="rId11"/>
                          <a:srcRect b="8791"/>
                          <a:stretch>
                            <a:fillRect/>
                          </a:stretch>
                        </pic:blipFill>
                        <pic:spPr>
                          <a:xfrm>
                            <a:off x="0" y="0"/>
                            <a:ext cx="391795" cy="316230"/>
                          </a:xfrm>
                          <a:prstGeom prst="rect">
                            <a:avLst/>
                          </a:prstGeom>
                          <a:noFill/>
                          <a:ln>
                            <a:noFill/>
                          </a:ln>
                        </pic:spPr>
                      </pic:pic>
                    </a:graphicData>
                  </a:graphic>
                </wp:inline>
              </w:drawing>
            </w:r>
          </w:p>
        </w:tc>
        <w:tc>
          <w:tcPr>
            <w:tcW w:w="932" w:type="dxa"/>
            <w:tcBorders>
              <w:top w:val="nil"/>
              <w:bottom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349885" cy="342900"/>
                  <wp:effectExtent l="0" t="0" r="635" b="7620"/>
                  <wp:docPr id="55" name="图片 28" descr="G:\学术研究\大运河江南流域墓葬考古明代女服研究  大运河江南流域明代女装的艺术考古研究\江南流域墓葬考古简报\明代女性裤装的时尚演变——从一条合裆裤说起\陈氏 小合裆夹裤.jpg陈氏 小合裆夹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descr="G:\学术研究\大运河江南流域墓葬考古明代女服研究  大运河江南流域明代女装的艺术考古研究\江南流域墓葬考古简报\明代女性裤装的时尚演变——从一条合裆裤说起\陈氏 小合裆夹裤.jpg陈氏 小合裆夹裤"/>
                          <pic:cNvPicPr>
                            <a:picLocks noChangeAspect="1"/>
                          </pic:cNvPicPr>
                        </pic:nvPicPr>
                        <pic:blipFill>
                          <a:blip r:embed="rId12"/>
                          <a:stretch>
                            <a:fillRect/>
                          </a:stretch>
                        </pic:blipFill>
                        <pic:spPr>
                          <a:xfrm>
                            <a:off x="0" y="0"/>
                            <a:ext cx="349885" cy="34290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97" w:type="dxa"/>
            <w:vMerge w:val="continue"/>
            <w:noWrap w:val="0"/>
            <w:vAlign w:val="center"/>
          </w:tcPr>
          <w:p>
            <w:pPr>
              <w:spacing w:line="120" w:lineRule="auto"/>
              <w:jc w:val="center"/>
              <w:rPr>
                <w:rFonts w:hint="default" w:ascii="Times New Roman" w:hAnsi="Times New Roman"/>
                <w:sz w:val="11"/>
                <w:szCs w:val="11"/>
                <w:highlight w:val="none"/>
                <w:vertAlign w:val="baseline"/>
                <w:lang w:val="en-US" w:eastAsia="zh-CN"/>
              </w:rPr>
            </w:pPr>
          </w:p>
        </w:tc>
        <w:tc>
          <w:tcPr>
            <w:tcW w:w="708" w:type="dxa"/>
            <w:vMerge w:val="continue"/>
            <w:noWrap w:val="0"/>
            <w:vAlign w:val="center"/>
          </w:tcPr>
          <w:p>
            <w:pPr>
              <w:spacing w:line="120" w:lineRule="auto"/>
              <w:jc w:val="center"/>
              <w:rPr>
                <w:rFonts w:hint="default" w:ascii="Times New Roman" w:hAnsi="Times New Roman"/>
                <w:sz w:val="11"/>
                <w:szCs w:val="11"/>
                <w:highlight w:val="none"/>
                <w:vertAlign w:val="baseline"/>
              </w:rPr>
            </w:pPr>
          </w:p>
        </w:tc>
        <w:tc>
          <w:tcPr>
            <w:tcW w:w="934" w:type="dxa"/>
            <w:tcBorders>
              <w:top w:val="nil"/>
              <w:bottom w:val="nil"/>
            </w:tcBorders>
            <w:noWrap w:val="0"/>
            <w:vAlign w:val="center"/>
          </w:tcPr>
          <w:p>
            <w:pPr>
              <w:spacing w:line="120" w:lineRule="auto"/>
              <w:jc w:val="center"/>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cs="Times New Roman"/>
                <w:i w:val="0"/>
                <w:iCs w:val="0"/>
                <w:color w:val="000000"/>
                <w:kern w:val="0"/>
                <w:sz w:val="11"/>
                <w:szCs w:val="11"/>
                <w:highlight w:val="none"/>
                <w:u w:val="none"/>
                <w:lang w:val="en-US" w:eastAsia="zh-CN" w:bidi="ar"/>
              </w:rPr>
              <w:t>Close-</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crotch </w:t>
            </w:r>
            <w:r>
              <w:rPr>
                <w:rFonts w:hint="default" w:ascii="Times New Roman" w:hAnsi="Times New Roman" w:cs="Times New Roman"/>
                <w:i w:val="0"/>
                <w:iCs w:val="0"/>
                <w:color w:val="000000"/>
                <w:kern w:val="0"/>
                <w:sz w:val="11"/>
                <w:szCs w:val="11"/>
                <w:highlight w:val="none"/>
                <w:u w:val="none"/>
                <w:lang w:val="en-US" w:eastAsia="zh-CN" w:bidi="ar"/>
              </w:rPr>
              <w:t xml:space="preserve">lined </w:t>
            </w:r>
            <w:r>
              <w:rPr>
                <w:rFonts w:hint="default" w:ascii="Times New Roman" w:hAnsi="Times New Roman" w:eastAsia="宋体" w:cs="Times New Roman"/>
                <w:i w:val="0"/>
                <w:iCs w:val="0"/>
                <w:color w:val="000000"/>
                <w:kern w:val="0"/>
                <w:sz w:val="11"/>
                <w:szCs w:val="11"/>
                <w:highlight w:val="none"/>
                <w:u w:val="none"/>
                <w:lang w:val="en-US" w:eastAsia="zh-CN" w:bidi="ar"/>
              </w:rPr>
              <w:t>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bottom w:val="nil"/>
            </w:tcBorders>
            <w:noWrap w:val="0"/>
            <w:vAlign w:val="center"/>
          </w:tcPr>
          <w:p>
            <w:pPr>
              <w:spacing w:line="120" w:lineRule="auto"/>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bottom w:val="nil"/>
            </w:tcBorders>
            <w:noWrap w:val="0"/>
            <w:vAlign w:val="center"/>
          </w:tcPr>
          <w:p>
            <w:pPr>
              <w:widowControl/>
              <w:spacing w:line="120" w:lineRule="auto"/>
              <w:jc w:val="left"/>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eastAsia="宋体" w:cs="Times New Roman"/>
                <w:i w:val="0"/>
                <w:iCs w:val="0"/>
                <w:color w:val="000000"/>
                <w:kern w:val="0"/>
                <w:sz w:val="11"/>
                <w:szCs w:val="11"/>
                <w:highlight w:val="none"/>
                <w:u w:val="none"/>
                <w:lang w:val="en-US" w:eastAsia="zh-CN" w:bidi="ar"/>
              </w:rPr>
              <w:t xml:space="preserve">The right trouser leg is stitched two pieces of fabric at the front and back, and the fabric extends to the left to join two small triangular pieces of fabric, which </w:t>
            </w:r>
            <w:r>
              <w:rPr>
                <w:rFonts w:hint="default" w:ascii="Times New Roman" w:hAnsi="Times New Roman" w:cs="Times New Roman"/>
                <w:i w:val="0"/>
                <w:iCs w:val="0"/>
                <w:color w:val="000000"/>
                <w:kern w:val="0"/>
                <w:sz w:val="11"/>
                <w:szCs w:val="11"/>
                <w:highlight w:val="none"/>
                <w:u w:val="none"/>
                <w:lang w:val="en-US" w:eastAsia="zh-CN" w:bidi="ar"/>
              </w:rPr>
              <w:t>is</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 stitched with one piece of fabric on the left trouser leg. The left trouser leg is 26 cm upwards, and the waist is tied.</w:t>
            </w:r>
          </w:p>
        </w:tc>
        <w:tc>
          <w:tcPr>
            <w:tcW w:w="590" w:type="dxa"/>
            <w:tcBorders>
              <w:top w:val="nil"/>
              <w:bottom w:val="nil"/>
            </w:tcBorders>
            <w:noWrap w:val="0"/>
            <w:vAlign w:val="center"/>
          </w:tcPr>
          <w:p>
            <w:pPr>
              <w:spacing w:line="120" w:lineRule="auto"/>
              <w:jc w:val="center"/>
              <w:rPr>
                <w:rFonts w:hint="eastAsia" w:ascii="Times New Roman" w:hAnsi="Times New Roman"/>
                <w:sz w:val="11"/>
                <w:szCs w:val="11"/>
                <w:highlight w:val="none"/>
                <w:lang w:val="en-US" w:eastAsia="zh-CN"/>
              </w:rPr>
            </w:pPr>
            <w:r>
              <w:rPr>
                <w:rFonts w:hint="default" w:ascii="Times New Roman" w:hAnsi="Times New Roman" w:eastAsia="宋体" w:cs="Times New Roman"/>
                <w:i w:val="0"/>
                <w:iCs w:val="0"/>
                <w:color w:val="000000"/>
                <w:kern w:val="0"/>
                <w:sz w:val="11"/>
                <w:szCs w:val="11"/>
                <w:highlight w:val="none"/>
                <w:u w:val="none"/>
                <w:lang w:val="en-US" w:eastAsia="zh-CN" w:bidi="ar"/>
              </w:rPr>
              <w:t>cotton</w:t>
            </w:r>
          </w:p>
        </w:tc>
        <w:tc>
          <w:tcPr>
            <w:tcW w:w="52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80</w:t>
            </w:r>
          </w:p>
        </w:tc>
        <w:tc>
          <w:tcPr>
            <w:tcW w:w="51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47</w:t>
            </w:r>
          </w:p>
        </w:tc>
        <w:tc>
          <w:tcPr>
            <w:tcW w:w="73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13</w:t>
            </w:r>
          </w:p>
        </w:tc>
        <w:tc>
          <w:tcPr>
            <w:tcW w:w="690" w:type="dxa"/>
            <w:tcBorders>
              <w:top w:val="nil"/>
              <w:bottom w:val="nil"/>
            </w:tcBorders>
            <w:noWrap w:val="0"/>
            <w:vAlign w:val="center"/>
          </w:tcPr>
          <w:p>
            <w:pPr>
              <w:jc w:val="center"/>
              <w:rPr>
                <w:sz w:val="11"/>
                <w:szCs w:val="11"/>
                <w:highlight w:val="none"/>
              </w:rPr>
            </w:pPr>
            <w:r>
              <w:rPr>
                <w:sz w:val="11"/>
                <w:szCs w:val="11"/>
                <w:highlight w:val="none"/>
              </w:rPr>
              <w:drawing>
                <wp:inline distT="0" distB="0" distL="114300" distR="114300">
                  <wp:extent cx="417195" cy="284480"/>
                  <wp:effectExtent l="0" t="0" r="9525" b="5080"/>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13"/>
                          <a:srcRect b="12840"/>
                          <a:stretch>
                            <a:fillRect/>
                          </a:stretch>
                        </pic:blipFill>
                        <pic:spPr>
                          <a:xfrm>
                            <a:off x="0" y="0"/>
                            <a:ext cx="417195" cy="284480"/>
                          </a:xfrm>
                          <a:prstGeom prst="rect">
                            <a:avLst/>
                          </a:prstGeom>
                          <a:noFill/>
                          <a:ln>
                            <a:noFill/>
                          </a:ln>
                        </pic:spPr>
                      </pic:pic>
                    </a:graphicData>
                  </a:graphic>
                </wp:inline>
              </w:drawing>
            </w:r>
          </w:p>
        </w:tc>
        <w:tc>
          <w:tcPr>
            <w:tcW w:w="932" w:type="dxa"/>
            <w:tcBorders>
              <w:top w:val="nil"/>
              <w:bottom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429895" cy="267335"/>
                  <wp:effectExtent l="0" t="0" r="12065" b="6985"/>
                  <wp:docPr id="53" name="图片 30" descr="G:\学术研究\大运河江南流域墓葬考古明代女服研究  大运河江南流域明代女装的艺术考古研究\江南流域墓葬考古简报\明代女性裤装的时尚演变——从一条合裆裤说起\陈氏 合裆夹裤11.jpg陈氏 合裆夹裤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descr="G:\学术研究\大运河江南流域墓葬考古明代女服研究  大运河江南流域明代女装的艺术考古研究\江南流域墓葬考古简报\明代女性裤装的时尚演变——从一条合裆裤说起\陈氏 合裆夹裤11.jpg陈氏 合裆夹裤11"/>
                          <pic:cNvPicPr>
                            <a:picLocks noChangeAspect="1"/>
                          </pic:cNvPicPr>
                        </pic:nvPicPr>
                        <pic:blipFill>
                          <a:blip r:embed="rId14"/>
                          <a:stretch>
                            <a:fillRect/>
                          </a:stretch>
                        </pic:blipFill>
                        <pic:spPr>
                          <a:xfrm>
                            <a:off x="0" y="0"/>
                            <a:ext cx="429895" cy="26733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97" w:type="dxa"/>
            <w:vMerge w:val="continue"/>
            <w:tcBorders>
              <w:bottom w:val="nil"/>
            </w:tcBorders>
            <w:noWrap w:val="0"/>
            <w:vAlign w:val="center"/>
          </w:tcPr>
          <w:p>
            <w:pPr>
              <w:spacing w:line="120" w:lineRule="auto"/>
              <w:jc w:val="center"/>
              <w:rPr>
                <w:rFonts w:hint="default" w:ascii="Times New Roman" w:hAnsi="Times New Roman"/>
                <w:sz w:val="11"/>
                <w:szCs w:val="11"/>
                <w:highlight w:val="none"/>
                <w:vertAlign w:val="baseline"/>
                <w:lang w:val="en-US" w:eastAsia="zh-CN"/>
              </w:rPr>
            </w:pPr>
          </w:p>
        </w:tc>
        <w:tc>
          <w:tcPr>
            <w:tcW w:w="708" w:type="dxa"/>
            <w:vMerge w:val="continue"/>
            <w:tcBorders>
              <w:bottom w:val="nil"/>
            </w:tcBorders>
            <w:noWrap w:val="0"/>
            <w:vAlign w:val="center"/>
          </w:tcPr>
          <w:p>
            <w:pPr>
              <w:spacing w:line="120" w:lineRule="auto"/>
              <w:jc w:val="center"/>
              <w:rPr>
                <w:rFonts w:hint="default" w:ascii="Times New Roman" w:hAnsi="Times New Roman"/>
                <w:sz w:val="11"/>
                <w:szCs w:val="11"/>
                <w:highlight w:val="none"/>
                <w:vertAlign w:val="baseline"/>
              </w:rPr>
            </w:pPr>
          </w:p>
        </w:tc>
        <w:tc>
          <w:tcPr>
            <w:tcW w:w="934" w:type="dxa"/>
            <w:tcBorders>
              <w:top w:val="nil"/>
              <w:bottom w:val="nil"/>
            </w:tcBorders>
            <w:noWrap w:val="0"/>
            <w:vAlign w:val="center"/>
          </w:tcPr>
          <w:p>
            <w:pPr>
              <w:spacing w:line="120" w:lineRule="auto"/>
              <w:jc w:val="center"/>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cs="Times New Roman"/>
                <w:i w:val="0"/>
                <w:iCs w:val="0"/>
                <w:color w:val="000000"/>
                <w:kern w:val="0"/>
                <w:sz w:val="11"/>
                <w:szCs w:val="11"/>
                <w:highlight w:val="none"/>
                <w:u w:val="none"/>
                <w:lang w:val="en-US" w:eastAsia="zh-CN" w:bidi="ar"/>
              </w:rPr>
              <w:t>Close-</w:t>
            </w:r>
            <w:r>
              <w:rPr>
                <w:rFonts w:hint="default" w:ascii="Times New Roman" w:hAnsi="Times New Roman" w:eastAsia="宋体" w:cs="Times New Roman"/>
                <w:i w:val="0"/>
                <w:iCs w:val="0"/>
                <w:color w:val="000000"/>
                <w:kern w:val="0"/>
                <w:sz w:val="11"/>
                <w:szCs w:val="11"/>
                <w:highlight w:val="none"/>
                <w:u w:val="none"/>
                <w:lang w:val="en-US" w:eastAsia="zh-CN" w:bidi="ar"/>
              </w:rPr>
              <w:t xml:space="preserve">crotch </w:t>
            </w:r>
            <w:r>
              <w:rPr>
                <w:rFonts w:hint="default" w:ascii="Times New Roman" w:hAnsi="Times New Roman" w:cs="Times New Roman"/>
                <w:i w:val="0"/>
                <w:iCs w:val="0"/>
                <w:color w:val="000000"/>
                <w:kern w:val="0"/>
                <w:sz w:val="11"/>
                <w:szCs w:val="11"/>
                <w:highlight w:val="none"/>
                <w:u w:val="none"/>
                <w:lang w:val="en-US" w:eastAsia="zh-CN" w:bidi="ar"/>
              </w:rPr>
              <w:t xml:space="preserve">lined </w:t>
            </w:r>
            <w:r>
              <w:rPr>
                <w:rFonts w:hint="default" w:ascii="Times New Roman" w:hAnsi="Times New Roman" w:eastAsia="宋体" w:cs="Times New Roman"/>
                <w:i w:val="0"/>
                <w:iCs w:val="0"/>
                <w:color w:val="000000"/>
                <w:kern w:val="0"/>
                <w:sz w:val="11"/>
                <w:szCs w:val="11"/>
                <w:highlight w:val="none"/>
                <w:u w:val="none"/>
                <w:lang w:val="en-US" w:eastAsia="zh-CN" w:bidi="ar"/>
              </w:rPr>
              <w:t>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bottom w:val="nil"/>
            </w:tcBorders>
            <w:noWrap w:val="0"/>
            <w:vAlign w:val="center"/>
          </w:tcPr>
          <w:p>
            <w:pPr>
              <w:spacing w:line="120" w:lineRule="auto"/>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bottom w:val="nil"/>
            </w:tcBorders>
            <w:noWrap w:val="0"/>
            <w:vAlign w:val="center"/>
          </w:tcPr>
          <w:p>
            <w:pPr>
              <w:widowControl/>
              <w:spacing w:line="120" w:lineRule="auto"/>
              <w:jc w:val="left"/>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eastAsia="宋体" w:cs="Times New Roman"/>
                <w:i w:val="0"/>
                <w:iCs w:val="0"/>
                <w:color w:val="000000"/>
                <w:kern w:val="0"/>
                <w:sz w:val="11"/>
                <w:szCs w:val="11"/>
                <w:highlight w:val="none"/>
                <w:u w:val="none"/>
                <w:lang w:val="en-US" w:eastAsia="zh-CN" w:bidi="ar"/>
              </w:rPr>
              <w:t xml:space="preserve">The two trousers are folded with a piece of  cotton fabric, and then stitched with a large piece of cotton crotch fabric on the front and </w:t>
            </w:r>
            <w:r>
              <w:rPr>
                <w:rFonts w:hint="default" w:ascii="Times New Roman" w:hAnsi="Times New Roman" w:cs="Times New Roman"/>
                <w:i w:val="0"/>
                <w:iCs w:val="0"/>
                <w:color w:val="000000"/>
                <w:kern w:val="0"/>
                <w:sz w:val="11"/>
                <w:szCs w:val="11"/>
                <w:highlight w:val="none"/>
                <w:u w:val="none"/>
                <w:lang w:val="en-US" w:eastAsia="zh-CN" w:bidi="ar"/>
              </w:rPr>
              <w:t xml:space="preserve">the </w:t>
            </w:r>
            <w:r>
              <w:rPr>
                <w:rFonts w:hint="default" w:ascii="Times New Roman" w:hAnsi="Times New Roman" w:eastAsia="宋体" w:cs="Times New Roman"/>
                <w:i w:val="0"/>
                <w:iCs w:val="0"/>
                <w:color w:val="000000"/>
                <w:kern w:val="0"/>
                <w:sz w:val="11"/>
                <w:szCs w:val="11"/>
                <w:highlight w:val="none"/>
                <w:u w:val="none"/>
                <w:lang w:val="en-US" w:eastAsia="zh-CN" w:bidi="ar"/>
              </w:rPr>
              <w:t>back, and the upper is horizontally connected to the waist. Tie a belt at the waist 30 cm from the front of the right leg.</w:t>
            </w:r>
          </w:p>
        </w:tc>
        <w:tc>
          <w:tcPr>
            <w:tcW w:w="590" w:type="dxa"/>
            <w:tcBorders>
              <w:top w:val="nil"/>
              <w:bottom w:val="nil"/>
            </w:tcBorders>
            <w:noWrap w:val="0"/>
            <w:vAlign w:val="center"/>
          </w:tcPr>
          <w:p>
            <w:pPr>
              <w:spacing w:line="120" w:lineRule="auto"/>
              <w:jc w:val="center"/>
              <w:rPr>
                <w:rFonts w:hint="default" w:ascii="Times New Roman" w:hAnsi="Times New Roman"/>
                <w:sz w:val="11"/>
                <w:szCs w:val="11"/>
                <w:highlight w:val="none"/>
                <w:vertAlign w:val="baseline"/>
                <w:lang w:val="en-US" w:eastAsia="zh-CN"/>
              </w:rPr>
            </w:pPr>
            <w:r>
              <w:rPr>
                <w:rFonts w:hint="default" w:ascii="Times New Roman" w:hAnsi="Times New Roman" w:cs="Times New Roman"/>
                <w:i w:val="0"/>
                <w:iCs w:val="0"/>
                <w:color w:val="000000"/>
                <w:kern w:val="0"/>
                <w:sz w:val="11"/>
                <w:szCs w:val="11"/>
                <w:highlight w:val="none"/>
                <w:u w:val="none"/>
                <w:lang w:val="en-US" w:eastAsia="zh-CN" w:bidi="ar"/>
              </w:rPr>
              <w:t>C</w:t>
            </w:r>
            <w:r>
              <w:rPr>
                <w:rFonts w:hint="default" w:ascii="Times New Roman" w:hAnsi="Times New Roman" w:eastAsia="宋体" w:cs="Times New Roman"/>
                <w:i w:val="0"/>
                <w:iCs w:val="0"/>
                <w:color w:val="000000"/>
                <w:kern w:val="0"/>
                <w:sz w:val="11"/>
                <w:szCs w:val="11"/>
                <w:highlight w:val="none"/>
                <w:u w:val="none"/>
                <w:lang w:val="en-US" w:eastAsia="zh-CN" w:bidi="ar"/>
              </w:rPr>
              <w:t>otton</w:t>
            </w:r>
          </w:p>
        </w:tc>
        <w:tc>
          <w:tcPr>
            <w:tcW w:w="52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80</w:t>
            </w:r>
          </w:p>
        </w:tc>
        <w:tc>
          <w:tcPr>
            <w:tcW w:w="51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50</w:t>
            </w:r>
          </w:p>
        </w:tc>
        <w:tc>
          <w:tcPr>
            <w:tcW w:w="73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32</w:t>
            </w:r>
          </w:p>
        </w:tc>
        <w:tc>
          <w:tcPr>
            <w:tcW w:w="690" w:type="dxa"/>
            <w:tcBorders>
              <w:top w:val="nil"/>
              <w:bottom w:val="nil"/>
            </w:tcBorders>
            <w:noWrap w:val="0"/>
            <w:vAlign w:val="center"/>
          </w:tcPr>
          <w:p>
            <w:pPr>
              <w:jc w:val="center"/>
              <w:rPr>
                <w:sz w:val="11"/>
                <w:szCs w:val="11"/>
                <w:highlight w:val="none"/>
              </w:rPr>
            </w:pPr>
            <w:r>
              <w:rPr>
                <w:sz w:val="11"/>
                <w:szCs w:val="11"/>
                <w:highlight w:val="none"/>
              </w:rPr>
              <w:drawing>
                <wp:inline distT="0" distB="0" distL="114300" distR="114300">
                  <wp:extent cx="421640" cy="292100"/>
                  <wp:effectExtent l="0" t="0" r="5080" b="1270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pic:cNvPicPr>
                        </pic:nvPicPr>
                        <pic:blipFill>
                          <a:blip r:embed="rId15"/>
                          <a:srcRect b="13535"/>
                          <a:stretch>
                            <a:fillRect/>
                          </a:stretch>
                        </pic:blipFill>
                        <pic:spPr>
                          <a:xfrm>
                            <a:off x="0" y="0"/>
                            <a:ext cx="421640" cy="292100"/>
                          </a:xfrm>
                          <a:prstGeom prst="rect">
                            <a:avLst/>
                          </a:prstGeom>
                          <a:noFill/>
                          <a:ln>
                            <a:noFill/>
                          </a:ln>
                        </pic:spPr>
                      </pic:pic>
                    </a:graphicData>
                  </a:graphic>
                </wp:inline>
              </w:drawing>
            </w:r>
          </w:p>
        </w:tc>
        <w:tc>
          <w:tcPr>
            <w:tcW w:w="932" w:type="dxa"/>
            <w:tcBorders>
              <w:top w:val="nil"/>
              <w:bottom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428625" cy="243205"/>
                  <wp:effectExtent l="0" t="0" r="13335" b="635"/>
                  <wp:docPr id="59" name="图片 32" descr="G:\学术研究\大运河江南流域墓葬考古明代女服研究  大运河江南流域明代女装的艺术考古研究\江南流域墓葬考古简报\明代女性裤装的时尚演变——从一条合裆裤说起\陈氏 合裆夹裤2.jpg陈氏 合裆夹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descr="G:\学术研究\大运河江南流域墓葬考古明代女服研究  大运河江南流域明代女装的艺术考古研究\江南流域墓葬考古简报\明代女性裤装的时尚演变——从一条合裆裤说起\陈氏 合裆夹裤2.jpg陈氏 合裆夹裤2"/>
                          <pic:cNvPicPr>
                            <a:picLocks noChangeAspect="1"/>
                          </pic:cNvPicPr>
                        </pic:nvPicPr>
                        <pic:blipFill>
                          <a:blip r:embed="rId16"/>
                          <a:stretch>
                            <a:fillRect/>
                          </a:stretch>
                        </pic:blipFill>
                        <pic:spPr>
                          <a:xfrm>
                            <a:off x="0" y="0"/>
                            <a:ext cx="428625" cy="24320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97" w:type="dxa"/>
            <w:vMerge w:val="restart"/>
            <w:tcBorders>
              <w:top w:val="nil"/>
            </w:tcBorders>
            <w:noWrap w:val="0"/>
            <w:vAlign w:val="center"/>
          </w:tcPr>
          <w:p>
            <w:pPr>
              <w:spacing w:line="120" w:lineRule="auto"/>
              <w:jc w:val="center"/>
              <w:rPr>
                <w:rFonts w:hint="default" w:ascii="Times New Roman" w:hAnsi="Times New Roman"/>
                <w:sz w:val="11"/>
                <w:szCs w:val="11"/>
                <w:highlight w:val="none"/>
                <w:vertAlign w:val="baseline"/>
                <w:lang w:val="en-US" w:eastAsia="zh-CN"/>
              </w:rPr>
            </w:pPr>
            <w:r>
              <w:rPr>
                <w:rFonts w:hint="default" w:ascii="Times New Roman" w:hAnsi="Times New Roman"/>
                <w:sz w:val="11"/>
                <w:szCs w:val="11"/>
                <w:highlight w:val="none"/>
                <w:vertAlign w:val="baseline"/>
                <w:lang w:val="en-US" w:eastAsia="zh-CN"/>
              </w:rPr>
              <w:t>Tombs of Liu Xiang Couples in Taizhou, Jiangsu</w:t>
            </w:r>
          </w:p>
        </w:tc>
        <w:tc>
          <w:tcPr>
            <w:tcW w:w="708" w:type="dxa"/>
            <w:vMerge w:val="restart"/>
            <w:tcBorders>
              <w:top w:val="nil"/>
            </w:tcBorders>
            <w:noWrap w:val="0"/>
            <w:vAlign w:val="center"/>
          </w:tcPr>
          <w:p>
            <w:pPr>
              <w:spacing w:line="120" w:lineRule="auto"/>
              <w:jc w:val="center"/>
              <w:rPr>
                <w:rFonts w:hint="default" w:ascii="Times New Roman" w:hAnsi="Times New Roman" w:eastAsia="宋体"/>
                <w:sz w:val="11"/>
                <w:szCs w:val="11"/>
                <w:highlight w:val="none"/>
                <w:vertAlign w:val="baseline"/>
                <w:lang w:val="en-US" w:eastAsia="zh-CN"/>
              </w:rPr>
            </w:pPr>
            <w:r>
              <w:rPr>
                <w:rFonts w:hint="default" w:ascii="Times New Roman" w:hAnsi="Times New Roman"/>
                <w:sz w:val="11"/>
                <w:szCs w:val="11"/>
                <w:highlight w:val="none"/>
                <w:vertAlign w:val="baseline"/>
                <w:lang w:val="en-US" w:eastAsia="zh-CN"/>
              </w:rPr>
              <w:t>Qiu</w:t>
            </w:r>
          </w:p>
        </w:tc>
        <w:tc>
          <w:tcPr>
            <w:tcW w:w="934" w:type="dxa"/>
            <w:tcBorders>
              <w:top w:val="nil"/>
              <w:bottom w:val="nil"/>
            </w:tcBorders>
            <w:noWrap w:val="0"/>
            <w:vAlign w:val="center"/>
          </w:tcPr>
          <w:p>
            <w:pPr>
              <w:spacing w:line="120" w:lineRule="auto"/>
              <w:jc w:val="center"/>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eastAsia="宋体" w:cs="Times New Roman"/>
                <w:i w:val="0"/>
                <w:iCs w:val="0"/>
                <w:color w:val="000000"/>
                <w:kern w:val="0"/>
                <w:sz w:val="11"/>
                <w:szCs w:val="11"/>
                <w:highlight w:val="none"/>
                <w:u w:val="none"/>
                <w:lang w:val="en-US" w:eastAsia="zh-CN" w:bidi="ar"/>
              </w:rPr>
              <w:t>Satin single 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bottom w:val="nil"/>
            </w:tcBorders>
            <w:noWrap w:val="0"/>
            <w:vAlign w:val="center"/>
          </w:tcPr>
          <w:p>
            <w:pPr>
              <w:spacing w:line="120" w:lineRule="auto"/>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bottom w:val="nil"/>
            </w:tcBorders>
            <w:noWrap w:val="0"/>
            <w:vAlign w:val="center"/>
          </w:tcPr>
          <w:p>
            <w:pPr>
              <w:widowControl/>
              <w:spacing w:line="120" w:lineRule="auto"/>
              <w:jc w:val="left"/>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eastAsia="宋体" w:cs="Times New Roman"/>
                <w:i w:val="0"/>
                <w:iCs w:val="0"/>
                <w:color w:val="000000"/>
                <w:kern w:val="0"/>
                <w:sz w:val="11"/>
                <w:szCs w:val="11"/>
                <w:highlight w:val="none"/>
                <w:u w:val="none"/>
                <w:lang w:val="en-US" w:eastAsia="zh-CN" w:bidi="ar"/>
              </w:rPr>
              <w:t>Floral satin trousers. A 38 cm long slit on the right side of the waist.</w:t>
            </w:r>
          </w:p>
        </w:tc>
        <w:tc>
          <w:tcPr>
            <w:tcW w:w="590" w:type="dxa"/>
            <w:tcBorders>
              <w:top w:val="nil"/>
              <w:bottom w:val="nil"/>
            </w:tcBorders>
            <w:noWrap w:val="0"/>
            <w:vAlign w:val="center"/>
          </w:tcPr>
          <w:p>
            <w:pPr>
              <w:spacing w:line="120" w:lineRule="auto"/>
              <w:jc w:val="center"/>
              <w:rPr>
                <w:rFonts w:hint="default" w:ascii="Times New Roman" w:hAnsi="Times New Roman"/>
                <w:sz w:val="11"/>
                <w:szCs w:val="11"/>
                <w:highlight w:val="none"/>
                <w:vertAlign w:val="baseline"/>
                <w:lang w:val="en-US" w:eastAsia="zh-CN"/>
              </w:rPr>
            </w:pPr>
            <w:r>
              <w:rPr>
                <w:rFonts w:hint="default" w:ascii="Times New Roman" w:hAnsi="Times New Roman"/>
                <w:sz w:val="11"/>
                <w:szCs w:val="11"/>
                <w:highlight w:val="none"/>
                <w:vertAlign w:val="baseline"/>
                <w:lang w:val="en-US" w:eastAsia="zh-CN"/>
              </w:rPr>
              <w:t>Satin</w:t>
            </w:r>
          </w:p>
        </w:tc>
        <w:tc>
          <w:tcPr>
            <w:tcW w:w="52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96</w:t>
            </w:r>
          </w:p>
        </w:tc>
        <w:tc>
          <w:tcPr>
            <w:tcW w:w="51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61</w:t>
            </w:r>
          </w:p>
        </w:tc>
        <w:tc>
          <w:tcPr>
            <w:tcW w:w="730" w:type="dxa"/>
            <w:tcBorders>
              <w:top w:val="nil"/>
              <w:bottom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41</w:t>
            </w:r>
          </w:p>
        </w:tc>
        <w:tc>
          <w:tcPr>
            <w:tcW w:w="690" w:type="dxa"/>
            <w:tcBorders>
              <w:top w:val="nil"/>
              <w:bottom w:val="nil"/>
            </w:tcBorders>
            <w:noWrap w:val="0"/>
            <w:vAlign w:val="center"/>
          </w:tcPr>
          <w:p>
            <w:pPr>
              <w:jc w:val="center"/>
              <w:rPr>
                <w:sz w:val="11"/>
                <w:szCs w:val="11"/>
                <w:highlight w:val="none"/>
              </w:rPr>
            </w:pPr>
            <w:r>
              <w:rPr>
                <w:sz w:val="11"/>
                <w:szCs w:val="11"/>
                <w:highlight w:val="none"/>
              </w:rPr>
              <w:drawing>
                <wp:inline distT="0" distB="0" distL="114300" distR="114300">
                  <wp:extent cx="394335" cy="273685"/>
                  <wp:effectExtent l="0" t="0" r="1905" b="635"/>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17"/>
                          <a:srcRect b="11134"/>
                          <a:stretch>
                            <a:fillRect/>
                          </a:stretch>
                        </pic:blipFill>
                        <pic:spPr>
                          <a:xfrm>
                            <a:off x="0" y="0"/>
                            <a:ext cx="394335" cy="273685"/>
                          </a:xfrm>
                          <a:prstGeom prst="rect">
                            <a:avLst/>
                          </a:prstGeom>
                          <a:noFill/>
                          <a:ln>
                            <a:noFill/>
                          </a:ln>
                        </pic:spPr>
                      </pic:pic>
                    </a:graphicData>
                  </a:graphic>
                </wp:inline>
              </w:drawing>
            </w:r>
          </w:p>
        </w:tc>
        <w:tc>
          <w:tcPr>
            <w:tcW w:w="932" w:type="dxa"/>
            <w:tcBorders>
              <w:top w:val="nil"/>
              <w:bottom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421640" cy="264795"/>
                  <wp:effectExtent l="0" t="0" r="5080" b="9525"/>
                  <wp:docPr id="41" name="图片 34" descr="G:\学术研究\大运河江南流域墓葬考古明代女服研究  大运河江南流域明代女装的艺术考古研究\江南流域墓葬考古简报\明代女性裤装的时尚演变——从一条合裆裤说起\花缎单裤.jpg花缎单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G:\学术研究\大运河江南流域墓葬考古明代女服研究  大运河江南流域明代女装的艺术考古研究\江南流域墓葬考古简报\明代女性裤装的时尚演变——从一条合裆裤说起\花缎单裤.jpg花缎单裤"/>
                          <pic:cNvPicPr>
                            <a:picLocks noChangeAspect="1"/>
                          </pic:cNvPicPr>
                        </pic:nvPicPr>
                        <pic:blipFill>
                          <a:blip r:embed="rId18"/>
                          <a:stretch>
                            <a:fillRect/>
                          </a:stretch>
                        </pic:blipFill>
                        <pic:spPr>
                          <a:xfrm>
                            <a:off x="0" y="0"/>
                            <a:ext cx="421640" cy="26479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97" w:type="dxa"/>
            <w:vMerge w:val="continue"/>
            <w:noWrap w:val="0"/>
            <w:vAlign w:val="center"/>
          </w:tcPr>
          <w:p>
            <w:pPr>
              <w:spacing w:line="120" w:lineRule="auto"/>
              <w:jc w:val="center"/>
              <w:rPr>
                <w:rFonts w:hint="default" w:ascii="Times New Roman" w:hAnsi="Times New Roman"/>
                <w:sz w:val="11"/>
                <w:szCs w:val="11"/>
                <w:highlight w:val="none"/>
                <w:vertAlign w:val="baseline"/>
                <w:lang w:val="en-US" w:eastAsia="zh-CN"/>
              </w:rPr>
            </w:pPr>
          </w:p>
        </w:tc>
        <w:tc>
          <w:tcPr>
            <w:tcW w:w="708" w:type="dxa"/>
            <w:vMerge w:val="continue"/>
            <w:noWrap w:val="0"/>
            <w:vAlign w:val="center"/>
          </w:tcPr>
          <w:p>
            <w:pPr>
              <w:spacing w:line="120" w:lineRule="auto"/>
              <w:jc w:val="center"/>
              <w:rPr>
                <w:rFonts w:hint="default" w:ascii="Times New Roman" w:hAnsi="Times New Roman"/>
                <w:sz w:val="11"/>
                <w:szCs w:val="11"/>
                <w:highlight w:val="none"/>
                <w:vertAlign w:val="baseline"/>
              </w:rPr>
            </w:pPr>
          </w:p>
        </w:tc>
        <w:tc>
          <w:tcPr>
            <w:tcW w:w="934" w:type="dxa"/>
            <w:tcBorders>
              <w:top w:val="nil"/>
            </w:tcBorders>
            <w:noWrap w:val="0"/>
            <w:vAlign w:val="center"/>
          </w:tcPr>
          <w:p>
            <w:pPr>
              <w:spacing w:line="120" w:lineRule="auto"/>
              <w:jc w:val="center"/>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eastAsia="宋体" w:cs="Times New Roman"/>
                <w:i w:val="0"/>
                <w:iCs w:val="0"/>
                <w:color w:val="000000"/>
                <w:kern w:val="0"/>
                <w:sz w:val="11"/>
                <w:szCs w:val="11"/>
                <w:highlight w:val="none"/>
                <w:u w:val="none"/>
                <w:lang w:val="en-US" w:eastAsia="zh-CN" w:bidi="ar"/>
              </w:rPr>
              <w:t>Plain silk clamp cotton-padded  pant</w:t>
            </w:r>
            <w:r>
              <w:rPr>
                <w:rFonts w:hint="default" w:ascii="Times New Roman" w:hAnsi="Times New Roman" w:cs="Times New Roman"/>
                <w:i w:val="0"/>
                <w:iCs w:val="0"/>
                <w:color w:val="000000"/>
                <w:kern w:val="0"/>
                <w:sz w:val="11"/>
                <w:szCs w:val="11"/>
                <w:highlight w:val="none"/>
                <w:u w:val="none"/>
                <w:lang w:val="en-US" w:eastAsia="zh-CN" w:bidi="ar"/>
              </w:rPr>
              <w:t>s</w:t>
            </w:r>
          </w:p>
        </w:tc>
        <w:tc>
          <w:tcPr>
            <w:tcW w:w="713" w:type="dxa"/>
            <w:tcBorders>
              <w:top w:val="nil"/>
            </w:tcBorders>
            <w:noWrap w:val="0"/>
            <w:vAlign w:val="center"/>
          </w:tcPr>
          <w:p>
            <w:pPr>
              <w:spacing w:line="120" w:lineRule="auto"/>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1</w:t>
            </w:r>
          </w:p>
        </w:tc>
        <w:tc>
          <w:tcPr>
            <w:tcW w:w="2230" w:type="dxa"/>
            <w:tcBorders>
              <w:top w:val="nil"/>
            </w:tcBorders>
            <w:noWrap w:val="0"/>
            <w:vAlign w:val="center"/>
          </w:tcPr>
          <w:p>
            <w:pPr>
              <w:widowControl/>
              <w:spacing w:line="120" w:lineRule="auto"/>
              <w:jc w:val="left"/>
              <w:rPr>
                <w:rFonts w:hint="default" w:ascii="Times New Roman" w:hAnsi="Times New Roman" w:eastAsia="宋体" w:cs="Times New Roman"/>
                <w:i w:val="0"/>
                <w:iCs w:val="0"/>
                <w:color w:val="000000"/>
                <w:kern w:val="0"/>
                <w:sz w:val="11"/>
                <w:szCs w:val="11"/>
                <w:highlight w:val="none"/>
                <w:u w:val="none"/>
                <w:lang w:val="en-US" w:eastAsia="zh-CN" w:bidi="ar"/>
              </w:rPr>
            </w:pPr>
            <w:r>
              <w:rPr>
                <w:rFonts w:hint="default" w:ascii="Times New Roman" w:hAnsi="Times New Roman" w:eastAsia="宋体" w:cs="Times New Roman"/>
                <w:i w:val="0"/>
                <w:iCs w:val="0"/>
                <w:color w:val="000000"/>
                <w:kern w:val="0"/>
                <w:sz w:val="11"/>
                <w:szCs w:val="11"/>
                <w:highlight w:val="none"/>
                <w:u w:val="none"/>
                <w:lang w:val="en-US" w:eastAsia="zh-CN" w:bidi="ar"/>
              </w:rPr>
              <w:t>A 29 cm long slit on the right side of the waist, and a tie is sewn on each side of the slit.</w:t>
            </w:r>
          </w:p>
        </w:tc>
        <w:tc>
          <w:tcPr>
            <w:tcW w:w="590" w:type="dxa"/>
            <w:tcBorders>
              <w:top w:val="nil"/>
            </w:tcBorders>
            <w:noWrap w:val="0"/>
            <w:vAlign w:val="center"/>
          </w:tcPr>
          <w:p>
            <w:pPr>
              <w:spacing w:line="120" w:lineRule="auto"/>
              <w:jc w:val="center"/>
              <w:rPr>
                <w:rFonts w:hint="default" w:ascii="Times New Roman" w:hAnsi="Times New Roman"/>
                <w:sz w:val="11"/>
                <w:szCs w:val="11"/>
                <w:highlight w:val="none"/>
                <w:vertAlign w:val="baseline"/>
                <w:lang w:val="en-US" w:eastAsia="zh-CN"/>
              </w:rPr>
            </w:pPr>
            <w:r>
              <w:rPr>
                <w:rFonts w:hint="default" w:ascii="Times New Roman" w:hAnsi="Times New Roman"/>
                <w:sz w:val="11"/>
                <w:szCs w:val="11"/>
                <w:highlight w:val="none"/>
                <w:vertAlign w:val="baseline"/>
                <w:lang w:val="en-US" w:eastAsia="zh-CN"/>
              </w:rPr>
              <w:t>Plain silk</w:t>
            </w:r>
          </w:p>
        </w:tc>
        <w:tc>
          <w:tcPr>
            <w:tcW w:w="520" w:type="dxa"/>
            <w:tcBorders>
              <w:top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87</w:t>
            </w:r>
          </w:p>
        </w:tc>
        <w:tc>
          <w:tcPr>
            <w:tcW w:w="510" w:type="dxa"/>
            <w:tcBorders>
              <w:top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49</w:t>
            </w:r>
          </w:p>
        </w:tc>
        <w:tc>
          <w:tcPr>
            <w:tcW w:w="730" w:type="dxa"/>
            <w:tcBorders>
              <w:top w:val="nil"/>
            </w:tcBorders>
            <w:noWrap w:val="0"/>
            <w:vAlign w:val="center"/>
          </w:tcPr>
          <w:p>
            <w:pPr>
              <w:jc w:val="center"/>
              <w:rPr>
                <w:rFonts w:hint="eastAsia" w:ascii="Times New Roman" w:hAnsi="Times New Roman"/>
                <w:sz w:val="11"/>
                <w:szCs w:val="11"/>
                <w:highlight w:val="none"/>
                <w:lang w:val="en-US" w:eastAsia="zh-CN"/>
              </w:rPr>
            </w:pPr>
            <w:r>
              <w:rPr>
                <w:rFonts w:hint="eastAsia" w:ascii="Times New Roman" w:hAnsi="Times New Roman"/>
                <w:sz w:val="11"/>
                <w:szCs w:val="11"/>
                <w:highlight w:val="none"/>
                <w:lang w:val="en-US" w:eastAsia="zh-CN"/>
              </w:rPr>
              <w:t>31</w:t>
            </w:r>
          </w:p>
        </w:tc>
        <w:tc>
          <w:tcPr>
            <w:tcW w:w="690" w:type="dxa"/>
            <w:tcBorders>
              <w:top w:val="nil"/>
            </w:tcBorders>
            <w:noWrap w:val="0"/>
            <w:vAlign w:val="center"/>
          </w:tcPr>
          <w:p>
            <w:pPr>
              <w:jc w:val="center"/>
              <w:rPr>
                <w:sz w:val="11"/>
                <w:szCs w:val="11"/>
                <w:highlight w:val="none"/>
              </w:rPr>
            </w:pPr>
            <w:r>
              <w:rPr>
                <w:sz w:val="11"/>
                <w:szCs w:val="11"/>
                <w:highlight w:val="none"/>
              </w:rPr>
              <w:drawing>
                <wp:inline distT="0" distB="0" distL="114300" distR="114300">
                  <wp:extent cx="391160" cy="276225"/>
                  <wp:effectExtent l="0" t="0" r="5080" b="13335"/>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19"/>
                          <a:srcRect b="15205"/>
                          <a:stretch>
                            <a:fillRect/>
                          </a:stretch>
                        </pic:blipFill>
                        <pic:spPr>
                          <a:xfrm>
                            <a:off x="0" y="0"/>
                            <a:ext cx="391160" cy="276225"/>
                          </a:xfrm>
                          <a:prstGeom prst="rect">
                            <a:avLst/>
                          </a:prstGeom>
                          <a:noFill/>
                          <a:ln>
                            <a:noFill/>
                          </a:ln>
                        </pic:spPr>
                      </pic:pic>
                    </a:graphicData>
                  </a:graphic>
                </wp:inline>
              </w:drawing>
            </w:r>
          </w:p>
        </w:tc>
        <w:tc>
          <w:tcPr>
            <w:tcW w:w="932" w:type="dxa"/>
            <w:tcBorders>
              <w:top w:val="nil"/>
            </w:tcBorders>
            <w:noWrap w:val="0"/>
            <w:vAlign w:val="center"/>
          </w:tcPr>
          <w:p>
            <w:pPr>
              <w:jc w:val="center"/>
              <w:rPr>
                <w:rFonts w:hint="eastAsia" w:ascii="Times New Roman" w:hAnsi="Times New Roman" w:eastAsia="宋体"/>
                <w:sz w:val="11"/>
                <w:szCs w:val="11"/>
                <w:highlight w:val="none"/>
                <w:lang w:eastAsia="zh-CN"/>
              </w:rPr>
            </w:pPr>
            <w:r>
              <w:rPr>
                <w:rFonts w:hint="eastAsia" w:ascii="Times New Roman" w:hAnsi="Times New Roman" w:eastAsia="宋体"/>
                <w:sz w:val="11"/>
                <w:szCs w:val="11"/>
                <w:highlight w:val="none"/>
                <w:lang w:eastAsia="zh-CN"/>
              </w:rPr>
              <w:drawing>
                <wp:inline distT="0" distB="0" distL="114300" distR="114300">
                  <wp:extent cx="410210" cy="252730"/>
                  <wp:effectExtent l="0" t="0" r="1270" b="6350"/>
                  <wp:docPr id="44" name="图片 36" descr="G:\学术研究\大运河江南流域墓葬考古明代女服研究  大运河江南流域明代女装的艺术考古研究\江南流域墓葬考古简报\明代女性裤装的时尚演变——从一条合裆裤说起\邱氏 素绸绵裤.jpg邱氏 素绸绵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descr="G:\学术研究\大运河江南流域墓葬考古明代女服研究  大运河江南流域明代女装的艺术考古研究\江南流域墓葬考古简报\明代女性裤装的时尚演变——从一条合裆裤说起\邱氏 素绸绵裤.jpg邱氏 素绸绵裤"/>
                          <pic:cNvPicPr>
                            <a:picLocks noChangeAspect="1"/>
                          </pic:cNvPicPr>
                        </pic:nvPicPr>
                        <pic:blipFill>
                          <a:blip r:embed="rId20"/>
                          <a:stretch>
                            <a:fillRect/>
                          </a:stretch>
                        </pic:blipFill>
                        <pic:spPr>
                          <a:xfrm>
                            <a:off x="0" y="0"/>
                            <a:ext cx="410210" cy="252730"/>
                          </a:xfrm>
                          <a:prstGeom prst="rect">
                            <a:avLst/>
                          </a:prstGeom>
                          <a:noFill/>
                          <a:ln>
                            <a:noFill/>
                          </a:ln>
                        </pic:spPr>
                      </pic:pic>
                    </a:graphicData>
                  </a:graphic>
                </wp:inline>
              </w:drawing>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4M2UxZWQ5ZGExOGM0ZjYwNDU4ZDkxMmJiZTAzMWYifQ=="/>
  </w:docVars>
  <w:rsids>
    <w:rsidRoot w:val="51940FF1"/>
    <w:rsid w:val="51940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2022-05-30T07:00:00Z</dcterms:created>
  <dc:creator>Refueling baby</dc:creator>
  <cp:lastModifiedBy>Refueling baby</cp:lastModifiedBy>
  <dcterms:modified xsi:type="dcterms:W3CDTF">2022-05-30T07:00:41Z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8D7914F38FCD420F8063F6F2DCDD8711</vt:lpwstr>
  </property>
</Properties>
</file>