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2B7ECC" w:rsidRPr="00C425F4" w:rsidTr="009B248C">
        <w:trPr>
          <w:jc w:val="center"/>
        </w:trPr>
        <w:tc>
          <w:tcPr>
            <w:tcW w:w="8296" w:type="dxa"/>
            <w:vAlign w:val="center"/>
          </w:tcPr>
          <w:p w:rsidR="002B7ECC" w:rsidRPr="00C425F4" w:rsidRDefault="002B7ECC" w:rsidP="00D13ED8">
            <w:pPr>
              <w:keepNext/>
              <w:jc w:val="center"/>
              <w:rPr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drawing>
                <wp:inline distT="0" distB="0" distL="0" distR="0">
                  <wp:extent cx="5029200" cy="2809875"/>
                  <wp:effectExtent l="0" t="0" r="0" b="9525"/>
                  <wp:docPr id="1" name="Picture 1" descr="filtering_and_schemat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tering_and_schemat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0" cy="280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ECC" w:rsidRPr="006A759C" w:rsidTr="009B248C">
        <w:trPr>
          <w:jc w:val="center"/>
        </w:trPr>
        <w:tc>
          <w:tcPr>
            <w:tcW w:w="8296" w:type="dxa"/>
          </w:tcPr>
          <w:p w:rsidR="002B7ECC" w:rsidRPr="00B902CB" w:rsidRDefault="006A759C" w:rsidP="002B7ECC">
            <w:pPr>
              <w:pStyle w:val="Caption"/>
              <w:jc w:val="both"/>
              <w:rPr>
                <w:rFonts w:cstheme="minorHAnsi"/>
                <w:lang w:val="en-US"/>
              </w:rPr>
            </w:pPr>
            <w:bookmarkStart w:id="0" w:name="_Ref21093785"/>
            <w:r>
              <w:rPr>
                <w:b/>
                <w:color w:val="auto"/>
                <w:lang w:val="en-US"/>
              </w:rPr>
              <w:t xml:space="preserve">AF </w:t>
            </w:r>
            <w:r w:rsidR="002B7ECC" w:rsidRPr="00BC26FD">
              <w:rPr>
                <w:b/>
                <w:color w:val="auto"/>
                <w:lang w:val="en-US"/>
              </w:rPr>
              <w:t>Figure</w:t>
            </w:r>
            <w:bookmarkEnd w:id="0"/>
            <w:r>
              <w:rPr>
                <w:b/>
                <w:color w:val="auto"/>
                <w:lang w:val="en-US"/>
              </w:rPr>
              <w:t xml:space="preserve"> 6</w:t>
            </w:r>
            <w:r w:rsidR="002B7ECC" w:rsidRPr="00BC26FD">
              <w:rPr>
                <w:b/>
                <w:color w:val="auto"/>
                <w:lang w:val="en-US"/>
              </w:rPr>
              <w:t xml:space="preserve"> A)</w:t>
            </w:r>
            <w:r w:rsidR="002B7ECC" w:rsidRPr="004249B0">
              <w:rPr>
                <w:color w:val="auto"/>
                <w:lang w:val="en-US"/>
              </w:rPr>
              <w:t xml:space="preserve"> Filter setup; 0.22 </w:t>
            </w:r>
            <w:r w:rsidR="002B7ECC" w:rsidRPr="004249B0">
              <w:rPr>
                <w:rFonts w:cstheme="minorHAnsi"/>
                <w:color w:val="auto"/>
                <w:lang w:val="en-US"/>
              </w:rPr>
              <w:t>µ</w:t>
            </w:r>
            <w:r w:rsidR="002B7ECC" w:rsidRPr="004249B0">
              <w:rPr>
                <w:color w:val="auto"/>
                <w:lang w:val="en-US"/>
              </w:rPr>
              <w:t xml:space="preserve">m containing biological material that represents the oceanic microbiome </w:t>
            </w:r>
            <w:r w:rsidR="002B7ECC" w:rsidRPr="00BC26FD">
              <w:rPr>
                <w:b/>
                <w:color w:val="auto"/>
                <w:lang w:val="en-US"/>
              </w:rPr>
              <w:t>B)</w:t>
            </w:r>
            <w:r w:rsidR="002B7ECC" w:rsidRPr="004249B0">
              <w:rPr>
                <w:color w:val="auto"/>
                <w:lang w:val="en-US"/>
              </w:rPr>
              <w:t xml:space="preserve"> A schematic visualization of double filter setup. Discard eukaryotic cells during the first and viral/ phage content during the second filtering round.</w:t>
            </w:r>
          </w:p>
        </w:tc>
      </w:tr>
    </w:tbl>
    <w:p w:rsidR="009C2639" w:rsidRPr="002B7ECC" w:rsidRDefault="009C2639">
      <w:pPr>
        <w:rPr>
          <w:lang w:val="en-US"/>
        </w:rPr>
      </w:pPr>
      <w:bookmarkStart w:id="1" w:name="_GoBack"/>
      <w:bookmarkEnd w:id="1"/>
    </w:p>
    <w:sectPr w:rsidR="009C2639" w:rsidRPr="002B7E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ECC"/>
    <w:rsid w:val="00107300"/>
    <w:rsid w:val="00221E9A"/>
    <w:rsid w:val="002B7ECC"/>
    <w:rsid w:val="006A759C"/>
    <w:rsid w:val="009B248C"/>
    <w:rsid w:val="009C2639"/>
    <w:rsid w:val="00EE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86E4E"/>
  <w15:chartTrackingRefBased/>
  <w15:docId w15:val="{1E999E1A-FE34-4558-9D31-6348AF9CD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E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7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B7EC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ISSC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Liem, M.</dc:creator>
  <cp:keywords/>
  <dc:description/>
  <cp:lastModifiedBy>Liem, M.</cp:lastModifiedBy>
  <cp:revision>3</cp:revision>
  <dcterms:created xsi:type="dcterms:W3CDTF">2020-02-07T12:34:00Z</dcterms:created>
  <dcterms:modified xsi:type="dcterms:W3CDTF">2020-02-07T14:39:00Z</dcterms:modified>
</cp:coreProperties>
</file>