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both"/>
        <w:rPr/>
      </w:pPr>
      <w:bookmarkStart w:colFirst="0" w:colLast="0" w:name="_544m1qw1osea" w:id="0"/>
      <w:bookmarkEnd w:id="0"/>
      <w:r w:rsidDel="00000000" w:rsidR="00000000" w:rsidRPr="00000000">
        <w:rPr>
          <w:rtl w:val="0"/>
        </w:rPr>
        <w:t xml:space="preserve">Artificial Intelligence for Clinical Decision Support in Acute Ischemic Stroke Care: A Systematic Review</w:t>
      </w:r>
    </w:p>
    <w:p w:rsidR="00000000" w:rsidDel="00000000" w:rsidP="00000000" w:rsidRDefault="00000000" w:rsidRPr="00000000" w14:paraId="00000002">
      <w:pPr>
        <w:pStyle w:val="Heading1"/>
        <w:spacing w:after="0" w:before="240" w:line="259" w:lineRule="auto"/>
        <w:rPr/>
      </w:pP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Supplementa</w:t>
      </w:r>
      <w:r w:rsidDel="00000000" w:rsidR="00000000" w:rsidRPr="00000000">
        <w:rPr>
          <w:rtl w:val="0"/>
        </w:rPr>
        <w:t xml:space="preserve">ry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after="160" w:line="259" w:lineRule="auto"/>
        <w:rPr/>
      </w:pPr>
      <w:bookmarkStart w:colFirst="0" w:colLast="0" w:name="_9uxu2013gybk" w:id="1"/>
      <w:bookmarkEnd w:id="1"/>
      <w:r w:rsidDel="00000000" w:rsidR="00000000" w:rsidRPr="00000000">
        <w:rPr>
          <w:rtl w:val="0"/>
        </w:rPr>
        <w:t xml:space="preserve">1. Extraction Form</w:t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ng2bppqln3fp" w:id="2"/>
      <w:bookmarkEnd w:id="2"/>
      <w:r w:rsidDel="00000000" w:rsidR="00000000" w:rsidRPr="00000000">
        <w:rPr>
          <w:rtl w:val="0"/>
        </w:rPr>
        <w:t xml:space="preserve">date: "2021-03-26"</w:t>
      </w:r>
    </w:p>
    <w:p w:rsidR="00000000" w:rsidDel="00000000" w:rsidP="00000000" w:rsidRDefault="00000000" w:rsidRPr="00000000" w14:paraId="00000006">
      <w:pPr>
        <w:pStyle w:val="Heading4"/>
        <w:rPr/>
      </w:pPr>
      <w:bookmarkStart w:colFirst="0" w:colLast="0" w:name="_zctz6vx3o8at" w:id="3"/>
      <w:bookmarkEnd w:id="3"/>
      <w:r w:rsidDel="00000000" w:rsidR="00000000" w:rsidRPr="00000000">
        <w:rPr>
          <w:rtl w:val="0"/>
        </w:rPr>
        <w:t xml:space="preserve">Extraction form details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Artificial intelligence for clinical decision support in acute ischemic stroke care: A Systematic Review version 1.4</w:t>
      </w:r>
    </w:p>
    <w:p w:rsidR="00000000" w:rsidDel="00000000" w:rsidP="00000000" w:rsidRDefault="00000000" w:rsidRPr="00000000" w14:paraId="00000008">
      <w:pPr>
        <w:pStyle w:val="Heading5"/>
        <w:rPr/>
      </w:pPr>
      <w:bookmarkStart w:colFirst="0" w:colLast="0" w:name="_lebhkyeg3k4f" w:id="4"/>
      <w:bookmarkEnd w:id="4"/>
      <w:r w:rsidDel="00000000" w:rsidR="00000000" w:rsidRPr="00000000">
        <w:rPr>
          <w:rtl w:val="0"/>
        </w:rPr>
        <w:t xml:space="preserve">Extraction form elements</w:t>
      </w:r>
    </w:p>
    <w:p w:rsidR="00000000" w:rsidDel="00000000" w:rsidP="00000000" w:rsidRDefault="00000000" w:rsidRPr="00000000" w14:paraId="00000009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gr0nz3268x0k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Include or exclude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(single selection only)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include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of the following mutually exclusive options.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Automated stroke score (e.g. ASPECTS, collaterals and mismatch)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Segmentation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segmentation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extraction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</w:t>
            </w:r>
          </w:p>
        </w:tc>
      </w:tr>
    </w:tbl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 prompt:</w:t>
      </w:r>
    </w:p>
    <w:tbl>
      <w:tblPr>
        <w:tblStyle w:val="Table2"/>
        <w:tblW w:w="9029.0" w:type="dxa"/>
        <w:jc w:val="left"/>
        <w:tblInd w:w="2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8f8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Leave the remainder of the extraction form blank if "full extraction" is not chosen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tevf49cxke9a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Reason for exclusion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(single selection only)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reason_exclusion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of the following mutually exclusive options.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full text (can't find it)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not_found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full text (poster)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 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not_AI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 decision 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not_DA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 humans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not_human</w:t>
            </w:r>
          </w:p>
        </w:tc>
      </w:tr>
    </w:tbl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csv78lax99o7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Other reason for exclusion?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exclusion_rationale_other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sx6a0d95fk0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8xmf7palo60j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AI technique for automated stroke score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ai_technique_auto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56fui4jl65l2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1aamek1dbyvn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Stroke score for segmentation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stroke_score_seg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him41ls747t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et7y51xfowko" w:id="13"/>
      <w:bookmarkEnd w:id="1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Outcome endpoint details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(multiple selection allowed)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or more of the following options.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options selected by extractors would be exported with a 1 in the corresponding database column.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column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30-day dichotomized mrs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outcome_endpoint_30_day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90-day dichotomized mrs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outcome_endpoint_90_day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Successful recanalization overall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outcome_endpoint_successful_recanalization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First-time successful recanalization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outcome_endpoint_first_time_successful_recanalization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 infarction mapping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outcome_endpoint_final_infarction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mTICI 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outcome_endpoint_mTICI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Successful intravenous thrombolysis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outcome_endpoint_successful_iv_thrombolysis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onset time dichotomized (4.5h)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outcome_endpoint_onset_time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intracranial hemorrhage prediction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outcome_endpoint_sICH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brain edema prediction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outcome_endpoint_edema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outcome_endpoint_other</w:t>
            </w:r>
          </w:p>
        </w:tc>
      </w:tr>
    </w:tbl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404w4vrl2wzx" w:id="14"/>
      <w:bookmarkEnd w:id="1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Outcome endpoint other</w:t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outcome_other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f48s8xmt0wak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rfw6p84241gw" w:id="16"/>
      <w:bookmarkEnd w:id="1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Patient subgroup details</w:t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(multiple selection allowed)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or more of the following options.</w:t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options selected by extractors would be exported with a 1 in the corresponding database column.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column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A. cerebri media infarction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patient_subgroup_a_cerebri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Wake-up stroke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patient_subgroup_wake_up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Large vessel occlusion stroke patients (incl. patients eligible for thrombectomy)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patient_subgroup_large_vessel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Elderly patients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patient_subgroup_elderly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time stroke patients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patient_subgroup_first_time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tPA patients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patient_subgroup_tPA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patient_subgroup_other</w:t>
            </w:r>
          </w:p>
        </w:tc>
      </w:tr>
    </w:tbl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77og8jcpnidx" w:id="17"/>
      <w:bookmarkEnd w:id="1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Other</w:t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other_group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b4zegjv5y4ij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7jq1s44bwmdm" w:id="19"/>
      <w:bookmarkEnd w:id="1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Sample size (patients)</w:t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sample_size_pts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 prompt:</w:t>
      </w:r>
    </w:p>
    <w:tbl>
      <w:tblPr>
        <w:tblStyle w:val="Table6"/>
        <w:tblW w:w="9029.0" w:type="dxa"/>
        <w:jc w:val="left"/>
        <w:tblInd w:w="2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8f8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 of patients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ntio7m1f32b2" w:id="20"/>
      <w:bookmarkEnd w:id="2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Patient demographics</w:t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(multiple selection allowed)</w:t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or more of the following options.</w:t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options selected by extractors would be exported with a 1 in the corresponding database column.</w:t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column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patient_demographics_age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patient_demographics_sex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patient_demographics_race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Ethnicity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patient_demographics_ethnicity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Socioeconomic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patient_demographics_ses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patient_demographics_none</w:t>
            </w:r>
          </w:p>
        </w:tc>
      </w:tr>
    </w:tbl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jfa5249o7ws" w:id="21"/>
      <w:bookmarkEnd w:id="2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Best AI technique</w:t>
      </w:r>
    </w:p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(single selection only)</w:t>
      </w:r>
    </w:p>
    <w:p w:rsidR="00000000" w:rsidDel="00000000" w:rsidP="00000000" w:rsidRDefault="00000000" w:rsidRPr="00000000" w14:paraId="0000009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ai_technique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of the following mutually exclusive options.</w:t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Tree boosting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tree_boosting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Multilayer perceptions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multilayer_perceptions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cnn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Logistic regression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logistic_regression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Random forest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random_forest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XGBoost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xgboost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vector machine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svm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(specify below)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</w:tr>
    </w:tbl>
    <w:p w:rsidR="00000000" w:rsidDel="00000000" w:rsidP="00000000" w:rsidRDefault="00000000" w:rsidRPr="00000000" w14:paraId="000000A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 prompt:</w:t>
      </w:r>
    </w:p>
    <w:tbl>
      <w:tblPr>
        <w:tblStyle w:val="Table9"/>
        <w:tblW w:w="9029.0" w:type="dxa"/>
        <w:jc w:val="left"/>
        <w:tblInd w:w="2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8f8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Note: catboosting is the same as tree boosting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e8toui58fz3v" w:id="22"/>
      <w:bookmarkEnd w:id="2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Other AI technique</w:t>
      </w:r>
    </w:p>
    <w:p w:rsidR="00000000" w:rsidDel="00000000" w:rsidP="00000000" w:rsidRDefault="00000000" w:rsidRPr="00000000" w14:paraId="000000A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A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other_ai_technique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7vsd6po1oxuo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y890pieivkoa" w:id="24"/>
      <w:bookmarkEnd w:id="2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Input data for the best model</w:t>
      </w:r>
    </w:p>
    <w:p w:rsidR="00000000" w:rsidDel="00000000" w:rsidP="00000000" w:rsidRDefault="00000000" w:rsidRPr="00000000" w14:paraId="000000B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(multiple selection allowed)</w:t>
      </w:r>
    </w:p>
    <w:p w:rsidR="00000000" w:rsidDel="00000000" w:rsidP="00000000" w:rsidRDefault="00000000" w:rsidRPr="00000000" w14:paraId="000000B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or more of the following options.</w:t>
      </w:r>
    </w:p>
    <w:p w:rsidR="00000000" w:rsidDel="00000000" w:rsidP="00000000" w:rsidRDefault="00000000" w:rsidRPr="00000000" w14:paraId="000000B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options selected by extractors would be exported with a 1 in the corresponding database column.</w:t>
      </w:r>
    </w:p>
    <w:p w:rsidR="00000000" w:rsidDel="00000000" w:rsidP="00000000" w:rsidRDefault="00000000" w:rsidRPr="00000000" w14:paraId="000000B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column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multi_select_mri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multi_select_ct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Clinical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multi_select_clinical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Unknown Imaging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multi_select_unknown_imaging</w:t>
            </w:r>
          </w:p>
        </w:tc>
      </w:tr>
    </w:tbl>
    <w:p w:rsidR="00000000" w:rsidDel="00000000" w:rsidP="00000000" w:rsidRDefault="00000000" w:rsidRPr="00000000" w14:paraId="000000C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vr5lq5bzgv1m" w:id="25"/>
      <w:bookmarkEnd w:id="2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Specify details of input data</w:t>
      </w:r>
    </w:p>
    <w:p w:rsidR="00000000" w:rsidDel="00000000" w:rsidP="00000000" w:rsidRDefault="00000000" w:rsidRPr="00000000" w14:paraId="000000C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Text area</w:t>
      </w:r>
    </w:p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input_data_details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5lxf7zsf28uq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mmw05cos45ov" w:id="27"/>
      <w:bookmarkEnd w:id="2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Input data used by model</w:t>
      </w:r>
    </w:p>
    <w:p w:rsidR="00000000" w:rsidDel="00000000" w:rsidP="00000000" w:rsidRDefault="00000000" w:rsidRPr="00000000" w14:paraId="000000C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C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model_data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 prompt:</w:t>
      </w:r>
    </w:p>
    <w:tbl>
      <w:tblPr>
        <w:tblStyle w:val="Table11"/>
        <w:tblW w:w="9029.0" w:type="dxa"/>
        <w:jc w:val="left"/>
        <w:tblInd w:w="2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8f8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Specify which of the previously entered input data can be used by the "best" model as identified above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reya7o3cpac" w:id="28"/>
      <w:bookmarkEnd w:id="2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Number of data points</w:t>
      </w:r>
    </w:p>
    <w:p w:rsidR="00000000" w:rsidDel="00000000" w:rsidP="00000000" w:rsidRDefault="00000000" w:rsidRPr="00000000" w14:paraId="000000C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C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sample_size_data_points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xio53jkice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bmu8h9u8nioh" w:id="30"/>
      <w:bookmarkEnd w:id="3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Training set percent</w:t>
      </w:r>
    </w:p>
    <w:p w:rsidR="00000000" w:rsidDel="00000000" w:rsidP="00000000" w:rsidRDefault="00000000" w:rsidRPr="00000000" w14:paraId="000000D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D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training_percent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 prompt:</w:t>
      </w:r>
    </w:p>
    <w:tbl>
      <w:tblPr>
        <w:tblStyle w:val="Table12"/>
        <w:tblW w:w="9029.0" w:type="dxa"/>
        <w:jc w:val="left"/>
        <w:tblInd w:w="2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8f8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Enter "ns" if not stated; number of data points, not number of patients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ljs404kmdiqd" w:id="31"/>
      <w:bookmarkEnd w:id="3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Training set (n)</w:t>
      </w:r>
    </w:p>
    <w:p w:rsidR="00000000" w:rsidDel="00000000" w:rsidP="00000000" w:rsidRDefault="00000000" w:rsidRPr="00000000" w14:paraId="000000D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D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training_n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 prompt:</w:t>
      </w:r>
    </w:p>
    <w:tbl>
      <w:tblPr>
        <w:tblStyle w:val="Table13"/>
        <w:tblW w:w="9029.0" w:type="dxa"/>
        <w:jc w:val="left"/>
        <w:tblInd w:w="2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8f8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Enter "ns" if not stated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2c76qzdb3gcu" w:id="32"/>
      <w:bookmarkEnd w:id="3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Testing set percent</w:t>
      </w:r>
    </w:p>
    <w:p w:rsidR="00000000" w:rsidDel="00000000" w:rsidP="00000000" w:rsidRDefault="00000000" w:rsidRPr="00000000" w14:paraId="000000D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D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testing_percent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 prompt:</w:t>
      </w:r>
    </w:p>
    <w:tbl>
      <w:tblPr>
        <w:tblStyle w:val="Table14"/>
        <w:tblW w:w="9029.0" w:type="dxa"/>
        <w:jc w:val="left"/>
        <w:tblInd w:w="2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8f8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Enter "ns" if not stated; number of data points, not number of patients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qdggh4bp5xfj" w:id="33"/>
      <w:bookmarkEnd w:id="3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Testing n</w:t>
      </w:r>
    </w:p>
    <w:p w:rsidR="00000000" w:rsidDel="00000000" w:rsidP="00000000" w:rsidRDefault="00000000" w:rsidRPr="00000000" w14:paraId="000000E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0E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testing_n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 prompt:</w:t>
      </w:r>
    </w:p>
    <w:tbl>
      <w:tblPr>
        <w:tblStyle w:val="Table15"/>
        <w:tblW w:w="9029.0" w:type="dxa"/>
        <w:jc w:val="left"/>
        <w:tblInd w:w="2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8f8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Enter "ns" if not stated; number of data points, not number of patients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nat30gj8n4s9" w:id="34"/>
      <w:bookmarkEnd w:id="3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Distribution reporting</w:t>
      </w:r>
    </w:p>
    <w:p w:rsidR="00000000" w:rsidDel="00000000" w:rsidP="00000000" w:rsidRDefault="00000000" w:rsidRPr="00000000" w14:paraId="000000E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(multiple selection allowed)</w:t>
      </w:r>
    </w:p>
    <w:p w:rsidR="00000000" w:rsidDel="00000000" w:rsidP="00000000" w:rsidRDefault="00000000" w:rsidRPr="00000000" w14:paraId="000000E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or more of the following options.</w:t>
      </w:r>
    </w:p>
    <w:p w:rsidR="00000000" w:rsidDel="00000000" w:rsidP="00000000" w:rsidRDefault="00000000" w:rsidRPr="00000000" w14:paraId="000000E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options selected by extractors would be exported with a 1 in the corresponding database column.</w:t>
      </w:r>
    </w:p>
    <w:p w:rsidR="00000000" w:rsidDel="00000000" w:rsidP="00000000" w:rsidRDefault="00000000" w:rsidRPr="00000000" w14:paraId="000000E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column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Ratio/percentage reported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distribution_reporting_ratio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Absolute numbers reported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distribution_reporting_n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Distribution not reported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distribution_reporting_ns</w:t>
            </w:r>
          </w:p>
        </w:tc>
      </w:tr>
    </w:tbl>
    <w:p w:rsidR="00000000" w:rsidDel="00000000" w:rsidP="00000000" w:rsidRDefault="00000000" w:rsidRPr="00000000" w14:paraId="000000F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qtkn5872sjjx" w:id="35"/>
      <w:bookmarkEnd w:id="3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Hyper-parameter optimization</w:t>
      </w:r>
    </w:p>
    <w:p w:rsidR="00000000" w:rsidDel="00000000" w:rsidP="00000000" w:rsidRDefault="00000000" w:rsidRPr="00000000" w14:paraId="000000F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(single selection only)</w:t>
      </w:r>
    </w:p>
    <w:p w:rsidR="00000000" w:rsidDel="00000000" w:rsidP="00000000" w:rsidRDefault="00000000" w:rsidRPr="00000000" w14:paraId="000000F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hyper_parameter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of the following mutually exclusive options.</w:t>
      </w:r>
    </w:p>
    <w:p w:rsidR="00000000" w:rsidDel="00000000" w:rsidP="00000000" w:rsidRDefault="00000000" w:rsidRPr="00000000" w14:paraId="000000F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Grid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Random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random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(specify below)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</w:tr>
    </w:tbl>
    <w:p w:rsidR="00000000" w:rsidDel="00000000" w:rsidP="00000000" w:rsidRDefault="00000000" w:rsidRPr="00000000" w14:paraId="000001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suagdtpbqp8z" w:id="36"/>
      <w:bookmarkEnd w:id="3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Other hyper-parameter optimization</w:t>
      </w:r>
    </w:p>
    <w:p w:rsidR="00000000" w:rsidDel="00000000" w:rsidP="00000000" w:rsidRDefault="00000000" w:rsidRPr="00000000" w14:paraId="000001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1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other_hyper_parameter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ype2gwar5r56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37vx3l98hwn1" w:id="38"/>
      <w:bookmarkEnd w:id="3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Validation method</w:t>
      </w:r>
    </w:p>
    <w:p w:rsidR="00000000" w:rsidDel="00000000" w:rsidP="00000000" w:rsidRDefault="00000000" w:rsidRPr="00000000" w14:paraId="000001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(single selection only)</w:t>
      </w:r>
    </w:p>
    <w:p w:rsidR="00000000" w:rsidDel="00000000" w:rsidP="00000000" w:rsidRDefault="00000000" w:rsidRPr="00000000" w14:paraId="000001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validation_method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of the following mutually exclusive options.</w:t>
      </w:r>
    </w:p>
    <w:p w:rsidR="00000000" w:rsidDel="00000000" w:rsidP="00000000" w:rsidRDefault="00000000" w:rsidRPr="00000000" w14:paraId="000001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Cross-validation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cross_validation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Nested cross-validation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nested_cross_validation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(specify below)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</w:tr>
    </w:tbl>
    <w:p w:rsidR="00000000" w:rsidDel="00000000" w:rsidP="00000000" w:rsidRDefault="00000000" w:rsidRPr="00000000" w14:paraId="000001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eawe8dqy20tt" w:id="39"/>
      <w:bookmarkEnd w:id="3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Other validation method</w:t>
      </w:r>
    </w:p>
    <w:p w:rsidR="00000000" w:rsidDel="00000000" w:rsidP="00000000" w:rsidRDefault="00000000" w:rsidRPr="00000000" w14:paraId="000001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Open text field</w:t>
      </w:r>
    </w:p>
    <w:p w:rsidR="00000000" w:rsidDel="00000000" w:rsidP="00000000" w:rsidRDefault="00000000" w:rsidRPr="00000000" w14:paraId="000001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Database column name: </w:t>
      </w:r>
      <w:r w:rsidDel="00000000" w:rsidR="00000000" w:rsidRPr="00000000">
        <w:rPr>
          <w:color w:val="28782a"/>
          <w:sz w:val="20"/>
          <w:szCs w:val="20"/>
          <w:shd w:fill="f5f5f5" w:val="clear"/>
          <w:rtl w:val="0"/>
        </w:rPr>
        <w:t xml:space="preserve">other_validation_method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xl7qmm6q4zlc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uoyk1r5jjh24" w:id="41"/>
      <w:bookmarkEnd w:id="4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Output endpoint</w:t>
      </w:r>
    </w:p>
    <w:p w:rsidR="00000000" w:rsidDel="00000000" w:rsidP="00000000" w:rsidRDefault="00000000" w:rsidRPr="00000000" w14:paraId="000001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(multiple selection allowed)</w:t>
      </w:r>
    </w:p>
    <w:p w:rsidR="00000000" w:rsidDel="00000000" w:rsidP="00000000" w:rsidRDefault="00000000" w:rsidRPr="00000000" w14:paraId="000001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or more of the following options.</w:t>
      </w:r>
    </w:p>
    <w:p w:rsidR="00000000" w:rsidDel="00000000" w:rsidP="00000000" w:rsidRDefault="00000000" w:rsidRPr="00000000" w14:paraId="000001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options selected by extractors would be exported with a 1 in the corresponding database column.</w:t>
      </w:r>
    </w:p>
    <w:p w:rsidR="00000000" w:rsidDel="00000000" w:rsidP="00000000" w:rsidRDefault="00000000" w:rsidRPr="00000000" w14:paraId="000001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column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output_endpoint_classification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Prediction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output_endpoint_prediction</w:t>
            </w:r>
          </w:p>
        </w:tc>
      </w:tr>
    </w:tbl>
    <w:p w:rsidR="00000000" w:rsidDel="00000000" w:rsidP="00000000" w:rsidRDefault="00000000" w:rsidRPr="00000000" w14:paraId="000001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 prompt:</w:t>
      </w:r>
    </w:p>
    <w:tbl>
      <w:tblPr>
        <w:tblStyle w:val="Table20"/>
        <w:tblW w:w="9029.0" w:type="dxa"/>
        <w:jc w:val="left"/>
        <w:tblInd w:w="2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8f8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Classification: relevant to the present</w:t>
            </w:r>
          </w:p>
          <w:p w:rsidR="00000000" w:rsidDel="00000000" w:rsidP="00000000" w:rsidRDefault="00000000" w:rsidRPr="00000000" w14:paraId="000001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Prediction: relevant to the future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xsdf4bnr6wz0" w:id="42"/>
      <w:bookmarkEnd w:id="4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Output measurement</w:t>
      </w:r>
    </w:p>
    <w:p w:rsidR="00000000" w:rsidDel="00000000" w:rsidP="00000000" w:rsidRDefault="00000000" w:rsidRPr="00000000" w14:paraId="000001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(multiple selection allowed)</w:t>
      </w:r>
    </w:p>
    <w:p w:rsidR="00000000" w:rsidDel="00000000" w:rsidP="00000000" w:rsidRDefault="00000000" w:rsidRPr="00000000" w14:paraId="000001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or more of the following options.</w:t>
      </w:r>
    </w:p>
    <w:p w:rsidR="00000000" w:rsidDel="00000000" w:rsidP="00000000" w:rsidRDefault="00000000" w:rsidRPr="00000000" w14:paraId="000001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options selected by extractors would be exported with a 1 in the corresponding database column.</w:t>
      </w:r>
    </w:p>
    <w:p w:rsidR="00000000" w:rsidDel="00000000" w:rsidP="00000000" w:rsidRDefault="00000000" w:rsidRPr="00000000" w14:paraId="000001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column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output_measurement_auc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Sensitivity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output_measurement_sensitivity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Specificity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output_measurement_specificity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output_measurement_dice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 of the above specified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output_measurement_none</w:t>
            </w:r>
          </w:p>
        </w:tc>
      </w:tr>
    </w:tbl>
    <w:p w:rsidR="00000000" w:rsidDel="00000000" w:rsidP="00000000" w:rsidRDefault="00000000" w:rsidRPr="00000000" w14:paraId="000001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2vrzcnrqhcc5" w:id="43"/>
      <w:bookmarkEnd w:id="4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Results</w:t>
      </w:r>
    </w:p>
    <w:p w:rsidR="00000000" w:rsidDel="00000000" w:rsidP="00000000" w:rsidRDefault="00000000" w:rsidRPr="00000000" w14:paraId="000001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Table data</w:t>
      </w:r>
    </w:p>
    <w:p w:rsidR="00000000" w:rsidDel="00000000" w:rsidP="00000000" w:rsidRDefault="00000000" w:rsidRPr="00000000" w14:paraId="0000014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add rows to a table of open text fields with the following column headings.</w:t>
      </w:r>
    </w:p>
    <w:p w:rsidR="00000000" w:rsidDel="00000000" w:rsidP="00000000" w:rsidRDefault="00000000" w:rsidRPr="00000000" w14:paraId="000001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column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column 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measurement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result</w:t>
            </w:r>
          </w:p>
        </w:tc>
      </w:tr>
    </w:tbl>
    <w:p w:rsidR="00000000" w:rsidDel="00000000" w:rsidP="00000000" w:rsidRDefault="00000000" w:rsidRPr="00000000" w14:paraId="0000014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 prompt:</w:t>
      </w:r>
    </w:p>
    <w:tbl>
      <w:tblPr>
        <w:tblStyle w:val="Table23"/>
        <w:tblW w:w="9029.0" w:type="dxa"/>
        <w:jc w:val="left"/>
        <w:tblInd w:w="2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8f8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 all measures identified under "output measurements"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k9iv8ilxrz7a" w:id="44"/>
      <w:bookmarkEnd w:id="4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Who is the comparator?</w:t>
      </w:r>
    </w:p>
    <w:p w:rsidR="00000000" w:rsidDel="00000000" w:rsidP="00000000" w:rsidRDefault="00000000" w:rsidRPr="00000000" w14:paraId="0000014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(multiple selection allowed)</w:t>
      </w:r>
    </w:p>
    <w:p w:rsidR="00000000" w:rsidDel="00000000" w:rsidP="00000000" w:rsidRDefault="00000000" w:rsidRPr="00000000" w14:paraId="000001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or more of the following options.</w:t>
      </w:r>
    </w:p>
    <w:p w:rsidR="00000000" w:rsidDel="00000000" w:rsidP="00000000" w:rsidRDefault="00000000" w:rsidRPr="00000000" w14:paraId="000001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options selected by extractors would be exported with a 1 in the corresponding database column.</w:t>
      </w:r>
    </w:p>
    <w:p w:rsidR="00000000" w:rsidDel="00000000" w:rsidP="00000000" w:rsidRDefault="00000000" w:rsidRPr="00000000" w14:paraId="000001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column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clinical_comp_human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clinical_comp_auto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clinical_comp_none</w:t>
            </w:r>
          </w:p>
        </w:tc>
      </w:tr>
    </w:tbl>
    <w:p w:rsidR="00000000" w:rsidDel="00000000" w:rsidP="00000000" w:rsidRDefault="00000000" w:rsidRPr="00000000" w14:paraId="0000015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y8uep0xjyg2r" w:id="45"/>
      <w:bookmarkEnd w:id="4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 what way were they compared?</w:t>
      </w:r>
    </w:p>
    <w:p w:rsidR="00000000" w:rsidDel="00000000" w:rsidP="00000000" w:rsidRDefault="00000000" w:rsidRPr="00000000" w14:paraId="0000015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Variable type: Categorical (multiple selection allowed)</w:t>
      </w:r>
    </w:p>
    <w:p w:rsidR="00000000" w:rsidDel="00000000" w:rsidP="00000000" w:rsidRDefault="00000000" w:rsidRPr="00000000" w14:paraId="0000015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select one or more of the following options.</w:t>
      </w:r>
    </w:p>
    <w:p w:rsidR="00000000" w:rsidDel="00000000" w:rsidP="00000000" w:rsidRDefault="00000000" w:rsidRPr="00000000" w14:paraId="0000015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options selected by extractors would be exported with a 1 in the corresponding database column.</w:t>
      </w:r>
    </w:p>
    <w:p w:rsidR="00000000" w:rsidDel="00000000" w:rsidP="00000000" w:rsidRDefault="00000000" w:rsidRPr="00000000" w14:paraId="000001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option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column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score_aspects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DWI-FLAIR mismatch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score_dwi_flair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Collateral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score_collateral</w:t>
            </w:r>
          </w:p>
        </w:tc>
      </w:tr>
    </w:tbl>
    <w:p w:rsidR="00000000" w:rsidDel="00000000" w:rsidP="00000000" w:rsidRDefault="00000000" w:rsidRPr="00000000" w14:paraId="0000016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3"/>
        <w:spacing w:before="0" w:lineRule="auto"/>
        <w:rPr>
          <w:b w:val="1"/>
          <w:color w:val="000000"/>
          <w:sz w:val="22"/>
          <w:szCs w:val="22"/>
        </w:rPr>
      </w:pPr>
      <w:bookmarkStart w:colFirst="0" w:colLast="0" w:name="_7nwwl0ibinjr" w:id="46"/>
      <w:bookmarkEnd w:id="4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Clinical comparator results</w:t>
      </w:r>
    </w:p>
    <w:p w:rsidR="00000000" w:rsidDel="00000000" w:rsidP="00000000" w:rsidRDefault="00000000" w:rsidRPr="00000000" w14:paraId="0000016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Table data</w:t>
      </w:r>
    </w:p>
    <w:p w:rsidR="00000000" w:rsidDel="00000000" w:rsidP="00000000" w:rsidRDefault="00000000" w:rsidRPr="00000000" w14:paraId="0000016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Extractors were prompted to add rows to a table of open text fields with the following column headings.</w:t>
      </w:r>
    </w:p>
    <w:p w:rsidR="00000000" w:rsidDel="00000000" w:rsidP="00000000" w:rsidRDefault="00000000" w:rsidRPr="00000000" w14:paraId="000001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Displayed column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column 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measurement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result</w:t>
            </w:r>
          </w:p>
        </w:tc>
      </w:tr>
    </w:tbl>
    <w:p w:rsidR="00000000" w:rsidDel="00000000" w:rsidP="00000000" w:rsidRDefault="00000000" w:rsidRPr="00000000" w14:paraId="0000017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Extractor prompt:</w:t>
      </w:r>
    </w:p>
    <w:tbl>
      <w:tblPr>
        <w:tblStyle w:val="Table27"/>
        <w:tblW w:w="9029.0" w:type="dxa"/>
        <w:jc w:val="left"/>
        <w:tblInd w:w="2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8f8f8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the variables that we identified in "output measurement"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Style w:val="Heading3"/>
        <w:spacing w:after="160" w:before="160" w:line="259" w:lineRule="auto"/>
        <w:rPr/>
      </w:pPr>
      <w:bookmarkStart w:colFirst="0" w:colLast="0" w:name="_s3ujr5ycbyo5" w:id="47"/>
      <w:bookmarkEnd w:id="47"/>
      <w:r w:rsidDel="00000000" w:rsidR="00000000" w:rsidRPr="00000000">
        <w:rPr>
          <w:rtl w:val="0"/>
        </w:rPr>
        <w:t xml:space="preserve">2. Automated Stroke Scoring Methods</w:t>
      </w:r>
    </w:p>
    <w:tbl>
      <w:tblPr>
        <w:tblStyle w:val="Table28"/>
        <w:tblW w:w="799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5"/>
        <w:gridCol w:w="1530"/>
        <w:gridCol w:w="5520"/>
        <w:tblGridChange w:id="0">
          <w:tblGrid>
            <w:gridCol w:w="945"/>
            <w:gridCol w:w="1530"/>
            <w:gridCol w:w="5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Citation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Model/Software 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k-means clustering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[3]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e-ASPECTS, Frontier_ASPECTS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[6]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Frontier_ASPECTS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[7]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Unknown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[9]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RAPID 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[10]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e-ASPECTS, RAPID 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[11]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Collaterals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e-CTA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[12]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[13]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recurrent residual convolutional neural network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[14]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Collaterals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SVM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[15]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e-DWI 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[17]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s-ASPECTS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[18]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[19]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3D-BHCA model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[20]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e-ASPECTS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[21]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EIS-Net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Table 1: Overview of automated stroke scoring methods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(ASPECTS= Alberta Stroke Program Early Computed Tomographic Score, SVM=Support Vector Machine, Collaterals=Collateral Scoring)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Style w:val="Heading3"/>
        <w:spacing w:after="160" w:before="160" w:line="259" w:lineRule="auto"/>
        <w:rPr/>
      </w:pPr>
      <w:bookmarkStart w:colFirst="0" w:colLast="0" w:name="_wakn5x97lmlh" w:id="48"/>
      <w:bookmarkEnd w:id="48"/>
      <w:r w:rsidDel="00000000" w:rsidR="00000000" w:rsidRPr="00000000">
        <w:rPr>
          <w:rtl w:val="0"/>
        </w:rPr>
        <w:t xml:space="preserve">3. Segmentation Papers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918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8025"/>
        <w:tblGridChange w:id="0">
          <w:tblGrid>
            <w:gridCol w:w="1155"/>
            <w:gridCol w:w="8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[24]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Identification, Segmentation, and Image Property Study of Acute Infarcts in Diffusion-Weighted Images by Using a Probabilistic Neural Network and Adaptive Gaussian Mixture Model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[25]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Computer-Aided Diagnosis Scheme for Detection of Lacunar Infarcts on MR Images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[26]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Improvement of automated detection method of lacunar infarcts in brain MR images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[27]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Lesion segmentation from multimodal MRI using random forest following ischemic stroke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[28]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Automated lesion detection on MRI scans using combined unsupervised and supervised methods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[29]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Computer-assisted delineation of cerebral infarct from diffusion-weighted MRI using Gaussian mixture model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[30]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Efficient multi-scale 3D CNN with fully connected CRF for accurate brain lesion segmentation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[31]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approach to detect and classify stroke in skull CT images via analysis of brain tissue densities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[32]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Segmentation of hyper-acute cerebral infarct based on random forest and sparse coding from diffusion weighted imaging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[33]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Delineation of the ischemic stroke lesion based on watershed and relative fuzzy connectedness in brain MRI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[34]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Dense Multi-path U-Net for Ischemic Stroke Lesion Segmentation in Multiple Image Modalities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[35]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Enhancing interpretability of automatically extracted machine learning features: application to a RBM-Random Forest system on brain lesion segmentation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[36]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Ischemic stroke lesion segmentation using stacked sparse autoencoder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[37]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ISLES 2016 and 2017-benchmarking ischemic stroke lesion outcome prediction based on multispectral MRI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[38]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SEGMENTATION and CLASSIFICATION of ISCHEMIC STROKE USING OPTIMIZED FEATURES in BRAIN MRI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[39]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hybrid approach for sub-acute ischemic stroke lesion segmentation using random decision forest and gravitational search algorithm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[40]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Acute ischemic stroke lesion core segmentation in CT perfusion images using fully convolutional neural networks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[41]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Big Data Approaches to Phenotyping Acute Ischemic Stroke Using Automated Lesion Segmentation of Multi-Center Magnetic Resonance Imaging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[42]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Combination of hand-crafted and unsupervised learned features for ischemic stroke lesion detection from Magnetic Resonance Images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[43]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Efficient multi-kernel DCNN with pixel dropout for stroke MRI segmentation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[44]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Evaluation of enhanced learning techniques for segmenting ischaemic stroke lesions in brain magnetic resonance perfusion images using a convolutional neural network scheme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[45]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Semi-automated infarct segmentation from follow-up noncontrast CT scans in patients with acute ischemic stroke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[46]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multi-path 2.5 dimensional convolutional neural network system for segmenting stroke lesions in brain MRI images.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[47]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Acute and sub-acute stroke lesion segmentation from multimodal MRI.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[48]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Attention convolutional neural network for accurate segmentation and quantification of lesions in ischemic stroke disease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[49]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Automated segmentation and classification of brain stroke using expectation-maximization and random forest classifier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[50]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Automated segmentation of acute stroke lesions using a data-driven anomaly detection on diffusion weighted MRI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[51]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Automatic acute ischemic stroke lesion segmentation using semi-supervised learning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[52]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CSNet: A new DeepNet framework for ischemic stroke lesion segmentation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[53]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Fully automated segmentation on brain ischemic and white matter hyperintensities lesions using semantic segmentation networks with squeeze-and-excitation blocks in MRI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[54]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Improved segmentation and detection sensitivity of diffusion-weighted stroke lesions with synthetically enhanced deep learning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[55]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Ischemic stroke lesion detection, characterization and classification in CT images with optimal features selection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[56]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Machine Learning for Detecting Early Infarction in Acute Stroke with Non-Contrast-enhanced 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[57]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Deep Learning-Based Acute Ischemic Stroke Lesion Segmentation Method on Multimodal MR Images Using a Few Fully Labeled Subjects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[58]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Ischemic Lesion Segmentation using Ensemble of Multi-Scale Region Aligned CNN.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[59]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MI-UNet: Multi-Inputs UNet Incorporating Brain Parcellation for Stroke Lesion Segmentation from T1-Weighted Magnetic Resonance Images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Table 2: Overview of papers proposing a lesion segmentation method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Style w:val="Heading3"/>
        <w:spacing w:after="160" w:before="160" w:line="259" w:lineRule="auto"/>
        <w:rPr/>
      </w:pPr>
      <w:bookmarkStart w:colFirst="0" w:colLast="0" w:name="_m6rto71t46p" w:id="49"/>
      <w:bookmarkEnd w:id="49"/>
      <w:r w:rsidDel="00000000" w:rsidR="00000000" w:rsidRPr="00000000">
        <w:rPr>
          <w:rtl w:val="0"/>
        </w:rPr>
        <w:t xml:space="preserve">4. Optimization, validation and outcome measures</w:t>
      </w:r>
    </w:p>
    <w:p w:rsidR="00000000" w:rsidDel="00000000" w:rsidP="00000000" w:rsidRDefault="00000000" w:rsidRPr="00000000" w14:paraId="0000020C">
      <w:pPr>
        <w:spacing w:after="160" w:line="259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Hyperparameter optimization of the proposed model was reported in a minority of studies (17/65, 26%), with the most common method being a grid search in 13 studies (20%). Internal model validation was reported by 61 (94%) papers. Forty (62%) used cross-validation, 10 (15%) used nested cross-validation, of which 7 (11%) reported testing on multiple distinct test sets and 4 (6%) used a leave-one-out approach. Five (8%) papers reported internal validation on a single validation set. External model validation with an independent or hold-out test set was reported by 38 (58%) studies. The remainder that did not report external model validation (27/65, 42%) appear to have reported their model’s results on the validation set. The most common model results were area-under-the-curve (AUC, 54/65, 83%), sensitivity (35/65, 54%), specificity (32/65, 49%), and Dice score (24/65, 37%). Two (3%) papers did not report common model results measurements. Individual results for each study as an overview can be found in Tables 2, 3 and 4.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 clinical comparator as a gold standard was reported by 24 (37%) papers with 20 (31%) using an automated comparator or a stroke scoring method and four (6%) using a human rater. The comparator was outperformed by the model in 18/24 cases (75%), 2/24 (8%) reported a worse performance by the model and in 4/24 (17%) there was no AUC or Dice coefficient given to compare the two.</w:t>
      </w:r>
    </w:p>
    <w:p w:rsidR="00000000" w:rsidDel="00000000" w:rsidP="00000000" w:rsidRDefault="00000000" w:rsidRPr="00000000" w14:paraId="0000020D">
      <w:pPr>
        <w:spacing w:after="160" w:line="259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Style w:val="Heading3"/>
        <w:spacing w:after="160" w:line="259" w:lineRule="auto"/>
        <w:rPr/>
      </w:pPr>
      <w:bookmarkStart w:colFirst="0" w:colLast="0" w:name="_vio0txeap3r" w:id="50"/>
      <w:bookmarkEnd w:id="50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. Full extraction results table</w:t>
      </w:r>
    </w:p>
    <w:p w:rsidR="00000000" w:rsidDel="00000000" w:rsidP="00000000" w:rsidRDefault="00000000" w:rsidRPr="00000000" w14:paraId="0000020F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HTML file</w:t>
      </w:r>
    </w:p>
    <w:p w:rsidR="00000000" w:rsidDel="00000000" w:rsidP="00000000" w:rsidRDefault="00000000" w:rsidRPr="00000000" w14:paraId="00000210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Codebook</w:t>
      </w:r>
    </w:p>
    <w:tbl>
      <w:tblPr>
        <w:tblStyle w:val="Table30"/>
        <w:tblW w:w="9025.511811023624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10.077447569396"/>
        <w:gridCol w:w="6815.434363454227"/>
        <w:tblGridChange w:id="0">
          <w:tblGrid>
            <w:gridCol w:w="2210.077447569396"/>
            <w:gridCol w:w="6815.434363454227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4D-CTA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Dynamic CT-Perfusion techniques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Apparent diffusion coefficient imaging (MRI)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AFib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Atrial fibrillation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Arterial input function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Alberta Stroke Program Early CT Score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Blood pressure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Cerebral blood flow (derived from DSC-MRI)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Cerebral blood volume (derived from DSC-MRI)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Tomography-Angiography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CTP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Tomography-Perfusion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Diabetes mellitus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Digital substraction angiography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DSC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Dynamic susceptibility contrast imaging (MRI)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DWI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Diffusion weighted imaging (MRI)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FLAIR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Fluid-attenuated inversion recovery (MRI)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Gradient echo imaging (MRI)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Hypertension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intracerebral hemorrhage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large vessel occlusion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Middle cerebral artery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magnetic resonance angiography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magnetic resonance imaging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Modified Rankin Scale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mTICI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Modified treatment in cerebral ischaemia score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MTT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Mean transit time (derived from DSC-MRI)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multiphase CTA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Dynamic CT-Perfusion technique with three time-resolved images of pial arterial filling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NCCT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Non-contrast Computer Tomography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NIHSS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 Institutes of Health Stroke Scale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pcASL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pseudocontinuous Arterial Spin Labeling (MRI)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PWI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Perfusion-weighte imaging (MRI) incl. DSC/ASL/DCE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r-tPA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recombinant tissue plasminogen activator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rCBF/rCBV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regional cerebral blood flow/volume (MRI)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region of interest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T1-weighted imaging (MRI)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T1c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contrast enhanced T1-weighted imaging (MRI)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T2-weighted imaging (MRI)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T2DM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2 Diabetes mellitus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Transient ischemic attack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Tmax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to maximum (derived from CTP/PWI)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tPA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Tissue Plasminogen Activator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TTP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to peak (derived from DSC-MRI)</w:t>
            </w:r>
          </w:p>
        </w:tc>
      </w:tr>
    </w:tbl>
    <w:p w:rsidR="00000000" w:rsidDel="00000000" w:rsidP="00000000" w:rsidRDefault="00000000" w:rsidRPr="00000000" w14:paraId="00000265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Style w:val="Heading1"/>
        <w:spacing w:after="160" w:line="259" w:lineRule="auto"/>
        <w:rPr/>
      </w:pPr>
      <w:bookmarkStart w:colFirst="0" w:colLast="0" w:name="_x86g64oy7nv3" w:id="51"/>
      <w:bookmarkEnd w:id="51"/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[1]</w:t>
        <w:tab/>
        <w:t xml:space="preserve">Y. Shieh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“Computer-Aided Diagnosis of Hyperacute Stroke with Thrombolysis Decision Support Using a Contralateral Comparative Method of CT Image Analysis,”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J. Digit. Imaging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27, no. 3, pp. 392–406, Jun. 2014, doi: 10.1007/s10278-013-9672-x.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[2]</w:t>
        <w:tab/>
        <w:t xml:space="preserve">S. Nagel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“e-ASPECTS software is non-inferior to neuroradiologists in applying the ASPECT score to computed tomography scans of acute ischemic stroke patients,”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Int. J. Stroke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12, no. 6, pp. 615–622, Aug. 2017, doi: 10.1177/1747493016681020.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[3]</w:t>
        <w:tab/>
        <w:t xml:space="preserve">C. Herweh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“Performance of e-ASPECTS software in comparison to that of stroke physicians on assessing CT scans of acute ischemic stroke patients,”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Int. J. Stroke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11, no. 4, pp. 438–445, Jun. 2016, doi: 10.1177/1747493016632244.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[4]</w:t>
        <w:tab/>
        <w:t xml:space="preserve">J. Goebel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“Automated ASPECT rating: comparison between the Frontier ASPECT Score software and the Brainomix software,”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Neuroradiology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60, no. 12, pp. 1267–1272, Dec. 2018, doi: 10.1007/s00234-018-2098-x.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[5]</w:t>
        <w:tab/>
        <w:t xml:space="preserve">S. Nagel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“Clinical Utility of Electronic Alberta Stroke Program Early Computed Tomography Score Software in the ENCHANTED Trial Database,”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Stroke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49, no. 6, pp. 1407–1411, Jun. 2018, doi: 10.1161/STROKEAHA.117.019863.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[6]</w:t>
        <w:tab/>
        <w:t xml:space="preserve">J. Goebel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“Computer aided diagnosis for ASPECT rating: initial experiences with the Frontier ASPECT Score software,” Apr. 2019, doi: 10.1177/0284185119842465.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[7]</w:t>
        <w:tab/>
        <w:t xml:space="preserve">N. Guberina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“Detection of early infarction signs with machine learning-based diagnosis by means of the Alberta Stroke Program Early CT score (ASPECTS) in the clinical routine,”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Neuroradiology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60, no. 9, pp. 889–901, Sep. 2018, doi: 10.1007/s00234-018-2066-5.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[8]</w:t>
        <w:tab/>
        <w:t xml:space="preserve">H. Kuang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“Automated ASPECTS on Noncontrast CT Scans in Patients with Acute Ischemic Stroke Using Machine Learning,”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Am. J. Neuroradiol.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40, no. 1, pp. 33–38, Jan. 2019, doi: 10.3174/ajnr.A5889.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[9]</w:t>
        <w:tab/>
        <w:t xml:space="preserve">G. W. Albers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“Automated Calculation of Alberta Stroke Program Early CT Score: Validation in Patients With Large Hemispheric Infarct,”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Stroke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50, no. 11, pp. 3277–3279, Nov. 2019, doi: 10.1161/STROKEAHA.119.026430.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[10]</w:t>
        <w:tab/>
        <w:t xml:space="preserve">F. Austein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“Automated versus manual imaging assessment of early ischemic changes in acute stroke: comparison of two software packages and expert consensus,”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Eur. Radiol.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29, no. 11, pp. 6285–6292, Nov. 2019, doi: 10.1007/s00330-019-06252-2.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[11]</w:t>
        <w:tab/>
        <w:t xml:space="preserve">I. Q. Grunwald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“Collateral Automation for Triage in Stroke: Evaluating Automated Scoring of Collaterals in Acute Stroke on Computed Tomography Scans,”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Cerebrovasc. Dis.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47, no. 5–6, pp. 217–222, 2019, doi: 10.1159/000500076.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[12]</w:t>
        <w:tab/>
        <w:t xml:space="preserve">S. Nagel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“e-ASPECTS derived acute ischemic volumes on non-contrast-enhanced computed tomography images,”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Int. J. Stroke Off. J. Int. Stroke Soc.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15, no. 9, pp. 995–1001, Dec. 2020, doi: 10.1177/1747493019879661.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[13]</w:t>
        <w:tab/>
        <w:t xml:space="preserve">L.-N. Do, B. H. Baek, S. K. Kim, H.-J. Yang, I. Park, and W. Yoon, “Automatic Assessment of ASPECTS Using Diffusion-Weighted Imaging in Acute Ischemic Stroke Using Recurrent Residual Convolutional Neural Network,”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Diagnostics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10, no. 10, p. 803, Oct. 2020, doi: 10.3390/diagnostics10100803.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[14]</w:t>
        <w:tab/>
        <w:t xml:space="preserve">J. Su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“Automatic Collateral Scoring From 3D CTA Images,”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IEEE Trans. Med. Imaging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39, no. 6, pp. 2190–2200, Jun. 2020, doi: 10.1109/TMI.2020.2966921.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[15]</w:t>
        <w:tab/>
        <w:t xml:space="preserve">X. Cheng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“Comparison of automated and manual DWI-ASPECTS in acute ischemic stroke: total and region-specific assessment,”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Eur. Radiol.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31, no. 6, pp. 4130–4137, Jun. 2021, doi: 10.1007/s00330-020-07493-2.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[16]</w:t>
        <w:tab/>
        <w:t xml:space="preserve">M. Olive-Gadea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“Deep Learning Based Software to Identify Large Vessel Occlusion on Noncontrast Computed Tomography,”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Stroke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51, no. 10, pp. 3133–3137, Oct. 2020, doi: 10.1161/STROKEAHA.120.030326.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[17]</w:t>
        <w:tab/>
        <w:t xml:space="preserve">M. Ernst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“Effect of CAD on performance in ASPECTS reading,”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Inform. Med. Unlocked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18, p. 100295, 2020, doi: 10.1016/j.imu.2020.100295.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[18]</w:t>
        <w:tab/>
        <w:t xml:space="preserve">A. Neuhaus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“Region-specific agreement in ASPECTS estimation between neuroradiologists and e-ASPECTS software,”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J. NeuroInterventional Surg.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12, no. 7, pp. 720–723, Jul. 2020, doi: 10.1136/neurintsurg-2019-015442.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[19]</w:t>
        <w:tab/>
        <w:t xml:space="preserve">M. Naganuma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“Alberta Stroke Program Early CT Score Calculation Using the Deep Learning-Based Brain Hemisphere Comparison Algorithm,”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J. Stroke Cerebrovasc. Dis. Off. J. Natl. Stroke Assoc.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30, no. 7, p. 105791, Jul. 2021, doi: 10.1016/j.jstrokecerebrovasdis.2021.105791.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[20]</w:t>
        <w:tab/>
        <w:t xml:space="preserve">W. Brinjikji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“e-ASPECTS software improves interobserver agreement and accuracy of interpretation of aspects score,”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Interv. Neuroradiol.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27, no. 6, pp. 781–787, Dec. 2021, doi: 10.1177/15910199211011861.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[21]</w:t>
        <w:tab/>
        <w:t xml:space="preserve">H. Kuang, B. K. Menon, S. I. Sohn, and W. Qiu, “EIS-Net: Segmenting early infarct and scoring ASPECTS simultaneously on non-contrast CT of patients with acute ischemic stroke,”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Med. Image Anal.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70, p. 101984, May 2021, doi: 10.1016/j.media.2021.101984.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[22]</w:t>
        <w:tab/>
        <w:t xml:space="preserve">A. Yahav-Dovrat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“Evaluation of Artificial Intelligence-Powered Identification of Large-Vessel Occlusions in a Comprehensive Stroke Center,”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AJNR Am. J. Neuroradiol.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42, no. 2, pp. 247–254, Jan. 2021, doi: 10.3174/ajnr.A6923.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[23]</w:t>
        <w:tab/>
        <w:t xml:space="preserve">R. A. Rava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“Validation of an artificial intelligence-driven large vessel occlusion detection algorithm for acute ischemic stroke patients,”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Neuroradiol. J.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34, no. 5, pp. 408–417, Oct. 2021, doi: 10.1177/1971400921998952.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[24]</w:t>
        <w:tab/>
        <w:t xml:space="preserve">K. Bhanu Prakash, V. Gupta, M. Bilello, N. J. Beauchamp, and W. L. Nowinski, “Identification, Segmentation, and Image Property Study of Acute Infarcts in Diffusion-Weighted Images by Using a Probabilistic Neural Network and Adaptive Gaussian Mixture Model,”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Acad. Radiol.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13, no. 12, pp. 1474–1484, Dec. 2006, doi: 10.1016/j.acra.2006.09.045.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[25]</w:t>
        <w:tab/>
        <w:t xml:space="preserve">Y. Uchiyama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“Computer-Aided Diagnosis Scheme for Detection of Lacunar Infarcts on MR Images,”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Acad. Radiol.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14, no. 12, pp. 1554–1561, Dec. 2007, doi: 10.1016/j.acra.2007.09.012.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[26]</w:t>
        <w:tab/>
        <w:t xml:space="preserve">Y. Uchiyama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“Improvement of automated detection method of lacunar infarcts in brain MR images,”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Annu. Int. Conf. IEEE Eng. Med. Biol. Soc. IEEE Eng. Med. Biol. Soc. Annu. Int. Conf.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2007, pp. 1599–1602, 2007, doi: 10.1109/IEMBS.2007.4352611.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[27]</w:t>
        <w:tab/>
        <w:t xml:space="preserve">J. Mitra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“Lesion segmentation from multimodal MRI using random forest following ischemic stroke,”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NeuroImage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98, pp. 324–335, Sep. 2014, doi: 10.1016/j.neuroimage.2014.04.056.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[28]</w:t>
        <w:tab/>
        <w:t xml:space="preserve">D. Guo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“Automated lesion detection on MRI scans using combined unsupervised and supervised methods,”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BMC Med. Imaging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15, no. 1, p. 50, Oct. 2015, doi: 10.1186/s12880-015-0092-x.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[29]</w:t>
        <w:tab/>
        <w:t xml:space="preserve">M. K. Nag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“Computer-assisted delineation of cerebral infarct from diffusion-weighted MRI using Gaussian mixture model,”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Int. J. Comput. Assist. Radiol. Surg.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12, no. 4, pp. 539–552, Apr. 2017, doi: 10.1007/s11548-017-1520-x.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[30]</w:t>
        <w:tab/>
        <w:t xml:space="preserve">K. Kamnitsas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“Efficient Multi-Scale 3D CNN with Fully Connected CRF for Accurate Brain Lesion Segmentation,”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Med. Image Anal.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36, pp. 61–78, Feb. 2017, doi: 10.1016/j.media.2016.10.004.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[31]</w:t>
        <w:tab/>
        <w:t xml:space="preserve">P. P. Rebouças Filho, R. M. Sarmento, G. B. Holanda, and D. de Alencar Lima, “New approach to detect and classify stroke in skull CT images via analysis of brain tissue densities,”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Comput. Methods Programs Biomed.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148, pp. 27–43, Sep. 2017, doi: 10.1016/j.cmpb.2017.06.011.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[32]</w:t>
        <w:tab/>
        <w:t xml:space="preserve"> null Xiaodong Zhang, A. Elazab, and  null Qingmao Hu, “Segmentation of hyper-acute cerebral infarct based on random forest and sparse coding from diffusion weighted imaging,”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Annu. Int. Conf. IEEE Eng. Med. Biol. Soc. IEEE Eng. Med. Biol. Soc. Annu. Int. Conf.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2017, pp. 3425–3428, Jul. 2017, doi: 10.1109/EMBC.2017.8037592.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[33]</w:t>
        <w:tab/>
        <w:t xml:space="preserve">A. Subudhi, S. Jena, and S. Sabut, “Delineation of the ischemic stroke lesion based on watershed and relative fuzzy connectedness in brain MRI,”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Med. Biol. Eng. Comput.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56, no. 5, pp. 795–807, May 2018, doi: 10.1007/s11517-017-1726-7.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[34]</w:t>
        <w:tab/>
        <w:t xml:space="preserve">J. Dolz, I. B. Ayed, and C. Desrosiers, “Dense Multi-path U-Net for Ischemic Stroke Lesion Segmentation in Multiple Image Modalities,”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ArXiv181007003 Cs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Oct. 2018, Accessed: Jul. 16, 2021. [Online]. Available: http://arxiv.org/abs/1810.07003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[35]</w:t>
        <w:tab/>
        <w:t xml:space="preserve">S. Pereira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“Enhancing interpretability of automatically extracted machine learning features: application to a RBM-Random Forest system on brain lesion segmentation,”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Med. Image Anal.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44, pp. 228–244, Feb. 2018, doi: 10.1016/j.media.2017.12.009.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[36]</w:t>
        <w:tab/>
        <w:t xml:space="preserve">G. B. Praveen, A. Agrawal, P. Sundaram, and S. Sardesai, “Ischemic stroke lesion segmentation using stacked sparse autoencoder,”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Comput. Biol. Med.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99, pp. 38–52, Aug. 2018, doi: 10.1016/j.compbiomed.2018.05.027.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[37]</w:t>
        <w:tab/>
        <w:t xml:space="preserve">S. Winzeck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“ISLES 2016 and 2017-Benchmarking Ischemic Stroke Lesion Outcome Prediction Based on Multispectral MRI,”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Front. Neurol.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9, p. 679, Sep. 2018, doi: 10.3389/fneur.2018.00679.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[38]</w:t>
        <w:tab/>
        <w:t xml:space="preserve">A. Subudhi, S. Sahoo, P. Biswal, and S. Sabut, “SEGMENTATION AND CLASSIFICATION OF ISCHEMIC STROKE USING OPTIMIZED FEATURES IN BRAIN MRI,”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Biomed. Eng. Appl. Basis Commun.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30, no. 03, p. 1850011, Jun. 2018, doi: 10.4015/S1016237218500114.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[39]</w:t>
        <w:tab/>
        <w:t xml:space="preserve">S. B. Melingi and V. Vijayalakshmi, “A Hybrid Approach for Sub-Acute Ischemic Stroke Lesion Segmentation Using Random Decision Forest and Gravitational Search Algorithm,”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Curr. Med. Imaging Rev.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15, no. 2, pp. 170–183, 2019, doi: 10.2174/1573405614666180209150338.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[40]</w:t>
        <w:tab/>
        <w:t xml:space="preserve">A. Clèrigues, S. Valverde, J. Bernal, J. Freixenet, A. Oliver, and X. Lladó, “Acute ischemic stroke lesion core segmentation in CT perfusion images using fully convolutional neural networks,”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Comput. Biol. Med.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115, p. 103487, Dec. 2019, doi: 10.1016/j.compbiomed.2019.103487.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[41]</w:t>
        <w:tab/>
        <w:t xml:space="preserve">O. Wu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“Big Data Approaches to Phenotyping Acute Ischemic Stroke Using Automated Lesion Segmentation of Multi-Center Magnetic Resonance Imaging Data,”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Stroke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50, no. 7, pp. 1734–1741, Jul. 2019, doi: 10.1161/STROKEAHA.119.025373.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[42]</w:t>
        <w:tab/>
        <w:t xml:space="preserve">P. Gurunath Bharathi, A. Agrawal, P. Sundaram, and S. Sardesai, “Combination of hand-crafted and unsupervised learned features for ischemic stroke lesion detection from Magnetic Resonance Images,”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Biocybern. Biomed. Eng.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39, no. 2, pp. 410–425, Apr. 2019, doi: 10.1016/j.bbe.2019.01.003.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[43]</w:t>
        <w:tab/>
        <w:t xml:space="preserve">L. Liu, F.-X. Wu, and J. Wang, “Efficient multi-kernel DCNN with pixel dropout for stroke MRI segmentation,”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Neurocomputing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350, pp. 117–127, Jul. 2019, doi: 10.1016/j.neucom.2019.03.049.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[44]</w:t>
        <w:tab/>
        <w:t xml:space="preserve">C. U. Pérez Malla, M. del C. Valdés Hernández, M. F. Rachmadi, and T. Komura, “Evaluation of Enhanced Learning Techniques for Segmenting Ischaemic Stroke Lesions in Brain Magnetic Resonance Perfusion Images Using a Convolutional Neural Network Scheme,”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Front. Neuroinformatics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13, p. 33, May 2019, doi: 10.3389/fninf.2019.00033.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[45]</w:t>
        <w:tab/>
        <w:t xml:space="preserve">H. Kuang, B. K. Menon, and W. Qiu, “Semi-automated infarct segmentation from follow-up noncontrast CT scans in patients with acute ischemic stroke,”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Med. Phys.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46, no. 9, pp. 4037–4045, Sep. 2019, doi: 10.1002/mp.13703.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[46]</w:t>
        <w:tab/>
        <w:t xml:space="preserve">Y. Xue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“A multi-path 2.5 dimensional convolutional neural network system for segmenting stroke lesions in brain MRI images,”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NeuroImage Clin.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25, p. 102118, 2020, doi: 10.1016/j.nicl.2019.102118.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[47]</w:t>
        <w:tab/>
        <w:t xml:space="preserve">A. Clèrigues, S. Valverde, J. Bernal, J. Freixenet, A. Oliver, and X. Lladó, “Acute and sub-acute stroke lesion segmentation from multimodal MRI,”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Comput. Methods Programs Biomed.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194, p. 105521, Oct. 2020, doi: 10.1016/j.cmpb.2020.105521.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[48]</w:t>
        <w:tab/>
        <w:t xml:space="preserve">L. Liu, L. Kurgan, F.-X. Wu, and J. Wang, “Attention convolutional neural network for accurate segmentation and quantification of lesions in ischemic stroke disease,”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Med. Image Anal.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65, p. 101791, Oct. 2020, doi: 10.1016/j.media.2020.101791.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[49]</w:t>
        <w:tab/>
        <w:t xml:space="preserve">A. Subudhi, M. Dash, and S. Sabut, “Automated segmentation and classification of brain stroke using expectation-maximization and random forest classifier,”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Biocybern. Biomed. Eng.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40, no. 1, pp. 277–289, Jan. 2020, doi: 10.1016/j.bbe.2019.04.004.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[50]</w:t>
        <w:tab/>
        <w:t xml:space="preserve">S. Nazari-Farsani, M. Nyman, T. Karjalainen, M. Bucci, J. Isojärvi, and L. Nummenmaa, “Automated segmentation of acute stroke lesions using a data-driven anomaly detection on diffusion weighted MRI,”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J. Neurosci. Methods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333, p. 108575, Mar. 2020, doi: 10.1016/j.jneumeth.2019.108575.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[51]</w:t>
        <w:tab/>
        <w:t xml:space="preserve">B. Zhao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“Automatic Acute Ischemic Stroke Lesion Segmentation Using Semi-supervised Learning:,”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Int. J. Comput. Intell. Syst.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14, no. 1, p. 723, 2021, doi: 10.2991/ijcis.d.210205.001.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[52]</w:t>
        <w:tab/>
        <w:t xml:space="preserve">A. Kumar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“CSNet: A new DeepNet framework for ischemic stroke lesion segmentation,”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Comput. Methods Programs Biomed.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193, p. 105524, Sep. 2020, doi: 10.1016/j.cmpb.2020.105524.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[53]</w:t>
        <w:tab/>
        <w:t xml:space="preserve">A.-R. Lee, I. Woo, D.-W. Kang, S. C. Jung, H. Lee, and N. Kim, “Fully automated segmentation on brain ischemic and white matter hyperintensities lesions using semantic segmentation networks with squeeze-and-excitation blocks in MRI,”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Inform. Med. Unlocked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21, p. 100440, Jan. 2020, doi: 10.1016/j.imu.2020.100440.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[54]</w:t>
        <w:tab/>
        <w:t xml:space="preserve">C. Federau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“Improved Segmentation and Detection Sensitivity of Diffusion-weighted Stroke Lesions with Synthetically Enhanced Deep Learning,”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Radiol. Artif. Intell.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2, no. 5, p. e190217, Sep. 2020, doi: 10.1148/ryai.2020190217.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[55]</w:t>
        <w:tab/>
        <w:t xml:space="preserve">R. Kanchana and R. Menaka, “Ischemic stroke lesion detection, characterization and classification in CT images with optimal features selection,”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Biomed. Eng. Lett.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10, no. 3, pp. 333–344, Aug. 2020, doi: 10.1007/s13534-020-00158-5.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[56]</w:t>
        <w:tab/>
        <w:t xml:space="preserve">W. Qiu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“Machine Learning for Detecting Early Infarction in Acute Stroke with                    Non–Contrast-enhanced CT,”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Radiology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294, no. 3, pp. 638–644, Jan. 2020, doi: 10.1148/radiol.2020191193.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[57]</w:t>
        <w:tab/>
        <w:t xml:space="preserve">B. Zhao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et al.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“Deep Learning-Based Acute Ischemic Stroke Lesion Segmentation Method on Multimodal MR Images Using a Few Fully Labeled Subjects,”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Comput. Math. Methods Med.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2021, pp. 1–13, Jan. 2021, doi: 10.1155/2021/3628179.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[58]</w:t>
        <w:tab/>
        <w:t xml:space="preserve">R. Karthik, R. Menaka, M. Hariharan, and D. Won, “Ischemic Lesion Segmentation using Ensemble of Multi-Scale Region Aligned CNN,”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Comput. Methods Programs Biomed.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200, p. 105831, Mar. 2021, doi: 10.1016/j.cmpb.2020.105831.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.00000000000006" w:right="0" w:hanging="504.00000000000006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[59]</w:t>
        <w:tab/>
        <w:t xml:space="preserve">Y. Zhang, J. Wu, Y. Liu, Y. Chen, E. X. Wu, and X. Tang, “MI-UNet: Multi-Inputs UNet Incorporating Brain Parcellation for Stroke Lesion Segmentation From T1-Weighted Magnetic Resonance Images,”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IEEE J. Biomed. Health Inform.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vol. 25, no. 2, pp. 526–535, Feb. 2021, doi: 10.1109/JBHI.2020.2996783.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b w:val="1"/>
      <w:color w:val="0000ff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60" w:line="259" w:lineRule="auto"/>
    </w:pPr>
    <w:rPr>
      <w:color w:val="2f5496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6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line="259" w:lineRule="auto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E4D874DCD55C40A17E599309A68CF3" ma:contentTypeVersion="10" ma:contentTypeDescription="Ein neues Dokument erstellen." ma:contentTypeScope="" ma:versionID="8b0b7bba10c8167dc308c6d0caf289b1">
  <xsd:schema xmlns:xsd="http://www.w3.org/2001/XMLSchema" xmlns:xs="http://www.w3.org/2001/XMLSchema" xmlns:p="http://schemas.microsoft.com/office/2006/metadata/properties" xmlns:ns2="42cbfc9c-e93a-4c24-ba1b-c8dbcbc9b4de" targetNamespace="http://schemas.microsoft.com/office/2006/metadata/properties" ma:root="true" ma:fieldsID="33aa20f7bb84e05695767123e66fefa1" ns2:_="">
    <xsd:import namespace="42cbfc9c-e93a-4c24-ba1b-c8dbcbc9b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bfc9c-e93a-4c24-ba1b-c8dbcbc9b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EBD4DF-1F15-4858-A500-DE033082FBA2}"/>
</file>

<file path=customXml/itemProps2.xml><?xml version="1.0" encoding="utf-8"?>
<ds:datastoreItem xmlns:ds="http://schemas.openxmlformats.org/officeDocument/2006/customXml" ds:itemID="{CA28041E-0310-420D-A31E-10C20E5FEC49}"/>
</file>

<file path=customXml/itemProps3.xml><?xml version="1.0" encoding="utf-8"?>
<ds:datastoreItem xmlns:ds="http://schemas.openxmlformats.org/officeDocument/2006/customXml" ds:itemID="{F3279F70-5AD2-423B-90B9-37CE15B6E57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0x010100B5E4D874DCD55C40A17E599309A68CF3</vt:lpwstr>
  </property>
</Properties>
</file>