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69DC90" w14:textId="77777777" w:rsidR="007F0A84" w:rsidRPr="00D4177A" w:rsidRDefault="007F0A84" w:rsidP="007F0A84">
      <w:pPr>
        <w:rPr>
          <w:rFonts w:cs="Times New Roman"/>
          <w:i/>
          <w:sz w:val="20"/>
          <w:szCs w:val="20"/>
          <w:lang w:val="en-US"/>
        </w:rPr>
      </w:pPr>
      <w:r w:rsidRPr="00D4177A">
        <w:rPr>
          <w:rFonts w:cs="Times New Roman"/>
          <w:b/>
          <w:sz w:val="20"/>
          <w:szCs w:val="20"/>
          <w:lang w:val="en-US"/>
        </w:rPr>
        <w:t>Suppl. Table-8.</w:t>
      </w:r>
      <w:r w:rsidRPr="00D4177A">
        <w:rPr>
          <w:rFonts w:cs="Times New Roman"/>
          <w:sz w:val="20"/>
          <w:szCs w:val="20"/>
          <w:lang w:val="en-US"/>
        </w:rPr>
        <w:t xml:space="preserve"> Comparison of various demographic and laboratory parameters of compensated cirrhotic patients with and without mHE according to PHES and CFF Tests. </w:t>
      </w:r>
    </w:p>
    <w:tbl>
      <w:tblPr>
        <w:tblStyle w:val="TabloKlavuzu"/>
        <w:tblpPr w:leftFromText="141" w:rightFromText="141" w:vertAnchor="text" w:tblpXSpec="center" w:tblpY="1"/>
        <w:tblOverlap w:val="never"/>
        <w:tblW w:w="10669" w:type="dxa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1621"/>
        <w:gridCol w:w="2078"/>
        <w:gridCol w:w="1748"/>
        <w:gridCol w:w="780"/>
        <w:gridCol w:w="1843"/>
        <w:gridCol w:w="1833"/>
        <w:gridCol w:w="766"/>
      </w:tblGrid>
      <w:tr w:rsidR="007F0A84" w:rsidRPr="00D4177A" w14:paraId="69A5523A" w14:textId="77777777" w:rsidTr="007F0A84">
        <w:trPr>
          <w:trHeight w:val="339"/>
          <w:jc w:val="center"/>
        </w:trPr>
        <w:tc>
          <w:tcPr>
            <w:tcW w:w="1621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04F70ED8" w14:textId="77777777" w:rsidR="007F0A84" w:rsidRPr="00D4177A" w:rsidRDefault="007F0A84" w:rsidP="002636A4">
            <w:pPr>
              <w:jc w:val="both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9048" w:type="dxa"/>
            <w:gridSpan w:val="6"/>
            <w:tcBorders>
              <w:top w:val="double" w:sz="4" w:space="0" w:color="auto"/>
            </w:tcBorders>
            <w:shd w:val="clear" w:color="auto" w:fill="FFFFFF" w:themeFill="background1"/>
          </w:tcPr>
          <w:p w14:paraId="15013044" w14:textId="77777777" w:rsidR="007F0A84" w:rsidRPr="00D4177A" w:rsidRDefault="007F0A84" w:rsidP="002636A4">
            <w:pPr>
              <w:pStyle w:val="ListeParagraf"/>
              <w:ind w:left="0"/>
              <w:jc w:val="center"/>
              <w:rPr>
                <w:rFonts w:cs="Times New Roman"/>
                <w:b/>
                <w:sz w:val="20"/>
                <w:szCs w:val="20"/>
                <w:lang w:val="en-US"/>
              </w:rPr>
            </w:pPr>
            <w:r w:rsidRPr="00D4177A">
              <w:rPr>
                <w:rFonts w:cs="Times New Roman"/>
                <w:b/>
                <w:sz w:val="20"/>
                <w:szCs w:val="20"/>
                <w:lang w:val="en-US"/>
              </w:rPr>
              <w:t>Minimal Hepatic Encephalopathy Status (</w:t>
            </w:r>
            <w:r w:rsidRPr="00D4177A">
              <w:rPr>
                <w:rFonts w:cs="Times New Roman"/>
                <w:b/>
                <w:i/>
                <w:sz w:val="20"/>
                <w:szCs w:val="20"/>
                <w:lang w:val="en-US"/>
              </w:rPr>
              <w:t>N</w:t>
            </w:r>
            <w:r w:rsidRPr="00D4177A">
              <w:rPr>
                <w:rFonts w:cs="Times New Roman"/>
                <w:b/>
                <w:sz w:val="20"/>
                <w:szCs w:val="20"/>
                <w:lang w:val="en-US"/>
              </w:rPr>
              <w:t>=124)</w:t>
            </w:r>
          </w:p>
        </w:tc>
      </w:tr>
      <w:tr w:rsidR="007F0A84" w:rsidRPr="00D4177A" w14:paraId="2596AAA9" w14:textId="77777777" w:rsidTr="007F0A84">
        <w:trPr>
          <w:trHeight w:val="744"/>
          <w:jc w:val="center"/>
        </w:trPr>
        <w:tc>
          <w:tcPr>
            <w:tcW w:w="1621" w:type="dxa"/>
            <w:shd w:val="clear" w:color="auto" w:fill="FFFFFF" w:themeFill="background1"/>
          </w:tcPr>
          <w:p w14:paraId="06507DC0" w14:textId="77777777" w:rsidR="007F0A84" w:rsidRPr="00D4177A" w:rsidRDefault="007F0A84" w:rsidP="002636A4">
            <w:pPr>
              <w:jc w:val="both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4606" w:type="dxa"/>
            <w:gridSpan w:val="3"/>
            <w:shd w:val="clear" w:color="auto" w:fill="FFFFFF" w:themeFill="background1"/>
          </w:tcPr>
          <w:p w14:paraId="58F4D9D5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b/>
                <w:sz w:val="20"/>
                <w:szCs w:val="20"/>
              </w:rPr>
            </w:pPr>
            <w:r w:rsidRPr="00D4177A">
              <w:rPr>
                <w:rFonts w:cs="Times New Roman"/>
                <w:b/>
                <w:sz w:val="20"/>
                <w:szCs w:val="20"/>
                <w:lang w:val="en-US"/>
              </w:rPr>
              <w:t>PHES Test</w:t>
            </w:r>
            <w:r w:rsidRPr="00D4177A">
              <w:rPr>
                <w:rFonts w:cs="Times New Roman"/>
                <w:b/>
                <w:sz w:val="20"/>
                <w:szCs w:val="20"/>
                <w:lang w:val="en-US"/>
              </w:rPr>
              <w:tab/>
            </w:r>
          </w:p>
        </w:tc>
        <w:tc>
          <w:tcPr>
            <w:tcW w:w="4442" w:type="dxa"/>
            <w:gridSpan w:val="3"/>
            <w:shd w:val="clear" w:color="auto" w:fill="FFFFFF" w:themeFill="background1"/>
          </w:tcPr>
          <w:p w14:paraId="4455AB3A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b/>
                <w:sz w:val="20"/>
                <w:szCs w:val="20"/>
              </w:rPr>
            </w:pPr>
            <w:r w:rsidRPr="00D4177A">
              <w:rPr>
                <w:rFonts w:cs="Times New Roman"/>
                <w:b/>
                <w:sz w:val="20"/>
                <w:szCs w:val="20"/>
                <w:lang w:val="en-US"/>
              </w:rPr>
              <w:t>CFF Test</w:t>
            </w:r>
          </w:p>
        </w:tc>
      </w:tr>
      <w:tr w:rsidR="007F0A84" w:rsidRPr="00D4177A" w14:paraId="7C6C8338" w14:textId="77777777" w:rsidTr="007F0A84">
        <w:trPr>
          <w:trHeight w:val="339"/>
          <w:jc w:val="center"/>
        </w:trPr>
        <w:tc>
          <w:tcPr>
            <w:tcW w:w="1621" w:type="dxa"/>
            <w:tcBorders>
              <w:bottom w:val="double" w:sz="4" w:space="0" w:color="auto"/>
            </w:tcBorders>
            <w:shd w:val="clear" w:color="auto" w:fill="FFFFFF" w:themeFill="background1"/>
          </w:tcPr>
          <w:p w14:paraId="201DE006" w14:textId="77777777" w:rsidR="007F0A84" w:rsidRPr="00D4177A" w:rsidRDefault="007F0A84" w:rsidP="002636A4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78" w:type="dxa"/>
            <w:tcBorders>
              <w:bottom w:val="double" w:sz="4" w:space="0" w:color="auto"/>
            </w:tcBorders>
            <w:shd w:val="clear" w:color="auto" w:fill="FFFFFF" w:themeFill="background1"/>
          </w:tcPr>
          <w:p w14:paraId="35281CB9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sz w:val="20"/>
                <w:szCs w:val="20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>MHE (-)</w:t>
            </w:r>
          </w:p>
          <w:p w14:paraId="5EE2B72D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sz w:val="20"/>
                <w:szCs w:val="20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>Median (min-max)</w:t>
            </w:r>
          </w:p>
        </w:tc>
        <w:tc>
          <w:tcPr>
            <w:tcW w:w="1748" w:type="dxa"/>
            <w:tcBorders>
              <w:bottom w:val="double" w:sz="4" w:space="0" w:color="auto"/>
            </w:tcBorders>
            <w:shd w:val="clear" w:color="auto" w:fill="FFFFFF" w:themeFill="background1"/>
          </w:tcPr>
          <w:p w14:paraId="3A9A2E9C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sz w:val="20"/>
                <w:szCs w:val="20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>MHE (+)</w:t>
            </w:r>
          </w:p>
          <w:p w14:paraId="47FAFAC7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sz w:val="20"/>
                <w:szCs w:val="20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>Median (min-max)</w:t>
            </w:r>
          </w:p>
        </w:tc>
        <w:tc>
          <w:tcPr>
            <w:tcW w:w="780" w:type="dxa"/>
            <w:tcBorders>
              <w:bottom w:val="double" w:sz="4" w:space="0" w:color="auto"/>
            </w:tcBorders>
            <w:shd w:val="clear" w:color="auto" w:fill="FFFFFF" w:themeFill="background1"/>
          </w:tcPr>
          <w:p w14:paraId="0273718C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sz w:val="20"/>
                <w:szCs w:val="20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1843" w:type="dxa"/>
            <w:tcBorders>
              <w:bottom w:val="double" w:sz="4" w:space="0" w:color="auto"/>
            </w:tcBorders>
            <w:shd w:val="clear" w:color="auto" w:fill="FFFFFF" w:themeFill="background1"/>
          </w:tcPr>
          <w:p w14:paraId="21D7C5C1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sz w:val="20"/>
                <w:szCs w:val="20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>MHE (-)</w:t>
            </w:r>
          </w:p>
          <w:p w14:paraId="6DCA31F0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sz w:val="20"/>
                <w:szCs w:val="20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>Median (min-max)</w:t>
            </w:r>
          </w:p>
        </w:tc>
        <w:tc>
          <w:tcPr>
            <w:tcW w:w="1833" w:type="dxa"/>
            <w:tcBorders>
              <w:bottom w:val="double" w:sz="4" w:space="0" w:color="auto"/>
            </w:tcBorders>
            <w:shd w:val="clear" w:color="auto" w:fill="FFFFFF" w:themeFill="background1"/>
          </w:tcPr>
          <w:p w14:paraId="00EAB735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sz w:val="20"/>
                <w:szCs w:val="20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>MHE (+)</w:t>
            </w:r>
          </w:p>
          <w:p w14:paraId="478318D6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sz w:val="20"/>
                <w:szCs w:val="20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>Median (min-max)</w:t>
            </w:r>
          </w:p>
        </w:tc>
        <w:tc>
          <w:tcPr>
            <w:tcW w:w="766" w:type="dxa"/>
            <w:tcBorders>
              <w:bottom w:val="double" w:sz="4" w:space="0" w:color="auto"/>
            </w:tcBorders>
            <w:shd w:val="clear" w:color="auto" w:fill="FFFFFF" w:themeFill="background1"/>
          </w:tcPr>
          <w:p w14:paraId="0B5CA682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sz w:val="20"/>
                <w:szCs w:val="20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>p</w:t>
            </w:r>
          </w:p>
        </w:tc>
      </w:tr>
      <w:tr w:rsidR="007F0A84" w:rsidRPr="00D4177A" w14:paraId="20B7EA32" w14:textId="77777777" w:rsidTr="007F0A84">
        <w:trPr>
          <w:trHeight w:val="553"/>
          <w:jc w:val="center"/>
        </w:trPr>
        <w:tc>
          <w:tcPr>
            <w:tcW w:w="1621" w:type="dxa"/>
            <w:shd w:val="clear" w:color="auto" w:fill="FFFFFF" w:themeFill="background1"/>
          </w:tcPr>
          <w:p w14:paraId="69F2EBCF" w14:textId="77777777" w:rsidR="007F0A84" w:rsidRPr="00D4177A" w:rsidRDefault="007F0A84" w:rsidP="002636A4">
            <w:pPr>
              <w:pStyle w:val="ListeParagraf"/>
              <w:ind w:left="0"/>
              <w:rPr>
                <w:rFonts w:cs="Times New Roman"/>
                <w:sz w:val="20"/>
                <w:szCs w:val="20"/>
                <w:lang w:val="en-US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>Serum ammonia (µmol/l)</w:t>
            </w:r>
          </w:p>
        </w:tc>
        <w:tc>
          <w:tcPr>
            <w:tcW w:w="2078" w:type="dxa"/>
          </w:tcPr>
          <w:p w14:paraId="274D56C4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sz w:val="20"/>
                <w:szCs w:val="20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>37 (4.0-156.0)</w:t>
            </w:r>
          </w:p>
        </w:tc>
        <w:tc>
          <w:tcPr>
            <w:tcW w:w="1748" w:type="dxa"/>
          </w:tcPr>
          <w:p w14:paraId="5D066CA0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sz w:val="20"/>
                <w:szCs w:val="20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>45 (5-171)</w:t>
            </w:r>
          </w:p>
        </w:tc>
        <w:tc>
          <w:tcPr>
            <w:tcW w:w="780" w:type="dxa"/>
          </w:tcPr>
          <w:p w14:paraId="5A8224A5" w14:textId="77777777" w:rsidR="007F0A84" w:rsidRPr="00D4177A" w:rsidRDefault="007F0A84" w:rsidP="002636A4">
            <w:pPr>
              <w:jc w:val="both"/>
              <w:rPr>
                <w:rFonts w:eastAsia="Times New Roman" w:cs="Times New Roman"/>
                <w:b/>
                <w:sz w:val="20"/>
                <w:szCs w:val="20"/>
                <w:lang w:eastAsia="tr-TR"/>
              </w:rPr>
            </w:pPr>
            <w:r w:rsidRPr="00D4177A">
              <w:rPr>
                <w:rFonts w:eastAsia="Times New Roman" w:cs="Times New Roman"/>
                <w:b/>
                <w:sz w:val="20"/>
                <w:szCs w:val="20"/>
                <w:lang w:val="en-US" w:eastAsia="tr-TR"/>
              </w:rPr>
              <w:t>0.044</w:t>
            </w:r>
          </w:p>
        </w:tc>
        <w:tc>
          <w:tcPr>
            <w:tcW w:w="1843" w:type="dxa"/>
          </w:tcPr>
          <w:p w14:paraId="4DC4A4B5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sz w:val="20"/>
                <w:szCs w:val="20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>38.0 (4.0-171)</w:t>
            </w:r>
          </w:p>
        </w:tc>
        <w:tc>
          <w:tcPr>
            <w:tcW w:w="1833" w:type="dxa"/>
          </w:tcPr>
          <w:p w14:paraId="0BEF9AA2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sz w:val="20"/>
                <w:szCs w:val="20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>39.5 (5.0-108)</w:t>
            </w:r>
          </w:p>
        </w:tc>
        <w:tc>
          <w:tcPr>
            <w:tcW w:w="766" w:type="dxa"/>
          </w:tcPr>
          <w:p w14:paraId="020BFB64" w14:textId="77777777" w:rsidR="007F0A84" w:rsidRPr="00D4177A" w:rsidRDefault="007F0A84" w:rsidP="002636A4">
            <w:pPr>
              <w:jc w:val="both"/>
              <w:rPr>
                <w:rFonts w:eastAsia="Times New Roman" w:cs="Times New Roman"/>
                <w:bCs/>
                <w:sz w:val="20"/>
                <w:szCs w:val="20"/>
                <w:lang w:eastAsia="tr-TR"/>
              </w:rPr>
            </w:pPr>
            <w:r w:rsidRPr="00D4177A">
              <w:rPr>
                <w:rFonts w:eastAsia="Times New Roman" w:cs="Times New Roman"/>
                <w:bCs/>
                <w:sz w:val="20"/>
                <w:szCs w:val="20"/>
                <w:lang w:val="en-US" w:eastAsia="tr-TR"/>
              </w:rPr>
              <w:t>0.538</w:t>
            </w:r>
          </w:p>
        </w:tc>
      </w:tr>
      <w:tr w:rsidR="007F0A84" w:rsidRPr="00D4177A" w14:paraId="16F083B2" w14:textId="77777777" w:rsidTr="007F0A84">
        <w:trPr>
          <w:jc w:val="center"/>
        </w:trPr>
        <w:tc>
          <w:tcPr>
            <w:tcW w:w="1621" w:type="dxa"/>
            <w:shd w:val="clear" w:color="auto" w:fill="FFFFFF" w:themeFill="background1"/>
          </w:tcPr>
          <w:p w14:paraId="4AA042DA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>Child-Pugh score</w:t>
            </w:r>
          </w:p>
        </w:tc>
        <w:tc>
          <w:tcPr>
            <w:tcW w:w="2078" w:type="dxa"/>
          </w:tcPr>
          <w:p w14:paraId="01318901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sz w:val="20"/>
                <w:szCs w:val="20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>5.0 (5.0-9.0)</w:t>
            </w:r>
          </w:p>
        </w:tc>
        <w:tc>
          <w:tcPr>
            <w:tcW w:w="1748" w:type="dxa"/>
          </w:tcPr>
          <w:p w14:paraId="64619CBD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sz w:val="20"/>
                <w:szCs w:val="20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>6.0 (5.0-9.0)</w:t>
            </w:r>
          </w:p>
        </w:tc>
        <w:tc>
          <w:tcPr>
            <w:tcW w:w="780" w:type="dxa"/>
          </w:tcPr>
          <w:p w14:paraId="0FC6F367" w14:textId="77777777" w:rsidR="007F0A84" w:rsidRPr="00D4177A" w:rsidRDefault="007F0A84" w:rsidP="002636A4">
            <w:pPr>
              <w:jc w:val="both"/>
              <w:rPr>
                <w:rFonts w:eastAsia="Times New Roman" w:cs="Times New Roman"/>
                <w:b/>
                <w:sz w:val="20"/>
                <w:szCs w:val="20"/>
                <w:lang w:eastAsia="tr-TR"/>
              </w:rPr>
            </w:pPr>
            <w:r w:rsidRPr="00D4177A">
              <w:rPr>
                <w:rFonts w:eastAsia="Times New Roman" w:cs="Times New Roman"/>
                <w:b/>
                <w:sz w:val="20"/>
                <w:szCs w:val="20"/>
                <w:lang w:val="en-US" w:eastAsia="tr-TR"/>
              </w:rPr>
              <w:t>&lt;0.001</w:t>
            </w:r>
          </w:p>
        </w:tc>
        <w:tc>
          <w:tcPr>
            <w:tcW w:w="1843" w:type="dxa"/>
          </w:tcPr>
          <w:p w14:paraId="5E747535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sz w:val="20"/>
                <w:szCs w:val="20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>5</w:t>
            </w:r>
            <w:r w:rsidRPr="00D4177A">
              <w:rPr>
                <w:rFonts w:cs="Times New Roman"/>
                <w:sz w:val="20"/>
                <w:szCs w:val="20"/>
              </w:rPr>
              <w:t xml:space="preserve"> </w:t>
            </w:r>
            <w:r w:rsidRPr="00D4177A">
              <w:rPr>
                <w:rFonts w:cs="Times New Roman"/>
                <w:sz w:val="20"/>
                <w:szCs w:val="20"/>
                <w:lang w:val="en-US"/>
              </w:rPr>
              <w:t>(5.0-9.0)</w:t>
            </w:r>
          </w:p>
        </w:tc>
        <w:tc>
          <w:tcPr>
            <w:tcW w:w="1833" w:type="dxa"/>
          </w:tcPr>
          <w:p w14:paraId="34C15456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sz w:val="20"/>
                <w:szCs w:val="20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>6</w:t>
            </w:r>
            <w:r w:rsidRPr="00D4177A">
              <w:rPr>
                <w:rFonts w:cs="Times New Roman"/>
                <w:sz w:val="20"/>
                <w:szCs w:val="20"/>
              </w:rPr>
              <w:t xml:space="preserve"> </w:t>
            </w:r>
            <w:r w:rsidRPr="00D4177A">
              <w:rPr>
                <w:rFonts w:cs="Times New Roman"/>
                <w:sz w:val="20"/>
                <w:szCs w:val="20"/>
                <w:lang w:val="en-US"/>
              </w:rPr>
              <w:t>(5.0-9.0)</w:t>
            </w:r>
          </w:p>
        </w:tc>
        <w:tc>
          <w:tcPr>
            <w:tcW w:w="766" w:type="dxa"/>
          </w:tcPr>
          <w:p w14:paraId="77CD3829" w14:textId="77777777" w:rsidR="007F0A84" w:rsidRPr="00D4177A" w:rsidRDefault="007F0A84" w:rsidP="002636A4">
            <w:pPr>
              <w:jc w:val="both"/>
              <w:rPr>
                <w:rFonts w:eastAsia="Times New Roman" w:cs="Times New Roman"/>
                <w:b/>
                <w:sz w:val="20"/>
                <w:szCs w:val="20"/>
                <w:lang w:eastAsia="tr-TR"/>
              </w:rPr>
            </w:pPr>
            <w:r w:rsidRPr="00D4177A">
              <w:rPr>
                <w:rFonts w:eastAsia="Times New Roman" w:cs="Times New Roman"/>
                <w:b/>
                <w:sz w:val="20"/>
                <w:szCs w:val="20"/>
                <w:lang w:val="en-US" w:eastAsia="tr-TR"/>
              </w:rPr>
              <w:t>0.039</w:t>
            </w:r>
          </w:p>
        </w:tc>
      </w:tr>
      <w:tr w:rsidR="007F0A84" w:rsidRPr="00D4177A" w14:paraId="32FA1096" w14:textId="77777777" w:rsidTr="007F0A84">
        <w:trPr>
          <w:jc w:val="center"/>
        </w:trPr>
        <w:tc>
          <w:tcPr>
            <w:tcW w:w="1621" w:type="dxa"/>
            <w:shd w:val="clear" w:color="auto" w:fill="FFFFFF" w:themeFill="background1"/>
          </w:tcPr>
          <w:p w14:paraId="23F8EE73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>MELD score</w:t>
            </w:r>
          </w:p>
        </w:tc>
        <w:tc>
          <w:tcPr>
            <w:tcW w:w="2078" w:type="dxa"/>
          </w:tcPr>
          <w:p w14:paraId="1FE080C1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sz w:val="20"/>
                <w:szCs w:val="20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>8.0 (6 -20)</w:t>
            </w:r>
          </w:p>
        </w:tc>
        <w:tc>
          <w:tcPr>
            <w:tcW w:w="1748" w:type="dxa"/>
          </w:tcPr>
          <w:p w14:paraId="02B830D4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sz w:val="20"/>
                <w:szCs w:val="20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>10.5 (6-20)</w:t>
            </w:r>
          </w:p>
        </w:tc>
        <w:tc>
          <w:tcPr>
            <w:tcW w:w="780" w:type="dxa"/>
          </w:tcPr>
          <w:p w14:paraId="6F35D7C8" w14:textId="77777777" w:rsidR="007F0A84" w:rsidRPr="00D4177A" w:rsidRDefault="007F0A84" w:rsidP="002636A4">
            <w:pPr>
              <w:jc w:val="both"/>
              <w:rPr>
                <w:rFonts w:eastAsia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D4177A">
              <w:rPr>
                <w:rFonts w:eastAsia="Times New Roman" w:cs="Times New Roman"/>
                <w:b/>
                <w:bCs/>
                <w:sz w:val="20"/>
                <w:szCs w:val="20"/>
                <w:lang w:val="en-US" w:eastAsia="tr-TR"/>
              </w:rPr>
              <w:t>0.018</w:t>
            </w:r>
          </w:p>
        </w:tc>
        <w:tc>
          <w:tcPr>
            <w:tcW w:w="1843" w:type="dxa"/>
          </w:tcPr>
          <w:p w14:paraId="7FA3F849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sz w:val="20"/>
                <w:szCs w:val="20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>9.0</w:t>
            </w:r>
            <w:r w:rsidRPr="00D4177A">
              <w:rPr>
                <w:rFonts w:cs="Times New Roman"/>
                <w:sz w:val="20"/>
                <w:szCs w:val="20"/>
              </w:rPr>
              <w:t xml:space="preserve"> </w:t>
            </w:r>
            <w:r w:rsidRPr="00D4177A">
              <w:rPr>
                <w:rFonts w:cs="Times New Roman"/>
                <w:sz w:val="20"/>
                <w:szCs w:val="20"/>
                <w:lang w:val="en-US"/>
              </w:rPr>
              <w:t>(6-20)</w:t>
            </w:r>
          </w:p>
        </w:tc>
        <w:tc>
          <w:tcPr>
            <w:tcW w:w="1833" w:type="dxa"/>
          </w:tcPr>
          <w:p w14:paraId="5078F730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sz w:val="20"/>
                <w:szCs w:val="20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>10 (6-19)</w:t>
            </w:r>
          </w:p>
        </w:tc>
        <w:tc>
          <w:tcPr>
            <w:tcW w:w="766" w:type="dxa"/>
          </w:tcPr>
          <w:p w14:paraId="4BAFD137" w14:textId="77777777" w:rsidR="007F0A84" w:rsidRPr="00D4177A" w:rsidRDefault="007F0A84" w:rsidP="002636A4">
            <w:pPr>
              <w:jc w:val="both"/>
              <w:rPr>
                <w:rFonts w:eastAsia="Times New Roman" w:cs="Times New Roman"/>
                <w:sz w:val="20"/>
                <w:szCs w:val="20"/>
                <w:lang w:eastAsia="tr-TR"/>
              </w:rPr>
            </w:pPr>
            <w:r w:rsidRPr="00D4177A">
              <w:rPr>
                <w:rFonts w:eastAsia="Times New Roman" w:cs="Times New Roman"/>
                <w:sz w:val="20"/>
                <w:szCs w:val="20"/>
                <w:lang w:val="en-US" w:eastAsia="tr-TR"/>
              </w:rPr>
              <w:t>0.352</w:t>
            </w:r>
          </w:p>
        </w:tc>
      </w:tr>
      <w:tr w:rsidR="007F0A84" w:rsidRPr="00D4177A" w14:paraId="7D53EAC0" w14:textId="77777777" w:rsidTr="007F0A84">
        <w:trPr>
          <w:jc w:val="center"/>
        </w:trPr>
        <w:tc>
          <w:tcPr>
            <w:tcW w:w="1621" w:type="dxa"/>
            <w:shd w:val="clear" w:color="auto" w:fill="FFFFFF" w:themeFill="background1"/>
          </w:tcPr>
          <w:p w14:paraId="3E5B09A8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>APRI score</w:t>
            </w:r>
          </w:p>
        </w:tc>
        <w:tc>
          <w:tcPr>
            <w:tcW w:w="2078" w:type="dxa"/>
          </w:tcPr>
          <w:p w14:paraId="458E5097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sz w:val="20"/>
                <w:szCs w:val="20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>0.81 (0.21-5.63)</w:t>
            </w:r>
          </w:p>
        </w:tc>
        <w:tc>
          <w:tcPr>
            <w:tcW w:w="1748" w:type="dxa"/>
          </w:tcPr>
          <w:p w14:paraId="7FB69388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sz w:val="20"/>
                <w:szCs w:val="20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>1.09 (0.14-4.47)</w:t>
            </w:r>
          </w:p>
        </w:tc>
        <w:tc>
          <w:tcPr>
            <w:tcW w:w="780" w:type="dxa"/>
          </w:tcPr>
          <w:p w14:paraId="1A46D114" w14:textId="77777777" w:rsidR="007F0A84" w:rsidRPr="00D4177A" w:rsidRDefault="007F0A84" w:rsidP="002636A4">
            <w:pPr>
              <w:jc w:val="both"/>
              <w:rPr>
                <w:rFonts w:eastAsia="Times New Roman" w:cs="Times New Roman"/>
                <w:sz w:val="20"/>
                <w:szCs w:val="20"/>
                <w:lang w:eastAsia="tr-TR"/>
              </w:rPr>
            </w:pPr>
            <w:r w:rsidRPr="00D4177A">
              <w:rPr>
                <w:rFonts w:eastAsia="Times New Roman" w:cs="Times New Roman"/>
                <w:sz w:val="20"/>
                <w:szCs w:val="20"/>
                <w:lang w:val="en-US" w:eastAsia="tr-TR"/>
              </w:rPr>
              <w:t>0.275</w:t>
            </w:r>
          </w:p>
        </w:tc>
        <w:tc>
          <w:tcPr>
            <w:tcW w:w="1843" w:type="dxa"/>
          </w:tcPr>
          <w:p w14:paraId="29CFABBB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sz w:val="20"/>
                <w:szCs w:val="20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>0.9</w:t>
            </w:r>
            <w:r w:rsidRPr="00D4177A">
              <w:rPr>
                <w:rFonts w:cs="Times New Roman"/>
                <w:sz w:val="20"/>
                <w:szCs w:val="20"/>
              </w:rPr>
              <w:t xml:space="preserve"> </w:t>
            </w:r>
            <w:r w:rsidRPr="00D4177A">
              <w:rPr>
                <w:rFonts w:cs="Times New Roman"/>
                <w:sz w:val="20"/>
                <w:szCs w:val="20"/>
                <w:lang w:val="en-US"/>
              </w:rPr>
              <w:t>(0.1-5.6)</w:t>
            </w:r>
          </w:p>
        </w:tc>
        <w:tc>
          <w:tcPr>
            <w:tcW w:w="1833" w:type="dxa"/>
          </w:tcPr>
          <w:p w14:paraId="1EFBF901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sz w:val="20"/>
                <w:szCs w:val="20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>1.0</w:t>
            </w:r>
            <w:r w:rsidRPr="00D4177A">
              <w:rPr>
                <w:rFonts w:cs="Times New Roman"/>
                <w:sz w:val="20"/>
                <w:szCs w:val="20"/>
              </w:rPr>
              <w:t xml:space="preserve"> </w:t>
            </w:r>
            <w:r w:rsidRPr="00D4177A">
              <w:rPr>
                <w:rFonts w:cs="Times New Roman"/>
                <w:sz w:val="20"/>
                <w:szCs w:val="20"/>
                <w:lang w:val="en-US"/>
              </w:rPr>
              <w:t>(0.2-3.1)</w:t>
            </w:r>
          </w:p>
        </w:tc>
        <w:tc>
          <w:tcPr>
            <w:tcW w:w="766" w:type="dxa"/>
          </w:tcPr>
          <w:p w14:paraId="438C6D8F" w14:textId="77777777" w:rsidR="007F0A84" w:rsidRPr="00D4177A" w:rsidRDefault="007F0A84" w:rsidP="002636A4">
            <w:pPr>
              <w:jc w:val="both"/>
              <w:rPr>
                <w:rFonts w:eastAsia="Times New Roman" w:cs="Times New Roman"/>
                <w:sz w:val="20"/>
                <w:szCs w:val="20"/>
                <w:lang w:eastAsia="tr-TR"/>
              </w:rPr>
            </w:pPr>
            <w:r w:rsidRPr="00D4177A">
              <w:rPr>
                <w:rFonts w:eastAsia="Times New Roman" w:cs="Times New Roman"/>
                <w:sz w:val="20"/>
                <w:szCs w:val="20"/>
                <w:lang w:val="en-US" w:eastAsia="tr-TR"/>
              </w:rPr>
              <w:t>0.624</w:t>
            </w:r>
          </w:p>
        </w:tc>
      </w:tr>
      <w:tr w:rsidR="007F0A84" w:rsidRPr="00D4177A" w14:paraId="4507B6BB" w14:textId="77777777" w:rsidTr="007F0A84">
        <w:trPr>
          <w:jc w:val="center"/>
        </w:trPr>
        <w:tc>
          <w:tcPr>
            <w:tcW w:w="1621" w:type="dxa"/>
            <w:shd w:val="clear" w:color="auto" w:fill="FFFFFF" w:themeFill="background1"/>
          </w:tcPr>
          <w:p w14:paraId="1761C5DB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>Age</w:t>
            </w:r>
          </w:p>
        </w:tc>
        <w:tc>
          <w:tcPr>
            <w:tcW w:w="2078" w:type="dxa"/>
          </w:tcPr>
          <w:p w14:paraId="1CF03103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>52 (23-69)</w:t>
            </w:r>
          </w:p>
        </w:tc>
        <w:tc>
          <w:tcPr>
            <w:tcW w:w="1748" w:type="dxa"/>
          </w:tcPr>
          <w:p w14:paraId="4594FA62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>56 (25-69)</w:t>
            </w:r>
          </w:p>
        </w:tc>
        <w:tc>
          <w:tcPr>
            <w:tcW w:w="780" w:type="dxa"/>
          </w:tcPr>
          <w:p w14:paraId="7F566793" w14:textId="77777777" w:rsidR="007F0A84" w:rsidRPr="00D4177A" w:rsidRDefault="007F0A84" w:rsidP="002636A4">
            <w:pPr>
              <w:jc w:val="both"/>
              <w:rPr>
                <w:rFonts w:eastAsia="Times New Roman" w:cs="Times New Roman"/>
                <w:sz w:val="20"/>
                <w:szCs w:val="20"/>
                <w:lang w:val="en-US" w:eastAsia="tr-TR"/>
              </w:rPr>
            </w:pPr>
            <w:r w:rsidRPr="00D4177A">
              <w:rPr>
                <w:rFonts w:eastAsia="Times New Roman" w:cs="Times New Roman"/>
                <w:bCs/>
                <w:sz w:val="20"/>
                <w:szCs w:val="20"/>
                <w:lang w:val="en-US" w:eastAsia="tr-TR"/>
              </w:rPr>
              <w:t>0.335</w:t>
            </w:r>
          </w:p>
        </w:tc>
        <w:tc>
          <w:tcPr>
            <w:tcW w:w="1843" w:type="dxa"/>
          </w:tcPr>
          <w:p w14:paraId="30D07AC6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>51 (23-69)</w:t>
            </w:r>
          </w:p>
        </w:tc>
        <w:tc>
          <w:tcPr>
            <w:tcW w:w="1833" w:type="dxa"/>
          </w:tcPr>
          <w:p w14:paraId="4902C7E2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>58,5 (23-69)</w:t>
            </w:r>
          </w:p>
        </w:tc>
        <w:tc>
          <w:tcPr>
            <w:tcW w:w="766" w:type="dxa"/>
          </w:tcPr>
          <w:p w14:paraId="0ABB0DA9" w14:textId="77777777" w:rsidR="007F0A84" w:rsidRPr="00D4177A" w:rsidRDefault="007F0A84" w:rsidP="002636A4">
            <w:pPr>
              <w:jc w:val="both"/>
              <w:rPr>
                <w:rFonts w:eastAsia="Times New Roman" w:cs="Times New Roman"/>
                <w:sz w:val="20"/>
                <w:szCs w:val="20"/>
                <w:lang w:val="en-US" w:eastAsia="tr-TR"/>
              </w:rPr>
            </w:pPr>
            <w:r w:rsidRPr="00D4177A">
              <w:rPr>
                <w:rFonts w:eastAsia="Times New Roman" w:cs="Times New Roman"/>
                <w:b/>
                <w:bCs/>
                <w:sz w:val="20"/>
                <w:szCs w:val="20"/>
                <w:lang w:val="en-US" w:eastAsia="tr-TR"/>
              </w:rPr>
              <w:t>0.003</w:t>
            </w:r>
          </w:p>
        </w:tc>
      </w:tr>
      <w:tr w:rsidR="007F0A84" w:rsidRPr="00D4177A" w14:paraId="7B12F447" w14:textId="77777777" w:rsidTr="007F0A84">
        <w:trPr>
          <w:jc w:val="center"/>
        </w:trPr>
        <w:tc>
          <w:tcPr>
            <w:tcW w:w="1621" w:type="dxa"/>
            <w:shd w:val="clear" w:color="auto" w:fill="FFFFFF" w:themeFill="background1"/>
          </w:tcPr>
          <w:p w14:paraId="53F9EF76" w14:textId="77777777" w:rsidR="007F0A84" w:rsidRPr="00D4177A" w:rsidRDefault="007F0A84" w:rsidP="002636A4">
            <w:pPr>
              <w:pStyle w:val="ListeParagraf"/>
              <w:ind w:left="0"/>
              <w:rPr>
                <w:rFonts w:cs="Times New Roman"/>
                <w:sz w:val="20"/>
                <w:szCs w:val="20"/>
                <w:lang w:val="en-US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 xml:space="preserve">Serum total bilirubin (mg/dl) </w:t>
            </w:r>
          </w:p>
        </w:tc>
        <w:tc>
          <w:tcPr>
            <w:tcW w:w="2078" w:type="dxa"/>
          </w:tcPr>
          <w:p w14:paraId="36645F4E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>1.06 (0.4-3.1)</w:t>
            </w:r>
          </w:p>
        </w:tc>
        <w:tc>
          <w:tcPr>
            <w:tcW w:w="1748" w:type="dxa"/>
          </w:tcPr>
          <w:p w14:paraId="43A8FA38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>1.35 (0.5-3.3)</w:t>
            </w:r>
          </w:p>
        </w:tc>
        <w:tc>
          <w:tcPr>
            <w:tcW w:w="780" w:type="dxa"/>
          </w:tcPr>
          <w:p w14:paraId="449409BD" w14:textId="77777777" w:rsidR="007F0A84" w:rsidRPr="00D4177A" w:rsidRDefault="007F0A84" w:rsidP="002636A4">
            <w:pPr>
              <w:jc w:val="both"/>
              <w:rPr>
                <w:rFonts w:eastAsia="Times New Roman" w:cs="Times New Roman"/>
                <w:sz w:val="20"/>
                <w:szCs w:val="20"/>
                <w:lang w:val="en-US" w:eastAsia="tr-TR"/>
              </w:rPr>
            </w:pPr>
            <w:r w:rsidRPr="00D4177A">
              <w:rPr>
                <w:rFonts w:eastAsia="Times New Roman" w:cs="Times New Roman"/>
                <w:b/>
                <w:sz w:val="20"/>
                <w:szCs w:val="20"/>
                <w:lang w:val="en-US" w:eastAsia="tr-TR"/>
              </w:rPr>
              <w:t>0.014</w:t>
            </w:r>
          </w:p>
        </w:tc>
        <w:tc>
          <w:tcPr>
            <w:tcW w:w="1843" w:type="dxa"/>
          </w:tcPr>
          <w:p w14:paraId="7E4677DD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>1.09 (0.44-3.1)</w:t>
            </w:r>
          </w:p>
        </w:tc>
        <w:tc>
          <w:tcPr>
            <w:tcW w:w="1833" w:type="dxa"/>
          </w:tcPr>
          <w:p w14:paraId="7071622D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>1.25 (0.4-3.3)</w:t>
            </w:r>
          </w:p>
        </w:tc>
        <w:tc>
          <w:tcPr>
            <w:tcW w:w="766" w:type="dxa"/>
          </w:tcPr>
          <w:p w14:paraId="48D05328" w14:textId="77777777" w:rsidR="007F0A84" w:rsidRPr="00D4177A" w:rsidRDefault="007F0A84" w:rsidP="002636A4">
            <w:pPr>
              <w:jc w:val="both"/>
              <w:rPr>
                <w:rFonts w:eastAsia="Times New Roman" w:cs="Times New Roman"/>
                <w:sz w:val="20"/>
                <w:szCs w:val="20"/>
                <w:lang w:val="en-US" w:eastAsia="tr-TR"/>
              </w:rPr>
            </w:pPr>
            <w:r w:rsidRPr="00D4177A">
              <w:rPr>
                <w:rFonts w:eastAsia="Times New Roman" w:cs="Times New Roman"/>
                <w:sz w:val="20"/>
                <w:szCs w:val="20"/>
                <w:lang w:val="en-US" w:eastAsia="tr-TR"/>
              </w:rPr>
              <w:t>0.326</w:t>
            </w:r>
          </w:p>
        </w:tc>
      </w:tr>
      <w:tr w:rsidR="007F0A84" w:rsidRPr="00D4177A" w14:paraId="1067918D" w14:textId="77777777" w:rsidTr="007F0A84">
        <w:trPr>
          <w:jc w:val="center"/>
        </w:trPr>
        <w:tc>
          <w:tcPr>
            <w:tcW w:w="1621" w:type="dxa"/>
            <w:shd w:val="clear" w:color="auto" w:fill="FFFFFF" w:themeFill="background1"/>
          </w:tcPr>
          <w:p w14:paraId="21324453" w14:textId="77777777" w:rsidR="007F0A84" w:rsidRPr="00D4177A" w:rsidRDefault="007F0A84" w:rsidP="002636A4">
            <w:pPr>
              <w:pStyle w:val="ListeParagraf"/>
              <w:ind w:left="0"/>
              <w:rPr>
                <w:rFonts w:cs="Times New Roman"/>
                <w:sz w:val="20"/>
                <w:szCs w:val="20"/>
                <w:lang w:val="en-US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>Serum albumin (g/dl)</w:t>
            </w:r>
          </w:p>
        </w:tc>
        <w:tc>
          <w:tcPr>
            <w:tcW w:w="2078" w:type="dxa"/>
          </w:tcPr>
          <w:p w14:paraId="2073F9CC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>3.9 (2.3-5.2)</w:t>
            </w:r>
          </w:p>
          <w:p w14:paraId="1C42D231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748" w:type="dxa"/>
          </w:tcPr>
          <w:p w14:paraId="4A86556D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>3.5 (2.4-4.2)</w:t>
            </w:r>
          </w:p>
        </w:tc>
        <w:tc>
          <w:tcPr>
            <w:tcW w:w="780" w:type="dxa"/>
          </w:tcPr>
          <w:p w14:paraId="1E881635" w14:textId="77777777" w:rsidR="007F0A84" w:rsidRPr="00D4177A" w:rsidRDefault="007F0A84" w:rsidP="002636A4">
            <w:pPr>
              <w:jc w:val="both"/>
              <w:rPr>
                <w:rFonts w:eastAsia="Times New Roman" w:cs="Times New Roman"/>
                <w:sz w:val="20"/>
                <w:szCs w:val="20"/>
                <w:lang w:val="en-US" w:eastAsia="tr-TR"/>
              </w:rPr>
            </w:pPr>
            <w:r w:rsidRPr="00D4177A">
              <w:rPr>
                <w:rFonts w:eastAsia="Times New Roman" w:cs="Times New Roman"/>
                <w:b/>
                <w:sz w:val="20"/>
                <w:szCs w:val="20"/>
                <w:lang w:val="en-US" w:eastAsia="tr-TR"/>
              </w:rPr>
              <w:t>0.001</w:t>
            </w:r>
          </w:p>
        </w:tc>
        <w:tc>
          <w:tcPr>
            <w:tcW w:w="1843" w:type="dxa"/>
          </w:tcPr>
          <w:p w14:paraId="65C8C066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>3.8 (2.3-5.2)</w:t>
            </w:r>
          </w:p>
        </w:tc>
        <w:tc>
          <w:tcPr>
            <w:tcW w:w="1833" w:type="dxa"/>
          </w:tcPr>
          <w:p w14:paraId="6189FE64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>3.6 (2.5-4.6)</w:t>
            </w:r>
          </w:p>
        </w:tc>
        <w:tc>
          <w:tcPr>
            <w:tcW w:w="766" w:type="dxa"/>
          </w:tcPr>
          <w:p w14:paraId="05F12D68" w14:textId="77777777" w:rsidR="007F0A84" w:rsidRPr="00D4177A" w:rsidRDefault="007F0A84" w:rsidP="002636A4">
            <w:pPr>
              <w:jc w:val="both"/>
              <w:rPr>
                <w:rFonts w:eastAsia="Times New Roman" w:cs="Times New Roman"/>
                <w:sz w:val="20"/>
                <w:szCs w:val="20"/>
                <w:lang w:val="en-US" w:eastAsia="tr-TR"/>
              </w:rPr>
            </w:pPr>
            <w:r w:rsidRPr="00D4177A">
              <w:rPr>
                <w:rFonts w:eastAsia="Times New Roman" w:cs="Times New Roman"/>
                <w:b/>
                <w:sz w:val="20"/>
                <w:szCs w:val="20"/>
                <w:lang w:val="en-US" w:eastAsia="tr-TR"/>
              </w:rPr>
              <w:t>0.029</w:t>
            </w:r>
          </w:p>
        </w:tc>
      </w:tr>
      <w:tr w:rsidR="007F0A84" w:rsidRPr="00D4177A" w14:paraId="6EF1D8D4" w14:textId="77777777" w:rsidTr="007F0A84">
        <w:trPr>
          <w:jc w:val="center"/>
        </w:trPr>
        <w:tc>
          <w:tcPr>
            <w:tcW w:w="1621" w:type="dxa"/>
            <w:shd w:val="clear" w:color="auto" w:fill="FFFFFF" w:themeFill="background1"/>
          </w:tcPr>
          <w:p w14:paraId="70478C7C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>FIB-4 score</w:t>
            </w:r>
          </w:p>
        </w:tc>
        <w:tc>
          <w:tcPr>
            <w:tcW w:w="2078" w:type="dxa"/>
          </w:tcPr>
          <w:p w14:paraId="03E56F15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sz w:val="20"/>
                <w:szCs w:val="20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>2.7 (0.46-13,8)</w:t>
            </w:r>
          </w:p>
        </w:tc>
        <w:tc>
          <w:tcPr>
            <w:tcW w:w="1748" w:type="dxa"/>
          </w:tcPr>
          <w:p w14:paraId="13E319D3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sz w:val="20"/>
                <w:szCs w:val="20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>4.41 (0.67-17,3)</w:t>
            </w:r>
          </w:p>
        </w:tc>
        <w:tc>
          <w:tcPr>
            <w:tcW w:w="780" w:type="dxa"/>
          </w:tcPr>
          <w:p w14:paraId="0A62790A" w14:textId="77777777" w:rsidR="007F0A84" w:rsidRPr="00D4177A" w:rsidRDefault="007F0A84" w:rsidP="002636A4">
            <w:pPr>
              <w:jc w:val="both"/>
              <w:rPr>
                <w:rFonts w:eastAsia="Times New Roman" w:cs="Times New Roman"/>
                <w:b/>
                <w:sz w:val="20"/>
                <w:szCs w:val="20"/>
                <w:lang w:eastAsia="tr-TR"/>
              </w:rPr>
            </w:pPr>
            <w:r w:rsidRPr="00D4177A">
              <w:rPr>
                <w:rFonts w:eastAsia="Times New Roman" w:cs="Times New Roman"/>
                <w:b/>
                <w:sz w:val="20"/>
                <w:szCs w:val="20"/>
                <w:lang w:val="en-US" w:eastAsia="tr-TR"/>
              </w:rPr>
              <w:t>0.03</w:t>
            </w:r>
          </w:p>
        </w:tc>
        <w:tc>
          <w:tcPr>
            <w:tcW w:w="1843" w:type="dxa"/>
          </w:tcPr>
          <w:p w14:paraId="7ECA2FBF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sz w:val="20"/>
                <w:szCs w:val="20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>2.9</w:t>
            </w:r>
            <w:r w:rsidRPr="00D4177A">
              <w:rPr>
                <w:rFonts w:cs="Times New Roman"/>
                <w:sz w:val="20"/>
                <w:szCs w:val="20"/>
              </w:rPr>
              <w:t xml:space="preserve"> </w:t>
            </w:r>
            <w:r w:rsidRPr="00D4177A">
              <w:rPr>
                <w:rFonts w:cs="Times New Roman"/>
                <w:sz w:val="20"/>
                <w:szCs w:val="20"/>
                <w:lang w:val="en-US"/>
              </w:rPr>
              <w:t>(0.6-80.0)</w:t>
            </w:r>
          </w:p>
        </w:tc>
        <w:tc>
          <w:tcPr>
            <w:tcW w:w="1833" w:type="dxa"/>
          </w:tcPr>
          <w:p w14:paraId="2D96BEA7" w14:textId="77777777" w:rsidR="007F0A84" w:rsidRPr="00D4177A" w:rsidRDefault="007F0A84" w:rsidP="002636A4">
            <w:pPr>
              <w:pStyle w:val="ListeParagraf"/>
              <w:ind w:left="0"/>
              <w:jc w:val="both"/>
              <w:rPr>
                <w:rFonts w:cs="Times New Roman"/>
                <w:sz w:val="20"/>
                <w:szCs w:val="20"/>
              </w:rPr>
            </w:pPr>
            <w:r w:rsidRPr="00D4177A">
              <w:rPr>
                <w:rFonts w:cs="Times New Roman"/>
                <w:sz w:val="20"/>
                <w:szCs w:val="20"/>
                <w:lang w:val="en-US"/>
              </w:rPr>
              <w:t>4.2</w:t>
            </w:r>
            <w:r w:rsidRPr="00D4177A">
              <w:rPr>
                <w:rFonts w:cs="Times New Roman"/>
                <w:sz w:val="20"/>
                <w:szCs w:val="20"/>
              </w:rPr>
              <w:t xml:space="preserve"> </w:t>
            </w:r>
            <w:r w:rsidRPr="00D4177A">
              <w:rPr>
                <w:rFonts w:cs="Times New Roman"/>
                <w:sz w:val="20"/>
                <w:szCs w:val="20"/>
                <w:lang w:val="en-US"/>
              </w:rPr>
              <w:t>(0.4-13.4)</w:t>
            </w:r>
          </w:p>
        </w:tc>
        <w:tc>
          <w:tcPr>
            <w:tcW w:w="766" w:type="dxa"/>
          </w:tcPr>
          <w:p w14:paraId="0B1CE7B6" w14:textId="77777777" w:rsidR="007F0A84" w:rsidRPr="00D4177A" w:rsidRDefault="007F0A84" w:rsidP="002636A4">
            <w:pPr>
              <w:jc w:val="both"/>
              <w:rPr>
                <w:rFonts w:eastAsia="Times New Roman" w:cs="Times New Roman"/>
                <w:bCs/>
                <w:sz w:val="20"/>
                <w:szCs w:val="20"/>
                <w:lang w:val="en-US" w:eastAsia="tr-TR"/>
              </w:rPr>
            </w:pPr>
            <w:r w:rsidRPr="00D4177A">
              <w:rPr>
                <w:rFonts w:eastAsia="Times New Roman" w:cs="Times New Roman"/>
                <w:bCs/>
                <w:sz w:val="20"/>
                <w:szCs w:val="20"/>
                <w:lang w:val="en-US" w:eastAsia="tr-TR"/>
              </w:rPr>
              <w:t>0.352</w:t>
            </w:r>
          </w:p>
        </w:tc>
      </w:tr>
    </w:tbl>
    <w:p w14:paraId="2963CA09" w14:textId="77777777" w:rsidR="009A5D36" w:rsidRPr="00D4177A" w:rsidRDefault="009A5D36" w:rsidP="009A5D36">
      <w:pPr>
        <w:rPr>
          <w:sz w:val="20"/>
          <w:szCs w:val="20"/>
          <w:lang w:val="en-US"/>
        </w:rPr>
      </w:pPr>
      <w:r w:rsidRPr="00D4177A">
        <w:rPr>
          <w:sz w:val="20"/>
          <w:szCs w:val="20"/>
          <w:lang w:val="en-US"/>
        </w:rPr>
        <w:t>(</w:t>
      </w:r>
      <w:r w:rsidRPr="00D4177A">
        <w:rPr>
          <w:rFonts w:cstheme="minorHAnsi"/>
          <w:sz w:val="20"/>
          <w:szCs w:val="20"/>
          <w:lang w:val="en-US"/>
        </w:rPr>
        <w:t xml:space="preserve">Abbreviations: </w:t>
      </w:r>
      <w:r w:rsidRPr="00D4177A">
        <w:rPr>
          <w:sz w:val="20"/>
          <w:szCs w:val="20"/>
          <w:lang w:val="en-US"/>
        </w:rPr>
        <w:t>APRI: AST To Platelet Ratio Index, FIB4: Fibrosis 4, MELD: Model for End Stage Liver Disease)</w:t>
      </w:r>
    </w:p>
    <w:p w14:paraId="319E2B49" w14:textId="77777777" w:rsidR="00EF4953" w:rsidRDefault="00EF4953"/>
    <w:sectPr w:rsidR="00EF49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953"/>
    <w:rsid w:val="007F0A84"/>
    <w:rsid w:val="009A5D36"/>
    <w:rsid w:val="00D4177A"/>
    <w:rsid w:val="00EF4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4A7244"/>
  <w15:chartTrackingRefBased/>
  <w15:docId w15:val="{E5ADD6B7-3588-4467-9AD3-75944A99D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0A84"/>
    <w:pPr>
      <w:spacing w:after="200" w:line="276" w:lineRule="auto"/>
    </w:pPr>
    <w:rPr>
      <w:lang w:val="de-D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F0A84"/>
    <w:pPr>
      <w:spacing w:after="0" w:line="240" w:lineRule="auto"/>
    </w:pPr>
    <w:rPr>
      <w:rFonts w:ascii="Segoe UI" w:hAnsi="Segoe UI" w:cs="Segoe UI"/>
      <w:sz w:val="18"/>
      <w:szCs w:val="18"/>
      <w:lang w:val="tr-TR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F0A84"/>
    <w:rPr>
      <w:rFonts w:ascii="Segoe UI" w:hAnsi="Segoe UI" w:cs="Segoe UI"/>
      <w:sz w:val="18"/>
      <w:szCs w:val="18"/>
    </w:rPr>
  </w:style>
  <w:style w:type="table" w:styleId="TabloKlavuzu">
    <w:name w:val="Table Grid"/>
    <w:basedOn w:val="NormalTablo"/>
    <w:uiPriority w:val="39"/>
    <w:rsid w:val="007F0A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7F0A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960</Characters>
  <Application>Microsoft Office Word</Application>
  <DocSecurity>0</DocSecurity>
  <Lines>8</Lines>
  <Paragraphs>2</Paragraphs>
  <ScaleCrop>false</ScaleCrop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Burak Ozbas</dc:creator>
  <cp:keywords/>
  <dc:description/>
  <cp:lastModifiedBy>Burak Ozbas</cp:lastModifiedBy>
  <cp:revision>4</cp:revision>
  <dcterms:created xsi:type="dcterms:W3CDTF">2020-11-23T13:17:00Z</dcterms:created>
  <dcterms:modified xsi:type="dcterms:W3CDTF">2020-11-23T13:28:00Z</dcterms:modified>
</cp:coreProperties>
</file>