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6AB9BA" w14:textId="77777777" w:rsidR="005E5E3B" w:rsidRDefault="005E5E3B" w:rsidP="005E5E3B">
      <w:pPr>
        <w:jc w:val="both"/>
        <w:rPr>
          <w:rFonts w:cstheme="minorHAnsi"/>
          <w:sz w:val="20"/>
          <w:szCs w:val="20"/>
          <w:lang w:val="en-US"/>
        </w:rPr>
      </w:pPr>
      <w:r>
        <w:rPr>
          <w:rFonts w:cstheme="minorHAnsi"/>
          <w:b/>
          <w:sz w:val="20"/>
          <w:szCs w:val="20"/>
          <w:lang w:val="en-US"/>
        </w:rPr>
        <w:t xml:space="preserve">Suppl. </w:t>
      </w:r>
      <w:r w:rsidRPr="0052052C">
        <w:rPr>
          <w:rFonts w:cstheme="minorHAnsi"/>
          <w:b/>
          <w:sz w:val="20"/>
          <w:szCs w:val="20"/>
          <w:lang w:val="en-US"/>
        </w:rPr>
        <w:t>Table-</w:t>
      </w:r>
      <w:r>
        <w:rPr>
          <w:rFonts w:cstheme="minorHAnsi"/>
          <w:b/>
          <w:sz w:val="20"/>
          <w:szCs w:val="20"/>
          <w:lang w:val="en-US"/>
        </w:rPr>
        <w:t>7</w:t>
      </w:r>
      <w:r w:rsidRPr="0052052C">
        <w:rPr>
          <w:rFonts w:cstheme="minorHAnsi"/>
          <w:b/>
          <w:sz w:val="20"/>
          <w:szCs w:val="20"/>
          <w:lang w:val="en-US"/>
        </w:rPr>
        <w:t>.</w:t>
      </w:r>
      <w:r w:rsidRPr="0052052C">
        <w:rPr>
          <w:rFonts w:cstheme="minorHAnsi"/>
          <w:sz w:val="20"/>
          <w:szCs w:val="20"/>
          <w:lang w:val="en-US"/>
        </w:rPr>
        <w:t xml:space="preserve">  Biochemical and hematological </w:t>
      </w:r>
      <w:r>
        <w:rPr>
          <w:rFonts w:cstheme="minorHAnsi"/>
          <w:sz w:val="20"/>
          <w:szCs w:val="20"/>
          <w:lang w:val="en-US"/>
        </w:rPr>
        <w:t>parameters</w:t>
      </w:r>
      <w:r w:rsidRPr="0052052C">
        <w:rPr>
          <w:rFonts w:cstheme="minorHAnsi"/>
          <w:sz w:val="20"/>
          <w:szCs w:val="20"/>
          <w:lang w:val="en-US"/>
        </w:rPr>
        <w:t xml:space="preserve"> of compensated cirrhotic patients</w:t>
      </w:r>
    </w:p>
    <w:tbl>
      <w:tblPr>
        <w:tblStyle w:val="TabloKlavuzu"/>
        <w:tblW w:w="4179" w:type="pct"/>
        <w:tblLayout w:type="fixed"/>
        <w:tblLook w:val="04A0" w:firstRow="1" w:lastRow="0" w:firstColumn="1" w:lastColumn="0" w:noHBand="0" w:noVBand="1"/>
      </w:tblPr>
      <w:tblGrid>
        <w:gridCol w:w="3425"/>
        <w:gridCol w:w="4149"/>
      </w:tblGrid>
      <w:tr w:rsidR="005E5E3B" w14:paraId="4CDC72DC" w14:textId="77777777" w:rsidTr="00264020">
        <w:tc>
          <w:tcPr>
            <w:tcW w:w="2261" w:type="pct"/>
          </w:tcPr>
          <w:p w14:paraId="093AD8CE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2739" w:type="pct"/>
          </w:tcPr>
          <w:p w14:paraId="319C1B9F" w14:textId="77777777" w:rsidR="005E5E3B" w:rsidRPr="004A341B" w:rsidRDefault="005E5E3B" w:rsidP="0026402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032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Median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Range</w:t>
            </w:r>
            <w:r w:rsidRPr="009032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</w:tr>
      <w:tr w:rsidR="005E5E3B" w14:paraId="5601403F" w14:textId="77777777" w:rsidTr="00264020">
        <w:tc>
          <w:tcPr>
            <w:tcW w:w="2261" w:type="pct"/>
          </w:tcPr>
          <w:p w14:paraId="402F426E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Platelet (x10</w:t>
            </w:r>
            <w:r w:rsidRPr="00903209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9</w:t>
            </w:r>
            <w:r w:rsidRPr="009032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/l)</w:t>
            </w:r>
          </w:p>
        </w:tc>
        <w:tc>
          <w:tcPr>
            <w:tcW w:w="2739" w:type="pct"/>
          </w:tcPr>
          <w:p w14:paraId="70144E00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107 (14-471)</w:t>
            </w:r>
          </w:p>
        </w:tc>
      </w:tr>
      <w:tr w:rsidR="005E5E3B" w14:paraId="229D92FD" w14:textId="77777777" w:rsidTr="00264020">
        <w:tc>
          <w:tcPr>
            <w:tcW w:w="2261" w:type="pct"/>
          </w:tcPr>
          <w:p w14:paraId="090AA09C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INR</w:t>
            </w:r>
          </w:p>
        </w:tc>
        <w:tc>
          <w:tcPr>
            <w:tcW w:w="2739" w:type="pct"/>
          </w:tcPr>
          <w:p w14:paraId="77C02D7A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1.10 (0.8-2.9)</w:t>
            </w:r>
          </w:p>
        </w:tc>
      </w:tr>
      <w:tr w:rsidR="005E5E3B" w14:paraId="0155B5C7" w14:textId="77777777" w:rsidTr="00264020">
        <w:tc>
          <w:tcPr>
            <w:tcW w:w="2261" w:type="pct"/>
          </w:tcPr>
          <w:p w14:paraId="121CBC85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ALT (U/L)</w:t>
            </w:r>
          </w:p>
        </w:tc>
        <w:tc>
          <w:tcPr>
            <w:tcW w:w="2739" w:type="pct"/>
          </w:tcPr>
          <w:p w14:paraId="7378EE2A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30.00 (12-139)</w:t>
            </w:r>
          </w:p>
        </w:tc>
      </w:tr>
      <w:tr w:rsidR="005E5E3B" w14:paraId="4405C8A1" w14:textId="77777777" w:rsidTr="00264020">
        <w:tc>
          <w:tcPr>
            <w:tcW w:w="2261" w:type="pct"/>
          </w:tcPr>
          <w:p w14:paraId="502B31CA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AST (U/L)</w:t>
            </w:r>
          </w:p>
        </w:tc>
        <w:tc>
          <w:tcPr>
            <w:tcW w:w="2739" w:type="pct"/>
          </w:tcPr>
          <w:p w14:paraId="2421E974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34.50 (14- 164)</w:t>
            </w:r>
          </w:p>
        </w:tc>
      </w:tr>
      <w:tr w:rsidR="005E5E3B" w14:paraId="450DE69A" w14:textId="77777777" w:rsidTr="00264020">
        <w:tc>
          <w:tcPr>
            <w:tcW w:w="2261" w:type="pct"/>
          </w:tcPr>
          <w:p w14:paraId="2CEE98E3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Total bilirubin (mg/dl)</w:t>
            </w:r>
          </w:p>
        </w:tc>
        <w:tc>
          <w:tcPr>
            <w:tcW w:w="2739" w:type="pct"/>
          </w:tcPr>
          <w:p w14:paraId="586C127B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1.17 (0.4-3.3)</w:t>
            </w:r>
          </w:p>
        </w:tc>
      </w:tr>
      <w:tr w:rsidR="005E5E3B" w14:paraId="3C40FE8F" w14:textId="77777777" w:rsidTr="00264020">
        <w:tc>
          <w:tcPr>
            <w:tcW w:w="2261" w:type="pct"/>
          </w:tcPr>
          <w:p w14:paraId="41548DB1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Ammonia (µmol/l)</w:t>
            </w:r>
          </w:p>
        </w:tc>
        <w:tc>
          <w:tcPr>
            <w:tcW w:w="2739" w:type="pct"/>
          </w:tcPr>
          <w:p w14:paraId="63CCA0C8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2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 (4-71)</w:t>
            </w:r>
          </w:p>
        </w:tc>
      </w:tr>
      <w:tr w:rsidR="005E5E3B" w14:paraId="2690A0BA" w14:textId="77777777" w:rsidTr="00264020">
        <w:tc>
          <w:tcPr>
            <w:tcW w:w="2261" w:type="pct"/>
          </w:tcPr>
          <w:p w14:paraId="24728EFD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032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Albumin (g/dl)</w:t>
            </w:r>
          </w:p>
        </w:tc>
        <w:tc>
          <w:tcPr>
            <w:tcW w:w="2739" w:type="pct"/>
          </w:tcPr>
          <w:p w14:paraId="59E44DFC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32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 (2.3-5.2)</w:t>
            </w:r>
          </w:p>
        </w:tc>
      </w:tr>
      <w:tr w:rsidR="005E5E3B" w14:paraId="6B39BF83" w14:textId="77777777" w:rsidTr="00264020">
        <w:tc>
          <w:tcPr>
            <w:tcW w:w="2261" w:type="pct"/>
          </w:tcPr>
          <w:p w14:paraId="1572D3CB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Child-Pugh Score</w:t>
            </w:r>
          </w:p>
        </w:tc>
        <w:tc>
          <w:tcPr>
            <w:tcW w:w="2739" w:type="pct"/>
          </w:tcPr>
          <w:p w14:paraId="7133CC83" w14:textId="77777777" w:rsidR="005E5E3B" w:rsidRPr="00903209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(5-9)</w:t>
            </w:r>
          </w:p>
        </w:tc>
      </w:tr>
      <w:tr w:rsidR="005E5E3B" w14:paraId="255070E2" w14:textId="77777777" w:rsidTr="00264020">
        <w:tc>
          <w:tcPr>
            <w:tcW w:w="2261" w:type="pct"/>
          </w:tcPr>
          <w:p w14:paraId="21750398" w14:textId="77777777" w:rsidR="005E5E3B" w:rsidRDefault="005E5E3B" w:rsidP="0026402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MELD Score</w:t>
            </w:r>
          </w:p>
        </w:tc>
        <w:tc>
          <w:tcPr>
            <w:tcW w:w="2739" w:type="pct"/>
          </w:tcPr>
          <w:p w14:paraId="2117B390" w14:textId="77777777" w:rsidR="005E5E3B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(6-20)</w:t>
            </w:r>
          </w:p>
        </w:tc>
      </w:tr>
      <w:tr w:rsidR="005E5E3B" w14:paraId="136D21CF" w14:textId="77777777" w:rsidTr="00264020">
        <w:tc>
          <w:tcPr>
            <w:tcW w:w="2261" w:type="pct"/>
          </w:tcPr>
          <w:p w14:paraId="1A075237" w14:textId="77777777" w:rsidR="005E5E3B" w:rsidRDefault="005E5E3B" w:rsidP="0026402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APRI Score</w:t>
            </w:r>
          </w:p>
        </w:tc>
        <w:tc>
          <w:tcPr>
            <w:tcW w:w="2739" w:type="pct"/>
          </w:tcPr>
          <w:p w14:paraId="25E9BFBB" w14:textId="77777777" w:rsidR="005E5E3B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 (0.1-5.6)</w:t>
            </w:r>
          </w:p>
        </w:tc>
      </w:tr>
      <w:tr w:rsidR="005E5E3B" w14:paraId="39826040" w14:textId="77777777" w:rsidTr="00264020">
        <w:tc>
          <w:tcPr>
            <w:tcW w:w="2261" w:type="pct"/>
          </w:tcPr>
          <w:p w14:paraId="5CB6B081" w14:textId="77777777" w:rsidR="005E5E3B" w:rsidRDefault="005E5E3B" w:rsidP="0026402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FIB-4 Score</w:t>
            </w:r>
          </w:p>
        </w:tc>
        <w:tc>
          <w:tcPr>
            <w:tcW w:w="2739" w:type="pct"/>
          </w:tcPr>
          <w:p w14:paraId="679E2871" w14:textId="77777777" w:rsidR="005E5E3B" w:rsidRDefault="005E5E3B" w:rsidP="0026402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 (0.4-8.4)</w:t>
            </w:r>
          </w:p>
        </w:tc>
      </w:tr>
    </w:tbl>
    <w:p w14:paraId="445F0A55" w14:textId="77777777" w:rsidR="005E5E3B" w:rsidRPr="006A5C40" w:rsidRDefault="005E5E3B" w:rsidP="005E5E3B">
      <w:pPr>
        <w:rPr>
          <w:i/>
          <w:lang w:val="en-US"/>
        </w:rPr>
      </w:pPr>
      <w:r w:rsidRPr="006A5C40">
        <w:rPr>
          <w:b/>
          <w:bCs/>
          <w:i/>
          <w:lang w:val="en-US"/>
        </w:rPr>
        <w:t>Abbreviations</w:t>
      </w:r>
      <w:r w:rsidRPr="006A5C40">
        <w:rPr>
          <w:i/>
          <w:lang w:val="en-US"/>
        </w:rPr>
        <w:t xml:space="preserve">; INR: International Normalized Ratio; ALT: Alanine Transaminase; AST: </w:t>
      </w:r>
      <w:proofErr w:type="spellStart"/>
      <w:r w:rsidRPr="006A5C40">
        <w:rPr>
          <w:i/>
          <w:lang w:val="en-US"/>
        </w:rPr>
        <w:t>Aspartat</w:t>
      </w:r>
      <w:proofErr w:type="spellEnd"/>
      <w:r w:rsidRPr="006A5C40">
        <w:rPr>
          <w:i/>
          <w:lang w:val="en-US"/>
        </w:rPr>
        <w:t xml:space="preserve"> Transaminase, APRI: AST To Platelet Ratio Index, FIB4: Fibrosis 4, MELD: Model for End Stage Liver Disease</w:t>
      </w:r>
    </w:p>
    <w:p w14:paraId="384130BE" w14:textId="77777777" w:rsidR="00F733D9" w:rsidRDefault="00F733D9"/>
    <w:sectPr w:rsidR="00F733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3D9"/>
    <w:rsid w:val="005E5E3B"/>
    <w:rsid w:val="00F7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27C0C1-D48D-4B9D-8CB8-AC67A12C7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E3B"/>
    <w:pPr>
      <w:spacing w:after="200" w:line="276" w:lineRule="auto"/>
    </w:pPr>
    <w:rPr>
      <w:lang w:val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E5E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E5E3B"/>
    <w:rPr>
      <w:rFonts w:ascii="Segoe UI" w:hAnsi="Segoe UI" w:cs="Segoe UI"/>
      <w:sz w:val="18"/>
      <w:szCs w:val="18"/>
      <w:lang w:val="de-DE"/>
    </w:rPr>
  </w:style>
  <w:style w:type="table" w:styleId="TabloKlavuzu">
    <w:name w:val="Table Grid"/>
    <w:basedOn w:val="NormalTablo"/>
    <w:uiPriority w:val="39"/>
    <w:rsid w:val="005E5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Ozbas</dc:creator>
  <cp:keywords/>
  <dc:description/>
  <cp:lastModifiedBy>Burak Ozbas</cp:lastModifiedBy>
  <cp:revision>2</cp:revision>
  <dcterms:created xsi:type="dcterms:W3CDTF">2020-12-03T07:58:00Z</dcterms:created>
  <dcterms:modified xsi:type="dcterms:W3CDTF">2020-12-03T07:59:00Z</dcterms:modified>
</cp:coreProperties>
</file>