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89B2C" w14:textId="77777777" w:rsidR="009C4D1F" w:rsidRPr="00B63C2F" w:rsidRDefault="009C4D1F" w:rsidP="009C4D1F">
      <w:pPr>
        <w:pStyle w:val="ResimYazs"/>
        <w:spacing w:after="0"/>
        <w:jc w:val="both"/>
        <w:rPr>
          <w:rFonts w:asciiTheme="minorHAnsi" w:hAnsiTheme="minorHAnsi"/>
          <w:sz w:val="20"/>
          <w:szCs w:val="20"/>
          <w:lang w:val="en-US"/>
        </w:rPr>
      </w:pPr>
      <w:r w:rsidRPr="00B63C2F">
        <w:rPr>
          <w:rFonts w:asciiTheme="minorHAnsi" w:hAnsiTheme="minorHAnsi"/>
          <w:b/>
          <w:i w:val="0"/>
          <w:color w:val="auto"/>
          <w:sz w:val="20"/>
          <w:szCs w:val="20"/>
          <w:lang w:val="en-US"/>
        </w:rPr>
        <w:t>Suppl. Table 6.</w:t>
      </w:r>
      <w:r w:rsidRPr="00B63C2F">
        <w:rPr>
          <w:rFonts w:asciiTheme="minorHAnsi" w:hAnsiTheme="minorHAnsi"/>
          <w:i w:val="0"/>
          <w:color w:val="auto"/>
          <w:sz w:val="20"/>
          <w:szCs w:val="20"/>
          <w:lang w:val="en-US"/>
        </w:rPr>
        <w:t xml:space="preserve">  Etiology of compensated cirrhotic patients</w:t>
      </w:r>
    </w:p>
    <w:p w14:paraId="27F768C4" w14:textId="2EB9B6CC" w:rsidR="007A5F19" w:rsidRDefault="007A5F19"/>
    <w:tbl>
      <w:tblPr>
        <w:tblStyle w:val="TabloKlavuzu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19"/>
        <w:gridCol w:w="1070"/>
        <w:gridCol w:w="607"/>
      </w:tblGrid>
      <w:tr w:rsidR="009C4D1F" w:rsidRPr="00B63C2F" w14:paraId="550FF4FE" w14:textId="77777777" w:rsidTr="00B63C2F">
        <w:tc>
          <w:tcPr>
            <w:tcW w:w="47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D2200A0" w14:textId="77777777" w:rsidR="009C4D1F" w:rsidRPr="00B63C2F" w:rsidRDefault="009C4D1F" w:rsidP="002636A4">
            <w:pPr>
              <w:jc w:val="both"/>
              <w:rPr>
                <w:rFonts w:cs="Times New Roman"/>
                <w:b/>
              </w:rPr>
            </w:pPr>
            <w:r w:rsidRPr="00B63C2F">
              <w:rPr>
                <w:rFonts w:cs="Times New Roman"/>
                <w:b/>
                <w:lang w:val="en-US"/>
              </w:rPr>
              <w:t>Cirrhosis Etiology</w:t>
            </w:r>
            <w:r w:rsidRPr="00B63C2F">
              <w:rPr>
                <w:rFonts w:cs="Times New Roman"/>
                <w:b/>
                <w:i/>
                <w:lang w:val="en-US"/>
              </w:rPr>
              <w:t xml:space="preserve"> (N</w:t>
            </w:r>
            <w:r w:rsidRPr="00B63C2F">
              <w:rPr>
                <w:rFonts w:cs="Times New Roman"/>
                <w:b/>
                <w:lang w:val="en-US"/>
              </w:rPr>
              <w:t>=124)</w:t>
            </w:r>
          </w:p>
        </w:tc>
        <w:tc>
          <w:tcPr>
            <w:tcW w:w="1070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1C7EFE27" w14:textId="77777777" w:rsidR="009C4D1F" w:rsidRPr="00B63C2F" w:rsidRDefault="009C4D1F" w:rsidP="002636A4">
            <w:pPr>
              <w:jc w:val="both"/>
              <w:rPr>
                <w:rFonts w:cs="Times New Roman"/>
                <w:b/>
              </w:rPr>
            </w:pPr>
            <w:r w:rsidRPr="00B63C2F">
              <w:rPr>
                <w:rFonts w:cs="Times New Roman"/>
                <w:b/>
                <w:lang w:val="en-US"/>
              </w:rPr>
              <w:t>Number</w:t>
            </w:r>
          </w:p>
        </w:tc>
        <w:tc>
          <w:tcPr>
            <w:tcW w:w="60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EE8D3BE" w14:textId="77777777" w:rsidR="009C4D1F" w:rsidRPr="00B63C2F" w:rsidRDefault="009C4D1F" w:rsidP="002636A4">
            <w:pPr>
              <w:jc w:val="both"/>
              <w:rPr>
                <w:rFonts w:cs="Times New Roman"/>
                <w:b/>
              </w:rPr>
            </w:pPr>
            <w:r w:rsidRPr="00B63C2F">
              <w:rPr>
                <w:rFonts w:cs="Times New Roman"/>
                <w:b/>
                <w:lang w:val="en-US"/>
              </w:rPr>
              <w:t>%*</w:t>
            </w:r>
          </w:p>
        </w:tc>
      </w:tr>
      <w:tr w:rsidR="009C4D1F" w:rsidRPr="00B63C2F" w14:paraId="33308824" w14:textId="77777777" w:rsidTr="00B63C2F">
        <w:tc>
          <w:tcPr>
            <w:tcW w:w="4719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0368D5D" w14:textId="1EA0C266" w:rsidR="00B63C2F" w:rsidRPr="00B63C2F" w:rsidRDefault="009C4D1F" w:rsidP="002636A4">
            <w:pPr>
              <w:jc w:val="both"/>
              <w:rPr>
                <w:rFonts w:cs="Times New Roman"/>
                <w:lang w:val="en-US"/>
              </w:rPr>
            </w:pPr>
            <w:r w:rsidRPr="00B63C2F">
              <w:rPr>
                <w:rFonts w:cs="Times New Roman"/>
                <w:lang w:val="en-US"/>
              </w:rPr>
              <w:t>Chronic Hepatitis B</w:t>
            </w:r>
          </w:p>
        </w:tc>
        <w:tc>
          <w:tcPr>
            <w:tcW w:w="1070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27DA0181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27</w:t>
            </w:r>
          </w:p>
        </w:tc>
        <w:tc>
          <w:tcPr>
            <w:tcW w:w="607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717867BC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21.8</w:t>
            </w:r>
          </w:p>
        </w:tc>
      </w:tr>
      <w:tr w:rsidR="009C4D1F" w:rsidRPr="00B63C2F" w14:paraId="5FC0A7F5" w14:textId="77777777" w:rsidTr="00B63C2F">
        <w:tc>
          <w:tcPr>
            <w:tcW w:w="4719" w:type="dxa"/>
            <w:shd w:val="clear" w:color="auto" w:fill="FFFFFF" w:themeFill="background1"/>
          </w:tcPr>
          <w:p w14:paraId="67E395D5" w14:textId="7455E78B" w:rsidR="00B63C2F" w:rsidRPr="00B63C2F" w:rsidRDefault="009C4D1F" w:rsidP="002636A4">
            <w:pPr>
              <w:jc w:val="both"/>
              <w:rPr>
                <w:rFonts w:cs="Times New Roman"/>
                <w:lang w:val="en-US"/>
              </w:rPr>
            </w:pPr>
            <w:r w:rsidRPr="00B63C2F">
              <w:rPr>
                <w:rFonts w:cs="Times New Roman"/>
                <w:lang w:val="en-US"/>
              </w:rPr>
              <w:t>Cryptogenic</w:t>
            </w:r>
          </w:p>
        </w:tc>
        <w:tc>
          <w:tcPr>
            <w:tcW w:w="1070" w:type="dxa"/>
            <w:shd w:val="clear" w:color="auto" w:fill="FFFFFF" w:themeFill="background1"/>
          </w:tcPr>
          <w:p w14:paraId="20F7F488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14</w:t>
            </w:r>
          </w:p>
        </w:tc>
        <w:tc>
          <w:tcPr>
            <w:tcW w:w="607" w:type="dxa"/>
            <w:shd w:val="clear" w:color="auto" w:fill="FFFFFF" w:themeFill="background1"/>
          </w:tcPr>
          <w:p w14:paraId="636CCB50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11.3</w:t>
            </w:r>
          </w:p>
        </w:tc>
      </w:tr>
      <w:tr w:rsidR="009C4D1F" w:rsidRPr="00B63C2F" w14:paraId="5EAF20F5" w14:textId="77777777" w:rsidTr="00B63C2F">
        <w:tc>
          <w:tcPr>
            <w:tcW w:w="4719" w:type="dxa"/>
            <w:shd w:val="clear" w:color="auto" w:fill="FFFFFF" w:themeFill="background1"/>
          </w:tcPr>
          <w:p w14:paraId="7CF8516B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Chronic Hepatitis C</w:t>
            </w:r>
          </w:p>
        </w:tc>
        <w:tc>
          <w:tcPr>
            <w:tcW w:w="1070" w:type="dxa"/>
            <w:shd w:val="clear" w:color="auto" w:fill="FFFFFF" w:themeFill="background1"/>
          </w:tcPr>
          <w:p w14:paraId="5D5879E5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13</w:t>
            </w:r>
          </w:p>
        </w:tc>
        <w:tc>
          <w:tcPr>
            <w:tcW w:w="607" w:type="dxa"/>
            <w:shd w:val="clear" w:color="auto" w:fill="FFFFFF" w:themeFill="background1"/>
          </w:tcPr>
          <w:p w14:paraId="26492221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10.5</w:t>
            </w:r>
          </w:p>
        </w:tc>
      </w:tr>
      <w:tr w:rsidR="009C4D1F" w:rsidRPr="00B63C2F" w14:paraId="3B33CDCB" w14:textId="77777777" w:rsidTr="00B63C2F">
        <w:tc>
          <w:tcPr>
            <w:tcW w:w="4719" w:type="dxa"/>
            <w:shd w:val="clear" w:color="auto" w:fill="FFFFFF" w:themeFill="background1"/>
          </w:tcPr>
          <w:p w14:paraId="7F903017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Primary Biliary Cholangitis</w:t>
            </w:r>
          </w:p>
        </w:tc>
        <w:tc>
          <w:tcPr>
            <w:tcW w:w="1070" w:type="dxa"/>
            <w:shd w:val="clear" w:color="auto" w:fill="FFFFFF" w:themeFill="background1"/>
          </w:tcPr>
          <w:p w14:paraId="5991E16F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12</w:t>
            </w:r>
          </w:p>
        </w:tc>
        <w:tc>
          <w:tcPr>
            <w:tcW w:w="607" w:type="dxa"/>
            <w:shd w:val="clear" w:color="auto" w:fill="FFFFFF" w:themeFill="background1"/>
          </w:tcPr>
          <w:p w14:paraId="4C823B8F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9.7</w:t>
            </w:r>
          </w:p>
        </w:tc>
      </w:tr>
      <w:tr w:rsidR="009C4D1F" w:rsidRPr="00B63C2F" w14:paraId="653A15E4" w14:textId="77777777" w:rsidTr="00B63C2F">
        <w:tc>
          <w:tcPr>
            <w:tcW w:w="4719" w:type="dxa"/>
            <w:shd w:val="clear" w:color="auto" w:fill="FFFFFF" w:themeFill="background1"/>
          </w:tcPr>
          <w:p w14:paraId="4D6AAD5A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Alcoholic Cirrhosis</w:t>
            </w:r>
          </w:p>
        </w:tc>
        <w:tc>
          <w:tcPr>
            <w:tcW w:w="1070" w:type="dxa"/>
            <w:shd w:val="clear" w:color="auto" w:fill="FFFFFF" w:themeFill="background1"/>
          </w:tcPr>
          <w:p w14:paraId="10892FEA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9</w:t>
            </w:r>
          </w:p>
        </w:tc>
        <w:tc>
          <w:tcPr>
            <w:tcW w:w="607" w:type="dxa"/>
            <w:shd w:val="clear" w:color="auto" w:fill="FFFFFF" w:themeFill="background1"/>
          </w:tcPr>
          <w:p w14:paraId="79FFCBCB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7.3</w:t>
            </w:r>
          </w:p>
        </w:tc>
      </w:tr>
      <w:tr w:rsidR="009C4D1F" w:rsidRPr="00B63C2F" w14:paraId="0C056C2E" w14:textId="77777777" w:rsidTr="00B63C2F">
        <w:tc>
          <w:tcPr>
            <w:tcW w:w="4719" w:type="dxa"/>
            <w:shd w:val="clear" w:color="auto" w:fill="FFFFFF" w:themeFill="background1"/>
          </w:tcPr>
          <w:p w14:paraId="0066C272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Wilson's Disease</w:t>
            </w:r>
          </w:p>
        </w:tc>
        <w:tc>
          <w:tcPr>
            <w:tcW w:w="1070" w:type="dxa"/>
            <w:shd w:val="clear" w:color="auto" w:fill="FFFFFF" w:themeFill="background1"/>
          </w:tcPr>
          <w:p w14:paraId="013E3123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9</w:t>
            </w:r>
          </w:p>
        </w:tc>
        <w:tc>
          <w:tcPr>
            <w:tcW w:w="607" w:type="dxa"/>
            <w:shd w:val="clear" w:color="auto" w:fill="FFFFFF" w:themeFill="background1"/>
          </w:tcPr>
          <w:p w14:paraId="49EFB527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7.3</w:t>
            </w:r>
          </w:p>
        </w:tc>
      </w:tr>
      <w:tr w:rsidR="009C4D1F" w:rsidRPr="00B63C2F" w14:paraId="18EF9C7C" w14:textId="77777777" w:rsidTr="00B63C2F">
        <w:tc>
          <w:tcPr>
            <w:tcW w:w="4719" w:type="dxa"/>
            <w:shd w:val="clear" w:color="auto" w:fill="FFFFFF" w:themeFill="background1"/>
          </w:tcPr>
          <w:p w14:paraId="4713D2B0" w14:textId="77777777" w:rsidR="009C4D1F" w:rsidRPr="00B63C2F" w:rsidRDefault="009C4D1F" w:rsidP="002636A4">
            <w:pPr>
              <w:rPr>
                <w:rFonts w:cs="Times New Roman"/>
                <w:lang w:val="en-US"/>
              </w:rPr>
            </w:pPr>
            <w:r w:rsidRPr="00B63C2F">
              <w:rPr>
                <w:rFonts w:cs="Times New Roman"/>
                <w:lang w:val="en-US"/>
              </w:rPr>
              <w:t>Cryptogenic cirrhosis with portal vein thrombosis</w:t>
            </w:r>
          </w:p>
        </w:tc>
        <w:tc>
          <w:tcPr>
            <w:tcW w:w="1070" w:type="dxa"/>
            <w:shd w:val="clear" w:color="auto" w:fill="FFFFFF" w:themeFill="background1"/>
          </w:tcPr>
          <w:p w14:paraId="5E8689B2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8</w:t>
            </w:r>
          </w:p>
        </w:tc>
        <w:tc>
          <w:tcPr>
            <w:tcW w:w="607" w:type="dxa"/>
            <w:shd w:val="clear" w:color="auto" w:fill="FFFFFF" w:themeFill="background1"/>
          </w:tcPr>
          <w:p w14:paraId="6A5D50BF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6.5</w:t>
            </w:r>
          </w:p>
        </w:tc>
      </w:tr>
      <w:tr w:rsidR="009C4D1F" w:rsidRPr="00B63C2F" w14:paraId="37D1E2F5" w14:textId="77777777" w:rsidTr="00B63C2F">
        <w:tc>
          <w:tcPr>
            <w:tcW w:w="4719" w:type="dxa"/>
            <w:tcBorders>
              <w:bottom w:val="single" w:sz="4" w:space="0" w:color="FFFFFF" w:themeColor="background1"/>
            </w:tcBorders>
            <w:shd w:val="clear" w:color="auto" w:fill="FFFFFF" w:themeFill="background1"/>
          </w:tcPr>
          <w:p w14:paraId="3B530682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Budd-Chiari Syndrome</w:t>
            </w:r>
          </w:p>
        </w:tc>
        <w:tc>
          <w:tcPr>
            <w:tcW w:w="1070" w:type="dxa"/>
            <w:tcBorders>
              <w:bottom w:val="single" w:sz="4" w:space="0" w:color="FFFFFF" w:themeColor="background1"/>
            </w:tcBorders>
            <w:shd w:val="clear" w:color="auto" w:fill="FFFFFF" w:themeFill="background1"/>
          </w:tcPr>
          <w:p w14:paraId="7B2D6B4F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8</w:t>
            </w:r>
          </w:p>
        </w:tc>
        <w:tc>
          <w:tcPr>
            <w:tcW w:w="607" w:type="dxa"/>
            <w:tcBorders>
              <w:bottom w:val="single" w:sz="4" w:space="0" w:color="FFFFFF" w:themeColor="background1"/>
            </w:tcBorders>
            <w:shd w:val="clear" w:color="auto" w:fill="FFFFFF" w:themeFill="background1"/>
          </w:tcPr>
          <w:p w14:paraId="187ABDD9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6.5</w:t>
            </w:r>
          </w:p>
        </w:tc>
      </w:tr>
      <w:tr w:rsidR="009C4D1F" w:rsidRPr="00B63C2F" w14:paraId="6F868B4F" w14:textId="77777777" w:rsidTr="00B63C2F">
        <w:tc>
          <w:tcPr>
            <w:tcW w:w="4719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09FCA288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Other*</w:t>
            </w:r>
          </w:p>
        </w:tc>
        <w:tc>
          <w:tcPr>
            <w:tcW w:w="1070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3BF3E07F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24</w:t>
            </w:r>
          </w:p>
        </w:tc>
        <w:tc>
          <w:tcPr>
            <w:tcW w:w="607" w:type="dxa"/>
            <w:tcBorders>
              <w:bottom w:val="double" w:sz="4" w:space="0" w:color="auto"/>
            </w:tcBorders>
            <w:shd w:val="clear" w:color="auto" w:fill="FFFFFF" w:themeFill="background1"/>
          </w:tcPr>
          <w:p w14:paraId="15F83E9B" w14:textId="77777777" w:rsidR="009C4D1F" w:rsidRPr="00B63C2F" w:rsidRDefault="009C4D1F" w:rsidP="002636A4">
            <w:pPr>
              <w:jc w:val="both"/>
              <w:rPr>
                <w:rFonts w:cs="Times New Roman"/>
              </w:rPr>
            </w:pPr>
            <w:r w:rsidRPr="00B63C2F">
              <w:rPr>
                <w:rFonts w:cs="Times New Roman"/>
                <w:lang w:val="en-US"/>
              </w:rPr>
              <w:t>19.1</w:t>
            </w:r>
          </w:p>
        </w:tc>
      </w:tr>
    </w:tbl>
    <w:p w14:paraId="3E22B6A0" w14:textId="77777777" w:rsidR="009C4D1F" w:rsidRPr="00B63C2F" w:rsidRDefault="009C4D1F" w:rsidP="009C4D1F">
      <w:pPr>
        <w:tabs>
          <w:tab w:val="right" w:pos="9072"/>
        </w:tabs>
        <w:jc w:val="both"/>
        <w:rPr>
          <w:rFonts w:cs="Times New Roman"/>
          <w:sz w:val="20"/>
          <w:szCs w:val="20"/>
          <w:lang w:val="en-US"/>
        </w:rPr>
      </w:pPr>
      <w:r w:rsidRPr="00B63C2F">
        <w:rPr>
          <w:rFonts w:cs="Times New Roman"/>
          <w:sz w:val="20"/>
          <w:szCs w:val="20"/>
          <w:lang w:val="en-US"/>
        </w:rPr>
        <w:t>*Of other causes, the most frequent ones were chronic delta hepatitis and autoimmune hepatitis.</w:t>
      </w:r>
    </w:p>
    <w:p w14:paraId="25A66DDA" w14:textId="77777777" w:rsidR="009C4D1F" w:rsidRDefault="009C4D1F"/>
    <w:sectPr w:rsidR="009C4D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F19"/>
    <w:rsid w:val="007A5F19"/>
    <w:rsid w:val="009C4D1F"/>
    <w:rsid w:val="00B6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F9F29"/>
  <w15:chartTrackingRefBased/>
  <w15:docId w15:val="{09C83CAD-84A7-431A-8080-0A023122B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uiPriority w:val="35"/>
    <w:unhideWhenUsed/>
    <w:qFormat/>
    <w:rsid w:val="009C4D1F"/>
    <w:pPr>
      <w:spacing w:after="200" w:line="240" w:lineRule="auto"/>
    </w:pPr>
    <w:rPr>
      <w:rFonts w:ascii="Times New Roman" w:hAnsi="Times New Roman" w:cs="Times New Roman"/>
      <w:i/>
      <w:iCs/>
      <w:color w:val="44546A" w:themeColor="text2"/>
      <w:sz w:val="18"/>
      <w:szCs w:val="1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C4D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C4D1F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9C4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Burak Ozbas</dc:creator>
  <cp:keywords/>
  <dc:description/>
  <cp:lastModifiedBy>Burak Ozbas</cp:lastModifiedBy>
  <cp:revision>3</cp:revision>
  <dcterms:created xsi:type="dcterms:W3CDTF">2020-11-23T13:14:00Z</dcterms:created>
  <dcterms:modified xsi:type="dcterms:W3CDTF">2020-11-23T13:27:00Z</dcterms:modified>
</cp:coreProperties>
</file>