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4DEE" w14:textId="77777777" w:rsidR="00AF13A5" w:rsidRPr="00640D4F" w:rsidRDefault="00AF13A5" w:rsidP="00AF13A5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D4F">
        <w:rPr>
          <w:rFonts w:ascii="Times New Roman" w:eastAsia="Times New Roman" w:hAnsi="Times New Roman" w:cs="Times New Roman"/>
          <w:b/>
          <w:sz w:val="24"/>
          <w:szCs w:val="24"/>
        </w:rPr>
        <w:t xml:space="preserve">Additional File 1. </w:t>
      </w:r>
      <w:bookmarkStart w:id="0" w:name="_Hlk104323777"/>
      <w:r w:rsidRPr="00640D4F">
        <w:rPr>
          <w:rFonts w:ascii="Times New Roman" w:eastAsia="Times New Roman" w:hAnsi="Times New Roman" w:cs="Times New Roman"/>
          <w:b/>
          <w:sz w:val="24"/>
          <w:szCs w:val="24"/>
        </w:rPr>
        <w:t>Comparison of characteristics of non-surviving patients in the intentional and accidental groups</w:t>
      </w:r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985"/>
        <w:gridCol w:w="1984"/>
        <w:gridCol w:w="1134"/>
      </w:tblGrid>
      <w:tr w:rsidR="00AF13A5" w:rsidRPr="003A7BD2" w14:paraId="40061D13" w14:textId="77777777" w:rsidTr="00646546">
        <w:tc>
          <w:tcPr>
            <w:tcW w:w="2835" w:type="dxa"/>
            <w:tcBorders>
              <w:top w:val="single" w:sz="4" w:space="0" w:color="auto"/>
            </w:tcBorders>
          </w:tcPr>
          <w:p w14:paraId="026E6973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D006EA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Intentional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7A62A4F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Accidental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CB1E760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</w:t>
            </w:r>
            <w:r w:rsidRPr="0064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-value</w:t>
            </w:r>
          </w:p>
        </w:tc>
      </w:tr>
      <w:tr w:rsidR="00AF13A5" w:rsidRPr="003A7BD2" w14:paraId="74E200B5" w14:textId="77777777" w:rsidTr="00646546">
        <w:tc>
          <w:tcPr>
            <w:tcW w:w="2835" w:type="dxa"/>
            <w:shd w:val="clear" w:color="auto" w:fill="auto"/>
            <w:vAlign w:val="center"/>
          </w:tcPr>
          <w:p w14:paraId="45963B84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  <w:tc>
          <w:tcPr>
            <w:tcW w:w="1985" w:type="dxa"/>
            <w:shd w:val="clear" w:color="auto" w:fill="auto"/>
          </w:tcPr>
          <w:p w14:paraId="2F761A16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3,398</w:t>
            </w:r>
          </w:p>
        </w:tc>
        <w:tc>
          <w:tcPr>
            <w:tcW w:w="1984" w:type="dxa"/>
            <w:shd w:val="clear" w:color="auto" w:fill="auto"/>
          </w:tcPr>
          <w:p w14:paraId="60D37D61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2,557</w:t>
            </w:r>
          </w:p>
        </w:tc>
        <w:tc>
          <w:tcPr>
            <w:tcW w:w="1134" w:type="dxa"/>
            <w:shd w:val="clear" w:color="auto" w:fill="auto"/>
          </w:tcPr>
          <w:p w14:paraId="2C7DE5B4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13A5" w:rsidRPr="003A7BD2" w14:paraId="21553B3A" w14:textId="77777777" w:rsidTr="00646546">
        <w:tc>
          <w:tcPr>
            <w:tcW w:w="2835" w:type="dxa"/>
            <w:vAlign w:val="center"/>
          </w:tcPr>
          <w:p w14:paraId="1D420330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Age, years</w:t>
            </w:r>
          </w:p>
        </w:tc>
        <w:tc>
          <w:tcPr>
            <w:tcW w:w="1985" w:type="dxa"/>
          </w:tcPr>
          <w:p w14:paraId="0880FD6A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45 (32–62)</w:t>
            </w:r>
          </w:p>
        </w:tc>
        <w:tc>
          <w:tcPr>
            <w:tcW w:w="1984" w:type="dxa"/>
          </w:tcPr>
          <w:p w14:paraId="57868F18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67 (53–78)</w:t>
            </w:r>
          </w:p>
        </w:tc>
        <w:tc>
          <w:tcPr>
            <w:tcW w:w="1134" w:type="dxa"/>
          </w:tcPr>
          <w:p w14:paraId="602C5F69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6D52968B" w14:textId="77777777" w:rsidTr="00646546">
        <w:tc>
          <w:tcPr>
            <w:tcW w:w="2835" w:type="dxa"/>
            <w:vAlign w:val="center"/>
          </w:tcPr>
          <w:p w14:paraId="5DCDF21E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Sex, male</w:t>
            </w:r>
          </w:p>
        </w:tc>
        <w:tc>
          <w:tcPr>
            <w:tcW w:w="1985" w:type="dxa"/>
            <w:vAlign w:val="center"/>
          </w:tcPr>
          <w:p w14:paraId="40CE3EC4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1,855 (54.6%)</w:t>
            </w:r>
          </w:p>
        </w:tc>
        <w:tc>
          <w:tcPr>
            <w:tcW w:w="1984" w:type="dxa"/>
            <w:vAlign w:val="center"/>
          </w:tcPr>
          <w:p w14:paraId="434AC530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2,069 (80.9%)</w:t>
            </w:r>
          </w:p>
        </w:tc>
        <w:tc>
          <w:tcPr>
            <w:tcW w:w="1134" w:type="dxa"/>
          </w:tcPr>
          <w:p w14:paraId="267B9011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6C147C80" w14:textId="77777777" w:rsidTr="00646546">
        <w:tc>
          <w:tcPr>
            <w:tcW w:w="2835" w:type="dxa"/>
            <w:vAlign w:val="center"/>
          </w:tcPr>
          <w:p w14:paraId="14663F72" w14:textId="77777777" w:rsidR="00AF13A5" w:rsidRPr="00640D4F" w:rsidRDefault="00AF13A5" w:rsidP="00646546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Past medical history, </w:t>
            </w:r>
          </w:p>
          <w:p w14:paraId="319CB016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Psychiatric disease</w:t>
            </w:r>
          </w:p>
        </w:tc>
        <w:tc>
          <w:tcPr>
            <w:tcW w:w="1985" w:type="dxa"/>
            <w:vAlign w:val="center"/>
          </w:tcPr>
          <w:p w14:paraId="631C1442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1,049 (30.9%)</w:t>
            </w:r>
          </w:p>
        </w:tc>
        <w:tc>
          <w:tcPr>
            <w:tcW w:w="1984" w:type="dxa"/>
            <w:vAlign w:val="center"/>
          </w:tcPr>
          <w:p w14:paraId="474200C4" w14:textId="77777777" w:rsidR="00AF13A5" w:rsidRPr="00640D4F" w:rsidRDefault="00AF13A5" w:rsidP="006465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 (6.5%)</w:t>
            </w:r>
          </w:p>
        </w:tc>
        <w:tc>
          <w:tcPr>
            <w:tcW w:w="1134" w:type="dxa"/>
          </w:tcPr>
          <w:p w14:paraId="4A244268" w14:textId="77777777" w:rsidR="00AF13A5" w:rsidRPr="00640D4F" w:rsidRDefault="00AF13A5" w:rsidP="00646546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5E26FE08" w14:textId="77777777" w:rsidTr="00646546">
        <w:tc>
          <w:tcPr>
            <w:tcW w:w="2835" w:type="dxa"/>
            <w:vAlign w:val="center"/>
          </w:tcPr>
          <w:p w14:paraId="68F929D7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Alcohol use at admission</w:t>
            </w:r>
          </w:p>
        </w:tc>
        <w:tc>
          <w:tcPr>
            <w:tcW w:w="1985" w:type="dxa"/>
            <w:vAlign w:val="center"/>
          </w:tcPr>
          <w:p w14:paraId="39C71A50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(7.9%)</w:t>
            </w:r>
          </w:p>
        </w:tc>
        <w:tc>
          <w:tcPr>
            <w:tcW w:w="1984" w:type="dxa"/>
            <w:vAlign w:val="center"/>
          </w:tcPr>
          <w:p w14:paraId="2649368C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(7.7%)</w:t>
            </w:r>
          </w:p>
        </w:tc>
        <w:tc>
          <w:tcPr>
            <w:tcW w:w="1134" w:type="dxa"/>
          </w:tcPr>
          <w:p w14:paraId="61BE5746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</w:tr>
      <w:tr w:rsidR="00AF13A5" w:rsidRPr="003A7BD2" w14:paraId="37F1F332" w14:textId="77777777" w:rsidTr="00646546">
        <w:tc>
          <w:tcPr>
            <w:tcW w:w="2835" w:type="dxa"/>
            <w:vAlign w:val="center"/>
          </w:tcPr>
          <w:p w14:paraId="18EC5E70" w14:textId="77777777" w:rsidR="00AF13A5" w:rsidRPr="00640D4F" w:rsidRDefault="00AF13A5" w:rsidP="0064654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Vital signs at admission</w:t>
            </w: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5" w:type="dxa"/>
          </w:tcPr>
          <w:p w14:paraId="3EEFA6E2" w14:textId="77777777" w:rsidR="00AF13A5" w:rsidRPr="00640D4F" w:rsidRDefault="00AF13A5" w:rsidP="00646546">
            <w:pPr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AE20EC9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5DF0F7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13A5" w:rsidRPr="003A7BD2" w14:paraId="2909BE1A" w14:textId="77777777" w:rsidTr="00646546">
        <w:tc>
          <w:tcPr>
            <w:tcW w:w="2835" w:type="dxa"/>
            <w:vAlign w:val="center"/>
          </w:tcPr>
          <w:p w14:paraId="580B993C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Heart rate, /min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264FE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(0–91)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94815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112 (67–153)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7EFF02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17E20F8F" w14:textId="77777777" w:rsidTr="00646546">
        <w:tc>
          <w:tcPr>
            <w:tcW w:w="2835" w:type="dxa"/>
            <w:vAlign w:val="center"/>
          </w:tcPr>
          <w:p w14:paraId="75CEC522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Systolic BP, mmHg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D9374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(0–50)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E8469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67 (37–92)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EA7D9F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6363685E" w14:textId="77777777" w:rsidTr="00646546">
        <w:tc>
          <w:tcPr>
            <w:tcW w:w="2835" w:type="dxa"/>
            <w:vAlign w:val="center"/>
          </w:tcPr>
          <w:p w14:paraId="567BAFC6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Diastolic BP, mmHg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31C10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(0–20)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8898D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20 (10–26)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31A3BD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3CF7C313" w14:textId="77777777" w:rsidTr="00646546">
        <w:tc>
          <w:tcPr>
            <w:tcW w:w="2835" w:type="dxa"/>
            <w:vAlign w:val="center"/>
          </w:tcPr>
          <w:p w14:paraId="77A7CEC3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Respiratory rate, /min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40F43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(0–104)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A8A6E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85 (57–109)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5D7900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11174DBD" w14:textId="77777777" w:rsidTr="00646546">
        <w:tc>
          <w:tcPr>
            <w:tcW w:w="2835" w:type="dxa"/>
            <w:vAlign w:val="center"/>
          </w:tcPr>
          <w:p w14:paraId="08039416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temperature, ℃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4BDDA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35.4 (34.3–36.2)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40DF7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35.9 (35–36.5)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98984A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1468776E" w14:textId="77777777" w:rsidTr="00646546">
        <w:tc>
          <w:tcPr>
            <w:tcW w:w="2835" w:type="dxa"/>
            <w:vAlign w:val="center"/>
          </w:tcPr>
          <w:p w14:paraId="460E1311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GCS score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E50FD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 (3–5.5)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5BD45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4 (3–10)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AE537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1734FE99" w14:textId="77777777" w:rsidTr="00646546">
        <w:tc>
          <w:tcPr>
            <w:tcW w:w="2835" w:type="dxa"/>
            <w:vAlign w:val="center"/>
          </w:tcPr>
          <w:p w14:paraId="06BA6199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ISS</w:t>
            </w:r>
          </w:p>
        </w:tc>
        <w:tc>
          <w:tcPr>
            <w:tcW w:w="1985" w:type="dxa"/>
          </w:tcPr>
          <w:p w14:paraId="373EEB9F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41 (27–50)</w:t>
            </w:r>
          </w:p>
        </w:tc>
        <w:tc>
          <w:tcPr>
            <w:tcW w:w="1984" w:type="dxa"/>
          </w:tcPr>
          <w:p w14:paraId="03E1FFB8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29 (25–41)</w:t>
            </w:r>
          </w:p>
        </w:tc>
        <w:tc>
          <w:tcPr>
            <w:tcW w:w="1134" w:type="dxa"/>
          </w:tcPr>
          <w:p w14:paraId="101BD7DD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75D68D56" w14:textId="77777777" w:rsidTr="00646546">
        <w:tc>
          <w:tcPr>
            <w:tcW w:w="2835" w:type="dxa"/>
            <w:vAlign w:val="center"/>
          </w:tcPr>
          <w:p w14:paraId="6717E7BB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TRISS Ps, %</w:t>
            </w:r>
          </w:p>
        </w:tc>
        <w:tc>
          <w:tcPr>
            <w:tcW w:w="1985" w:type="dxa"/>
          </w:tcPr>
          <w:p w14:paraId="1B21DAF6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0.054 (0.009–0.31)</w:t>
            </w:r>
          </w:p>
        </w:tc>
        <w:tc>
          <w:tcPr>
            <w:tcW w:w="1984" w:type="dxa"/>
          </w:tcPr>
          <w:p w14:paraId="7CD9C3AA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0.34 (0.074–0.69)</w:t>
            </w:r>
          </w:p>
        </w:tc>
        <w:tc>
          <w:tcPr>
            <w:tcW w:w="1134" w:type="dxa"/>
          </w:tcPr>
          <w:p w14:paraId="493448B8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5100822F" w14:textId="77777777" w:rsidTr="00646546">
        <w:tc>
          <w:tcPr>
            <w:tcW w:w="2835" w:type="dxa"/>
            <w:vAlign w:val="center"/>
          </w:tcPr>
          <w:p w14:paraId="42F91BEC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AIS score in region 1 (head, face, and neck)</w:t>
            </w: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985" w:type="dxa"/>
          </w:tcPr>
          <w:p w14:paraId="69B0F3FD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 (0–4)</w:t>
            </w:r>
          </w:p>
        </w:tc>
        <w:tc>
          <w:tcPr>
            <w:tcW w:w="1984" w:type="dxa"/>
          </w:tcPr>
          <w:p w14:paraId="448D2726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4 (3–5)</w:t>
            </w:r>
          </w:p>
        </w:tc>
        <w:tc>
          <w:tcPr>
            <w:tcW w:w="1134" w:type="dxa"/>
          </w:tcPr>
          <w:p w14:paraId="7623A868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40085103" w14:textId="77777777" w:rsidTr="00646546">
        <w:tc>
          <w:tcPr>
            <w:tcW w:w="2835" w:type="dxa"/>
            <w:vAlign w:val="center"/>
          </w:tcPr>
          <w:p w14:paraId="1B8F2E33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Maximum AIS score in </w:t>
            </w: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region 2 (thorax)</w:t>
            </w:r>
          </w:p>
        </w:tc>
        <w:tc>
          <w:tcPr>
            <w:tcW w:w="1985" w:type="dxa"/>
          </w:tcPr>
          <w:p w14:paraId="5EEC2E4C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(3–5)</w:t>
            </w:r>
          </w:p>
        </w:tc>
        <w:tc>
          <w:tcPr>
            <w:tcW w:w="1984" w:type="dxa"/>
          </w:tcPr>
          <w:p w14:paraId="25B8F64C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 (0–4)</w:t>
            </w:r>
          </w:p>
        </w:tc>
        <w:tc>
          <w:tcPr>
            <w:tcW w:w="1134" w:type="dxa"/>
          </w:tcPr>
          <w:p w14:paraId="43CD8F89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4E104DEB" w14:textId="77777777" w:rsidTr="00646546">
        <w:tc>
          <w:tcPr>
            <w:tcW w:w="2835" w:type="dxa"/>
            <w:vAlign w:val="center"/>
          </w:tcPr>
          <w:p w14:paraId="1A18BC8E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AIS score in region 3 (abdomen)</w:t>
            </w:r>
          </w:p>
        </w:tc>
        <w:tc>
          <w:tcPr>
            <w:tcW w:w="1985" w:type="dxa"/>
          </w:tcPr>
          <w:p w14:paraId="42064C9B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984" w:type="dxa"/>
          </w:tcPr>
          <w:p w14:paraId="06B5B8EB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134" w:type="dxa"/>
          </w:tcPr>
          <w:p w14:paraId="0483C459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AF13A5" w:rsidRPr="003A7BD2" w14:paraId="6F5D62AC" w14:textId="77777777" w:rsidTr="00646546">
        <w:tc>
          <w:tcPr>
            <w:tcW w:w="2835" w:type="dxa"/>
            <w:vAlign w:val="center"/>
          </w:tcPr>
          <w:p w14:paraId="628A0410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AIS score in region 4 (lower extremity and pelvis)</w:t>
            </w:r>
          </w:p>
        </w:tc>
        <w:tc>
          <w:tcPr>
            <w:tcW w:w="1985" w:type="dxa"/>
          </w:tcPr>
          <w:p w14:paraId="63CAD5E4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3 (2–4)</w:t>
            </w:r>
          </w:p>
        </w:tc>
        <w:tc>
          <w:tcPr>
            <w:tcW w:w="1984" w:type="dxa"/>
          </w:tcPr>
          <w:p w14:paraId="777C843C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134" w:type="dxa"/>
          </w:tcPr>
          <w:p w14:paraId="7EE9EE06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  <w:tr w:rsidR="00AF13A5" w:rsidRPr="003A7BD2" w14:paraId="6CFFF955" w14:textId="77777777" w:rsidTr="00646546"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C9F627C" w14:textId="77777777" w:rsidR="00AF13A5" w:rsidRPr="00640D4F" w:rsidRDefault="00AF13A5" w:rsidP="00646546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Maximum AIS score in region 5 (upper extremity)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9920E95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(0–2)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3463462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sz w:val="24"/>
                <w:szCs w:val="24"/>
              </w:rPr>
              <w:t>0 (0–1)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546DAB" w14:textId="77777777" w:rsidR="00AF13A5" w:rsidRPr="00640D4F" w:rsidRDefault="00AF13A5" w:rsidP="00646546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0.001</w:t>
            </w:r>
          </w:p>
        </w:tc>
      </w:tr>
    </w:tbl>
    <w:p w14:paraId="330D2545" w14:textId="77777777" w:rsidR="00AF13A5" w:rsidRPr="00640D4F" w:rsidRDefault="00AF13A5" w:rsidP="00AF13A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D4F">
        <w:rPr>
          <w:rFonts w:ascii="Times New Roman" w:eastAsia="Times New Roman" w:hAnsi="Times New Roman" w:cs="Times New Roman"/>
          <w:sz w:val="24"/>
          <w:szCs w:val="24"/>
        </w:rPr>
        <w:t xml:space="preserve">BP, blood pressure; GCS, Glasgow Coma Scale; ISS, Injury Severity Score; TRISS, </w:t>
      </w:r>
      <w:proofErr w:type="gramStart"/>
      <w:r w:rsidRPr="00640D4F">
        <w:rPr>
          <w:rFonts w:ascii="Times New Roman" w:eastAsia="Times New Roman" w:hAnsi="Times New Roman" w:cs="Times New Roman"/>
          <w:sz w:val="24"/>
          <w:szCs w:val="24"/>
        </w:rPr>
        <w:t>Trauma</w:t>
      </w:r>
      <w:proofErr w:type="gramEnd"/>
      <w:r w:rsidRPr="00640D4F">
        <w:rPr>
          <w:rFonts w:ascii="Times New Roman" w:eastAsia="Times New Roman" w:hAnsi="Times New Roman" w:cs="Times New Roman"/>
          <w:sz w:val="24"/>
          <w:szCs w:val="24"/>
        </w:rPr>
        <w:t xml:space="preserve"> and Injury Severity Score; Ps, Probability of survival; AIS, Abbreviated Injury Scale.</w:t>
      </w:r>
    </w:p>
    <w:p w14:paraId="1A5B976B" w14:textId="77777777" w:rsidR="00AF13A5" w:rsidRPr="00640D4F" w:rsidRDefault="00AF13A5" w:rsidP="00AF13A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D4F">
        <w:rPr>
          <w:rFonts w:ascii="Times New Roman" w:eastAsia="Times New Roman" w:hAnsi="Times New Roman" w:cs="Times New Roman"/>
          <w:sz w:val="24"/>
          <w:szCs w:val="24"/>
        </w:rPr>
        <w:t>* Cardiopulmonary arrest before arrival at emergency department are included.</w:t>
      </w:r>
    </w:p>
    <w:p w14:paraId="46CCA50F" w14:textId="77777777" w:rsidR="00AF13A5" w:rsidRPr="00640D4F" w:rsidRDefault="00AF13A5" w:rsidP="00AF13A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0D4F">
        <w:rPr>
          <w:rFonts w:ascii="Times New Roman" w:eastAsia="Times New Roman" w:hAnsi="Times New Roman" w:cs="Times New Roman"/>
          <w:sz w:val="24"/>
          <w:szCs w:val="24"/>
        </w:rPr>
        <w:t xml:space="preserve">† The maximum AIS score in each region was obtained from the data registered in the Japanese Trauma Databank. </w:t>
      </w:r>
    </w:p>
    <w:p w14:paraId="6CF1EB29" w14:textId="77777777" w:rsidR="00351599" w:rsidRPr="00AF13A5" w:rsidRDefault="00351599" w:rsidP="00AF13A5"/>
    <w:sectPr w:rsidR="00351599" w:rsidRPr="00AF13A5" w:rsidSect="00467AD0">
      <w:pgSz w:w="11906" w:h="16838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77D64" w14:textId="77777777" w:rsidR="0030744B" w:rsidRDefault="0030744B" w:rsidP="00300BA0">
      <w:r>
        <w:separator/>
      </w:r>
    </w:p>
  </w:endnote>
  <w:endnote w:type="continuationSeparator" w:id="0">
    <w:p w14:paraId="5DF16355" w14:textId="77777777" w:rsidR="0030744B" w:rsidRDefault="0030744B" w:rsidP="0030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94DE" w14:textId="77777777" w:rsidR="0030744B" w:rsidRDefault="0030744B" w:rsidP="00300BA0">
      <w:r>
        <w:separator/>
      </w:r>
    </w:p>
  </w:footnote>
  <w:footnote w:type="continuationSeparator" w:id="0">
    <w:p w14:paraId="510F32FB" w14:textId="77777777" w:rsidR="0030744B" w:rsidRDefault="0030744B" w:rsidP="00300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1378"/>
    <w:multiLevelType w:val="multilevel"/>
    <w:tmpl w:val="31D2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95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64"/>
    <w:rsid w:val="00265364"/>
    <w:rsid w:val="00287368"/>
    <w:rsid w:val="00300BA0"/>
    <w:rsid w:val="0030744B"/>
    <w:rsid w:val="00351599"/>
    <w:rsid w:val="0035164A"/>
    <w:rsid w:val="00604AE5"/>
    <w:rsid w:val="00630AB0"/>
    <w:rsid w:val="00890187"/>
    <w:rsid w:val="009D21CF"/>
    <w:rsid w:val="00A9206D"/>
    <w:rsid w:val="00AF13A5"/>
    <w:rsid w:val="00CC3597"/>
    <w:rsid w:val="00D8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0B596"/>
  <w15:chartTrackingRefBased/>
  <w15:docId w15:val="{139426D3-D1BB-4619-ADFC-F3BA5F4C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364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364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604AE5"/>
    <w:pPr>
      <w:spacing w:after="0" w:line="240" w:lineRule="auto"/>
    </w:pPr>
    <w:rPr>
      <w:kern w:val="2"/>
      <w:sz w:val="21"/>
      <w:lang w:val="en-US"/>
    </w:rPr>
  </w:style>
  <w:style w:type="paragraph" w:styleId="a5">
    <w:name w:val="header"/>
    <w:basedOn w:val="a"/>
    <w:link w:val="a6"/>
    <w:uiPriority w:val="99"/>
    <w:unhideWhenUsed/>
    <w:rsid w:val="00300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0BA0"/>
    <w:rPr>
      <w:kern w:val="2"/>
      <w:sz w:val="21"/>
      <w:lang w:val="en-US"/>
    </w:rPr>
  </w:style>
  <w:style w:type="paragraph" w:styleId="a7">
    <w:name w:val="footer"/>
    <w:basedOn w:val="a"/>
    <w:link w:val="a8"/>
    <w:uiPriority w:val="99"/>
    <w:unhideWhenUsed/>
    <w:rsid w:val="00300B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0BA0"/>
    <w:rPr>
      <w:kern w:val="2"/>
      <w:sz w:val="21"/>
      <w:lang w:val="en-US"/>
    </w:rPr>
  </w:style>
  <w:style w:type="character" w:styleId="a9">
    <w:name w:val="annotation reference"/>
    <w:basedOn w:val="a0"/>
    <w:rsid w:val="00AF13A5"/>
    <w:rPr>
      <w:sz w:val="18"/>
    </w:rPr>
  </w:style>
  <w:style w:type="paragraph" w:styleId="aa">
    <w:name w:val="annotation text"/>
    <w:basedOn w:val="a"/>
    <w:link w:val="ab"/>
    <w:rsid w:val="00AF13A5"/>
    <w:pPr>
      <w:jc w:val="left"/>
    </w:pPr>
    <w:rPr>
      <w:rFonts w:ascii="Calibri" w:eastAsia="Calibri" w:hAnsi="Calibri" w:cs="Calibri"/>
      <w:sz w:val="20"/>
      <w:lang w:val=""/>
    </w:rPr>
  </w:style>
  <w:style w:type="character" w:customStyle="1" w:styleId="ab">
    <w:name w:val="コメント文字列 (文字)"/>
    <w:basedOn w:val="a0"/>
    <w:link w:val="aa"/>
    <w:rsid w:val="00AF13A5"/>
    <w:rPr>
      <w:rFonts w:ascii="Calibri" w:eastAsia="Calibri" w:hAnsi="Calibri" w:cs="Calibri"/>
      <w:kern w:val="2"/>
      <w:sz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寺山 毅郎</cp:lastModifiedBy>
  <cp:revision>7</cp:revision>
  <dcterms:created xsi:type="dcterms:W3CDTF">2022-05-16T10:23:00Z</dcterms:created>
  <dcterms:modified xsi:type="dcterms:W3CDTF">2022-05-24T13:30:00Z</dcterms:modified>
</cp:coreProperties>
</file>