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60747" w14:textId="77777777" w:rsidR="00032C7E" w:rsidRPr="00C82A7C" w:rsidRDefault="00032C7E" w:rsidP="00032C7E">
      <w:pPr>
        <w:pStyle w:val="MDPI13authornames"/>
        <w:jc w:val="center"/>
        <w:rPr>
          <w:rFonts w:ascii="Times New Roman" w:hAnsi="Times New Roman"/>
          <w:color w:val="auto"/>
          <w:sz w:val="36"/>
        </w:rPr>
      </w:pPr>
      <w:r w:rsidRPr="00C82A7C">
        <w:rPr>
          <w:rFonts w:ascii="Times New Roman" w:hAnsi="Times New Roman"/>
          <w:color w:val="auto"/>
          <w:sz w:val="36"/>
        </w:rPr>
        <w:t>Deep learning model for analyzing the relationship between mandibular third molar and inferior alveolar nerve in panoramic radiography</w:t>
      </w:r>
    </w:p>
    <w:p w14:paraId="48C1E5DD" w14:textId="77777777" w:rsidR="00032C7E" w:rsidRPr="00C82A7C" w:rsidRDefault="00032C7E" w:rsidP="00032C7E">
      <w:pPr>
        <w:pStyle w:val="MDPI13authornames"/>
        <w:rPr>
          <w:rFonts w:ascii="Times New Roman" w:hAnsi="Times New Roman"/>
          <w:color w:val="auto"/>
          <w:sz w:val="36"/>
        </w:rPr>
      </w:pPr>
    </w:p>
    <w:p w14:paraId="519C3C88" w14:textId="77777777" w:rsidR="00032C7E" w:rsidRPr="00C82A7C" w:rsidRDefault="00032C7E" w:rsidP="00032C7E">
      <w:pPr>
        <w:pStyle w:val="MDPI13authornames"/>
        <w:rPr>
          <w:rFonts w:ascii="Times New Roman" w:hAnsi="Times New Roman"/>
          <w:color w:val="auto"/>
          <w:sz w:val="22"/>
        </w:rPr>
      </w:pPr>
      <w:r w:rsidRPr="00C82A7C">
        <w:rPr>
          <w:rFonts w:ascii="Times New Roman" w:hAnsi="Times New Roman"/>
          <w:color w:val="auto"/>
          <w:sz w:val="22"/>
        </w:rPr>
        <w:t xml:space="preserve">Shintaro Sukegawa </w:t>
      </w:r>
      <w:r w:rsidRPr="00C82A7C">
        <w:rPr>
          <w:rFonts w:ascii="Times New Roman" w:hAnsi="Times New Roman"/>
          <w:color w:val="auto"/>
          <w:sz w:val="22"/>
          <w:vertAlign w:val="superscript"/>
        </w:rPr>
        <w:t>1,2,</w:t>
      </w:r>
      <w:r w:rsidRPr="00C82A7C">
        <w:rPr>
          <w:rFonts w:ascii="Times New Roman" w:hAnsi="Times New Roman"/>
          <w:color w:val="auto"/>
          <w:sz w:val="22"/>
        </w:rPr>
        <w:t xml:space="preserve"> *, </w:t>
      </w:r>
      <w:proofErr w:type="spellStart"/>
      <w:r w:rsidRPr="00C82A7C">
        <w:rPr>
          <w:rFonts w:ascii="Times New Roman" w:hAnsi="Times New Roman"/>
          <w:color w:val="auto"/>
          <w:sz w:val="24"/>
        </w:rPr>
        <w:t>Futa</w:t>
      </w:r>
      <w:proofErr w:type="spellEnd"/>
      <w:r w:rsidRPr="00C82A7C">
        <w:rPr>
          <w:rFonts w:ascii="Times New Roman" w:hAnsi="Times New Roman"/>
          <w:color w:val="auto"/>
          <w:sz w:val="24"/>
        </w:rPr>
        <w:t xml:space="preserve"> Tanaka</w:t>
      </w:r>
      <w:r w:rsidRPr="00C82A7C">
        <w:rPr>
          <w:rFonts w:ascii="Times New Roman" w:hAnsi="Times New Roman"/>
          <w:color w:val="auto"/>
          <w:sz w:val="22"/>
        </w:rPr>
        <w:t xml:space="preserve"> </w:t>
      </w:r>
      <w:r w:rsidRPr="00C82A7C">
        <w:rPr>
          <w:rFonts w:ascii="ＭＳ 明朝" w:eastAsia="ＭＳ 明朝" w:hAnsi="ＭＳ 明朝" w:cs="ＭＳ 明朝"/>
          <w:color w:val="auto"/>
          <w:sz w:val="22"/>
          <w:vertAlign w:val="superscript"/>
        </w:rPr>
        <w:t>3</w:t>
      </w:r>
      <w:r w:rsidRPr="00C82A7C">
        <w:rPr>
          <w:rFonts w:ascii="Times New Roman" w:hAnsi="Times New Roman"/>
          <w:color w:val="auto"/>
          <w:sz w:val="22"/>
        </w:rPr>
        <w:t>, Takeshi Hara</w:t>
      </w:r>
      <w:r w:rsidRPr="00C82A7C">
        <w:rPr>
          <w:rFonts w:ascii="Times New Roman" w:hAnsi="Times New Roman"/>
          <w:color w:val="auto"/>
          <w:sz w:val="22"/>
          <w:vertAlign w:val="superscript"/>
        </w:rPr>
        <w:t xml:space="preserve"> 3, 4</w:t>
      </w:r>
      <w:r w:rsidRPr="00C82A7C">
        <w:rPr>
          <w:rFonts w:ascii="Times New Roman" w:hAnsi="Times New Roman" w:hint="eastAsia"/>
          <w:color w:val="auto"/>
          <w:sz w:val="22"/>
        </w:rPr>
        <w:t>,</w:t>
      </w:r>
      <w:r w:rsidRPr="00C82A7C">
        <w:rPr>
          <w:rFonts w:ascii="Times New Roman" w:hAnsi="Times New Roman"/>
          <w:color w:val="auto"/>
          <w:sz w:val="22"/>
        </w:rPr>
        <w:t xml:space="preserve"> Kazumasa Yoshii </w:t>
      </w:r>
      <w:r w:rsidRPr="00C82A7C">
        <w:rPr>
          <w:rFonts w:ascii="Times New Roman" w:hAnsi="Times New Roman"/>
          <w:color w:val="auto"/>
          <w:sz w:val="22"/>
          <w:vertAlign w:val="superscript"/>
        </w:rPr>
        <w:t>3</w:t>
      </w:r>
      <w:r w:rsidRPr="00C82A7C">
        <w:rPr>
          <w:rFonts w:ascii="Times New Roman" w:hAnsi="Times New Roman"/>
          <w:color w:val="auto"/>
          <w:sz w:val="22"/>
        </w:rPr>
        <w:t xml:space="preserve">, </w:t>
      </w:r>
      <w:proofErr w:type="spellStart"/>
      <w:r w:rsidRPr="00C82A7C">
        <w:rPr>
          <w:rFonts w:ascii="Times New Roman" w:hAnsi="Times New Roman"/>
          <w:color w:val="auto"/>
          <w:sz w:val="22"/>
        </w:rPr>
        <w:t>Katsusuke</w:t>
      </w:r>
      <w:proofErr w:type="spellEnd"/>
      <w:r w:rsidRPr="00C82A7C">
        <w:rPr>
          <w:rFonts w:ascii="Times New Roman" w:hAnsi="Times New Roman"/>
          <w:color w:val="auto"/>
          <w:sz w:val="22"/>
        </w:rPr>
        <w:t xml:space="preserve"> Yamashita </w:t>
      </w:r>
      <w:r w:rsidRPr="00C82A7C">
        <w:rPr>
          <w:rFonts w:ascii="Times New Roman" w:hAnsi="Times New Roman"/>
          <w:color w:val="auto"/>
          <w:sz w:val="22"/>
          <w:vertAlign w:val="superscript"/>
        </w:rPr>
        <w:t>5</w:t>
      </w:r>
      <w:r w:rsidRPr="00C82A7C">
        <w:rPr>
          <w:rFonts w:ascii="Times New Roman" w:hAnsi="Times New Roman"/>
          <w:color w:val="auto"/>
          <w:sz w:val="22"/>
        </w:rPr>
        <w:t xml:space="preserve">, Keisuke Nakano </w:t>
      </w:r>
      <w:r w:rsidRPr="00C82A7C">
        <w:rPr>
          <w:rFonts w:ascii="Times New Roman" w:hAnsi="Times New Roman"/>
          <w:color w:val="auto"/>
          <w:sz w:val="22"/>
          <w:vertAlign w:val="superscript"/>
        </w:rPr>
        <w:t>2</w:t>
      </w:r>
      <w:r w:rsidRPr="00C82A7C">
        <w:rPr>
          <w:rFonts w:ascii="Times New Roman" w:hAnsi="Times New Roman"/>
          <w:color w:val="auto"/>
          <w:sz w:val="22"/>
        </w:rPr>
        <w:t xml:space="preserve">, </w:t>
      </w:r>
      <w:proofErr w:type="spellStart"/>
      <w:r w:rsidRPr="00C82A7C">
        <w:rPr>
          <w:rFonts w:ascii="Times New Roman" w:hAnsi="Times New Roman"/>
          <w:color w:val="auto"/>
          <w:sz w:val="22"/>
        </w:rPr>
        <w:t>Kiyofumi</w:t>
      </w:r>
      <w:proofErr w:type="spellEnd"/>
      <w:r w:rsidRPr="00C82A7C">
        <w:rPr>
          <w:rFonts w:ascii="Times New Roman" w:hAnsi="Times New Roman"/>
          <w:color w:val="auto"/>
          <w:sz w:val="22"/>
        </w:rPr>
        <w:t xml:space="preserve"> </w:t>
      </w:r>
      <w:proofErr w:type="spellStart"/>
      <w:r w:rsidRPr="00C82A7C">
        <w:rPr>
          <w:rFonts w:ascii="Times New Roman" w:hAnsi="Times New Roman"/>
          <w:color w:val="auto"/>
          <w:sz w:val="22"/>
        </w:rPr>
        <w:t>Takabatake</w:t>
      </w:r>
      <w:proofErr w:type="spellEnd"/>
      <w:r w:rsidRPr="00C82A7C">
        <w:rPr>
          <w:rFonts w:ascii="Times New Roman" w:hAnsi="Times New Roman"/>
          <w:color w:val="auto"/>
          <w:sz w:val="22"/>
        </w:rPr>
        <w:t xml:space="preserve"> </w:t>
      </w:r>
      <w:r w:rsidRPr="00C82A7C">
        <w:rPr>
          <w:rFonts w:ascii="Times New Roman" w:hAnsi="Times New Roman"/>
          <w:color w:val="auto"/>
          <w:sz w:val="22"/>
          <w:vertAlign w:val="superscript"/>
        </w:rPr>
        <w:t>2</w:t>
      </w:r>
      <w:r w:rsidRPr="00C82A7C">
        <w:rPr>
          <w:rFonts w:ascii="Times New Roman" w:hAnsi="Times New Roman"/>
          <w:color w:val="auto"/>
          <w:sz w:val="22"/>
        </w:rPr>
        <w:t xml:space="preserve">, </w:t>
      </w:r>
      <w:proofErr w:type="spellStart"/>
      <w:r w:rsidRPr="00C82A7C">
        <w:rPr>
          <w:rFonts w:ascii="Times New Roman" w:hAnsi="Times New Roman"/>
          <w:color w:val="auto"/>
          <w:sz w:val="22"/>
        </w:rPr>
        <w:t>Hotaka</w:t>
      </w:r>
      <w:proofErr w:type="spellEnd"/>
      <w:r w:rsidRPr="00C82A7C">
        <w:rPr>
          <w:rFonts w:ascii="Times New Roman" w:hAnsi="Times New Roman"/>
          <w:color w:val="auto"/>
          <w:sz w:val="22"/>
        </w:rPr>
        <w:t xml:space="preserve"> Kawai </w:t>
      </w:r>
      <w:r w:rsidRPr="00C82A7C">
        <w:rPr>
          <w:rFonts w:ascii="Times New Roman" w:hAnsi="Times New Roman"/>
          <w:color w:val="auto"/>
          <w:sz w:val="22"/>
          <w:vertAlign w:val="superscript"/>
        </w:rPr>
        <w:t>2</w:t>
      </w:r>
      <w:r w:rsidRPr="00C82A7C">
        <w:rPr>
          <w:rFonts w:ascii="Times New Roman" w:hAnsi="Times New Roman"/>
          <w:color w:val="auto"/>
          <w:sz w:val="22"/>
        </w:rPr>
        <w:t xml:space="preserve">, Hitoshi </w:t>
      </w:r>
      <w:proofErr w:type="spellStart"/>
      <w:r w:rsidRPr="00C82A7C">
        <w:rPr>
          <w:rFonts w:ascii="Times New Roman" w:hAnsi="Times New Roman"/>
          <w:color w:val="auto"/>
          <w:sz w:val="22"/>
        </w:rPr>
        <w:t>Nagatsuka</w:t>
      </w:r>
      <w:proofErr w:type="spellEnd"/>
      <w:r w:rsidRPr="00C82A7C">
        <w:rPr>
          <w:rFonts w:ascii="Times New Roman" w:hAnsi="Times New Roman"/>
          <w:color w:val="auto"/>
          <w:sz w:val="22"/>
        </w:rPr>
        <w:t xml:space="preserve"> </w:t>
      </w:r>
      <w:r w:rsidRPr="00C82A7C">
        <w:rPr>
          <w:rFonts w:ascii="Times New Roman" w:hAnsi="Times New Roman"/>
          <w:color w:val="auto"/>
          <w:sz w:val="22"/>
          <w:vertAlign w:val="superscript"/>
        </w:rPr>
        <w:t>2</w:t>
      </w:r>
      <w:r w:rsidRPr="00C82A7C">
        <w:rPr>
          <w:rFonts w:ascii="Times New Roman" w:hAnsi="Times New Roman"/>
          <w:color w:val="auto"/>
          <w:sz w:val="22"/>
        </w:rPr>
        <w:t>,</w:t>
      </w:r>
      <w:r w:rsidRPr="00C82A7C">
        <w:rPr>
          <w:rFonts w:ascii="Times New Roman" w:hAnsi="Times New Roman"/>
          <w:color w:val="auto"/>
          <w:sz w:val="22"/>
          <w:vertAlign w:val="superscript"/>
        </w:rPr>
        <w:t xml:space="preserve"> </w:t>
      </w:r>
      <w:r w:rsidRPr="00C82A7C">
        <w:rPr>
          <w:rFonts w:ascii="Times New Roman" w:hAnsi="Times New Roman"/>
          <w:color w:val="auto"/>
          <w:sz w:val="22"/>
        </w:rPr>
        <w:t xml:space="preserve">Yoshihiko </w:t>
      </w:r>
      <w:proofErr w:type="spellStart"/>
      <w:r w:rsidRPr="00C82A7C">
        <w:rPr>
          <w:rFonts w:ascii="Times New Roman" w:hAnsi="Times New Roman"/>
          <w:color w:val="auto"/>
          <w:sz w:val="22"/>
        </w:rPr>
        <w:t>Furuki</w:t>
      </w:r>
      <w:proofErr w:type="spellEnd"/>
      <w:r w:rsidRPr="00C82A7C">
        <w:rPr>
          <w:rFonts w:ascii="Times New Roman" w:hAnsi="Times New Roman"/>
          <w:color w:val="auto"/>
          <w:sz w:val="22"/>
        </w:rPr>
        <w:t xml:space="preserve"> </w:t>
      </w:r>
      <w:r w:rsidRPr="00C82A7C">
        <w:rPr>
          <w:rFonts w:ascii="Times New Roman" w:hAnsi="Times New Roman"/>
          <w:color w:val="auto"/>
          <w:sz w:val="22"/>
          <w:vertAlign w:val="superscript"/>
        </w:rPr>
        <w:t>1</w:t>
      </w:r>
    </w:p>
    <w:p w14:paraId="71CB00CC" w14:textId="77777777" w:rsidR="00032C7E" w:rsidRPr="00C82A7C" w:rsidRDefault="00032C7E" w:rsidP="00032C7E">
      <w:pPr>
        <w:pStyle w:val="MDPI16affiliation"/>
        <w:rPr>
          <w:rFonts w:ascii="Times New Roman" w:hAnsi="Times New Roman"/>
          <w:color w:val="auto"/>
          <w:sz w:val="22"/>
        </w:rPr>
      </w:pPr>
      <w:r w:rsidRPr="00C82A7C">
        <w:rPr>
          <w:rFonts w:ascii="Times New Roman" w:hAnsi="Times New Roman"/>
          <w:color w:val="auto"/>
          <w:sz w:val="22"/>
          <w:vertAlign w:val="superscript"/>
        </w:rPr>
        <w:t>1</w:t>
      </w:r>
      <w:r w:rsidRPr="00C82A7C">
        <w:rPr>
          <w:rFonts w:ascii="Times New Roman" w:hAnsi="Times New Roman"/>
          <w:color w:val="auto"/>
          <w:sz w:val="22"/>
        </w:rPr>
        <w:t xml:space="preserve"> </w:t>
      </w:r>
      <w:r w:rsidRPr="00C82A7C">
        <w:rPr>
          <w:rFonts w:ascii="Times New Roman" w:hAnsi="Times New Roman"/>
          <w:color w:val="auto"/>
          <w:sz w:val="22"/>
        </w:rPr>
        <w:tab/>
        <w:t xml:space="preserve">Department of Oral and Maxillofacial Surgery, Kagawa Prefectural Central Hospital, 1-2-1, Asahi-machi, Takamatsu, Kagawa 760-8557, Japan </w:t>
      </w:r>
    </w:p>
    <w:p w14:paraId="13EA98AF" w14:textId="77777777" w:rsidR="00032C7E" w:rsidRPr="00C82A7C" w:rsidRDefault="00032C7E" w:rsidP="00032C7E">
      <w:pPr>
        <w:pStyle w:val="MDPI16affiliation"/>
        <w:rPr>
          <w:rFonts w:ascii="Times New Roman" w:hAnsi="Times New Roman"/>
          <w:color w:val="auto"/>
          <w:sz w:val="22"/>
        </w:rPr>
      </w:pPr>
      <w:r w:rsidRPr="00C82A7C">
        <w:rPr>
          <w:rFonts w:ascii="Times New Roman" w:hAnsi="Times New Roman"/>
          <w:color w:val="auto"/>
          <w:sz w:val="22"/>
          <w:vertAlign w:val="superscript"/>
        </w:rPr>
        <w:t>2</w:t>
      </w:r>
      <w:r w:rsidRPr="00C82A7C">
        <w:rPr>
          <w:rFonts w:ascii="Times New Roman" w:hAnsi="Times New Roman"/>
          <w:color w:val="auto"/>
          <w:sz w:val="22"/>
        </w:rPr>
        <w:tab/>
        <w:t>Department of Oral Pathology and Medicine, Graduate School of Medicine, Dentistry and Pharmaceutical Sciences, Okayama University, Okayama 700-8558, Japan</w:t>
      </w:r>
    </w:p>
    <w:p w14:paraId="29F02DBE" w14:textId="77777777" w:rsidR="00032C7E" w:rsidRPr="00C82A7C" w:rsidRDefault="00032C7E" w:rsidP="00032C7E">
      <w:pPr>
        <w:pStyle w:val="MDPI16affiliation"/>
        <w:rPr>
          <w:rFonts w:ascii="Times New Roman" w:hAnsi="Times New Roman"/>
          <w:color w:val="auto"/>
          <w:sz w:val="22"/>
        </w:rPr>
      </w:pPr>
      <w:r w:rsidRPr="00C82A7C">
        <w:rPr>
          <w:rFonts w:ascii="Times New Roman" w:hAnsi="Times New Roman"/>
          <w:color w:val="auto"/>
          <w:sz w:val="22"/>
          <w:vertAlign w:val="superscript"/>
        </w:rPr>
        <w:t>3</w:t>
      </w:r>
      <w:r w:rsidRPr="00C82A7C">
        <w:rPr>
          <w:rFonts w:ascii="Times New Roman" w:hAnsi="Times New Roman"/>
          <w:color w:val="auto"/>
          <w:sz w:val="22"/>
        </w:rPr>
        <w:tab/>
        <w:t xml:space="preserve">Department of Electrical, Electronic and Computer Engineering, Faculty of Engineering, Gifu University, 1-1 </w:t>
      </w:r>
      <w:proofErr w:type="spellStart"/>
      <w:r w:rsidRPr="00C82A7C">
        <w:rPr>
          <w:rFonts w:ascii="Times New Roman" w:hAnsi="Times New Roman"/>
          <w:color w:val="auto"/>
          <w:sz w:val="22"/>
        </w:rPr>
        <w:t>Yanagido</w:t>
      </w:r>
      <w:proofErr w:type="spellEnd"/>
      <w:r w:rsidRPr="00C82A7C">
        <w:rPr>
          <w:rFonts w:ascii="Times New Roman" w:hAnsi="Times New Roman"/>
          <w:color w:val="auto"/>
          <w:sz w:val="22"/>
        </w:rPr>
        <w:t>, Gifu, Gifu 501-1193, Japan</w:t>
      </w:r>
    </w:p>
    <w:p w14:paraId="7E17A664" w14:textId="77777777" w:rsidR="00032C7E" w:rsidRPr="00C82A7C" w:rsidRDefault="00032C7E" w:rsidP="00032C7E">
      <w:pPr>
        <w:pStyle w:val="MDPI16affiliation"/>
        <w:rPr>
          <w:rFonts w:ascii="Times New Roman" w:hAnsi="Times New Roman"/>
          <w:color w:val="auto"/>
          <w:sz w:val="22"/>
        </w:rPr>
      </w:pPr>
      <w:proofErr w:type="gramStart"/>
      <w:r w:rsidRPr="00C82A7C">
        <w:rPr>
          <w:rFonts w:ascii="Times New Roman" w:hAnsi="Times New Roman"/>
          <w:color w:val="auto"/>
          <w:sz w:val="22"/>
          <w:vertAlign w:val="superscript"/>
        </w:rPr>
        <w:t>4</w:t>
      </w:r>
      <w:r w:rsidRPr="00C82A7C">
        <w:rPr>
          <w:rFonts w:ascii="Times New Roman" w:hAnsi="Times New Roman"/>
          <w:color w:val="auto"/>
          <w:sz w:val="22"/>
        </w:rPr>
        <w:t xml:space="preserve">  Center</w:t>
      </w:r>
      <w:proofErr w:type="gramEnd"/>
      <w:r w:rsidRPr="00C82A7C">
        <w:rPr>
          <w:rFonts w:ascii="Times New Roman" w:hAnsi="Times New Roman"/>
          <w:color w:val="auto"/>
          <w:sz w:val="22"/>
        </w:rPr>
        <w:t xml:space="preserve"> for Healthcare Information Technology (C-</w:t>
      </w:r>
      <w:proofErr w:type="spellStart"/>
      <w:r w:rsidRPr="00C82A7C">
        <w:rPr>
          <w:rFonts w:ascii="Times New Roman" w:hAnsi="Times New Roman"/>
          <w:color w:val="auto"/>
          <w:sz w:val="22"/>
        </w:rPr>
        <w:t>HiT</w:t>
      </w:r>
      <w:proofErr w:type="spellEnd"/>
      <w:r w:rsidRPr="00C82A7C">
        <w:rPr>
          <w:rFonts w:ascii="Times New Roman" w:hAnsi="Times New Roman"/>
          <w:color w:val="auto"/>
          <w:sz w:val="22"/>
        </w:rPr>
        <w:t>), Tokai National Higher Education and Research System</w:t>
      </w:r>
      <w:r w:rsidRPr="00C82A7C">
        <w:rPr>
          <w:rFonts w:ascii="Times New Roman" w:hAnsi="Times New Roman" w:hint="eastAsia"/>
          <w:color w:val="auto"/>
          <w:sz w:val="22"/>
        </w:rPr>
        <w:t>,</w:t>
      </w:r>
      <w:r w:rsidRPr="00C82A7C">
        <w:rPr>
          <w:rFonts w:ascii="Times New Roman" w:hAnsi="Times New Roman"/>
          <w:color w:val="auto"/>
          <w:sz w:val="22"/>
        </w:rPr>
        <w:t xml:space="preserve"> 1-1 </w:t>
      </w:r>
      <w:proofErr w:type="spellStart"/>
      <w:r w:rsidRPr="00C82A7C">
        <w:rPr>
          <w:rFonts w:ascii="Times New Roman" w:hAnsi="Times New Roman"/>
          <w:color w:val="auto"/>
          <w:sz w:val="22"/>
        </w:rPr>
        <w:t>Yanagido</w:t>
      </w:r>
      <w:proofErr w:type="spellEnd"/>
      <w:r w:rsidRPr="00C82A7C">
        <w:rPr>
          <w:rFonts w:ascii="Times New Roman" w:hAnsi="Times New Roman"/>
          <w:color w:val="auto"/>
          <w:sz w:val="22"/>
        </w:rPr>
        <w:t>, Gifu, Gifu 501-1193, Japan</w:t>
      </w:r>
    </w:p>
    <w:p w14:paraId="6C573865" w14:textId="77777777" w:rsidR="00032C7E" w:rsidRPr="00C82A7C" w:rsidRDefault="00032C7E" w:rsidP="00032C7E">
      <w:pPr>
        <w:pStyle w:val="MDPI16affiliation"/>
        <w:rPr>
          <w:rFonts w:ascii="Times New Roman" w:hAnsi="Times New Roman"/>
          <w:color w:val="auto"/>
          <w:sz w:val="22"/>
        </w:rPr>
      </w:pPr>
      <w:r w:rsidRPr="00C82A7C">
        <w:rPr>
          <w:rFonts w:ascii="Times New Roman" w:hAnsi="Times New Roman"/>
          <w:color w:val="auto"/>
          <w:sz w:val="22"/>
          <w:vertAlign w:val="superscript"/>
        </w:rPr>
        <w:t>5</w:t>
      </w:r>
      <w:r w:rsidRPr="00C82A7C">
        <w:rPr>
          <w:rFonts w:ascii="Times New Roman" w:hAnsi="Times New Roman"/>
          <w:color w:val="auto"/>
          <w:sz w:val="22"/>
        </w:rPr>
        <w:tab/>
        <w:t xml:space="preserve">Polytechnic Center Kagawa, 2-4-3, </w:t>
      </w:r>
      <w:proofErr w:type="spellStart"/>
      <w:r w:rsidRPr="00C82A7C">
        <w:rPr>
          <w:rFonts w:ascii="Times New Roman" w:hAnsi="Times New Roman"/>
          <w:color w:val="auto"/>
          <w:sz w:val="22"/>
        </w:rPr>
        <w:t>Hananomiya-cho</w:t>
      </w:r>
      <w:proofErr w:type="spellEnd"/>
      <w:r w:rsidRPr="00C82A7C">
        <w:rPr>
          <w:rFonts w:ascii="Times New Roman" w:hAnsi="Times New Roman"/>
          <w:color w:val="auto"/>
          <w:sz w:val="22"/>
        </w:rPr>
        <w:t>, Takamatsu 761-8063, Kagawa</w:t>
      </w:r>
    </w:p>
    <w:p w14:paraId="4FBC17AB" w14:textId="618E5466" w:rsidR="00872EA2" w:rsidRPr="00032C7E" w:rsidRDefault="00872EA2" w:rsidP="00197B76">
      <w:pPr>
        <w:pStyle w:val="CM10"/>
        <w:spacing w:after="120" w:line="480" w:lineRule="auto"/>
        <w:jc w:val="both"/>
        <w:rPr>
          <w:rFonts w:ascii="Palatino Linotype" w:hAnsi="Palatino Linotype" w:cs="Arial"/>
          <w:b/>
          <w:i/>
          <w:iCs/>
          <w:sz w:val="22"/>
          <w:szCs w:val="22"/>
          <w:lang w:val="en-US"/>
        </w:rPr>
      </w:pPr>
    </w:p>
    <w:p w14:paraId="0506512D" w14:textId="77777777" w:rsidR="00872EA2" w:rsidRPr="0075089A" w:rsidRDefault="00872EA2">
      <w:pPr>
        <w:rPr>
          <w:rFonts w:ascii="Palatino Linotype" w:hAnsi="Palatino Linotype" w:cs="Arial"/>
          <w:b/>
          <w:iCs/>
          <w:sz w:val="28"/>
          <w:lang w:val="en-US"/>
        </w:rPr>
      </w:pPr>
      <w:r w:rsidRPr="0075089A">
        <w:rPr>
          <w:rFonts w:ascii="Palatino Linotype" w:hAnsi="Palatino Linotype" w:cs="Arial"/>
          <w:b/>
          <w:iCs/>
          <w:sz w:val="28"/>
          <w:lang w:val="en-US"/>
        </w:rPr>
        <w:br w:type="page"/>
      </w:r>
    </w:p>
    <w:p w14:paraId="2C48C29E" w14:textId="27A66E63" w:rsidR="00872EA2" w:rsidRDefault="00872EA2" w:rsidP="00872EA2">
      <w:pPr>
        <w:pStyle w:val="Default"/>
        <w:spacing w:after="120" w:line="360" w:lineRule="auto"/>
        <w:rPr>
          <w:rFonts w:ascii="Palatino Linotype" w:hAnsi="Palatino Linotype" w:cs="Arial"/>
          <w:b/>
          <w:iCs/>
          <w:color w:val="auto"/>
          <w:sz w:val="28"/>
          <w:szCs w:val="22"/>
          <w:lang w:val="en-US"/>
        </w:rPr>
      </w:pPr>
      <w:r w:rsidRPr="0075089A">
        <w:rPr>
          <w:rFonts w:ascii="Palatino Linotype" w:hAnsi="Palatino Linotype" w:cs="Arial"/>
          <w:b/>
          <w:iCs/>
          <w:color w:val="auto"/>
          <w:sz w:val="28"/>
          <w:szCs w:val="22"/>
          <w:lang w:val="en-US"/>
        </w:rPr>
        <w:lastRenderedPageBreak/>
        <w:t>Appendix</w:t>
      </w:r>
    </w:p>
    <w:p w14:paraId="6FB75DF3" w14:textId="105A0F25" w:rsidR="00DF601C" w:rsidRDefault="00DF601C" w:rsidP="00872EA2">
      <w:pPr>
        <w:pStyle w:val="Default"/>
        <w:spacing w:after="120" w:line="360" w:lineRule="auto"/>
        <w:rPr>
          <w:rFonts w:ascii="Palatino Linotype" w:hAnsi="Palatino Linotype" w:cs="Arial"/>
          <w:b/>
          <w:i/>
          <w:color w:val="auto"/>
          <w:sz w:val="22"/>
          <w:szCs w:val="22"/>
          <w:lang w:val="en-US"/>
        </w:rPr>
      </w:pPr>
      <w:r w:rsidRPr="00DF601C">
        <w:rPr>
          <w:rFonts w:ascii="Palatino Linotype" w:hAnsi="Palatino Linotype" w:cs="Arial"/>
          <w:b/>
          <w:i/>
          <w:color w:val="auto"/>
          <w:sz w:val="22"/>
          <w:szCs w:val="22"/>
          <w:lang w:val="en-US"/>
        </w:rPr>
        <w:t>Learning rate scheduler</w:t>
      </w:r>
    </w:p>
    <w:p w14:paraId="6A03C5B2" w14:textId="74DA03D1" w:rsidR="000975AF" w:rsidRPr="000975AF" w:rsidRDefault="000975AF" w:rsidP="00872EA2">
      <w:pPr>
        <w:pStyle w:val="Default"/>
        <w:spacing w:after="120" w:line="360" w:lineRule="auto"/>
        <w:rPr>
          <w:rFonts w:ascii="Palatino Linotype" w:hAnsi="Palatino Linotype" w:cs="Arial"/>
          <w:bCs/>
          <w:iCs/>
          <w:color w:val="auto"/>
          <w:sz w:val="22"/>
          <w:szCs w:val="22"/>
          <w:lang w:val="en-US"/>
        </w:rPr>
      </w:pPr>
      <w:r w:rsidRPr="000975AF">
        <w:rPr>
          <w:rFonts w:ascii="Palatino Linotype" w:hAnsi="Palatino Linotype" w:cs="Arial"/>
          <w:bCs/>
          <w:iCs/>
          <w:color w:val="auto"/>
          <w:sz w:val="22"/>
          <w:szCs w:val="22"/>
          <w:lang w:val="en-US"/>
        </w:rPr>
        <w:t>In this study, a learning rate scheduler was used for efficient deep learning.</w:t>
      </w:r>
    </w:p>
    <w:p w14:paraId="4F623377" w14:textId="302BE38B" w:rsidR="00DF601C" w:rsidRPr="00DF601C" w:rsidRDefault="00DF601C" w:rsidP="00872EA2">
      <w:pPr>
        <w:pStyle w:val="Default"/>
        <w:spacing w:after="120" w:line="360" w:lineRule="auto"/>
        <w:rPr>
          <w:rFonts w:ascii="Palatino Linotype" w:hAnsi="Palatino Linotype" w:cs="Arial"/>
          <w:bCs/>
          <w:iCs/>
          <w:color w:val="auto"/>
          <w:sz w:val="22"/>
          <w:szCs w:val="22"/>
          <w:lang w:val="en-US"/>
        </w:rPr>
      </w:pPr>
      <w:r w:rsidRPr="000421EF">
        <w:rPr>
          <w:rFonts w:ascii="Times New Roman" w:hAnsi="Times New Roman" w:cs="Times New Roman" w:hint="eastAsia"/>
          <w:b/>
          <w:noProof/>
          <w:color w:val="auto"/>
          <w:sz w:val="22"/>
          <w:szCs w:val="22"/>
          <w:lang w:eastAsia="ja-JP"/>
        </w:rPr>
        <w:drawing>
          <wp:anchor distT="0" distB="0" distL="114300" distR="114300" simplePos="0" relativeHeight="251659264" behindDoc="0" locked="0" layoutInCell="1" allowOverlap="1" wp14:anchorId="0B738046" wp14:editId="2753110E">
            <wp:simplePos x="0" y="0"/>
            <wp:positionH relativeFrom="column">
              <wp:posOffset>3682</wp:posOffset>
            </wp:positionH>
            <wp:positionV relativeFrom="paragraph">
              <wp:posOffset>689075</wp:posOffset>
            </wp:positionV>
            <wp:extent cx="5718810" cy="2013585"/>
            <wp:effectExtent l="0" t="0" r="0" b="5715"/>
            <wp:wrapTopAndBottom/>
            <wp:docPr id="5" name="Picture 2" descr="グラフ, 折れ線グラフ&#10;&#10;自動的に生成された説明">
              <a:extLst xmlns:a="http://schemas.openxmlformats.org/drawingml/2006/main">
                <a:ext uri="{FF2B5EF4-FFF2-40B4-BE49-F238E27FC236}">
                  <a16:creationId xmlns:a16="http://schemas.microsoft.com/office/drawing/2014/main" id="{9FA85B77-AA85-9144-A082-611C91DEE2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グラフ, 折れ線グラフ&#10;&#10;自動的に生成された説明">
                      <a:extLst>
                        <a:ext uri="{FF2B5EF4-FFF2-40B4-BE49-F238E27FC236}">
                          <a16:creationId xmlns:a16="http://schemas.microsoft.com/office/drawing/2014/main" id="{9FA85B77-AA85-9144-A082-611C91DEE215}"/>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18810" cy="2013585"/>
                    </a:xfrm>
                    <a:prstGeom prst="rect">
                      <a:avLst/>
                    </a:prstGeom>
                    <a:noFill/>
                  </pic:spPr>
                </pic:pic>
              </a:graphicData>
            </a:graphic>
            <wp14:sizeRelH relativeFrom="page">
              <wp14:pctWidth>0</wp14:pctWidth>
            </wp14:sizeRelH>
            <wp14:sizeRelV relativeFrom="page">
              <wp14:pctHeight>0</wp14:pctHeight>
            </wp14:sizeRelV>
          </wp:anchor>
        </w:drawing>
      </w:r>
      <w:r w:rsidR="000975AF">
        <w:rPr>
          <w:rFonts w:ascii="Times New Roman" w:hAnsi="Times New Roman" w:cs="Times New Roman"/>
          <w:b/>
          <w:iCs/>
          <w:color w:val="auto"/>
          <w:sz w:val="22"/>
          <w:szCs w:val="22"/>
          <w:lang w:val="en-US" w:eastAsia="ja-JP"/>
        </w:rPr>
        <w:t xml:space="preserve">Fig. </w:t>
      </w:r>
      <w:r w:rsidRPr="0026353F">
        <w:rPr>
          <w:rFonts w:ascii="Times New Roman" w:hAnsi="Times New Roman" w:cs="Times New Roman"/>
          <w:b/>
          <w:iCs/>
          <w:color w:val="auto"/>
          <w:sz w:val="22"/>
          <w:szCs w:val="22"/>
        </w:rPr>
        <w:t xml:space="preserve">Change in </w:t>
      </w:r>
      <w:proofErr w:type="spellStart"/>
      <w:r w:rsidRPr="0026353F">
        <w:rPr>
          <w:rFonts w:ascii="Times New Roman" w:hAnsi="Times New Roman" w:cs="Times New Roman"/>
          <w:b/>
          <w:iCs/>
          <w:color w:val="auto"/>
          <w:sz w:val="22"/>
          <w:szCs w:val="22"/>
        </w:rPr>
        <w:t>learning</w:t>
      </w:r>
      <w:proofErr w:type="spellEnd"/>
      <w:r w:rsidRPr="0026353F">
        <w:rPr>
          <w:rFonts w:ascii="Times New Roman" w:hAnsi="Times New Roman" w:cs="Times New Roman"/>
          <w:b/>
          <w:iCs/>
          <w:color w:val="auto"/>
          <w:sz w:val="22"/>
          <w:szCs w:val="22"/>
        </w:rPr>
        <w:t xml:space="preserve"> rate </w:t>
      </w:r>
      <w:proofErr w:type="spellStart"/>
      <w:r w:rsidRPr="0026353F">
        <w:rPr>
          <w:rFonts w:ascii="Times New Roman" w:hAnsi="Times New Roman" w:cs="Times New Roman"/>
          <w:b/>
          <w:iCs/>
          <w:color w:val="auto"/>
          <w:sz w:val="22"/>
          <w:szCs w:val="22"/>
        </w:rPr>
        <w:t>for</w:t>
      </w:r>
      <w:proofErr w:type="spellEnd"/>
      <w:r w:rsidRPr="0026353F">
        <w:rPr>
          <w:rFonts w:ascii="Times New Roman" w:hAnsi="Times New Roman" w:cs="Times New Roman"/>
          <w:b/>
          <w:iCs/>
          <w:color w:val="auto"/>
          <w:sz w:val="22"/>
          <w:szCs w:val="22"/>
        </w:rPr>
        <w:t xml:space="preserve"> </w:t>
      </w:r>
      <w:proofErr w:type="spellStart"/>
      <w:r w:rsidRPr="0026353F">
        <w:rPr>
          <w:rFonts w:ascii="Times New Roman" w:hAnsi="Times New Roman" w:cs="Times New Roman"/>
          <w:b/>
          <w:iCs/>
          <w:color w:val="auto"/>
          <w:sz w:val="22"/>
          <w:szCs w:val="22"/>
        </w:rPr>
        <w:t>each</w:t>
      </w:r>
      <w:proofErr w:type="spellEnd"/>
      <w:r w:rsidRPr="0026353F">
        <w:rPr>
          <w:rFonts w:ascii="Times New Roman" w:hAnsi="Times New Roman" w:cs="Times New Roman"/>
          <w:b/>
          <w:iCs/>
          <w:color w:val="auto"/>
          <w:sz w:val="22"/>
          <w:szCs w:val="22"/>
        </w:rPr>
        <w:t xml:space="preserve"> </w:t>
      </w:r>
      <w:proofErr w:type="spellStart"/>
      <w:r w:rsidRPr="0026353F">
        <w:rPr>
          <w:rFonts w:ascii="Times New Roman" w:hAnsi="Times New Roman" w:cs="Times New Roman"/>
          <w:b/>
          <w:iCs/>
          <w:color w:val="auto"/>
          <w:sz w:val="22"/>
          <w:szCs w:val="22"/>
        </w:rPr>
        <w:t>number</w:t>
      </w:r>
      <w:proofErr w:type="spellEnd"/>
      <w:r w:rsidRPr="0026353F">
        <w:rPr>
          <w:rFonts w:ascii="Times New Roman" w:hAnsi="Times New Roman" w:cs="Times New Roman"/>
          <w:b/>
          <w:iCs/>
          <w:color w:val="auto"/>
          <w:sz w:val="22"/>
          <w:szCs w:val="22"/>
        </w:rPr>
        <w:t xml:space="preserve"> </w:t>
      </w:r>
      <w:proofErr w:type="spellStart"/>
      <w:r w:rsidRPr="0026353F">
        <w:rPr>
          <w:rFonts w:ascii="Times New Roman" w:hAnsi="Times New Roman" w:cs="Times New Roman"/>
          <w:b/>
          <w:iCs/>
          <w:color w:val="auto"/>
          <w:sz w:val="22"/>
          <w:szCs w:val="22"/>
        </w:rPr>
        <w:t>of</w:t>
      </w:r>
      <w:proofErr w:type="spellEnd"/>
      <w:r w:rsidRPr="0026353F">
        <w:rPr>
          <w:rFonts w:ascii="Times New Roman" w:hAnsi="Times New Roman" w:cs="Times New Roman"/>
          <w:b/>
          <w:iCs/>
          <w:color w:val="auto"/>
          <w:sz w:val="22"/>
          <w:szCs w:val="22"/>
        </w:rPr>
        <w:t xml:space="preserve"> </w:t>
      </w:r>
      <w:proofErr w:type="spellStart"/>
      <w:r w:rsidRPr="0026353F">
        <w:rPr>
          <w:rFonts w:ascii="Times New Roman" w:hAnsi="Times New Roman" w:cs="Times New Roman"/>
          <w:b/>
          <w:iCs/>
          <w:color w:val="auto"/>
          <w:sz w:val="22"/>
          <w:szCs w:val="22"/>
        </w:rPr>
        <w:t>epochs</w:t>
      </w:r>
      <w:proofErr w:type="spellEnd"/>
      <w:r w:rsidRPr="0026353F">
        <w:rPr>
          <w:rFonts w:ascii="Times New Roman" w:hAnsi="Times New Roman" w:cs="Times New Roman"/>
          <w:b/>
          <w:iCs/>
          <w:color w:val="auto"/>
          <w:sz w:val="22"/>
          <w:szCs w:val="22"/>
        </w:rPr>
        <w:t xml:space="preserve"> in </w:t>
      </w:r>
      <w:proofErr w:type="spellStart"/>
      <w:r w:rsidRPr="0026353F">
        <w:rPr>
          <w:rFonts w:ascii="Times New Roman" w:hAnsi="Times New Roman" w:cs="Times New Roman"/>
          <w:b/>
          <w:iCs/>
          <w:color w:val="auto"/>
          <w:sz w:val="22"/>
          <w:szCs w:val="22"/>
        </w:rPr>
        <w:t>scheduler</w:t>
      </w:r>
      <w:proofErr w:type="spellEnd"/>
      <w:r w:rsidRPr="0026353F">
        <w:rPr>
          <w:rFonts w:ascii="Times New Roman" w:hAnsi="Times New Roman" w:cs="Times New Roman"/>
          <w:b/>
          <w:iCs/>
          <w:color w:val="auto"/>
          <w:sz w:val="22"/>
          <w:szCs w:val="22"/>
        </w:rPr>
        <w:t xml:space="preserve"> </w:t>
      </w:r>
      <w:proofErr w:type="gramStart"/>
      <w:r w:rsidRPr="00122C51">
        <w:rPr>
          <w:rFonts w:ascii="Times New Roman" w:hAnsi="Times New Roman" w:cs="Times New Roman"/>
          <w:b/>
          <w:bCs/>
          <w:iCs/>
          <w:color w:val="auto"/>
          <w:sz w:val="22"/>
          <w:szCs w:val="22"/>
          <w:lang w:val="en-US"/>
        </w:rPr>
        <w:t>time based</w:t>
      </w:r>
      <w:proofErr w:type="gramEnd"/>
      <w:r w:rsidRPr="00122C51">
        <w:rPr>
          <w:rFonts w:ascii="Times New Roman" w:hAnsi="Times New Roman" w:cs="Times New Roman"/>
          <w:b/>
          <w:bCs/>
          <w:iCs/>
          <w:color w:val="auto"/>
          <w:sz w:val="22"/>
          <w:szCs w:val="22"/>
          <w:lang w:val="en-US"/>
        </w:rPr>
        <w:t xml:space="preserve"> decay</w:t>
      </w:r>
      <w:r w:rsidRPr="0026353F">
        <w:rPr>
          <w:rFonts w:ascii="Times New Roman" w:hAnsi="Times New Roman" w:cs="Times New Roman"/>
          <w:b/>
          <w:iCs/>
          <w:color w:val="auto"/>
          <w:sz w:val="22"/>
          <w:szCs w:val="22"/>
        </w:rPr>
        <w:t xml:space="preserve"> </w:t>
      </w:r>
      <w:proofErr w:type="spellStart"/>
      <w:r w:rsidRPr="0026353F">
        <w:rPr>
          <w:rFonts w:ascii="Times New Roman" w:hAnsi="Times New Roman" w:cs="Times New Roman"/>
          <w:b/>
          <w:iCs/>
          <w:color w:val="auto"/>
          <w:sz w:val="22"/>
          <w:szCs w:val="22"/>
        </w:rPr>
        <w:t>as</w:t>
      </w:r>
      <w:proofErr w:type="spellEnd"/>
      <w:r w:rsidRPr="0026353F">
        <w:rPr>
          <w:rFonts w:ascii="Times New Roman" w:hAnsi="Times New Roman" w:cs="Times New Roman"/>
          <w:b/>
          <w:iCs/>
          <w:color w:val="auto"/>
          <w:sz w:val="22"/>
          <w:szCs w:val="22"/>
        </w:rPr>
        <w:t xml:space="preserve"> a </w:t>
      </w:r>
      <w:proofErr w:type="spellStart"/>
      <w:r w:rsidRPr="0026353F">
        <w:rPr>
          <w:rFonts w:ascii="Times New Roman" w:hAnsi="Times New Roman" w:cs="Times New Roman"/>
          <w:b/>
          <w:iCs/>
          <w:color w:val="auto"/>
          <w:sz w:val="22"/>
          <w:szCs w:val="22"/>
        </w:rPr>
        <w:t>learning</w:t>
      </w:r>
      <w:proofErr w:type="spellEnd"/>
      <w:r w:rsidRPr="0026353F">
        <w:rPr>
          <w:rFonts w:ascii="Times New Roman" w:hAnsi="Times New Roman" w:cs="Times New Roman"/>
          <w:b/>
          <w:iCs/>
          <w:color w:val="auto"/>
          <w:sz w:val="22"/>
          <w:szCs w:val="22"/>
        </w:rPr>
        <w:t xml:space="preserve"> rate in </w:t>
      </w:r>
      <w:proofErr w:type="spellStart"/>
      <w:r w:rsidRPr="0026353F">
        <w:rPr>
          <w:rFonts w:ascii="Times New Roman" w:hAnsi="Times New Roman" w:cs="Times New Roman"/>
          <w:b/>
          <w:iCs/>
          <w:color w:val="auto"/>
          <w:sz w:val="22"/>
          <w:szCs w:val="22"/>
        </w:rPr>
        <w:t>this</w:t>
      </w:r>
      <w:proofErr w:type="spellEnd"/>
      <w:r w:rsidRPr="0026353F">
        <w:rPr>
          <w:rFonts w:ascii="Times New Roman" w:hAnsi="Times New Roman" w:cs="Times New Roman"/>
          <w:b/>
          <w:iCs/>
          <w:color w:val="auto"/>
          <w:sz w:val="22"/>
          <w:szCs w:val="22"/>
        </w:rPr>
        <w:t xml:space="preserve"> </w:t>
      </w:r>
      <w:proofErr w:type="spellStart"/>
      <w:r w:rsidRPr="0026353F">
        <w:rPr>
          <w:rFonts w:ascii="Times New Roman" w:hAnsi="Times New Roman" w:cs="Times New Roman"/>
          <w:b/>
          <w:iCs/>
          <w:color w:val="auto"/>
          <w:sz w:val="22"/>
          <w:szCs w:val="22"/>
        </w:rPr>
        <w:t>study</w:t>
      </w:r>
      <w:proofErr w:type="spellEnd"/>
      <w:r w:rsidRPr="000421EF">
        <w:rPr>
          <w:rFonts w:ascii="Times New Roman" w:hAnsi="Times New Roman" w:cs="Times New Roman"/>
          <w:b/>
          <w:noProof/>
          <w:color w:val="auto"/>
          <w:sz w:val="22"/>
          <w:szCs w:val="22"/>
        </w:rPr>
        <w:t xml:space="preserve"> </w:t>
      </w:r>
    </w:p>
    <w:p w14:paraId="5EE450E2" w14:textId="77777777" w:rsidR="00DF601C" w:rsidRDefault="00DF601C">
      <w:pPr>
        <w:rPr>
          <w:rFonts w:ascii="Palatino Linotype" w:hAnsi="Palatino Linotype" w:cs="Arial"/>
          <w:b/>
          <w:i/>
          <w:lang w:val="en-US"/>
        </w:rPr>
      </w:pPr>
      <w:r>
        <w:rPr>
          <w:rFonts w:ascii="Palatino Linotype" w:hAnsi="Palatino Linotype" w:cs="Arial"/>
          <w:b/>
          <w:i/>
          <w:lang w:val="en-US"/>
        </w:rPr>
        <w:br w:type="page"/>
      </w:r>
    </w:p>
    <w:p w14:paraId="36E5A0EF" w14:textId="0DED2D02" w:rsidR="00E9548F" w:rsidRDefault="00E9548F" w:rsidP="00872EA2">
      <w:pPr>
        <w:pStyle w:val="Default"/>
        <w:spacing w:after="120" w:line="360" w:lineRule="auto"/>
        <w:rPr>
          <w:rFonts w:ascii="Palatino Linotype" w:hAnsi="Palatino Linotype" w:cs="Arial"/>
          <w:b/>
          <w:i/>
          <w:color w:val="auto"/>
          <w:sz w:val="22"/>
          <w:szCs w:val="22"/>
          <w:lang w:val="en-US"/>
        </w:rPr>
      </w:pPr>
      <w:r w:rsidRPr="00E9548F">
        <w:rPr>
          <w:rFonts w:ascii="Palatino Linotype" w:hAnsi="Palatino Linotype" w:cs="Arial"/>
          <w:b/>
          <w:i/>
          <w:color w:val="auto"/>
          <w:sz w:val="22"/>
          <w:szCs w:val="22"/>
          <w:lang w:val="en-US"/>
        </w:rPr>
        <w:lastRenderedPageBreak/>
        <w:t>Performance metrics</w:t>
      </w:r>
    </w:p>
    <w:p w14:paraId="428A83ED" w14:textId="77777777" w:rsidR="00685612" w:rsidRDefault="00E9548F" w:rsidP="00E9548F">
      <w:pPr>
        <w:pStyle w:val="Default"/>
        <w:spacing w:after="120" w:line="360" w:lineRule="auto"/>
        <w:rPr>
          <w:rFonts w:ascii="Palatino Linotype" w:hAnsi="Palatino Linotype" w:cs="Arial"/>
          <w:bCs/>
          <w:iCs/>
          <w:lang w:val="en-US"/>
        </w:rPr>
      </w:pPr>
      <w:r w:rsidRPr="00E9548F">
        <w:rPr>
          <w:rFonts w:ascii="Palatino Linotype" w:hAnsi="Palatino Linotype" w:cs="Arial"/>
          <w:bCs/>
          <w:iCs/>
          <w:lang w:val="en-US"/>
        </w:rPr>
        <w:t xml:space="preserve">We evaluated the performance metrics, with </w:t>
      </w:r>
      <w:r w:rsidR="00DE5BFB">
        <w:rPr>
          <w:rFonts w:ascii="Palatino Linotype" w:hAnsi="Palatino Linotype" w:cs="Arial"/>
          <w:bCs/>
          <w:iCs/>
          <w:lang w:val="en-US"/>
        </w:rPr>
        <w:t xml:space="preserve">accuracy, </w:t>
      </w:r>
      <w:r w:rsidRPr="00E9548F">
        <w:rPr>
          <w:rFonts w:ascii="Palatino Linotype" w:hAnsi="Palatino Linotype" w:cs="Arial"/>
          <w:bCs/>
          <w:iCs/>
          <w:lang w:val="en-US"/>
        </w:rPr>
        <w:t xml:space="preserve">precision, recall and the F1 score as defined in Equations 3–7, along with the receiver operating characteristic curve (ROC), and the area under the ROC curve (AUC). </w:t>
      </w:r>
    </w:p>
    <w:p w14:paraId="60985792" w14:textId="3CA3480C" w:rsidR="00685612" w:rsidRDefault="00685612" w:rsidP="00E9548F">
      <w:pPr>
        <w:pStyle w:val="Default"/>
        <w:spacing w:after="120" w:line="360" w:lineRule="auto"/>
        <w:rPr>
          <w:rFonts w:ascii="Palatino Linotype" w:hAnsi="Palatino Linotype" w:cs="Arial"/>
          <w:bCs/>
          <w:iCs/>
          <w:lang w:val="en-US"/>
        </w:rPr>
      </w:pPr>
      <w:r w:rsidRPr="00685612">
        <w:rPr>
          <w:rFonts w:ascii="Palatino Linotype" w:hAnsi="Palatino Linotype" w:cs="Arial"/>
          <w:bCs/>
          <w:iCs/>
          <w:lang w:val="en-US"/>
        </w:rPr>
        <w:t>Accuracy is the ratio of correct predictions. Precision is the ratio of true positives to true positives and false positives. Recall is the ratio of true positives to true positives and false negatives. F1 score is a harmonic mean of precision and recall</w:t>
      </w:r>
      <w:r>
        <w:rPr>
          <w:rFonts w:ascii="Palatino Linotype" w:hAnsi="Palatino Linotype" w:cs="Arial"/>
          <w:bCs/>
          <w:iCs/>
          <w:lang w:val="en-US" w:eastAsia="ja-JP"/>
        </w:rPr>
        <w:t>.</w:t>
      </w:r>
      <w:r w:rsidRPr="00685612">
        <w:rPr>
          <w:rFonts w:ascii="Palatino Linotype" w:hAnsi="Palatino Linotype" w:cs="Arial" w:hint="eastAsia"/>
          <w:bCs/>
          <w:iCs/>
          <w:lang w:val="en-US" w:eastAsia="ja-JP"/>
        </w:rPr>
        <w:t xml:space="preserve"> </w:t>
      </w:r>
    </w:p>
    <w:p w14:paraId="7C657585" w14:textId="5F0FD8C3" w:rsidR="00E9548F" w:rsidRDefault="00E9548F" w:rsidP="00E9548F">
      <w:pPr>
        <w:pStyle w:val="Default"/>
        <w:spacing w:after="120" w:line="360" w:lineRule="auto"/>
        <w:rPr>
          <w:rFonts w:ascii="Palatino Linotype" w:hAnsi="Palatino Linotype" w:cs="Arial"/>
          <w:bCs/>
          <w:iCs/>
          <w:lang w:val="en-US"/>
        </w:rPr>
      </w:pPr>
      <w:r w:rsidRPr="00E9548F">
        <w:rPr>
          <w:rFonts w:ascii="Palatino Linotype" w:hAnsi="Palatino Linotype" w:cs="Arial"/>
          <w:bCs/>
          <w:iCs/>
          <w:lang w:val="en-US"/>
        </w:rPr>
        <w:t xml:space="preserve">The ROC curves were shown for the complete dataset from the </w:t>
      </w:r>
      <w:r w:rsidR="00685612">
        <w:rPr>
          <w:rFonts w:ascii="Palatino Linotype" w:hAnsi="Palatino Linotype" w:cs="Arial" w:hint="eastAsia"/>
          <w:bCs/>
          <w:iCs/>
          <w:lang w:val="en-US" w:eastAsia="ja-JP"/>
        </w:rPr>
        <w:t>10</w:t>
      </w:r>
      <w:r w:rsidRPr="00E9548F">
        <w:rPr>
          <w:rFonts w:ascii="Palatino Linotype" w:hAnsi="Palatino Linotype" w:cs="Arial"/>
          <w:bCs/>
          <w:iCs/>
          <w:lang w:val="en-US"/>
        </w:rPr>
        <w:t>-fold cross-validation, producing the median AUC value.</w:t>
      </w:r>
    </w:p>
    <w:p w14:paraId="7DFB99F6" w14:textId="616D1169" w:rsidR="00685612" w:rsidRPr="00E9548F" w:rsidRDefault="00685612" w:rsidP="00E9548F">
      <w:pPr>
        <w:pStyle w:val="Default"/>
        <w:spacing w:after="120" w:line="360" w:lineRule="auto"/>
        <w:rPr>
          <w:rFonts w:ascii="Palatino Linotype" w:hAnsi="Palatino Linotype" w:cs="Arial"/>
          <w:bCs/>
          <w:iCs/>
          <w:lang w:val="en-US"/>
        </w:rPr>
      </w:pPr>
      <w:r w:rsidRPr="00685612">
        <w:rPr>
          <w:rFonts w:ascii="Palatino Linotype" w:hAnsi="Palatino Linotype" w:cs="Arial"/>
          <w:bCs/>
          <w:iCs/>
          <w:lang w:val="en-US"/>
        </w:rPr>
        <w:t xml:space="preserve">ROC curve shows the true-positive rate, or sensitivity, against its false-positive rate, or 1 </w:t>
      </w:r>
      <w:r w:rsidRPr="00685612">
        <w:rPr>
          <w:rFonts w:ascii="Palatino Linotype" w:hAnsi="Palatino Linotype" w:cs="Arial" w:hint="eastAsia"/>
          <w:bCs/>
          <w:iCs/>
          <w:lang w:val="en-US"/>
        </w:rPr>
        <w:t>−</w:t>
      </w:r>
      <w:r w:rsidRPr="00685612">
        <w:rPr>
          <w:rFonts w:ascii="Palatino Linotype" w:hAnsi="Palatino Linotype" w:cs="Arial"/>
          <w:bCs/>
          <w:iCs/>
          <w:lang w:val="en-US"/>
        </w:rPr>
        <w:t xml:space="preserve"> specificity, as a function of varying discrimination thresholds.</w:t>
      </w:r>
    </w:p>
    <w:p w14:paraId="5B5A78F6" w14:textId="50FDF33C" w:rsidR="00E9548F" w:rsidRPr="00E9548F" w:rsidRDefault="00E9548F" w:rsidP="00E9548F">
      <w:pPr>
        <w:pStyle w:val="Default"/>
        <w:spacing w:after="120" w:line="360" w:lineRule="auto"/>
        <w:rPr>
          <w:rFonts w:ascii="Palatino Linotype" w:hAnsi="Palatino Linotype" w:cs="Arial"/>
          <w:bCs/>
          <w:iCs/>
          <w:lang w:val="en-US"/>
        </w:rPr>
      </w:pPr>
      <w:r w:rsidRPr="00E9548F">
        <w:rPr>
          <w:rFonts w:ascii="Palatino Linotype" w:hAnsi="Palatino Linotype" w:cs="Arial"/>
          <w:bCs/>
          <w:iCs/>
          <w:lang w:val="en-US"/>
        </w:rPr>
        <w:t xml:space="preserve"> In </w:t>
      </w:r>
      <w:r w:rsidR="00DE5BFB">
        <w:rPr>
          <w:rFonts w:ascii="Palatino Linotype" w:hAnsi="Palatino Linotype" w:cs="Arial"/>
          <w:bCs/>
          <w:iCs/>
          <w:lang w:val="en-US"/>
        </w:rPr>
        <w:t>followed</w:t>
      </w:r>
      <w:r w:rsidRPr="00E9548F">
        <w:rPr>
          <w:rFonts w:ascii="Palatino Linotype" w:hAnsi="Palatino Linotype" w:cs="Arial"/>
          <w:bCs/>
          <w:iCs/>
          <w:lang w:val="en-US"/>
        </w:rPr>
        <w:t xml:space="preserve"> equations, TP, TN, FP, and FN represent true positive (normal correctly identified), true negative (abnormal correctly identified), false positive (abnormal incorrectly identified), and false negative (normal incorrectly identified) results, respectively.</w:t>
      </w:r>
    </w:p>
    <w:p w14:paraId="38DF4E4F" w14:textId="081069B4" w:rsidR="00E9548F" w:rsidRDefault="00E9548F" w:rsidP="00E9548F">
      <w:pPr>
        <w:pStyle w:val="Default"/>
        <w:spacing w:line="360" w:lineRule="auto"/>
        <w:jc w:val="center"/>
        <w:rPr>
          <w:rFonts w:ascii="Palatino Linotype" w:hAnsi="Palatino Linotype" w:cs="Arial"/>
          <w:bCs/>
          <w:iCs/>
          <w:lang w:val="en-US"/>
        </w:rPr>
      </w:pPr>
      <m:oMath>
        <m:r>
          <m:rPr>
            <m:sty m:val="p"/>
          </m:rPr>
          <w:rPr>
            <w:rFonts w:ascii="Cambria Math" w:hAnsi="Cambria Math" w:cs="Arial"/>
            <w:lang w:val="en-US"/>
          </w:rPr>
          <m:t>accuracy=</m:t>
        </m:r>
        <m:f>
          <m:fPr>
            <m:ctrlPr>
              <w:rPr>
                <w:rFonts w:ascii="Cambria Math" w:hAnsi="Cambria Math" w:cs="Arial"/>
                <w:bCs/>
                <w:iCs/>
                <w:lang w:val="en-US"/>
              </w:rPr>
            </m:ctrlPr>
          </m:fPr>
          <m:num>
            <m:r>
              <m:rPr>
                <m:sty m:val="p"/>
              </m:rPr>
              <w:rPr>
                <w:rFonts w:ascii="Cambria Math" w:hAnsi="Cambria Math" w:cs="Arial"/>
                <w:lang w:val="en-US"/>
              </w:rPr>
              <m:t>TP + TN</m:t>
            </m:r>
          </m:num>
          <m:den>
            <m:r>
              <m:rPr>
                <m:sty m:val="p"/>
              </m:rPr>
              <w:rPr>
                <w:rFonts w:ascii="Cambria Math" w:hAnsi="Cambria Math" w:cs="Arial"/>
                <w:lang w:val="en-US"/>
              </w:rPr>
              <m:t>TP + FP + TN + FN</m:t>
            </m:r>
          </m:den>
        </m:f>
      </m:oMath>
      <w:r w:rsidRPr="00E9548F">
        <w:rPr>
          <w:rFonts w:ascii="Palatino Linotype" w:hAnsi="Palatino Linotype" w:cs="Arial"/>
          <w:bCs/>
          <w:iCs/>
          <w:lang w:val="en-US"/>
        </w:rPr>
        <w:tab/>
        <w:t>(1)</w:t>
      </w:r>
    </w:p>
    <w:p w14:paraId="78B3D7DC" w14:textId="77777777" w:rsidR="00E9548F" w:rsidRPr="00E9548F" w:rsidRDefault="00E9548F" w:rsidP="00E9548F">
      <w:pPr>
        <w:pStyle w:val="Default"/>
        <w:spacing w:line="360" w:lineRule="auto"/>
        <w:jc w:val="center"/>
        <w:rPr>
          <w:rFonts w:ascii="Palatino Linotype" w:hAnsi="Palatino Linotype" w:cs="Arial"/>
          <w:bCs/>
          <w:iCs/>
          <w:lang w:val="en-US"/>
        </w:rPr>
      </w:pPr>
    </w:p>
    <w:p w14:paraId="69CBF77A" w14:textId="266CF8FA" w:rsidR="00E9548F" w:rsidRDefault="00E9548F" w:rsidP="00E9548F">
      <w:pPr>
        <w:pStyle w:val="Default"/>
        <w:spacing w:line="360" w:lineRule="auto"/>
        <w:jc w:val="center"/>
        <w:rPr>
          <w:rFonts w:ascii="Palatino Linotype" w:hAnsi="Palatino Linotype" w:cs="Arial"/>
          <w:bCs/>
          <w:iCs/>
          <w:lang w:val="en-US"/>
        </w:rPr>
      </w:pPr>
      <m:oMath>
        <m:r>
          <m:rPr>
            <m:sty m:val="p"/>
          </m:rPr>
          <w:rPr>
            <w:rFonts w:ascii="Cambria Math" w:hAnsi="Cambria Math" w:cs="Arial"/>
            <w:lang w:val="en-US"/>
          </w:rPr>
          <m:t>precision=</m:t>
        </m:r>
        <m:f>
          <m:fPr>
            <m:ctrlPr>
              <w:rPr>
                <w:rFonts w:ascii="Cambria Math" w:hAnsi="Cambria Math" w:cs="Arial"/>
                <w:bCs/>
                <w:iCs/>
                <w:lang w:val="en-US"/>
              </w:rPr>
            </m:ctrlPr>
          </m:fPr>
          <m:num>
            <m:r>
              <m:rPr>
                <m:sty m:val="p"/>
              </m:rPr>
              <w:rPr>
                <w:rFonts w:ascii="Cambria Math" w:hAnsi="Cambria Math" w:cs="Arial"/>
                <w:lang w:val="en-US"/>
              </w:rPr>
              <m:t>TP</m:t>
            </m:r>
          </m:num>
          <m:den>
            <m:r>
              <m:rPr>
                <m:sty m:val="p"/>
              </m:rPr>
              <w:rPr>
                <w:rFonts w:ascii="Cambria Math" w:hAnsi="Cambria Math" w:cs="Arial"/>
                <w:lang w:val="en-US"/>
              </w:rPr>
              <m:t>TP + FP</m:t>
            </m:r>
          </m:den>
        </m:f>
      </m:oMath>
      <w:r w:rsidRPr="00E9548F">
        <w:rPr>
          <w:rFonts w:ascii="Palatino Linotype" w:hAnsi="Palatino Linotype" w:cs="Arial"/>
          <w:bCs/>
          <w:iCs/>
          <w:lang w:val="en-US"/>
        </w:rPr>
        <w:tab/>
        <w:t>(2)</w:t>
      </w:r>
    </w:p>
    <w:p w14:paraId="3D985195" w14:textId="77777777" w:rsidR="00E9548F" w:rsidRPr="00E9548F" w:rsidRDefault="00E9548F" w:rsidP="00E9548F">
      <w:pPr>
        <w:pStyle w:val="Default"/>
        <w:spacing w:line="360" w:lineRule="auto"/>
        <w:jc w:val="center"/>
        <w:rPr>
          <w:rFonts w:ascii="Palatino Linotype" w:hAnsi="Palatino Linotype" w:cs="Arial"/>
          <w:bCs/>
          <w:iCs/>
          <w:lang w:val="en-US"/>
        </w:rPr>
      </w:pPr>
    </w:p>
    <w:p w14:paraId="50E1E7CC" w14:textId="177E94E7" w:rsidR="00E9548F" w:rsidRDefault="00E9548F" w:rsidP="00E9548F">
      <w:pPr>
        <w:pStyle w:val="Default"/>
        <w:spacing w:line="360" w:lineRule="auto"/>
        <w:jc w:val="center"/>
        <w:rPr>
          <w:rFonts w:ascii="Palatino Linotype" w:hAnsi="Palatino Linotype" w:cs="Arial"/>
          <w:bCs/>
          <w:iCs/>
          <w:lang w:val="en-US"/>
        </w:rPr>
      </w:pPr>
      <m:oMath>
        <m:r>
          <m:rPr>
            <m:sty m:val="p"/>
          </m:rPr>
          <w:rPr>
            <w:rFonts w:ascii="Cambria Math" w:hAnsi="Cambria Math" w:cs="Arial"/>
            <w:lang w:val="en-US"/>
          </w:rPr>
          <m:t>recall=</m:t>
        </m:r>
        <m:f>
          <m:fPr>
            <m:ctrlPr>
              <w:rPr>
                <w:rFonts w:ascii="Cambria Math" w:hAnsi="Cambria Math" w:cs="Arial"/>
                <w:bCs/>
                <w:iCs/>
                <w:lang w:val="en-US"/>
              </w:rPr>
            </m:ctrlPr>
          </m:fPr>
          <m:num>
            <m:r>
              <m:rPr>
                <m:sty m:val="p"/>
              </m:rPr>
              <w:rPr>
                <w:rFonts w:ascii="Cambria Math" w:hAnsi="Cambria Math" w:cs="Arial"/>
                <w:lang w:val="en-US"/>
              </w:rPr>
              <m:t>TP</m:t>
            </m:r>
          </m:num>
          <m:den>
            <m:r>
              <m:rPr>
                <m:sty m:val="p"/>
              </m:rPr>
              <w:rPr>
                <w:rFonts w:ascii="Cambria Math" w:hAnsi="Cambria Math" w:cs="Arial"/>
                <w:lang w:val="en-US"/>
              </w:rPr>
              <m:t>TP + FN</m:t>
            </m:r>
          </m:den>
        </m:f>
      </m:oMath>
      <w:r w:rsidRPr="00E9548F">
        <w:rPr>
          <w:rFonts w:ascii="Palatino Linotype" w:hAnsi="Palatino Linotype" w:cs="Arial"/>
          <w:bCs/>
          <w:iCs/>
          <w:lang w:val="en-US"/>
        </w:rPr>
        <w:tab/>
        <w:t>(3)</w:t>
      </w:r>
    </w:p>
    <w:p w14:paraId="6E23183D" w14:textId="77777777" w:rsidR="00E9548F" w:rsidRPr="00E9548F" w:rsidRDefault="00E9548F" w:rsidP="00E9548F">
      <w:pPr>
        <w:pStyle w:val="Default"/>
        <w:spacing w:line="360" w:lineRule="auto"/>
        <w:jc w:val="center"/>
        <w:rPr>
          <w:rFonts w:ascii="Palatino Linotype" w:hAnsi="Palatino Linotype" w:cs="Arial"/>
          <w:bCs/>
          <w:iCs/>
          <w:lang w:val="en-US"/>
        </w:rPr>
      </w:pPr>
    </w:p>
    <w:p w14:paraId="05866D35" w14:textId="7EC2890B" w:rsidR="00E9548F" w:rsidRPr="00E9548F" w:rsidRDefault="00E9548F" w:rsidP="00E9548F">
      <w:pPr>
        <w:pStyle w:val="Default"/>
        <w:spacing w:line="360" w:lineRule="auto"/>
        <w:jc w:val="center"/>
        <w:rPr>
          <w:rFonts w:ascii="Palatino Linotype" w:hAnsi="Palatino Linotype" w:cs="Arial"/>
          <w:bCs/>
          <w:iCs/>
          <w:lang w:val="en-US"/>
        </w:rPr>
      </w:pPr>
      <m:oMath>
        <m:r>
          <m:rPr>
            <m:sty m:val="p"/>
          </m:rPr>
          <w:rPr>
            <w:rFonts w:ascii="Cambria Math" w:hAnsi="Cambria Math" w:cs="Arial"/>
            <w:lang w:val="en-US"/>
          </w:rPr>
          <m:t>F1 score=2×</m:t>
        </m:r>
        <m:f>
          <m:fPr>
            <m:ctrlPr>
              <w:rPr>
                <w:rFonts w:ascii="Cambria Math" w:hAnsi="Cambria Math" w:cs="Arial"/>
                <w:bCs/>
                <w:iCs/>
                <w:lang w:val="en-US"/>
              </w:rPr>
            </m:ctrlPr>
          </m:fPr>
          <m:num>
            <m:r>
              <m:rPr>
                <m:sty m:val="p"/>
              </m:rPr>
              <w:rPr>
                <w:rFonts w:ascii="Cambria Math" w:hAnsi="Cambria Math" w:cs="Arial"/>
                <w:lang w:val="en-US"/>
              </w:rPr>
              <m:t>precision × recall</m:t>
            </m:r>
          </m:num>
          <m:den>
            <m:r>
              <m:rPr>
                <m:sty m:val="p"/>
              </m:rPr>
              <w:rPr>
                <w:rFonts w:ascii="Cambria Math" w:hAnsi="Cambria Math" w:cs="Arial"/>
                <w:lang w:val="en-US"/>
              </w:rPr>
              <m:t>precision + recall</m:t>
            </m:r>
          </m:den>
        </m:f>
      </m:oMath>
      <w:r w:rsidRPr="00E9548F">
        <w:rPr>
          <w:rFonts w:ascii="Palatino Linotype" w:hAnsi="Palatino Linotype" w:cs="Arial"/>
          <w:bCs/>
          <w:iCs/>
          <w:lang w:val="en-US"/>
        </w:rPr>
        <w:tab/>
        <w:t xml:space="preserve">  (</w:t>
      </w:r>
      <w:r w:rsidRPr="00E9548F">
        <w:rPr>
          <w:rFonts w:ascii="Palatino Linotype" w:hAnsi="Palatino Linotype" w:cs="Arial" w:hint="eastAsia"/>
          <w:bCs/>
          <w:iCs/>
          <w:lang w:val="en-US"/>
        </w:rPr>
        <w:t>4</w:t>
      </w:r>
      <w:r w:rsidRPr="00E9548F">
        <w:rPr>
          <w:rFonts w:ascii="Palatino Linotype" w:hAnsi="Palatino Linotype" w:cs="Arial"/>
          <w:bCs/>
          <w:iCs/>
          <w:lang w:val="en-US"/>
        </w:rPr>
        <w:t>)</w:t>
      </w:r>
    </w:p>
    <w:p w14:paraId="1118338B" w14:textId="77777777" w:rsidR="00E9548F" w:rsidRPr="00E9548F" w:rsidRDefault="00E9548F" w:rsidP="00E9548F">
      <w:pPr>
        <w:pStyle w:val="Default"/>
        <w:spacing w:after="120" w:line="360" w:lineRule="auto"/>
        <w:rPr>
          <w:rFonts w:ascii="Palatino Linotype" w:hAnsi="Palatino Linotype" w:cs="Arial"/>
          <w:bCs/>
          <w:i/>
          <w:iCs/>
          <w:lang w:val="en-US"/>
        </w:rPr>
      </w:pPr>
    </w:p>
    <w:p w14:paraId="182CBD36" w14:textId="54896D3C" w:rsidR="001658F8" w:rsidRPr="00B52A92" w:rsidRDefault="001658F8" w:rsidP="003A27F3">
      <w:pPr>
        <w:rPr>
          <w:rFonts w:ascii="Palatino Linotype" w:hAnsi="Palatino Linotype" w:cs="Arial"/>
          <w:b/>
          <w:bCs/>
          <w:i/>
          <w:iCs/>
          <w:color w:val="000000"/>
          <w:sz w:val="24"/>
          <w:szCs w:val="24"/>
          <w:lang w:val="en-US"/>
        </w:rPr>
      </w:pPr>
    </w:p>
    <w:sectPr w:rsidR="001658F8" w:rsidRPr="00B52A92" w:rsidSect="00684F4F">
      <w:type w:val="continuous"/>
      <w:pgSz w:w="11906" w:h="16838" w:code="9"/>
      <w:pgMar w:top="1417" w:right="1417" w:bottom="1134" w:left="1417" w:header="720" w:footer="720" w:gutter="0"/>
      <w:cols w:space="331"/>
      <w:noEndnote/>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Nimbus Sans L">
    <w:altName w:val="Calibri"/>
    <w:panose1 w:val="020B0604020202020204"/>
    <w:charset w:val="00"/>
    <w:family w:val="swiss"/>
    <w:notTrueType/>
    <w:pitch w:val="default"/>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9A6535"/>
    <w:multiLevelType w:val="hybridMultilevel"/>
    <w:tmpl w:val="309C307A"/>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16cid:durableId="1463889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de-DE" w:vendorID="64" w:dllVersion="4096" w:nlCheck="1" w:checkStyle="0"/>
  <w:activeWritingStyle w:appName="MSWord" w:lang="en-US" w:vendorID="64" w:dllVersion="4096" w:nlCheck="1" w:checkStyle="0"/>
  <w:activeWritingStyle w:appName="MSWord" w:lang="ja-JP" w:vendorID="64" w:dllVersion="0" w:nlCheck="1" w:checkStyle="1"/>
  <w:activeWritingStyle w:appName="MSWord" w:lang="en-US" w:vendorID="64" w:dllVersion="0" w:nlCheck="1" w:checkStyle="0"/>
  <w:activeWritingStyle w:appName="MSWord" w:lang="de-DE" w:vendorID="64" w:dllVersion="0" w:nlCheck="1" w:checkStyle="0"/>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C6D"/>
    <w:rsid w:val="00004450"/>
    <w:rsid w:val="00004921"/>
    <w:rsid w:val="0001118F"/>
    <w:rsid w:val="00012947"/>
    <w:rsid w:val="000209D2"/>
    <w:rsid w:val="000215E2"/>
    <w:rsid w:val="00032C7E"/>
    <w:rsid w:val="00042F63"/>
    <w:rsid w:val="0004355E"/>
    <w:rsid w:val="00043FB1"/>
    <w:rsid w:val="00057740"/>
    <w:rsid w:val="00061FD0"/>
    <w:rsid w:val="00064EC9"/>
    <w:rsid w:val="000673C0"/>
    <w:rsid w:val="00093737"/>
    <w:rsid w:val="000975AF"/>
    <w:rsid w:val="000979F8"/>
    <w:rsid w:val="000E0960"/>
    <w:rsid w:val="001023F8"/>
    <w:rsid w:val="00103EA7"/>
    <w:rsid w:val="001143CD"/>
    <w:rsid w:val="0011520E"/>
    <w:rsid w:val="0013250B"/>
    <w:rsid w:val="00133847"/>
    <w:rsid w:val="00145CD8"/>
    <w:rsid w:val="001658F8"/>
    <w:rsid w:val="00165F51"/>
    <w:rsid w:val="00183EFB"/>
    <w:rsid w:val="00192584"/>
    <w:rsid w:val="001946F4"/>
    <w:rsid w:val="00197B76"/>
    <w:rsid w:val="001A0B55"/>
    <w:rsid w:val="001B2F8F"/>
    <w:rsid w:val="00201A97"/>
    <w:rsid w:val="0020528C"/>
    <w:rsid w:val="00211361"/>
    <w:rsid w:val="00215394"/>
    <w:rsid w:val="00234F5D"/>
    <w:rsid w:val="00240D4F"/>
    <w:rsid w:val="0026351B"/>
    <w:rsid w:val="00283015"/>
    <w:rsid w:val="00283A86"/>
    <w:rsid w:val="0029249C"/>
    <w:rsid w:val="002950A0"/>
    <w:rsid w:val="002B259A"/>
    <w:rsid w:val="002C202F"/>
    <w:rsid w:val="002C5426"/>
    <w:rsid w:val="002D30DB"/>
    <w:rsid w:val="002D4CE9"/>
    <w:rsid w:val="002E2A07"/>
    <w:rsid w:val="002F0E09"/>
    <w:rsid w:val="002F52F3"/>
    <w:rsid w:val="003044BB"/>
    <w:rsid w:val="00330B06"/>
    <w:rsid w:val="00363D7E"/>
    <w:rsid w:val="00387B7D"/>
    <w:rsid w:val="00393A6B"/>
    <w:rsid w:val="003A27F3"/>
    <w:rsid w:val="003B3C67"/>
    <w:rsid w:val="003B6CC0"/>
    <w:rsid w:val="003B766C"/>
    <w:rsid w:val="003B79C1"/>
    <w:rsid w:val="003C65BD"/>
    <w:rsid w:val="003D2F99"/>
    <w:rsid w:val="003E4CEB"/>
    <w:rsid w:val="00405365"/>
    <w:rsid w:val="004075CB"/>
    <w:rsid w:val="00416EC4"/>
    <w:rsid w:val="00417F36"/>
    <w:rsid w:val="00450FDD"/>
    <w:rsid w:val="004D5851"/>
    <w:rsid w:val="00505DFC"/>
    <w:rsid w:val="00510AA9"/>
    <w:rsid w:val="00530575"/>
    <w:rsid w:val="00536A81"/>
    <w:rsid w:val="005A1E89"/>
    <w:rsid w:val="005C7CB5"/>
    <w:rsid w:val="005E69D9"/>
    <w:rsid w:val="00600F8A"/>
    <w:rsid w:val="00612544"/>
    <w:rsid w:val="00637282"/>
    <w:rsid w:val="006502B8"/>
    <w:rsid w:val="00662420"/>
    <w:rsid w:val="006735E7"/>
    <w:rsid w:val="0068343D"/>
    <w:rsid w:val="00684F4F"/>
    <w:rsid w:val="00685612"/>
    <w:rsid w:val="006906AA"/>
    <w:rsid w:val="006A4836"/>
    <w:rsid w:val="006C459D"/>
    <w:rsid w:val="006D5E9C"/>
    <w:rsid w:val="006E0281"/>
    <w:rsid w:val="006F3898"/>
    <w:rsid w:val="00705FE8"/>
    <w:rsid w:val="007175A2"/>
    <w:rsid w:val="007247AE"/>
    <w:rsid w:val="00735ADD"/>
    <w:rsid w:val="007454EB"/>
    <w:rsid w:val="0075089A"/>
    <w:rsid w:val="00775854"/>
    <w:rsid w:val="00795AC3"/>
    <w:rsid w:val="007A4368"/>
    <w:rsid w:val="007A5F7D"/>
    <w:rsid w:val="007B426C"/>
    <w:rsid w:val="007B62E9"/>
    <w:rsid w:val="007C741D"/>
    <w:rsid w:val="007D6671"/>
    <w:rsid w:val="008130CC"/>
    <w:rsid w:val="00813356"/>
    <w:rsid w:val="00835342"/>
    <w:rsid w:val="00841556"/>
    <w:rsid w:val="008423CE"/>
    <w:rsid w:val="00862077"/>
    <w:rsid w:val="00863E5E"/>
    <w:rsid w:val="00872EA2"/>
    <w:rsid w:val="00877F5B"/>
    <w:rsid w:val="00880664"/>
    <w:rsid w:val="00895F0E"/>
    <w:rsid w:val="008C606E"/>
    <w:rsid w:val="008D14CD"/>
    <w:rsid w:val="008E6E3D"/>
    <w:rsid w:val="008F2939"/>
    <w:rsid w:val="008F5E2E"/>
    <w:rsid w:val="008F7F7A"/>
    <w:rsid w:val="00922C03"/>
    <w:rsid w:val="00927428"/>
    <w:rsid w:val="00930F59"/>
    <w:rsid w:val="00940D29"/>
    <w:rsid w:val="009646C6"/>
    <w:rsid w:val="009657B7"/>
    <w:rsid w:val="00971464"/>
    <w:rsid w:val="00971F27"/>
    <w:rsid w:val="00991CCF"/>
    <w:rsid w:val="009B26D7"/>
    <w:rsid w:val="009B5763"/>
    <w:rsid w:val="009D5F7A"/>
    <w:rsid w:val="009F2F42"/>
    <w:rsid w:val="00A05CC4"/>
    <w:rsid w:val="00A1782E"/>
    <w:rsid w:val="00A27B35"/>
    <w:rsid w:val="00A3639D"/>
    <w:rsid w:val="00A45BEB"/>
    <w:rsid w:val="00A46F93"/>
    <w:rsid w:val="00A83C99"/>
    <w:rsid w:val="00AA1E9D"/>
    <w:rsid w:val="00AB1B70"/>
    <w:rsid w:val="00AB3BDA"/>
    <w:rsid w:val="00AB4BBF"/>
    <w:rsid w:val="00AB7C58"/>
    <w:rsid w:val="00AC1E97"/>
    <w:rsid w:val="00AC5A7D"/>
    <w:rsid w:val="00AC66D8"/>
    <w:rsid w:val="00AD286C"/>
    <w:rsid w:val="00AD7E13"/>
    <w:rsid w:val="00B0190C"/>
    <w:rsid w:val="00B049D0"/>
    <w:rsid w:val="00B3402F"/>
    <w:rsid w:val="00B405A2"/>
    <w:rsid w:val="00B4365B"/>
    <w:rsid w:val="00B52A92"/>
    <w:rsid w:val="00B61186"/>
    <w:rsid w:val="00BC21C0"/>
    <w:rsid w:val="00BC7097"/>
    <w:rsid w:val="00BD6047"/>
    <w:rsid w:val="00BE228B"/>
    <w:rsid w:val="00BF0EA9"/>
    <w:rsid w:val="00C0753C"/>
    <w:rsid w:val="00C13329"/>
    <w:rsid w:val="00C141AB"/>
    <w:rsid w:val="00C2001A"/>
    <w:rsid w:val="00C20A57"/>
    <w:rsid w:val="00C77522"/>
    <w:rsid w:val="00CA786B"/>
    <w:rsid w:val="00CD59C1"/>
    <w:rsid w:val="00CE2D47"/>
    <w:rsid w:val="00D0408A"/>
    <w:rsid w:val="00D17331"/>
    <w:rsid w:val="00D17AE1"/>
    <w:rsid w:val="00D40E48"/>
    <w:rsid w:val="00D43388"/>
    <w:rsid w:val="00D849F1"/>
    <w:rsid w:val="00D93767"/>
    <w:rsid w:val="00DB2849"/>
    <w:rsid w:val="00DE0A7C"/>
    <w:rsid w:val="00DE5BFB"/>
    <w:rsid w:val="00DF601C"/>
    <w:rsid w:val="00E15DFA"/>
    <w:rsid w:val="00E2746F"/>
    <w:rsid w:val="00E316B6"/>
    <w:rsid w:val="00E42231"/>
    <w:rsid w:val="00E509EA"/>
    <w:rsid w:val="00E608A8"/>
    <w:rsid w:val="00E72759"/>
    <w:rsid w:val="00E73091"/>
    <w:rsid w:val="00E82DEA"/>
    <w:rsid w:val="00E91DAC"/>
    <w:rsid w:val="00E9548F"/>
    <w:rsid w:val="00E96E00"/>
    <w:rsid w:val="00EA6392"/>
    <w:rsid w:val="00EB0189"/>
    <w:rsid w:val="00EC18BB"/>
    <w:rsid w:val="00EC2D60"/>
    <w:rsid w:val="00EC6E10"/>
    <w:rsid w:val="00ED099E"/>
    <w:rsid w:val="00ED2183"/>
    <w:rsid w:val="00ED36D4"/>
    <w:rsid w:val="00EE7FB6"/>
    <w:rsid w:val="00F06C50"/>
    <w:rsid w:val="00F2302A"/>
    <w:rsid w:val="00F33BE1"/>
    <w:rsid w:val="00F471A6"/>
    <w:rsid w:val="00F72C6D"/>
    <w:rsid w:val="00F84CD5"/>
    <w:rsid w:val="00FD3980"/>
    <w:rsid w:val="00FE2E26"/>
    <w:rsid w:val="00FF6C81"/>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DA875EA"/>
  <w14:defaultImageDpi w14:val="0"/>
  <w15:docId w15:val="{F300E943-29FE-4C79-B5D5-FB8A01D21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8423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Nimbus Sans L" w:hAnsi="Nimbus Sans L" w:cs="Nimbus Sans L"/>
      <w:color w:val="000000"/>
      <w:sz w:val="24"/>
      <w:szCs w:val="24"/>
    </w:rPr>
  </w:style>
  <w:style w:type="paragraph" w:customStyle="1" w:styleId="CM7">
    <w:name w:val="CM7"/>
    <w:basedOn w:val="Default"/>
    <w:next w:val="Default"/>
    <w:uiPriority w:val="99"/>
    <w:rPr>
      <w:rFonts w:cstheme="minorBidi"/>
      <w:color w:val="auto"/>
    </w:rPr>
  </w:style>
  <w:style w:type="paragraph" w:customStyle="1" w:styleId="CM8">
    <w:name w:val="CM8"/>
    <w:basedOn w:val="Default"/>
    <w:next w:val="Default"/>
    <w:uiPriority w:val="99"/>
    <w:rPr>
      <w:rFonts w:cstheme="minorBidi"/>
      <w:color w:val="auto"/>
    </w:rPr>
  </w:style>
  <w:style w:type="paragraph" w:customStyle="1" w:styleId="CM1">
    <w:name w:val="CM1"/>
    <w:basedOn w:val="Default"/>
    <w:next w:val="Default"/>
    <w:uiPriority w:val="99"/>
    <w:rPr>
      <w:rFonts w:cstheme="minorBidi"/>
      <w:color w:val="auto"/>
    </w:rPr>
  </w:style>
  <w:style w:type="paragraph" w:customStyle="1" w:styleId="CM9">
    <w:name w:val="CM9"/>
    <w:basedOn w:val="Default"/>
    <w:next w:val="Default"/>
    <w:uiPriority w:val="99"/>
    <w:rPr>
      <w:rFonts w:cstheme="minorBidi"/>
      <w:color w:val="auto"/>
    </w:rPr>
  </w:style>
  <w:style w:type="paragraph" w:customStyle="1" w:styleId="CM2">
    <w:name w:val="CM2"/>
    <w:basedOn w:val="Default"/>
    <w:next w:val="Default"/>
    <w:uiPriority w:val="99"/>
    <w:pPr>
      <w:spacing w:line="240" w:lineRule="atLeast"/>
    </w:pPr>
    <w:rPr>
      <w:rFonts w:cstheme="minorBidi"/>
      <w:color w:val="auto"/>
    </w:rPr>
  </w:style>
  <w:style w:type="paragraph" w:customStyle="1" w:styleId="CM10">
    <w:name w:val="CM10"/>
    <w:basedOn w:val="Default"/>
    <w:next w:val="Default"/>
    <w:uiPriority w:val="99"/>
    <w:rPr>
      <w:rFonts w:cstheme="minorBidi"/>
      <w:color w:val="auto"/>
    </w:rPr>
  </w:style>
  <w:style w:type="paragraph" w:customStyle="1" w:styleId="CM11">
    <w:name w:val="CM11"/>
    <w:basedOn w:val="Default"/>
    <w:next w:val="Default"/>
    <w:uiPriority w:val="99"/>
    <w:rPr>
      <w:rFonts w:cstheme="minorBidi"/>
      <w:color w:val="auto"/>
    </w:rPr>
  </w:style>
  <w:style w:type="paragraph" w:customStyle="1" w:styleId="CM12">
    <w:name w:val="CM12"/>
    <w:basedOn w:val="Default"/>
    <w:next w:val="Default"/>
    <w:uiPriority w:val="99"/>
    <w:rPr>
      <w:rFonts w:cstheme="minorBidi"/>
      <w:color w:val="auto"/>
    </w:rPr>
  </w:style>
  <w:style w:type="paragraph" w:customStyle="1" w:styleId="CM13">
    <w:name w:val="CM13"/>
    <w:basedOn w:val="Default"/>
    <w:next w:val="Default"/>
    <w:uiPriority w:val="99"/>
    <w:rPr>
      <w:rFonts w:cstheme="minorBidi"/>
      <w:color w:val="auto"/>
    </w:rPr>
  </w:style>
  <w:style w:type="paragraph" w:customStyle="1" w:styleId="CM3">
    <w:name w:val="CM3"/>
    <w:basedOn w:val="Default"/>
    <w:next w:val="Default"/>
    <w:uiPriority w:val="99"/>
    <w:pPr>
      <w:spacing w:line="240" w:lineRule="atLeast"/>
    </w:pPr>
    <w:rPr>
      <w:rFonts w:cstheme="minorBidi"/>
      <w:color w:val="auto"/>
    </w:rPr>
  </w:style>
  <w:style w:type="paragraph" w:customStyle="1" w:styleId="CM4">
    <w:name w:val="CM4"/>
    <w:basedOn w:val="Default"/>
    <w:next w:val="Default"/>
    <w:uiPriority w:val="99"/>
    <w:pPr>
      <w:spacing w:line="200" w:lineRule="atLeast"/>
    </w:pPr>
    <w:rPr>
      <w:rFonts w:cstheme="minorBidi"/>
      <w:color w:val="auto"/>
    </w:rPr>
  </w:style>
  <w:style w:type="paragraph" w:customStyle="1" w:styleId="CM5">
    <w:name w:val="CM5"/>
    <w:basedOn w:val="Default"/>
    <w:next w:val="Default"/>
    <w:uiPriority w:val="99"/>
    <w:pPr>
      <w:spacing w:line="240" w:lineRule="atLeast"/>
    </w:pPr>
    <w:rPr>
      <w:rFonts w:cstheme="minorBidi"/>
      <w:color w:val="auto"/>
    </w:rPr>
  </w:style>
  <w:style w:type="paragraph" w:customStyle="1" w:styleId="CM6">
    <w:name w:val="CM6"/>
    <w:basedOn w:val="Default"/>
    <w:next w:val="Default"/>
    <w:uiPriority w:val="99"/>
    <w:pPr>
      <w:spacing w:line="240" w:lineRule="atLeast"/>
    </w:pPr>
    <w:rPr>
      <w:rFonts w:cstheme="minorBidi"/>
      <w:color w:val="auto"/>
    </w:rPr>
  </w:style>
  <w:style w:type="character" w:styleId="a3">
    <w:name w:val="Placeholder Text"/>
    <w:basedOn w:val="a0"/>
    <w:uiPriority w:val="99"/>
    <w:semiHidden/>
    <w:rsid w:val="005C7CB5"/>
    <w:rPr>
      <w:color w:val="808080"/>
    </w:rPr>
  </w:style>
  <w:style w:type="table" w:styleId="a4">
    <w:name w:val="Table Grid"/>
    <w:basedOn w:val="a1"/>
    <w:uiPriority w:val="39"/>
    <w:rsid w:val="00877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84F4F"/>
    <w:pPr>
      <w:spacing w:after="0" w:line="240" w:lineRule="auto"/>
    </w:pPr>
    <w:rPr>
      <w:rFonts w:ascii="Segoe UI" w:hAnsi="Segoe UI" w:cs="Segoe UI"/>
      <w:sz w:val="18"/>
      <w:szCs w:val="18"/>
    </w:rPr>
  </w:style>
  <w:style w:type="character" w:customStyle="1" w:styleId="a6">
    <w:name w:val="吹き出し (文字)"/>
    <w:basedOn w:val="a0"/>
    <w:link w:val="a5"/>
    <w:uiPriority w:val="99"/>
    <w:semiHidden/>
    <w:rsid w:val="00684F4F"/>
    <w:rPr>
      <w:rFonts w:ascii="Segoe UI" w:hAnsi="Segoe UI" w:cs="Segoe UI"/>
      <w:sz w:val="18"/>
      <w:szCs w:val="18"/>
    </w:rPr>
  </w:style>
  <w:style w:type="character" w:styleId="a7">
    <w:name w:val="annotation reference"/>
    <w:basedOn w:val="a0"/>
    <w:uiPriority w:val="99"/>
    <w:semiHidden/>
    <w:unhideWhenUsed/>
    <w:rsid w:val="00A46F93"/>
    <w:rPr>
      <w:sz w:val="16"/>
      <w:szCs w:val="16"/>
    </w:rPr>
  </w:style>
  <w:style w:type="paragraph" w:styleId="a8">
    <w:name w:val="annotation text"/>
    <w:basedOn w:val="a"/>
    <w:link w:val="a9"/>
    <w:uiPriority w:val="99"/>
    <w:semiHidden/>
    <w:unhideWhenUsed/>
    <w:rsid w:val="00A46F93"/>
    <w:pPr>
      <w:spacing w:line="240" w:lineRule="auto"/>
    </w:pPr>
    <w:rPr>
      <w:sz w:val="20"/>
      <w:szCs w:val="20"/>
    </w:rPr>
  </w:style>
  <w:style w:type="character" w:customStyle="1" w:styleId="a9">
    <w:name w:val="コメント文字列 (文字)"/>
    <w:basedOn w:val="a0"/>
    <w:link w:val="a8"/>
    <w:uiPriority w:val="99"/>
    <w:semiHidden/>
    <w:rsid w:val="00A46F93"/>
    <w:rPr>
      <w:sz w:val="20"/>
      <w:szCs w:val="20"/>
    </w:rPr>
  </w:style>
  <w:style w:type="paragraph" w:styleId="aa">
    <w:name w:val="annotation subject"/>
    <w:basedOn w:val="a8"/>
    <w:next w:val="a8"/>
    <w:link w:val="ab"/>
    <w:uiPriority w:val="99"/>
    <w:semiHidden/>
    <w:unhideWhenUsed/>
    <w:rsid w:val="00A46F93"/>
    <w:rPr>
      <w:b/>
      <w:bCs/>
    </w:rPr>
  </w:style>
  <w:style w:type="character" w:customStyle="1" w:styleId="ab">
    <w:name w:val="コメント内容 (文字)"/>
    <w:basedOn w:val="a9"/>
    <w:link w:val="aa"/>
    <w:uiPriority w:val="99"/>
    <w:semiHidden/>
    <w:rsid w:val="00A46F93"/>
    <w:rPr>
      <w:b/>
      <w:bCs/>
      <w:sz w:val="20"/>
      <w:szCs w:val="20"/>
    </w:rPr>
  </w:style>
  <w:style w:type="paragraph" w:styleId="ac">
    <w:name w:val="List Paragraph"/>
    <w:basedOn w:val="a"/>
    <w:uiPriority w:val="34"/>
    <w:qFormat/>
    <w:rsid w:val="00F06C50"/>
    <w:pPr>
      <w:ind w:left="720"/>
      <w:contextualSpacing/>
    </w:pPr>
  </w:style>
  <w:style w:type="paragraph" w:styleId="ad">
    <w:name w:val="Revision"/>
    <w:hidden/>
    <w:uiPriority w:val="99"/>
    <w:semiHidden/>
    <w:rsid w:val="00215394"/>
    <w:pPr>
      <w:spacing w:after="0" w:line="240" w:lineRule="auto"/>
    </w:pPr>
  </w:style>
  <w:style w:type="character" w:customStyle="1" w:styleId="10">
    <w:name w:val="見出し 1 (文字)"/>
    <w:basedOn w:val="a0"/>
    <w:link w:val="1"/>
    <w:uiPriority w:val="9"/>
    <w:rsid w:val="008423CE"/>
    <w:rPr>
      <w:rFonts w:ascii="Times New Roman" w:eastAsia="Times New Roman" w:hAnsi="Times New Roman" w:cs="Times New Roman"/>
      <w:b/>
      <w:bCs/>
      <w:kern w:val="36"/>
      <w:sz w:val="48"/>
      <w:szCs w:val="48"/>
    </w:rPr>
  </w:style>
  <w:style w:type="paragraph" w:styleId="HTML">
    <w:name w:val="HTML Preformatted"/>
    <w:basedOn w:val="a"/>
    <w:link w:val="HTML0"/>
    <w:uiPriority w:val="99"/>
    <w:unhideWhenUsed/>
    <w:rsid w:val="00842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書式付き (文字)"/>
    <w:basedOn w:val="a0"/>
    <w:link w:val="HTML"/>
    <w:uiPriority w:val="99"/>
    <w:rsid w:val="008423CE"/>
    <w:rPr>
      <w:rFonts w:ascii="Courier New" w:eastAsia="Times New Roman" w:hAnsi="Courier New" w:cs="Courier New"/>
      <w:sz w:val="20"/>
      <w:szCs w:val="20"/>
    </w:rPr>
  </w:style>
  <w:style w:type="character" w:customStyle="1" w:styleId="apple-converted-space">
    <w:name w:val="apple-converted-space"/>
    <w:basedOn w:val="a0"/>
    <w:rsid w:val="008E6E3D"/>
  </w:style>
  <w:style w:type="paragraph" w:customStyle="1" w:styleId="MDPI12title">
    <w:name w:val="MDPI_1.2_title"/>
    <w:next w:val="MDPI13authornames"/>
    <w:qFormat/>
    <w:rsid w:val="00872EA2"/>
    <w:pPr>
      <w:adjustRightInd w:val="0"/>
      <w:snapToGrid w:val="0"/>
      <w:spacing w:after="240" w:line="400" w:lineRule="exact"/>
    </w:pPr>
    <w:rPr>
      <w:rFonts w:ascii="Palatino Linotype" w:eastAsia="Times New Roman" w:hAnsi="Palatino Linotype" w:cs="Times New Roman"/>
      <w:b/>
      <w:snapToGrid w:val="0"/>
      <w:color w:val="000000"/>
      <w:sz w:val="36"/>
      <w:szCs w:val="20"/>
      <w:lang w:val="en-US" w:bidi="en-US"/>
    </w:rPr>
  </w:style>
  <w:style w:type="paragraph" w:customStyle="1" w:styleId="MDPI13authornames">
    <w:name w:val="MDPI_1.3_authornames"/>
    <w:basedOn w:val="a"/>
    <w:next w:val="a"/>
    <w:qFormat/>
    <w:rsid w:val="00872EA2"/>
    <w:pPr>
      <w:adjustRightInd w:val="0"/>
      <w:snapToGrid w:val="0"/>
      <w:spacing w:after="120" w:line="260" w:lineRule="atLeast"/>
    </w:pPr>
    <w:rPr>
      <w:rFonts w:ascii="Palatino Linotype" w:eastAsia="Times New Roman" w:hAnsi="Palatino Linotype" w:cs="Times New Roman"/>
      <w:b/>
      <w:color w:val="000000"/>
      <w:sz w:val="20"/>
      <w:lang w:val="en-US" w:bidi="en-US"/>
    </w:rPr>
  </w:style>
  <w:style w:type="paragraph" w:customStyle="1" w:styleId="MDPI16affiliation">
    <w:name w:val="MDPI_1.6_affiliation"/>
    <w:basedOn w:val="a"/>
    <w:qFormat/>
    <w:rsid w:val="00872E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bidi="en-US"/>
    </w:rPr>
  </w:style>
  <w:style w:type="character" w:styleId="ae">
    <w:name w:val="Hyperlink"/>
    <w:uiPriority w:val="99"/>
    <w:unhideWhenUsed/>
    <w:rsid w:val="00872EA2"/>
    <w:rPr>
      <w:color w:val="0563C1"/>
      <w:u w:val="single"/>
    </w:rPr>
  </w:style>
  <w:style w:type="paragraph" w:customStyle="1" w:styleId="MDPI18keywords">
    <w:name w:val="MDPI_1.8_keywords"/>
    <w:basedOn w:val="a"/>
    <w:next w:val="a"/>
    <w:qFormat/>
    <w:rsid w:val="00872EA2"/>
    <w:pPr>
      <w:adjustRightInd w:val="0"/>
      <w:snapToGrid w:val="0"/>
      <w:spacing w:before="240" w:after="0" w:line="260" w:lineRule="atLeast"/>
      <w:ind w:left="113"/>
      <w:jc w:val="both"/>
    </w:pPr>
    <w:rPr>
      <w:rFonts w:ascii="Palatino Linotype" w:eastAsia="Times New Roman" w:hAnsi="Palatino Linotype" w:cs="Times New Roman"/>
      <w:snapToGrid w:val="0"/>
      <w:color w:val="000000"/>
      <w:sz w:val="20"/>
      <w:lang w:val="en-US" w:bidi="en-US"/>
    </w:rPr>
  </w:style>
  <w:style w:type="paragraph" w:customStyle="1" w:styleId="MDPI38bullet">
    <w:name w:val="MDPI_3.8_bullet"/>
    <w:basedOn w:val="a"/>
    <w:qFormat/>
    <w:rsid w:val="00872EA2"/>
    <w:pPr>
      <w:numPr>
        <w:numId w:val="1"/>
      </w:numPr>
      <w:adjustRightInd w:val="0"/>
      <w:snapToGrid w:val="0"/>
      <w:spacing w:after="0" w:line="260" w:lineRule="atLeast"/>
      <w:jc w:val="both"/>
    </w:pPr>
    <w:rPr>
      <w:rFonts w:ascii="Palatino Linotype" w:eastAsia="Times New Roman" w:hAnsi="Palatino Linotype" w:cs="Times New Roman"/>
      <w:snapToGrid w:val="0"/>
      <w:color w:val="000000"/>
      <w:sz w:val="20"/>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740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365</Words>
  <Characters>2081</Characters>
  <Application>Microsoft Office Word</Application>
  <DocSecurity>0</DocSecurity>
  <Lines>17</Lines>
  <Paragraphs>4</Paragraphs>
  <ScaleCrop>false</ScaleCrop>
  <HeadingPairs>
    <vt:vector size="4" baseType="variant">
      <vt:variant>
        <vt:lpstr>タイトル</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Krois, Joachim</dc:creator>
  <cp:keywords/>
  <dc:description/>
  <cp:lastModifiedBy>sukegawa shintaro</cp:lastModifiedBy>
  <cp:revision>11</cp:revision>
  <cp:lastPrinted>2018-11-08T12:48:00Z</cp:lastPrinted>
  <dcterms:created xsi:type="dcterms:W3CDTF">2022-01-30T00:43:00Z</dcterms:created>
  <dcterms:modified xsi:type="dcterms:W3CDTF">2022-05-29T12:29:00Z</dcterms:modified>
</cp:coreProperties>
</file>