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2C6" w:rsidRPr="0074502B" w:rsidRDefault="00FE22C6" w:rsidP="00FE22C6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74502B">
        <w:rPr>
          <w:rFonts w:ascii="Times New Roman" w:hAnsi="Times New Roman"/>
          <w:sz w:val="24"/>
          <w:szCs w:val="24"/>
        </w:rPr>
        <w:t>Table 1. Demographic and questionnaire data in each criterion</w:t>
      </w:r>
    </w:p>
    <w:tbl>
      <w:tblPr>
        <w:tblW w:w="10773" w:type="dxa"/>
        <w:tblInd w:w="-10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2037"/>
        <w:gridCol w:w="2037"/>
        <w:gridCol w:w="2037"/>
        <w:gridCol w:w="1968"/>
      </w:tblGrid>
      <w:tr w:rsidR="00FE22C6" w:rsidRPr="0074502B" w:rsidTr="004C0CFF">
        <w:trPr>
          <w:trHeight w:val="36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Measures   Criterion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adjustRightInd w:val="0"/>
              <w:snapToGrid w:val="0"/>
              <w:jc w:val="center"/>
              <w:rPr>
                <w:rFonts w:ascii="Times New Roman" w:eastAsia="Yu Gothic" w:hAnsi="Times New Roman"/>
                <w:b/>
                <w:bCs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b/>
                <w:bCs/>
                <w:kern w:val="0"/>
                <w:sz w:val="24"/>
                <w:szCs w:val="24"/>
              </w:rPr>
              <w:t>VVIQ</w:t>
            </w:r>
          </w:p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b/>
                <w:bCs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16 ≤ VVIQ ≤ 32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adjustRightInd w:val="0"/>
              <w:snapToGrid w:val="0"/>
              <w:jc w:val="center"/>
              <w:rPr>
                <w:rFonts w:ascii="Times New Roman" w:eastAsia="Yu Gothic" w:hAnsi="Times New Roman"/>
                <w:b/>
                <w:bCs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b/>
                <w:bCs/>
                <w:kern w:val="0"/>
                <w:sz w:val="24"/>
                <w:szCs w:val="24"/>
              </w:rPr>
              <w:t>VVIQ</w:t>
            </w:r>
          </w:p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b/>
                <w:bCs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33 ≤ VVIQ</w:t>
            </w:r>
          </w:p>
        </w:tc>
      </w:tr>
      <w:tr w:rsidR="00FE22C6" w:rsidRPr="0074502B" w:rsidTr="004C0CFF">
        <w:trPr>
          <w:trHeight w:val="3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</w:p>
        </w:tc>
        <w:tc>
          <w:tcPr>
            <w:tcW w:w="40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(</w:t>
            </w:r>
            <w:r w:rsidRPr="0074502B">
              <w:rPr>
                <w:rFonts w:ascii="Times New Roman" w:eastAsia="Yu Gothic" w:hAnsi="Times New Roman"/>
                <w:i/>
                <w:iCs/>
                <w:kern w:val="0"/>
                <w:sz w:val="24"/>
                <w:szCs w:val="24"/>
              </w:rPr>
              <w:t>n</w:t>
            </w: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= 106)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(</w:t>
            </w:r>
            <w:r w:rsidRPr="0074502B">
              <w:rPr>
                <w:rFonts w:ascii="Times New Roman" w:eastAsia="Yu Gothic" w:hAnsi="Times New Roman"/>
                <w:i/>
                <w:iCs/>
                <w:kern w:val="0"/>
                <w:sz w:val="24"/>
                <w:szCs w:val="24"/>
              </w:rPr>
              <w:t>n</w:t>
            </w: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= 2,779)</w:t>
            </w:r>
          </w:p>
        </w:tc>
      </w:tr>
      <w:tr w:rsidR="00FE22C6" w:rsidRPr="0074502B" w:rsidTr="004C0CFF">
        <w:trPr>
          <w:trHeight w:val="7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E22C6" w:rsidRPr="0074502B" w:rsidRDefault="00FE22C6" w:rsidP="004C0CFF">
            <w:pPr>
              <w:widowControl/>
              <w:adjustRightInd w:val="0"/>
              <w:snapToGrid w:val="0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with</w:t>
            </w:r>
          </w:p>
          <w:p w:rsidR="00FE22C6" w:rsidRPr="0074502B" w:rsidRDefault="00FE22C6" w:rsidP="004C0CFF">
            <w:pPr>
              <w:widowControl/>
              <w:adjustRightInd w:val="0"/>
              <w:snapToGrid w:val="0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self-identification of the absence of visual imagery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22C6" w:rsidRPr="0074502B" w:rsidRDefault="00FE22C6" w:rsidP="004C0CFF">
            <w:pPr>
              <w:widowControl/>
              <w:adjustRightInd w:val="0"/>
              <w:snapToGrid w:val="0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without self-identification of the absence of visual imagery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22C6" w:rsidRPr="0074502B" w:rsidRDefault="00FE22C6" w:rsidP="004C0CFF">
            <w:pPr>
              <w:widowControl/>
              <w:adjustRightInd w:val="0"/>
              <w:snapToGrid w:val="0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with</w:t>
            </w:r>
          </w:p>
          <w:p w:rsidR="00FE22C6" w:rsidRPr="0074502B" w:rsidRDefault="00FE22C6" w:rsidP="004C0CFF">
            <w:pPr>
              <w:widowControl/>
              <w:adjustRightInd w:val="0"/>
              <w:snapToGrid w:val="0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self-identification of the absence of visual imagery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adjustRightInd w:val="0"/>
              <w:snapToGrid w:val="0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without self-identification of the absence of visual imagery</w:t>
            </w:r>
          </w:p>
        </w:tc>
      </w:tr>
      <w:tr w:rsidR="00FE22C6" w:rsidRPr="0074502B" w:rsidTr="004C0CFF">
        <w:trPr>
          <w:trHeight w:val="3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(</w:t>
            </w:r>
            <w:r w:rsidRPr="0074502B">
              <w:rPr>
                <w:rFonts w:ascii="Times New Roman" w:eastAsia="Yu Gothic" w:hAnsi="Times New Roman"/>
                <w:i/>
                <w:iCs/>
                <w:kern w:val="0"/>
                <w:sz w:val="24"/>
                <w:szCs w:val="24"/>
              </w:rPr>
              <w:t>n</w:t>
            </w: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= 47)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(</w:t>
            </w:r>
            <w:r w:rsidRPr="0074502B">
              <w:rPr>
                <w:rFonts w:ascii="Times New Roman" w:eastAsia="Yu Gothic" w:hAnsi="Times New Roman"/>
                <w:i/>
                <w:iCs/>
                <w:kern w:val="0"/>
                <w:sz w:val="24"/>
                <w:szCs w:val="24"/>
              </w:rPr>
              <w:t>n</w:t>
            </w: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= 59)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(</w:t>
            </w:r>
            <w:r w:rsidRPr="0074502B">
              <w:rPr>
                <w:rFonts w:ascii="Times New Roman" w:eastAsia="Yu Gothic" w:hAnsi="Times New Roman"/>
                <w:i/>
                <w:iCs/>
                <w:kern w:val="0"/>
                <w:sz w:val="24"/>
                <w:szCs w:val="24"/>
              </w:rPr>
              <w:t>n</w:t>
            </w: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= 306)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(</w:t>
            </w:r>
            <w:r w:rsidRPr="0074502B">
              <w:rPr>
                <w:rFonts w:ascii="Times New Roman" w:eastAsia="Yu Gothic" w:hAnsi="Times New Roman"/>
                <w:i/>
                <w:iCs/>
                <w:kern w:val="0"/>
                <w:sz w:val="24"/>
                <w:szCs w:val="24"/>
              </w:rPr>
              <w:t>n</w:t>
            </w: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= 2,473)</w:t>
            </w:r>
          </w:p>
        </w:tc>
      </w:tr>
      <w:tr w:rsidR="00FE22C6" w:rsidRPr="0074502B" w:rsidTr="004C0CFF">
        <w:trPr>
          <w:trHeight w:val="4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16 ≤ VVIQ ≤ 32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16 ≤ VVIQ ≤ 32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33 ≤ VVIQ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33 ≤ VVIQ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Proportions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adjustRightInd w:val="0"/>
              <w:snapToGrid w:val="0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3.67% (16 ≤ VVIQ ≤ 32)</w:t>
            </w:r>
          </w:p>
          <w:p w:rsidR="00FE22C6" w:rsidRPr="0074502B" w:rsidRDefault="00FE22C6" w:rsidP="004C0CFF">
            <w:pPr>
              <w:widowControl/>
              <w:adjustRightInd w:val="0"/>
              <w:snapToGrid w:val="0"/>
              <w:ind w:firstLineChars="350" w:firstLine="840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0.10% (VVIQ = 16)</w:t>
            </w:r>
          </w:p>
          <w:p w:rsidR="00FE22C6" w:rsidRPr="0074502B" w:rsidRDefault="00FE22C6" w:rsidP="004C0CFF">
            <w:pPr>
              <w:widowControl/>
              <w:adjustRightInd w:val="0"/>
              <w:snapToGrid w:val="0"/>
              <w:ind w:firstLineChars="350" w:firstLine="840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3.60% (17 ≤ VVIQ ≤ 32)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12.35%</w:t>
            </w:r>
          </w:p>
        </w:tc>
        <w:tc>
          <w:tcPr>
            <w:tcW w:w="1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each group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1.63%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2.05%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10.71%</w:t>
            </w:r>
          </w:p>
        </w:tc>
        <w:tc>
          <w:tcPr>
            <w:tcW w:w="1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Sample means (SD)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Age of awareness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40.06 (10.30)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35.29 (9.38)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39.72 (10.81)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38.20 (11.65)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Education (years)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14.55 (1.63)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14.75 (2.43)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14.77 (2.12)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14.8 (2.00)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Age awareness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24.47 (12.28)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25.66 (11.88)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  <w:tl2br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VVIQ Full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27.02 (4.72)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29.08 (2.82)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43.76 (7.46)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48.72 (8.35)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F1: Relative or friend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6.60 (2.17)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7.98 (2.12)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10.25 (2.72)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12.63 (2.87)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F2: Rising sun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8.36 (2.03)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8.44 (2.25)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12.47 (2.58)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13.22 (2.58)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F3: Familiar shop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6.32 (1.81)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6.36 (1.67)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10.77 (2.82)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11.79 (2.76)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F4: Country scene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5.74 (1.39)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6.31 (1.45)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10.28 (2.69)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11.08 (2.90)</w:t>
            </w:r>
          </w:p>
        </w:tc>
      </w:tr>
      <w:tr w:rsidR="00FE22C6" w:rsidRPr="0074502B" w:rsidTr="004C0CFF">
        <w:trPr>
          <w:trHeight w:val="34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QMI Full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111.89 (33.35)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136.98 (29.03)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157.77 (27.62)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174.38 (25.38)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Visual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13.15 (5.26)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16.88 (4.43)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18.85 (4.33)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22.98 (4.34)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Auditory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18.36 (6.47)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21.31 (5.28)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24.15 (4.98)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25.73 (4.42)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Cutaneous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13.94 (5.23)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19.63 (5.88)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21.03 (5.20)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23.77 (4.99)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Kinesthetic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17.30 (6.71)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20.90 (5.49)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24.07 (5.04)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25.99 (4.68)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Gustatory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17.74 (6.72)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21.29 (6.77)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24.45 (5.80)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26.96 (4.84)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Olfactory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13.64 (4.73)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17.25 (5.21)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20.84 (5.78)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22.75 (5.12)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ind w:firstLineChars="100" w:firstLine="240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Organic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17.77 (7.13)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19.73 (6.46)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24.40 (5.68)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26.21 (5.09)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Sample frequencies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Sex ratio (M:F:Other:No)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27:18:0:2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28:31:0:0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194:110:0:2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1195:1258:5:15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Occupation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ind w:leftChars="100" w:left="210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office worker/ executive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13 (27.66%) 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22 (37.29%)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113 (36.93%)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812 (32.83%)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self-owned business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9 (19.15%)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6 (10.17%)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65 (21.24%)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410 (16.58%)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ind w:leftChars="100" w:left="210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lastRenderedPageBreak/>
              <w:t>professional/</w:t>
            </w:r>
            <w:r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</w:t>
            </w: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technical job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 (6.38%)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 (1.69%)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4 (1.31%)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84 (3.40%)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public service worker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0 (0%)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0 (0%)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 (0.33%)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17 (0.69%)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student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 (4.26%)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9 (15.25%)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18 (5.88%)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294 (11.89%)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homemaker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 (6.38%)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7 (11.86%)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26 (8.50%)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318 (12.86%)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part-time job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7 (14. 89%)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8 (13.56%)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34 (11.11%)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300 (12.13%)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unemployed, retired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8 (17.02%)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6 (10.17%)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40 (13.07%)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186 (7.52%)</w:t>
            </w:r>
          </w:p>
        </w:tc>
      </w:tr>
      <w:tr w:rsidR="00FE22C6" w:rsidRPr="0074502B" w:rsidTr="004C0CFF">
        <w:trPr>
          <w:trHeight w:val="35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 others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 (4.26%)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0 (0%)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5 (1.63%)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22C6" w:rsidRPr="0074502B" w:rsidRDefault="00FE22C6" w:rsidP="004C0CFF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</w:rPr>
            </w:pPr>
            <w:r w:rsidRPr="0074502B">
              <w:rPr>
                <w:rFonts w:ascii="Times New Roman" w:eastAsia="Yu Gothic" w:hAnsi="Times New Roman"/>
                <w:kern w:val="0"/>
                <w:sz w:val="24"/>
                <w:szCs w:val="24"/>
              </w:rPr>
              <w:t>52 (2.10%)</w:t>
            </w:r>
          </w:p>
        </w:tc>
      </w:tr>
    </w:tbl>
    <w:p w:rsidR="001760E5" w:rsidRDefault="00FE22C6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C6"/>
    <w:rsid w:val="008A3324"/>
    <w:rsid w:val="00BA546E"/>
    <w:rsid w:val="00FE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0FCC12-155A-49E9-BB51-F2338682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2C6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2022-06-23T04:03:00Z</dcterms:created>
  <dcterms:modified xsi:type="dcterms:W3CDTF">2022-06-23T04:03:00Z</dcterms:modified>
</cp:coreProperties>
</file>