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BAD" w:rsidRDefault="00FA3BAD" w:rsidP="00FA3BAD">
      <w:pPr>
        <w:spacing w:line="360" w:lineRule="auto"/>
        <w:ind w:right="277"/>
        <w:jc w:val="both"/>
        <w:rPr>
          <w:rFonts w:asciiTheme="majorHAnsi" w:hAnsiTheme="majorHAnsi" w:cstheme="majorHAnsi"/>
          <w:b/>
          <w:bCs/>
        </w:rPr>
      </w:pPr>
      <w:r>
        <w:rPr>
          <w:rFonts w:asciiTheme="majorHAnsi" w:hAnsiTheme="majorHAnsi" w:cstheme="majorHAnsi"/>
          <w:b/>
          <w:bCs/>
        </w:rPr>
        <w:t xml:space="preserve">Supplementary Methods </w:t>
      </w:r>
    </w:p>
    <w:p w:rsidR="00FA3BAD" w:rsidRDefault="00FA3BAD" w:rsidP="00FA3BAD">
      <w:pPr>
        <w:spacing w:line="360" w:lineRule="auto"/>
        <w:ind w:right="277"/>
        <w:jc w:val="both"/>
        <w:rPr>
          <w:rFonts w:asciiTheme="majorHAnsi" w:hAnsiTheme="majorHAnsi" w:cstheme="majorHAnsi"/>
          <w:b/>
          <w:bCs/>
        </w:rPr>
      </w:pPr>
    </w:p>
    <w:p w:rsidR="00FA3BAD" w:rsidRDefault="00FA3BAD" w:rsidP="00FA3BAD">
      <w:pPr>
        <w:spacing w:line="360" w:lineRule="auto"/>
        <w:ind w:right="277"/>
        <w:jc w:val="both"/>
        <w:rPr>
          <w:rFonts w:asciiTheme="majorHAnsi" w:hAnsiTheme="majorHAnsi" w:cstheme="majorHAnsi"/>
          <w:b/>
          <w:bCs/>
        </w:rPr>
      </w:pPr>
      <w:r>
        <w:rPr>
          <w:rFonts w:asciiTheme="majorHAnsi" w:hAnsiTheme="majorHAnsi" w:cstheme="majorHAnsi"/>
          <w:b/>
          <w:bCs/>
        </w:rPr>
        <w:t>Step-by-step synovial tissue dissociation protocol</w:t>
      </w:r>
    </w:p>
    <w:p w:rsidR="00FA3BAD" w:rsidRDefault="00FA3BAD" w:rsidP="00FA3BAD">
      <w:pPr>
        <w:pStyle w:val="Heading2"/>
        <w:spacing w:before="0" w:line="360" w:lineRule="auto"/>
        <w:ind w:right="277"/>
        <w:jc w:val="both"/>
        <w:rPr>
          <w:b/>
          <w:bCs/>
          <w:color w:val="auto"/>
          <w:sz w:val="24"/>
          <w:szCs w:val="24"/>
        </w:rPr>
      </w:pPr>
    </w:p>
    <w:p w:rsidR="00FA3BAD" w:rsidRDefault="00FA3BAD" w:rsidP="00FA3BAD">
      <w:pPr>
        <w:spacing w:line="360" w:lineRule="auto"/>
        <w:ind w:right="277"/>
        <w:jc w:val="both"/>
        <w:rPr>
          <w:rFonts w:ascii="Calibri" w:eastAsia="Calibri" w:hAnsi="Calibri" w:cs="Calibri"/>
          <w:b/>
          <w:bCs/>
        </w:rPr>
      </w:pPr>
      <w:r>
        <w:rPr>
          <w:rFonts w:ascii="Calibri" w:eastAsia="Calibri" w:hAnsi="Calibri" w:cs="Calibri"/>
          <w:b/>
          <w:bCs/>
        </w:rPr>
        <w:t xml:space="preserve">A) Digest synovial tissue </w:t>
      </w:r>
    </w:p>
    <w:p w:rsidR="00FA3BAD" w:rsidRDefault="00FA3BAD" w:rsidP="00FA3BAD">
      <w:pPr>
        <w:spacing w:line="360" w:lineRule="auto"/>
        <w:ind w:right="277"/>
        <w:jc w:val="both"/>
        <w:rPr>
          <w:rFonts w:ascii="Calibri" w:eastAsia="Calibri" w:hAnsi="Calibri" w:cs="Calibri"/>
          <w:color w:val="4F81BD"/>
        </w:rPr>
      </w:pPr>
      <w:r>
        <w:rPr>
          <w:rFonts w:ascii="Calibri" w:eastAsia="Calibri" w:hAnsi="Calibri" w:cs="Calibri"/>
        </w:rPr>
        <w:t xml:space="preserve">In this first step of the protocol, fresh synovial tissue is washed to remove the potential sources of non-synovial cell contamination, minced into small fragments, and dissociated into synovial cell suspension using the combined enzymatic-mechanical tissue dissociation protocol. </w:t>
      </w:r>
      <w:r>
        <w:rPr>
          <w:rFonts w:ascii="Calibri" w:eastAsia="Calibri" w:hAnsi="Calibri" w:cs="Calibri"/>
          <w:i/>
        </w:rPr>
        <w:t xml:space="preserve">Critically, the volumes of digestion mixes are refined to minimize cell loss. </w:t>
      </w:r>
    </w:p>
    <w:p w:rsidR="00FA3BAD" w:rsidRDefault="00FA3BAD" w:rsidP="00FA3BAD">
      <w:pPr>
        <w:spacing w:line="360" w:lineRule="auto"/>
        <w:ind w:right="277"/>
        <w:jc w:val="both"/>
        <w:rPr>
          <w:rFonts w:ascii="Calibri" w:eastAsia="Calibri" w:hAnsi="Calibri" w:cs="Calibri"/>
        </w:rPr>
      </w:pPr>
    </w:p>
    <w:p w:rsidR="00FA3BAD" w:rsidRDefault="00FA3BAD" w:rsidP="00FA3BAD">
      <w:pPr>
        <w:spacing w:line="360" w:lineRule="auto"/>
        <w:ind w:right="277"/>
        <w:jc w:val="both"/>
        <w:rPr>
          <w:rFonts w:ascii="Calibri" w:eastAsia="Calibri" w:hAnsi="Calibri" w:cs="Calibri"/>
        </w:rPr>
      </w:pPr>
      <w:bookmarkStart w:id="0" w:name="_heading=h.2s8eyo1"/>
      <w:bookmarkEnd w:id="0"/>
      <w:r>
        <w:rPr>
          <w:rFonts w:ascii="Calibri" w:eastAsia="Calibri" w:hAnsi="Calibri" w:cs="Calibri"/>
          <w:b/>
        </w:rPr>
        <w:t>Timing: 47min</w:t>
      </w:r>
    </w:p>
    <w:p w:rsidR="00FA3BAD" w:rsidRDefault="00FA3BAD" w:rsidP="00FA3BAD">
      <w:pPr>
        <w:numPr>
          <w:ilvl w:val="0"/>
          <w:numId w:val="1"/>
        </w:numPr>
        <w:spacing w:line="360" w:lineRule="auto"/>
        <w:ind w:right="277"/>
        <w:jc w:val="both"/>
        <w:rPr>
          <w:rFonts w:ascii="Calibri" w:eastAsia="Calibri" w:hAnsi="Calibri" w:cs="Calibri"/>
        </w:rPr>
      </w:pPr>
      <w:bookmarkStart w:id="1" w:name="_heading=h.17dp8vu"/>
      <w:bookmarkEnd w:id="1"/>
      <w:r>
        <w:rPr>
          <w:rFonts w:ascii="Calibri" w:eastAsia="Calibri" w:hAnsi="Calibri" w:cs="Calibri"/>
        </w:rPr>
        <w:t xml:space="preserve">Wash synovial biopsy fragments in D-PBS. </w:t>
      </w:r>
    </w:p>
    <w:p w:rsidR="00FA3BAD" w:rsidRDefault="00FA3BAD" w:rsidP="00FA3BAD">
      <w:pPr>
        <w:numPr>
          <w:ilvl w:val="1"/>
          <w:numId w:val="1"/>
        </w:numPr>
        <w:spacing w:line="360" w:lineRule="auto"/>
        <w:ind w:right="277"/>
        <w:jc w:val="both"/>
      </w:pPr>
      <w:r>
        <w:rPr>
          <w:rFonts w:ascii="Calibri" w:eastAsia="Calibri" w:hAnsi="Calibri" w:cs="Calibri"/>
        </w:rPr>
        <w:t xml:space="preserve">Transfer the biopsied tissue fragments with sterile forceps onto a wet membrane of a 70 </w:t>
      </w:r>
      <w:proofErr w:type="spellStart"/>
      <w:r>
        <w:rPr>
          <w:rFonts w:ascii="Calibri" w:eastAsia="Calibri" w:hAnsi="Calibri" w:cs="Calibri"/>
        </w:rPr>
        <w:t>μm</w:t>
      </w:r>
      <w:proofErr w:type="spellEnd"/>
      <w:r>
        <w:rPr>
          <w:rFonts w:ascii="Calibri" w:eastAsia="Calibri" w:hAnsi="Calibri" w:cs="Calibri"/>
        </w:rPr>
        <w:t xml:space="preserve"> cell strainer sitting in a well of a 6-well plate, filled with 4 ml PBS.</w:t>
      </w:r>
    </w:p>
    <w:p w:rsidR="00FA3BAD" w:rsidRDefault="00FA3BAD" w:rsidP="00FA3BAD">
      <w:pPr>
        <w:numPr>
          <w:ilvl w:val="1"/>
          <w:numId w:val="1"/>
        </w:numPr>
        <w:spacing w:line="360" w:lineRule="auto"/>
        <w:ind w:right="277"/>
        <w:jc w:val="both"/>
      </w:pPr>
      <w:r>
        <w:rPr>
          <w:rFonts w:ascii="Calibri" w:eastAsia="Calibri" w:hAnsi="Calibri" w:cs="Calibri"/>
        </w:rPr>
        <w:t>Transfer the strainer with tissue to neighboring wells with fresh 4ml D-PBS. Repeat this washing step 2x. Keep the tissue wet.</w:t>
      </w:r>
      <w:r>
        <w:t xml:space="preserve"> </w:t>
      </w:r>
      <w:r>
        <w:rPr>
          <w:rFonts w:ascii="Calibri" w:eastAsia="Calibri" w:hAnsi="Calibri" w:cs="Calibri"/>
        </w:rPr>
        <w:t>Washing removes potential cell contaminants that do not originate from tissue.</w:t>
      </w:r>
    </w:p>
    <w:p w:rsidR="00FA3BAD" w:rsidRDefault="00FA3BAD" w:rsidP="00FA3BAD">
      <w:pPr>
        <w:numPr>
          <w:ilvl w:val="0"/>
          <w:numId w:val="1"/>
        </w:numPr>
        <w:spacing w:line="360" w:lineRule="auto"/>
        <w:ind w:right="277"/>
        <w:jc w:val="both"/>
        <w:rPr>
          <w:rFonts w:ascii="Calibri" w:eastAsia="Calibri" w:hAnsi="Calibri" w:cs="Calibri"/>
        </w:rPr>
      </w:pPr>
      <w:r>
        <w:rPr>
          <w:rFonts w:ascii="Calibri" w:eastAsia="Calibri" w:hAnsi="Calibri" w:cs="Calibri"/>
        </w:rPr>
        <w:t>Mince synovial tissue.</w:t>
      </w:r>
    </w:p>
    <w:p w:rsidR="00FA3BAD" w:rsidRDefault="00FA3BAD" w:rsidP="00FA3BAD">
      <w:pPr>
        <w:numPr>
          <w:ilvl w:val="1"/>
          <w:numId w:val="1"/>
        </w:numPr>
        <w:spacing w:line="360" w:lineRule="auto"/>
        <w:ind w:right="277"/>
        <w:jc w:val="both"/>
      </w:pPr>
      <w:r>
        <w:rPr>
          <w:rFonts w:ascii="Calibri" w:eastAsia="Calibri" w:hAnsi="Calibri" w:cs="Calibri"/>
        </w:rPr>
        <w:t xml:space="preserve">Transfer tissue fragments into a 250μl pre-warmed RPMI (glutamine, HEPES, no Abs, no FBS) drop on a round bottom culture plate. </w:t>
      </w:r>
    </w:p>
    <w:p w:rsidR="00FA3BAD" w:rsidRDefault="00FA3BAD" w:rsidP="00FA3BAD">
      <w:pPr>
        <w:numPr>
          <w:ilvl w:val="1"/>
          <w:numId w:val="1"/>
        </w:numPr>
        <w:spacing w:line="360" w:lineRule="auto"/>
        <w:ind w:right="277"/>
        <w:jc w:val="both"/>
      </w:pPr>
      <w:r>
        <w:rPr>
          <w:rFonts w:ascii="Calibri" w:eastAsia="Calibri" w:hAnsi="Calibri" w:cs="Calibri"/>
        </w:rPr>
        <w:t xml:space="preserve">Mince synovial tissue with a sterile scalpel into small tissue fragments (~1mm). Keep the tissue wet. Prepare digestion mix. </w:t>
      </w:r>
    </w:p>
    <w:p w:rsidR="00FA3BAD" w:rsidRDefault="00FA3BAD" w:rsidP="00FA3BAD">
      <w:pPr>
        <w:numPr>
          <w:ilvl w:val="1"/>
          <w:numId w:val="1"/>
        </w:numPr>
        <w:spacing w:line="360" w:lineRule="auto"/>
        <w:ind w:right="277"/>
        <w:jc w:val="both"/>
      </w:pPr>
      <w:r>
        <w:rPr>
          <w:rFonts w:ascii="Calibri" w:eastAsia="Calibri" w:hAnsi="Calibri" w:cs="Calibri"/>
        </w:rPr>
        <w:t xml:space="preserve">Transfer 500μl of the pre-warmed RPMI medium (glutamine, HEPES, no Abs, no FBS) into a conical 15ml polystyrene tube. Add 40μl of 2.5mg/ml </w:t>
      </w:r>
      <w:proofErr w:type="spellStart"/>
      <w:r>
        <w:rPr>
          <w:rFonts w:ascii="Calibri" w:eastAsia="Calibri" w:hAnsi="Calibri" w:cs="Calibri"/>
        </w:rPr>
        <w:t>Liberase</w:t>
      </w:r>
      <w:proofErr w:type="spellEnd"/>
      <w:r>
        <w:rPr>
          <w:rFonts w:ascii="Calibri" w:eastAsia="Calibri" w:hAnsi="Calibri" w:cs="Calibri"/>
        </w:rPr>
        <w:t xml:space="preserve"> TL, Roche to reach 100 </w:t>
      </w:r>
      <w:proofErr w:type="spellStart"/>
      <w:r>
        <w:rPr>
          <w:rFonts w:ascii="Calibri" w:eastAsia="Calibri" w:hAnsi="Calibri" w:cs="Calibri"/>
        </w:rPr>
        <w:t>μg</w:t>
      </w:r>
      <w:proofErr w:type="spellEnd"/>
      <w:r>
        <w:rPr>
          <w:rFonts w:ascii="Calibri" w:eastAsia="Calibri" w:hAnsi="Calibri" w:cs="Calibri"/>
        </w:rPr>
        <w:t xml:space="preserve">/ml working </w:t>
      </w:r>
      <w:proofErr w:type="spellStart"/>
      <w:r>
        <w:rPr>
          <w:rFonts w:ascii="Calibri" w:eastAsia="Calibri" w:hAnsi="Calibri" w:cs="Calibri"/>
        </w:rPr>
        <w:t>Liberase</w:t>
      </w:r>
      <w:proofErr w:type="spellEnd"/>
      <w:r>
        <w:rPr>
          <w:rFonts w:ascii="Calibri" w:eastAsia="Calibri" w:hAnsi="Calibri" w:cs="Calibri"/>
        </w:rPr>
        <w:t xml:space="preserve"> TL concentration and 10μl of 10 mg/ml </w:t>
      </w:r>
      <w:proofErr w:type="spellStart"/>
      <w:r>
        <w:rPr>
          <w:rFonts w:ascii="Calibri" w:eastAsia="Calibri" w:hAnsi="Calibri" w:cs="Calibri"/>
        </w:rPr>
        <w:t>DNAse</w:t>
      </w:r>
      <w:proofErr w:type="spellEnd"/>
      <w:r>
        <w:rPr>
          <w:rFonts w:ascii="Calibri" w:eastAsia="Calibri" w:hAnsi="Calibri" w:cs="Calibri"/>
        </w:rPr>
        <w:t xml:space="preserve"> I, Roche to get 100 </w:t>
      </w:r>
      <w:proofErr w:type="spellStart"/>
      <w:r>
        <w:rPr>
          <w:rFonts w:ascii="Calibri" w:eastAsia="Calibri" w:hAnsi="Calibri" w:cs="Calibri"/>
        </w:rPr>
        <w:t>μg</w:t>
      </w:r>
      <w:proofErr w:type="spellEnd"/>
      <w:r>
        <w:rPr>
          <w:rFonts w:ascii="Calibri" w:eastAsia="Calibri" w:hAnsi="Calibri" w:cs="Calibri"/>
        </w:rPr>
        <w:t>/ml working DNase I concentration.</w:t>
      </w:r>
    </w:p>
    <w:p w:rsidR="00FA3BAD" w:rsidRDefault="00FA3BAD" w:rsidP="00FA3BAD">
      <w:pPr>
        <w:numPr>
          <w:ilvl w:val="1"/>
          <w:numId w:val="1"/>
        </w:numPr>
        <w:spacing w:line="360" w:lineRule="auto"/>
        <w:ind w:right="277"/>
        <w:jc w:val="both"/>
      </w:pPr>
      <w:r>
        <w:rPr>
          <w:rFonts w:ascii="Calibri" w:eastAsia="Calibri" w:hAnsi="Calibri" w:cs="Calibri"/>
        </w:rPr>
        <w:t xml:space="preserve">Transfer the minced tissue fragments with a wide-bore pipette tip, forceps or scalpel into the digestion mix and top the volume with RPMI (glutamine, HEPES, </w:t>
      </w:r>
      <w:r>
        <w:rPr>
          <w:rFonts w:ascii="Calibri" w:eastAsia="Calibri" w:hAnsi="Calibri" w:cs="Calibri"/>
        </w:rPr>
        <w:lastRenderedPageBreak/>
        <w:t>no Abs, no FBS) to a total of 1ml. Collect all tissue fragments, which might stick to the tip, scalpel, or forceps surfaces. Avoid using the forceps with serrated surface to prevent excessive tissue sticking and tissue loss.</w:t>
      </w:r>
    </w:p>
    <w:p w:rsidR="00FA3BAD" w:rsidRDefault="00FA3BAD" w:rsidP="00FA3BAD">
      <w:pPr>
        <w:numPr>
          <w:ilvl w:val="1"/>
          <w:numId w:val="1"/>
        </w:numPr>
        <w:spacing w:line="360" w:lineRule="auto"/>
        <w:ind w:right="277"/>
        <w:jc w:val="both"/>
      </w:pPr>
      <w:r>
        <w:rPr>
          <w:rFonts w:ascii="Calibri" w:eastAsia="Calibri" w:hAnsi="Calibri" w:cs="Calibri"/>
        </w:rPr>
        <w:t>Add magnetic stirrer(s) in the tube and close the tube safely.</w:t>
      </w:r>
    </w:p>
    <w:p w:rsidR="00FA3BAD" w:rsidRDefault="00FA3BAD" w:rsidP="00FA3BAD">
      <w:pPr>
        <w:numPr>
          <w:ilvl w:val="0"/>
          <w:numId w:val="1"/>
        </w:numPr>
        <w:spacing w:line="360" w:lineRule="auto"/>
        <w:ind w:right="277"/>
        <w:jc w:val="both"/>
        <w:rPr>
          <w:rFonts w:ascii="Calibri" w:eastAsia="Calibri" w:hAnsi="Calibri" w:cs="Calibri"/>
        </w:rPr>
      </w:pPr>
      <w:r>
        <w:rPr>
          <w:rFonts w:ascii="Calibri" w:eastAsia="Calibri" w:hAnsi="Calibri" w:cs="Calibri"/>
        </w:rPr>
        <w:t xml:space="preserve">Digest synovial tissue at 37 °C in a mixed enzymatic-mechanical protocol. </w:t>
      </w:r>
    </w:p>
    <w:p w:rsidR="00FA3BAD" w:rsidRDefault="00FA3BAD" w:rsidP="00FA3BAD">
      <w:pPr>
        <w:numPr>
          <w:ilvl w:val="1"/>
          <w:numId w:val="1"/>
        </w:numPr>
        <w:spacing w:line="360" w:lineRule="auto"/>
        <w:ind w:right="277"/>
        <w:jc w:val="both"/>
      </w:pPr>
      <w:r>
        <w:rPr>
          <w:rFonts w:ascii="Calibri" w:eastAsia="Calibri" w:hAnsi="Calibri" w:cs="Calibri"/>
        </w:rPr>
        <w:t xml:space="preserve">Transfer the tube with tissue fragments into a 37 °C water bath on a magnetic holder, placed within the </w:t>
      </w:r>
      <w:proofErr w:type="spellStart"/>
      <w:r>
        <w:rPr>
          <w:rFonts w:ascii="Calibri" w:eastAsia="Calibri" w:hAnsi="Calibri" w:cs="Calibri"/>
        </w:rPr>
        <w:t>prewarmed</w:t>
      </w:r>
      <w:proofErr w:type="spellEnd"/>
      <w:r>
        <w:rPr>
          <w:rFonts w:ascii="Calibri" w:eastAsia="Calibri" w:hAnsi="Calibri" w:cs="Calibri"/>
        </w:rPr>
        <w:t xml:space="preserve"> oven (37 °C).</w:t>
      </w:r>
      <w:r>
        <w:t xml:space="preserve"> </w:t>
      </w:r>
      <w:r>
        <w:rPr>
          <w:rFonts w:ascii="Calibri" w:eastAsia="Calibri" w:hAnsi="Calibri" w:cs="Calibri"/>
          <w:i/>
        </w:rPr>
        <w:t>The water bath facilitates keeping the suspension temperature at 37 °C during tissue digestion.</w:t>
      </w:r>
    </w:p>
    <w:p w:rsidR="00FA3BAD" w:rsidRDefault="00FA3BAD" w:rsidP="00FA3BAD">
      <w:pPr>
        <w:numPr>
          <w:ilvl w:val="1"/>
          <w:numId w:val="1"/>
        </w:numPr>
        <w:spacing w:line="360" w:lineRule="auto"/>
        <w:ind w:right="277"/>
        <w:jc w:val="both"/>
        <w:rPr>
          <w:rFonts w:ascii="Calibri" w:eastAsia="Calibri" w:hAnsi="Calibri" w:cs="Calibri"/>
          <w:i/>
        </w:rPr>
      </w:pPr>
      <w:r>
        <w:rPr>
          <w:rFonts w:ascii="Calibri" w:eastAsia="Calibri" w:hAnsi="Calibri" w:cs="Calibri"/>
        </w:rPr>
        <w:t xml:space="preserve">Digest tissue for 30 min at 37 °C with a continuous magnetic stirring. </w:t>
      </w:r>
      <w:r>
        <w:rPr>
          <w:rFonts w:ascii="Calibri" w:eastAsia="Calibri" w:hAnsi="Calibri" w:cs="Calibri"/>
          <w:i/>
        </w:rPr>
        <w:t xml:space="preserve">A combination of a ball-shaped and </w:t>
      </w:r>
      <w:proofErr w:type="gramStart"/>
      <w:r>
        <w:rPr>
          <w:rFonts w:ascii="Calibri" w:eastAsia="Calibri" w:hAnsi="Calibri" w:cs="Calibri"/>
          <w:i/>
        </w:rPr>
        <w:t>a cylinder-shaped stirrers</w:t>
      </w:r>
      <w:proofErr w:type="gramEnd"/>
      <w:r>
        <w:rPr>
          <w:rFonts w:ascii="Calibri" w:eastAsia="Calibri" w:hAnsi="Calibri" w:cs="Calibri"/>
          <w:i/>
        </w:rPr>
        <w:t xml:space="preserve"> facilitates tissue mixing during digestion.</w:t>
      </w:r>
    </w:p>
    <w:p w:rsidR="00FA3BAD" w:rsidRDefault="00FA3BAD" w:rsidP="00FA3BAD">
      <w:pPr>
        <w:numPr>
          <w:ilvl w:val="1"/>
          <w:numId w:val="1"/>
        </w:numPr>
        <w:spacing w:line="360" w:lineRule="auto"/>
        <w:ind w:right="277"/>
        <w:jc w:val="both"/>
      </w:pPr>
      <w:r>
        <w:rPr>
          <w:rFonts w:ascii="Calibri" w:eastAsia="Calibri" w:hAnsi="Calibri" w:cs="Calibri"/>
        </w:rPr>
        <w:t>Fifteen minutes after starting the digestion, pass tissues gently through a 16G needle (10x) using a 1 ml syringe (mechanical dissociation).</w:t>
      </w:r>
    </w:p>
    <w:p w:rsidR="00FA3BAD" w:rsidRDefault="00FA3BAD" w:rsidP="00FA3BAD">
      <w:pPr>
        <w:spacing w:line="360" w:lineRule="auto"/>
        <w:ind w:left="1440" w:right="277"/>
        <w:jc w:val="both"/>
        <w:rPr>
          <w:rFonts w:ascii="Calibri" w:eastAsia="Calibri" w:hAnsi="Calibri" w:cs="Calibri"/>
        </w:rPr>
      </w:pPr>
      <w:r>
        <w:rPr>
          <w:rFonts w:ascii="Calibri" w:eastAsia="Calibri" w:hAnsi="Calibri" w:cs="Calibri"/>
          <w:b/>
        </w:rPr>
        <w:t>CRITICAL</w:t>
      </w:r>
      <w:r>
        <w:rPr>
          <w:rFonts w:ascii="Calibri" w:eastAsia="Calibri" w:hAnsi="Calibri" w:cs="Calibri"/>
        </w:rPr>
        <w:t>: The 16G needle may clog with tissue fragments; the built pressure may detach the needle, leading to tissue fragment/cell loss. The 1 ml syringe fits in the falcon tube, preventing the loss of cell suspension in case of needle detachment.</w:t>
      </w:r>
    </w:p>
    <w:p w:rsidR="00FA3BAD" w:rsidRDefault="00FA3BAD" w:rsidP="00FA3BAD">
      <w:pPr>
        <w:numPr>
          <w:ilvl w:val="0"/>
          <w:numId w:val="1"/>
        </w:numPr>
        <w:spacing w:line="360" w:lineRule="auto"/>
        <w:ind w:right="277"/>
        <w:jc w:val="both"/>
        <w:rPr>
          <w:rFonts w:ascii="Calibri" w:eastAsia="Calibri" w:hAnsi="Calibri" w:cs="Calibri"/>
        </w:rPr>
      </w:pPr>
      <w:r>
        <w:rPr>
          <w:rFonts w:ascii="Calibri" w:eastAsia="Calibri" w:hAnsi="Calibri" w:cs="Calibri"/>
        </w:rPr>
        <w:t xml:space="preserve">Stop the enzymatic digestion. </w:t>
      </w:r>
    </w:p>
    <w:p w:rsidR="00FA3BAD" w:rsidRDefault="00FA3BAD" w:rsidP="00FA3BAD">
      <w:pPr>
        <w:numPr>
          <w:ilvl w:val="1"/>
          <w:numId w:val="1"/>
        </w:numPr>
        <w:spacing w:line="360" w:lineRule="auto"/>
        <w:ind w:right="277"/>
        <w:jc w:val="both"/>
      </w:pPr>
      <w:r>
        <w:rPr>
          <w:rFonts w:ascii="Calibri" w:eastAsia="Calibri" w:hAnsi="Calibri" w:cs="Calibri"/>
        </w:rPr>
        <w:t>Add 200μl of FBS and 800μl of RPMI (glutamine, HEPES, no Abs, no FBS) to the digestion mix to reach the final 10% FCS concentration.</w:t>
      </w:r>
    </w:p>
    <w:p w:rsidR="00FA3BAD" w:rsidRDefault="00FA3BAD" w:rsidP="00FA3BAD">
      <w:pPr>
        <w:spacing w:line="360" w:lineRule="auto"/>
        <w:ind w:right="277"/>
        <w:jc w:val="both"/>
        <w:rPr>
          <w:rFonts w:ascii="Calibri" w:eastAsia="Calibri" w:hAnsi="Calibri" w:cs="Calibri"/>
        </w:rPr>
      </w:pPr>
    </w:p>
    <w:p w:rsidR="00FA3BAD" w:rsidRDefault="00FA3BAD" w:rsidP="00FA3BAD">
      <w:pPr>
        <w:spacing w:line="360" w:lineRule="auto"/>
        <w:ind w:right="277"/>
        <w:jc w:val="both"/>
        <w:rPr>
          <w:rFonts w:ascii="Calibri" w:eastAsia="Calibri" w:hAnsi="Calibri" w:cs="Calibri"/>
          <w:b/>
          <w:bCs/>
        </w:rPr>
      </w:pPr>
      <w:r>
        <w:rPr>
          <w:rFonts w:ascii="Calibri" w:eastAsia="Calibri" w:hAnsi="Calibri" w:cs="Calibri"/>
          <w:b/>
          <w:bCs/>
        </w:rPr>
        <w:t>B) Enrich dissociated synovial cells</w:t>
      </w:r>
    </w:p>
    <w:p w:rsidR="00FA3BAD" w:rsidRDefault="00FA3BAD" w:rsidP="00FA3BAD">
      <w:pPr>
        <w:spacing w:line="360" w:lineRule="auto"/>
        <w:ind w:right="277"/>
        <w:jc w:val="both"/>
        <w:rPr>
          <w:rFonts w:ascii="Calibri" w:eastAsia="Calibri" w:hAnsi="Calibri" w:cs="Calibri"/>
          <w:i/>
          <w:color w:val="4F81BD"/>
        </w:rPr>
      </w:pPr>
      <w:r>
        <w:rPr>
          <w:rFonts w:ascii="Calibri" w:eastAsia="Calibri" w:hAnsi="Calibri" w:cs="Calibri"/>
        </w:rPr>
        <w:t xml:space="preserve">In this step, tissue debris and cell aggregates are removed to obtain a single cell suspension of synovial cells. </w:t>
      </w:r>
      <w:r>
        <w:rPr>
          <w:rFonts w:ascii="Calibri" w:eastAsia="Calibri" w:hAnsi="Calibri" w:cs="Calibri"/>
          <w:i/>
        </w:rPr>
        <w:t>Critically, the synovial cell suspension is enriched by releasing the remaining synovial cells from the digested tissue. Additional washes are introduced to minimize cell loss.</w:t>
      </w:r>
    </w:p>
    <w:p w:rsidR="00FA3BAD" w:rsidRDefault="00FA3BAD" w:rsidP="00FA3BAD">
      <w:pPr>
        <w:spacing w:line="360" w:lineRule="auto"/>
        <w:ind w:right="277"/>
        <w:jc w:val="both"/>
        <w:rPr>
          <w:rFonts w:ascii="Calibri" w:eastAsia="Calibri" w:hAnsi="Calibri" w:cs="Calibri"/>
          <w:b/>
        </w:rPr>
      </w:pPr>
    </w:p>
    <w:p w:rsidR="00FA3BAD" w:rsidRDefault="00FA3BAD" w:rsidP="00FA3BAD">
      <w:pPr>
        <w:spacing w:line="360" w:lineRule="auto"/>
        <w:ind w:right="277"/>
        <w:jc w:val="both"/>
        <w:rPr>
          <w:rFonts w:ascii="Calibri" w:eastAsia="Calibri" w:hAnsi="Calibri" w:cs="Calibri"/>
          <w:color w:val="4F81BD"/>
        </w:rPr>
      </w:pPr>
      <w:r>
        <w:rPr>
          <w:rFonts w:ascii="Calibri" w:eastAsia="Calibri" w:hAnsi="Calibri" w:cs="Calibri"/>
          <w:b/>
        </w:rPr>
        <w:t>Timing: 16 min</w:t>
      </w:r>
    </w:p>
    <w:p w:rsidR="00FA3BAD" w:rsidRDefault="00FA3BAD" w:rsidP="00FA3BAD">
      <w:pPr>
        <w:numPr>
          <w:ilvl w:val="0"/>
          <w:numId w:val="2"/>
        </w:numPr>
        <w:spacing w:line="360" w:lineRule="auto"/>
        <w:ind w:right="277"/>
        <w:jc w:val="both"/>
        <w:rPr>
          <w:rFonts w:ascii="Calibri" w:eastAsia="Calibri" w:hAnsi="Calibri" w:cs="Calibri"/>
        </w:rPr>
      </w:pPr>
      <w:r>
        <w:rPr>
          <w:rFonts w:ascii="Calibri" w:eastAsia="Calibri" w:hAnsi="Calibri" w:cs="Calibri"/>
        </w:rPr>
        <w:lastRenderedPageBreak/>
        <w:t>Pre-wet the 40µm strainer with 2ml of RPMI medium (glutamine, HEPES, no Abs, 10% FBS) in the six-well plate. Filter the cell suspension through the 40µm strainer submerged into the medium using 1ml wide-bore pipette tips.</w:t>
      </w:r>
    </w:p>
    <w:p w:rsidR="00FA3BAD" w:rsidRDefault="00FA3BAD" w:rsidP="00FA3BAD">
      <w:pPr>
        <w:numPr>
          <w:ilvl w:val="0"/>
          <w:numId w:val="2"/>
        </w:numPr>
        <w:spacing w:line="360" w:lineRule="auto"/>
        <w:ind w:right="277"/>
        <w:jc w:val="both"/>
        <w:rPr>
          <w:rFonts w:ascii="Calibri" w:eastAsia="Calibri" w:hAnsi="Calibri" w:cs="Calibri"/>
          <w:i/>
        </w:rPr>
      </w:pPr>
      <w:r>
        <w:rPr>
          <w:rFonts w:ascii="Calibri" w:eastAsia="Calibri" w:hAnsi="Calibri" w:cs="Calibri"/>
          <w:i/>
        </w:rPr>
        <w:t xml:space="preserve">Wash the falcon tube with an additional 1ml of 10% RPMI to collect the remaining cells and filter through the pre-wet 40µm strainer into the well with filtered cell suspension. </w:t>
      </w:r>
    </w:p>
    <w:p w:rsidR="00FA3BAD" w:rsidRDefault="00FA3BAD" w:rsidP="00FA3BAD">
      <w:pPr>
        <w:numPr>
          <w:ilvl w:val="0"/>
          <w:numId w:val="2"/>
        </w:numPr>
        <w:spacing w:line="360" w:lineRule="auto"/>
        <w:ind w:right="277"/>
        <w:jc w:val="both"/>
        <w:rPr>
          <w:rFonts w:ascii="Calibri" w:eastAsia="Calibri" w:hAnsi="Calibri" w:cs="Calibri"/>
          <w:i/>
        </w:rPr>
      </w:pPr>
      <w:r>
        <w:rPr>
          <w:rFonts w:ascii="Calibri" w:eastAsia="Calibri" w:hAnsi="Calibri" w:cs="Calibri"/>
          <w:i/>
        </w:rPr>
        <w:t>Tissue debris and poorly disaggregated cell clumps will remain on the strainer. Using the syringe plunger head, gently press the synovial tissue fragments against the strainer to facilitate further cell release. Collect any remaining drops of cell suspension from the bottom side of the strainer with a fresh pipette tip and add to the filtered cell suspension.</w:t>
      </w:r>
    </w:p>
    <w:p w:rsidR="00FA3BAD" w:rsidRDefault="00FA3BAD" w:rsidP="00FA3BAD">
      <w:pPr>
        <w:spacing w:line="360" w:lineRule="auto"/>
        <w:ind w:left="720" w:right="277"/>
        <w:jc w:val="both"/>
        <w:rPr>
          <w:rFonts w:ascii="Calibri" w:eastAsia="Calibri" w:hAnsi="Calibri" w:cs="Calibri"/>
        </w:rPr>
      </w:pPr>
      <w:r>
        <w:rPr>
          <w:rFonts w:ascii="Calibri" w:eastAsia="Calibri" w:hAnsi="Calibri" w:cs="Calibri"/>
          <w:b/>
          <w:i/>
        </w:rPr>
        <w:t>CRITICAL:</w:t>
      </w:r>
      <w:r>
        <w:rPr>
          <w:rFonts w:ascii="Calibri" w:eastAsia="Calibri" w:hAnsi="Calibri" w:cs="Calibri"/>
          <w:i/>
        </w:rPr>
        <w:t xml:space="preserve"> This step releases additional cells from the tissue</w:t>
      </w:r>
      <w:r>
        <w:rPr>
          <w:rFonts w:ascii="Calibri" w:eastAsia="Calibri" w:hAnsi="Calibri" w:cs="Calibri"/>
        </w:rPr>
        <w:t xml:space="preserve">. </w:t>
      </w:r>
    </w:p>
    <w:p w:rsidR="00FA3BAD" w:rsidRDefault="00FA3BAD" w:rsidP="00FA3BAD">
      <w:pPr>
        <w:numPr>
          <w:ilvl w:val="0"/>
          <w:numId w:val="2"/>
        </w:numPr>
        <w:spacing w:line="360" w:lineRule="auto"/>
        <w:ind w:right="277"/>
        <w:jc w:val="both"/>
        <w:rPr>
          <w:rFonts w:ascii="Calibri" w:eastAsia="Calibri" w:hAnsi="Calibri" w:cs="Calibri"/>
          <w:i/>
        </w:rPr>
      </w:pPr>
      <w:r>
        <w:rPr>
          <w:rFonts w:ascii="Calibri" w:eastAsia="Calibri" w:hAnsi="Calibri" w:cs="Calibri"/>
          <w:i/>
        </w:rPr>
        <w:t xml:space="preserve">Transfer the 5ml of the filtered cell suspension into a new 15ml Falcon tube. </w:t>
      </w:r>
    </w:p>
    <w:p w:rsidR="00FA3BAD" w:rsidRDefault="00FA3BAD" w:rsidP="00FA3BAD">
      <w:pPr>
        <w:numPr>
          <w:ilvl w:val="0"/>
          <w:numId w:val="2"/>
        </w:numPr>
        <w:spacing w:line="360" w:lineRule="auto"/>
        <w:ind w:right="277"/>
        <w:jc w:val="both"/>
        <w:rPr>
          <w:rFonts w:ascii="Calibri" w:eastAsia="Calibri" w:hAnsi="Calibri" w:cs="Calibri"/>
        </w:rPr>
      </w:pPr>
      <w:r>
        <w:rPr>
          <w:rFonts w:ascii="Calibri" w:eastAsia="Calibri" w:hAnsi="Calibri" w:cs="Calibri"/>
          <w:i/>
        </w:rPr>
        <w:t>Wash the well with an additional 5ml of 10% RPMI to collect the remaining cells.</w:t>
      </w:r>
      <w:r>
        <w:rPr>
          <w:rFonts w:ascii="Calibri" w:eastAsia="Calibri" w:hAnsi="Calibri" w:cs="Calibri"/>
        </w:rPr>
        <w:t xml:space="preserve"> </w:t>
      </w:r>
    </w:p>
    <w:p w:rsidR="00FA3BAD" w:rsidRDefault="00FA3BAD" w:rsidP="00FA3BAD">
      <w:pPr>
        <w:numPr>
          <w:ilvl w:val="0"/>
          <w:numId w:val="2"/>
        </w:numPr>
        <w:spacing w:line="360" w:lineRule="auto"/>
        <w:ind w:right="277"/>
        <w:jc w:val="both"/>
        <w:rPr>
          <w:rFonts w:ascii="Calibri" w:eastAsia="Calibri" w:hAnsi="Calibri" w:cs="Calibri"/>
        </w:rPr>
      </w:pPr>
      <w:r>
        <w:rPr>
          <w:rFonts w:ascii="Calibri" w:eastAsia="Calibri" w:hAnsi="Calibri" w:cs="Calibri"/>
        </w:rPr>
        <w:t>Centrifuge the enriched filtered cell suspension at 300xg, RT, 10 min.</w:t>
      </w:r>
    </w:p>
    <w:p w:rsidR="00FA3BAD" w:rsidRDefault="00FA3BAD" w:rsidP="00FA3BAD">
      <w:pPr>
        <w:spacing w:line="360" w:lineRule="auto"/>
        <w:ind w:left="360" w:right="277"/>
        <w:jc w:val="both"/>
        <w:rPr>
          <w:rFonts w:ascii="Calibri" w:eastAsia="Calibri" w:hAnsi="Calibri" w:cs="Calibri"/>
          <w:color w:val="4F81BD"/>
          <w:highlight w:val="yellow"/>
        </w:rPr>
      </w:pPr>
    </w:p>
    <w:p w:rsidR="00FA3BAD" w:rsidRDefault="00FA3BAD" w:rsidP="00FA3BAD">
      <w:pPr>
        <w:spacing w:line="360" w:lineRule="auto"/>
        <w:ind w:right="277"/>
        <w:jc w:val="both"/>
        <w:rPr>
          <w:rFonts w:ascii="Calibri" w:eastAsia="Calibri" w:hAnsi="Calibri" w:cs="Calibri"/>
          <w:b/>
          <w:bCs/>
        </w:rPr>
      </w:pPr>
      <w:r>
        <w:rPr>
          <w:rFonts w:ascii="Calibri" w:eastAsia="Calibri" w:hAnsi="Calibri" w:cs="Calibri"/>
          <w:b/>
          <w:bCs/>
        </w:rPr>
        <w:t>C) Lyse red blood cells</w:t>
      </w:r>
    </w:p>
    <w:p w:rsidR="00FA3BAD" w:rsidRDefault="00FA3BAD" w:rsidP="00FA3BAD">
      <w:pPr>
        <w:spacing w:line="360" w:lineRule="auto"/>
        <w:ind w:right="277"/>
        <w:jc w:val="both"/>
        <w:rPr>
          <w:rFonts w:ascii="Calibri" w:eastAsia="Calibri" w:hAnsi="Calibri" w:cs="Calibri"/>
          <w:color w:val="4F81BD"/>
        </w:rPr>
      </w:pPr>
      <w:r>
        <w:rPr>
          <w:rFonts w:ascii="Calibri" w:eastAsia="Calibri" w:hAnsi="Calibri" w:cs="Calibri"/>
        </w:rPr>
        <w:t xml:space="preserve">In this step, red blood cells are lysed, and synovial cells are washed. </w:t>
      </w:r>
    </w:p>
    <w:p w:rsidR="00FA3BAD" w:rsidRDefault="00FA3BAD" w:rsidP="00FA3BAD">
      <w:pPr>
        <w:spacing w:line="360" w:lineRule="auto"/>
        <w:ind w:left="360" w:right="277"/>
        <w:jc w:val="both"/>
        <w:rPr>
          <w:rFonts w:ascii="Calibri" w:eastAsia="Calibri" w:hAnsi="Calibri" w:cs="Calibri"/>
          <w:color w:val="4F81BD"/>
        </w:rPr>
      </w:pPr>
    </w:p>
    <w:p w:rsidR="00FA3BAD" w:rsidRDefault="00FA3BAD" w:rsidP="00FA3BAD">
      <w:pPr>
        <w:spacing w:line="360" w:lineRule="auto"/>
        <w:ind w:right="277"/>
        <w:jc w:val="both"/>
        <w:rPr>
          <w:rFonts w:ascii="Calibri" w:eastAsia="Calibri" w:hAnsi="Calibri" w:cs="Calibri"/>
          <w:color w:val="4F81BD"/>
        </w:rPr>
      </w:pPr>
      <w:r>
        <w:rPr>
          <w:rFonts w:ascii="Calibri" w:eastAsia="Calibri" w:hAnsi="Calibri" w:cs="Calibri"/>
          <w:b/>
        </w:rPr>
        <w:t>Timing: 27 min</w:t>
      </w:r>
    </w:p>
    <w:p w:rsidR="00FA3BAD" w:rsidRDefault="00FA3BAD" w:rsidP="00FA3BAD">
      <w:pPr>
        <w:numPr>
          <w:ilvl w:val="0"/>
          <w:numId w:val="3"/>
        </w:numPr>
        <w:spacing w:line="360" w:lineRule="auto"/>
        <w:ind w:right="277"/>
        <w:jc w:val="both"/>
        <w:rPr>
          <w:rFonts w:ascii="Calibri" w:eastAsia="Calibri" w:hAnsi="Calibri" w:cs="Calibri"/>
        </w:rPr>
      </w:pPr>
      <w:r>
        <w:rPr>
          <w:rFonts w:ascii="Calibri" w:eastAsia="Calibri" w:hAnsi="Calibri" w:cs="Calibri"/>
        </w:rPr>
        <w:t xml:space="preserve">Lyse the red blood cells. </w:t>
      </w:r>
    </w:p>
    <w:p w:rsidR="00FA3BAD" w:rsidRDefault="00FA3BAD" w:rsidP="00FA3BAD">
      <w:pPr>
        <w:numPr>
          <w:ilvl w:val="1"/>
          <w:numId w:val="3"/>
        </w:numPr>
        <w:spacing w:line="360" w:lineRule="auto"/>
        <w:ind w:right="277"/>
        <w:jc w:val="both"/>
      </w:pPr>
      <w:r>
        <w:rPr>
          <w:rFonts w:ascii="Calibri" w:eastAsia="Calibri" w:hAnsi="Calibri" w:cs="Calibri"/>
        </w:rPr>
        <w:t>During centrifugation, prepare 1x red cell lysis buffer (Roche) by mixing 0.5ml of 10x RBC Lysis Buffer in 4.5ml of nuclease-free H2O.</w:t>
      </w:r>
    </w:p>
    <w:p w:rsidR="00FA3BAD" w:rsidRDefault="00FA3BAD" w:rsidP="00FA3BAD">
      <w:pPr>
        <w:numPr>
          <w:ilvl w:val="1"/>
          <w:numId w:val="3"/>
        </w:numPr>
        <w:spacing w:line="360" w:lineRule="auto"/>
        <w:ind w:right="277"/>
        <w:jc w:val="both"/>
      </w:pPr>
      <w:r>
        <w:rPr>
          <w:rFonts w:ascii="Calibri" w:eastAsia="Calibri" w:hAnsi="Calibri" w:cs="Calibri"/>
        </w:rPr>
        <w:t xml:space="preserve">Remove the supernatant and </w:t>
      </w:r>
      <w:proofErr w:type="spellStart"/>
      <w:r>
        <w:rPr>
          <w:rFonts w:ascii="Calibri" w:eastAsia="Calibri" w:hAnsi="Calibri" w:cs="Calibri"/>
        </w:rPr>
        <w:t>resuspend</w:t>
      </w:r>
      <w:proofErr w:type="spellEnd"/>
      <w:r>
        <w:rPr>
          <w:rFonts w:ascii="Calibri" w:eastAsia="Calibri" w:hAnsi="Calibri" w:cs="Calibri"/>
        </w:rPr>
        <w:t xml:space="preserve"> the pellet gently in 0.5ml RPMI containing 10% FCS. </w:t>
      </w:r>
    </w:p>
    <w:p w:rsidR="00FA3BAD" w:rsidRDefault="00FA3BAD" w:rsidP="00FA3BAD">
      <w:pPr>
        <w:numPr>
          <w:ilvl w:val="1"/>
          <w:numId w:val="3"/>
        </w:numPr>
        <w:spacing w:line="360" w:lineRule="auto"/>
        <w:ind w:right="277"/>
        <w:jc w:val="both"/>
      </w:pPr>
      <w:r>
        <w:rPr>
          <w:rFonts w:ascii="Calibri" w:eastAsia="Calibri" w:hAnsi="Calibri" w:cs="Calibri"/>
        </w:rPr>
        <w:t xml:space="preserve">Add 5 ml of 1x RBC lysis buffer to the cells in 10% RPMI, vortex gently 5 </w:t>
      </w:r>
      <w:proofErr w:type="gramStart"/>
      <w:r>
        <w:rPr>
          <w:rFonts w:ascii="Calibri" w:eastAsia="Calibri" w:hAnsi="Calibri" w:cs="Calibri"/>
        </w:rPr>
        <w:t>sec</w:t>
      </w:r>
      <w:proofErr w:type="gramEnd"/>
      <w:r>
        <w:rPr>
          <w:rFonts w:ascii="Calibri" w:eastAsia="Calibri" w:hAnsi="Calibri" w:cs="Calibri"/>
        </w:rPr>
        <w:t>, incubate 2 min RT.</w:t>
      </w:r>
    </w:p>
    <w:p w:rsidR="00FA3BAD" w:rsidRDefault="00FA3BAD" w:rsidP="00FA3BAD">
      <w:pPr>
        <w:numPr>
          <w:ilvl w:val="1"/>
          <w:numId w:val="3"/>
        </w:numPr>
        <w:spacing w:line="360" w:lineRule="auto"/>
        <w:ind w:right="277"/>
        <w:jc w:val="both"/>
      </w:pPr>
      <w:r>
        <w:rPr>
          <w:rFonts w:ascii="Calibri" w:eastAsia="Calibri" w:hAnsi="Calibri" w:cs="Calibri"/>
        </w:rPr>
        <w:t>Centrifuge cell suspension at 300xg, RT, 10min. Remove the supernatant.</w:t>
      </w:r>
    </w:p>
    <w:p w:rsidR="00FA3BAD" w:rsidRDefault="00FA3BAD" w:rsidP="00FA3BAD">
      <w:pPr>
        <w:numPr>
          <w:ilvl w:val="0"/>
          <w:numId w:val="3"/>
        </w:numPr>
        <w:spacing w:line="360" w:lineRule="auto"/>
        <w:ind w:right="277"/>
        <w:jc w:val="both"/>
        <w:rPr>
          <w:rFonts w:ascii="Calibri" w:eastAsia="Calibri" w:hAnsi="Calibri" w:cs="Calibri"/>
        </w:rPr>
      </w:pPr>
      <w:r>
        <w:rPr>
          <w:rFonts w:ascii="Calibri" w:eastAsia="Calibri" w:hAnsi="Calibri" w:cs="Calibri"/>
        </w:rPr>
        <w:t xml:space="preserve">Wash the cells in D-PBS. </w:t>
      </w:r>
    </w:p>
    <w:p w:rsidR="00FA3BAD" w:rsidRDefault="00FA3BAD" w:rsidP="00FA3BAD">
      <w:pPr>
        <w:numPr>
          <w:ilvl w:val="1"/>
          <w:numId w:val="3"/>
        </w:numPr>
        <w:spacing w:line="360" w:lineRule="auto"/>
        <w:ind w:right="277"/>
        <w:jc w:val="both"/>
      </w:pPr>
      <w:proofErr w:type="spellStart"/>
      <w:r>
        <w:rPr>
          <w:rFonts w:ascii="Calibri" w:eastAsia="Calibri" w:hAnsi="Calibri" w:cs="Calibri"/>
        </w:rPr>
        <w:lastRenderedPageBreak/>
        <w:t>Resuspend</w:t>
      </w:r>
      <w:proofErr w:type="spellEnd"/>
      <w:r>
        <w:rPr>
          <w:rFonts w:ascii="Calibri" w:eastAsia="Calibri" w:hAnsi="Calibri" w:cs="Calibri"/>
        </w:rPr>
        <w:t xml:space="preserve"> cells gently by flicking the pellet and then wash the cells with 10ml PBS. Centrifuge at 300xg RT, 10 min.</w:t>
      </w:r>
    </w:p>
    <w:p w:rsidR="00FA3BAD" w:rsidRDefault="00FA3BAD" w:rsidP="00FA3BAD">
      <w:pPr>
        <w:numPr>
          <w:ilvl w:val="1"/>
          <w:numId w:val="3"/>
        </w:numPr>
        <w:spacing w:line="360" w:lineRule="auto"/>
        <w:ind w:right="277"/>
        <w:jc w:val="both"/>
      </w:pPr>
      <w:r>
        <w:rPr>
          <w:rFonts w:ascii="Calibri" w:eastAsia="Calibri" w:hAnsi="Calibri" w:cs="Calibri"/>
        </w:rPr>
        <w:t xml:space="preserve">Remove the supernatant. </w:t>
      </w:r>
    </w:p>
    <w:p w:rsidR="00FA3BAD" w:rsidRDefault="00FA3BAD" w:rsidP="00FA3BAD">
      <w:pPr>
        <w:numPr>
          <w:ilvl w:val="1"/>
          <w:numId w:val="3"/>
        </w:numPr>
        <w:spacing w:line="360" w:lineRule="auto"/>
        <w:ind w:right="277"/>
        <w:jc w:val="both"/>
      </w:pPr>
      <w:r>
        <w:rPr>
          <w:rFonts w:ascii="Calibri" w:eastAsia="Calibri" w:hAnsi="Calibri" w:cs="Calibri"/>
        </w:rPr>
        <w:t xml:space="preserve">Centrifuge briefly at 300xg, RT to remove any residual solution. </w:t>
      </w:r>
    </w:p>
    <w:p w:rsidR="00FA3BAD" w:rsidRDefault="00FA3BAD" w:rsidP="00FA3BAD">
      <w:pPr>
        <w:spacing w:line="360" w:lineRule="auto"/>
        <w:ind w:right="277"/>
        <w:jc w:val="both"/>
        <w:rPr>
          <w:rFonts w:ascii="Calibri" w:eastAsia="Calibri" w:hAnsi="Calibri" w:cs="Calibri"/>
          <w:color w:val="4F81BD"/>
        </w:rPr>
      </w:pPr>
    </w:p>
    <w:p w:rsidR="00FA3BAD" w:rsidRDefault="00FA3BAD" w:rsidP="00FA3BAD">
      <w:pPr>
        <w:spacing w:line="360" w:lineRule="auto"/>
        <w:ind w:right="277"/>
        <w:jc w:val="both"/>
        <w:rPr>
          <w:rFonts w:ascii="Calibri" w:eastAsia="Calibri" w:hAnsi="Calibri" w:cs="Calibri"/>
          <w:b/>
          <w:bCs/>
        </w:rPr>
      </w:pPr>
      <w:r>
        <w:rPr>
          <w:rFonts w:ascii="Calibri" w:eastAsia="Calibri" w:hAnsi="Calibri" w:cs="Calibri"/>
          <w:b/>
          <w:bCs/>
        </w:rPr>
        <w:t xml:space="preserve">D) Prepare single-cell suspension for </w:t>
      </w:r>
      <w:proofErr w:type="spellStart"/>
      <w:r>
        <w:rPr>
          <w:rFonts w:ascii="Calibri" w:eastAsia="Calibri" w:hAnsi="Calibri" w:cs="Calibri"/>
          <w:b/>
          <w:bCs/>
        </w:rPr>
        <w:t>scRNA-seq</w:t>
      </w:r>
      <w:proofErr w:type="spellEnd"/>
      <w:r>
        <w:rPr>
          <w:rFonts w:ascii="Calibri" w:eastAsia="Calibri" w:hAnsi="Calibri" w:cs="Calibri"/>
          <w:b/>
          <w:bCs/>
        </w:rPr>
        <w:t xml:space="preserve"> (10xGenomics) </w:t>
      </w:r>
    </w:p>
    <w:p w:rsidR="00FA3BAD" w:rsidRDefault="00FA3BAD" w:rsidP="00FA3BAD">
      <w:pPr>
        <w:spacing w:line="360" w:lineRule="auto"/>
        <w:ind w:right="277"/>
        <w:jc w:val="both"/>
        <w:rPr>
          <w:rFonts w:ascii="Calibri" w:eastAsia="Calibri" w:hAnsi="Calibri" w:cs="Calibri"/>
        </w:rPr>
      </w:pPr>
      <w:r>
        <w:rPr>
          <w:rFonts w:ascii="Calibri" w:eastAsia="Calibri" w:hAnsi="Calibri" w:cs="Calibri"/>
        </w:rPr>
        <w:t xml:space="preserve">In this step, the enriched cells are counted and checked for viability, potential remaining cell debris and aggregates are removed by additional filtering steps, and the suspension of single synovial cells is prepared for downstream applications (e.g., </w:t>
      </w:r>
      <w:proofErr w:type="spellStart"/>
      <w:r>
        <w:rPr>
          <w:rFonts w:ascii="Calibri" w:eastAsia="Calibri" w:hAnsi="Calibri" w:cs="Calibri"/>
        </w:rPr>
        <w:t>scRNA-seq</w:t>
      </w:r>
      <w:proofErr w:type="spellEnd"/>
      <w:r>
        <w:rPr>
          <w:rFonts w:ascii="Calibri" w:eastAsia="Calibri" w:hAnsi="Calibri" w:cs="Calibri"/>
        </w:rPr>
        <w:t>).</w:t>
      </w:r>
    </w:p>
    <w:p w:rsidR="00FA3BAD" w:rsidRDefault="00FA3BAD" w:rsidP="00FA3BAD">
      <w:pPr>
        <w:spacing w:line="360" w:lineRule="auto"/>
        <w:ind w:left="360" w:right="277"/>
        <w:jc w:val="both"/>
        <w:rPr>
          <w:rFonts w:ascii="Calibri" w:eastAsia="Calibri" w:hAnsi="Calibri" w:cs="Calibri"/>
          <w:b/>
        </w:rPr>
      </w:pPr>
    </w:p>
    <w:p w:rsidR="00FA3BAD" w:rsidRDefault="00FA3BAD" w:rsidP="00FA3BAD">
      <w:pPr>
        <w:spacing w:line="360" w:lineRule="auto"/>
        <w:ind w:right="277"/>
        <w:jc w:val="both"/>
        <w:rPr>
          <w:rFonts w:ascii="Calibri" w:eastAsia="Calibri" w:hAnsi="Calibri" w:cs="Calibri"/>
          <w:color w:val="4F81BD"/>
        </w:rPr>
      </w:pPr>
      <w:r>
        <w:rPr>
          <w:rFonts w:ascii="Calibri" w:eastAsia="Calibri" w:hAnsi="Calibri" w:cs="Calibri"/>
          <w:b/>
        </w:rPr>
        <w:t>Timing: 10 min.</w:t>
      </w:r>
    </w:p>
    <w:p w:rsidR="00FA3BAD" w:rsidRDefault="00FA3BAD" w:rsidP="00FA3BAD">
      <w:pPr>
        <w:numPr>
          <w:ilvl w:val="0"/>
          <w:numId w:val="4"/>
        </w:numPr>
        <w:spacing w:line="360" w:lineRule="auto"/>
        <w:ind w:right="277"/>
        <w:jc w:val="both"/>
        <w:rPr>
          <w:rFonts w:ascii="Calibri" w:eastAsia="Calibri" w:hAnsi="Calibri" w:cs="Calibri"/>
        </w:rPr>
      </w:pPr>
      <w:r>
        <w:rPr>
          <w:rFonts w:ascii="Calibri" w:eastAsia="Calibri" w:hAnsi="Calibri" w:cs="Calibri"/>
        </w:rPr>
        <w:t>Prepare fresh 0.2% BSA D-PBS (4μl of 50mg/ml BSA per 100μl D-PBS).</w:t>
      </w:r>
    </w:p>
    <w:p w:rsidR="00FA3BAD" w:rsidRDefault="00FA3BAD" w:rsidP="00FA3BAD">
      <w:pPr>
        <w:numPr>
          <w:ilvl w:val="0"/>
          <w:numId w:val="4"/>
        </w:numPr>
        <w:spacing w:line="360" w:lineRule="auto"/>
        <w:ind w:right="277"/>
        <w:jc w:val="both"/>
        <w:rPr>
          <w:rFonts w:ascii="Calibri" w:eastAsia="Calibri" w:hAnsi="Calibri" w:cs="Calibri"/>
        </w:rPr>
      </w:pPr>
      <w:r>
        <w:rPr>
          <w:rFonts w:ascii="Calibri" w:eastAsia="Calibri" w:hAnsi="Calibri" w:cs="Calibri"/>
        </w:rPr>
        <w:t xml:space="preserve">Gently flick the pellet and </w:t>
      </w:r>
      <w:proofErr w:type="spellStart"/>
      <w:r>
        <w:rPr>
          <w:rFonts w:ascii="Calibri" w:eastAsia="Calibri" w:hAnsi="Calibri" w:cs="Calibri"/>
        </w:rPr>
        <w:t>resuspend</w:t>
      </w:r>
      <w:proofErr w:type="spellEnd"/>
      <w:r>
        <w:rPr>
          <w:rFonts w:ascii="Calibri" w:eastAsia="Calibri" w:hAnsi="Calibri" w:cs="Calibri"/>
        </w:rPr>
        <w:t xml:space="preserve"> the cells with wide-bore tips in 100-150μl in 0.2% BSA D-PBS. Keep the cells on ice. </w:t>
      </w:r>
    </w:p>
    <w:p w:rsidR="00FA3BAD" w:rsidRDefault="00FA3BAD" w:rsidP="00FA3BAD">
      <w:pPr>
        <w:numPr>
          <w:ilvl w:val="0"/>
          <w:numId w:val="4"/>
        </w:numPr>
        <w:spacing w:line="360" w:lineRule="auto"/>
        <w:ind w:right="277"/>
        <w:jc w:val="both"/>
        <w:rPr>
          <w:rFonts w:ascii="Calibri" w:eastAsia="Calibri" w:hAnsi="Calibri" w:cs="Calibri"/>
        </w:rPr>
      </w:pPr>
      <w:r>
        <w:rPr>
          <w:rFonts w:ascii="Calibri" w:eastAsia="Calibri" w:hAnsi="Calibri" w:cs="Calibri"/>
        </w:rPr>
        <w:t>Using the, Count the cells, determine cell viability and check for debris or cell clumps (</w:t>
      </w:r>
      <w:proofErr w:type="spellStart"/>
      <w:r>
        <w:rPr>
          <w:rFonts w:ascii="Calibri" w:eastAsia="Calibri" w:hAnsi="Calibri" w:cs="Calibri"/>
        </w:rPr>
        <w:t>e.g</w:t>
      </w:r>
      <w:proofErr w:type="spellEnd"/>
      <w:r>
        <w:rPr>
          <w:rFonts w:ascii="Calibri" w:eastAsia="Calibri" w:hAnsi="Calibri" w:cs="Calibri"/>
        </w:rPr>
        <w:t xml:space="preserve">, with Luna-FL dual fluorescence cell counter, Logos </w:t>
      </w:r>
      <w:proofErr w:type="spellStart"/>
      <w:r>
        <w:rPr>
          <w:rFonts w:ascii="Calibri" w:eastAsia="Calibri" w:hAnsi="Calibri" w:cs="Calibri"/>
        </w:rPr>
        <w:t>BioSystems</w:t>
      </w:r>
      <w:proofErr w:type="spellEnd"/>
      <w:r>
        <w:rPr>
          <w:rFonts w:ascii="Calibri" w:eastAsia="Calibri" w:hAnsi="Calibri" w:cs="Calibri"/>
        </w:rPr>
        <w:t xml:space="preserve">). If remaining debris or cell clumps, filter the cell suspension through the 35μm strainer into 1.5ml Eppendorf tube. </w:t>
      </w:r>
    </w:p>
    <w:p w:rsidR="00FA3BAD" w:rsidRDefault="00FA3BAD" w:rsidP="00FA3BAD">
      <w:pPr>
        <w:spacing w:line="360" w:lineRule="auto"/>
        <w:ind w:left="1440" w:right="277" w:hanging="731"/>
        <w:jc w:val="both"/>
        <w:rPr>
          <w:rFonts w:ascii="Calibri" w:eastAsia="Calibri" w:hAnsi="Calibri" w:cs="Calibri"/>
        </w:rPr>
      </w:pPr>
      <w:r>
        <w:rPr>
          <w:rFonts w:ascii="Calibri" w:eastAsia="Calibri" w:hAnsi="Calibri" w:cs="Calibri"/>
          <w:b/>
        </w:rPr>
        <w:t>CRITICAL:</w:t>
      </w:r>
      <w:r>
        <w:rPr>
          <w:rFonts w:ascii="Calibri" w:eastAsia="Calibri" w:hAnsi="Calibri" w:cs="Calibri"/>
        </w:rPr>
        <w:t xml:space="preserve"> This step helps preventing the clogging of the 10xGenomics chips.</w:t>
      </w:r>
    </w:p>
    <w:p w:rsidR="00FA3BAD" w:rsidRDefault="00FA3BAD" w:rsidP="00FA3BAD">
      <w:pPr>
        <w:numPr>
          <w:ilvl w:val="0"/>
          <w:numId w:val="4"/>
        </w:numPr>
        <w:spacing w:line="360" w:lineRule="auto"/>
        <w:ind w:right="277"/>
        <w:jc w:val="both"/>
        <w:rPr>
          <w:rFonts w:ascii="Calibri" w:eastAsia="Calibri" w:hAnsi="Calibri" w:cs="Calibri"/>
        </w:rPr>
      </w:pPr>
      <w:r>
        <w:rPr>
          <w:rFonts w:ascii="Calibri" w:eastAsia="Calibri" w:hAnsi="Calibri" w:cs="Calibri"/>
        </w:rPr>
        <w:t>Adjust the cell number to 700 single synovial cells/</w:t>
      </w:r>
      <w:proofErr w:type="spellStart"/>
      <w:r>
        <w:rPr>
          <w:rFonts w:ascii="Calibri" w:eastAsia="Calibri" w:hAnsi="Calibri" w:cs="Calibri"/>
        </w:rPr>
        <w:t>μl</w:t>
      </w:r>
      <w:proofErr w:type="spellEnd"/>
      <w:r>
        <w:rPr>
          <w:rFonts w:ascii="Calibri" w:eastAsia="Calibri" w:hAnsi="Calibri" w:cs="Calibri"/>
        </w:rPr>
        <w:t xml:space="preserve">. Dilute or concentrate the cell suspension in 0.2% BSA D-PBS accordingly. </w:t>
      </w:r>
    </w:p>
    <w:p w:rsidR="00FA3BAD" w:rsidRDefault="00FA3BAD" w:rsidP="00FA3BAD">
      <w:pPr>
        <w:spacing w:line="360" w:lineRule="auto"/>
        <w:ind w:left="1418" w:right="277" w:hanging="709"/>
        <w:jc w:val="both"/>
        <w:rPr>
          <w:rFonts w:ascii="Calibri" w:eastAsia="Calibri" w:hAnsi="Calibri" w:cs="Calibri"/>
        </w:rPr>
      </w:pPr>
      <w:r>
        <w:rPr>
          <w:rFonts w:ascii="Calibri" w:eastAsia="Calibri" w:hAnsi="Calibri" w:cs="Calibri"/>
          <w:b/>
        </w:rPr>
        <w:t xml:space="preserve"> CRITICAL:</w:t>
      </w:r>
      <w:r>
        <w:rPr>
          <w:rFonts w:ascii="Calibri" w:eastAsia="Calibri" w:hAnsi="Calibri" w:cs="Calibri"/>
        </w:rPr>
        <w:t xml:space="preserve"> 700 cells/</w:t>
      </w:r>
      <w:proofErr w:type="spellStart"/>
      <w:r>
        <w:rPr>
          <w:rFonts w:ascii="Calibri" w:eastAsia="Calibri" w:hAnsi="Calibri" w:cs="Calibri"/>
        </w:rPr>
        <w:t>μl</w:t>
      </w:r>
      <w:proofErr w:type="spellEnd"/>
      <w:r>
        <w:rPr>
          <w:rFonts w:ascii="Calibri" w:eastAsia="Calibri" w:hAnsi="Calibri" w:cs="Calibri"/>
        </w:rPr>
        <w:t xml:space="preserve"> in our experience minimizes the probability of chip clogging.</w:t>
      </w:r>
    </w:p>
    <w:p w:rsidR="00FA3BAD" w:rsidRDefault="00FA3BAD" w:rsidP="00FA3BAD">
      <w:pPr>
        <w:numPr>
          <w:ilvl w:val="0"/>
          <w:numId w:val="4"/>
        </w:numPr>
        <w:spacing w:line="360" w:lineRule="auto"/>
        <w:ind w:right="277"/>
        <w:jc w:val="both"/>
        <w:rPr>
          <w:rFonts w:ascii="Calibri" w:eastAsia="Calibri" w:hAnsi="Calibri" w:cs="Calibri"/>
          <w:b/>
          <w:bCs/>
        </w:rPr>
      </w:pPr>
      <w:r>
        <w:rPr>
          <w:rFonts w:ascii="Calibri" w:eastAsia="Calibri" w:hAnsi="Calibri" w:cs="Calibri"/>
        </w:rPr>
        <w:t xml:space="preserve">Keep the cells on ice until starting with the 10x Genomics protocol </w:t>
      </w:r>
    </w:p>
    <w:p w:rsidR="00FA3BAD" w:rsidRDefault="00FA3BAD" w:rsidP="00FA3BAD">
      <w:pPr>
        <w:spacing w:line="360" w:lineRule="auto"/>
        <w:ind w:left="720" w:right="277"/>
        <w:jc w:val="both"/>
        <w:rPr>
          <w:rFonts w:ascii="Calibri" w:eastAsia="Calibri" w:hAnsi="Calibri" w:cs="Calibri"/>
          <w:b/>
          <w:bCs/>
        </w:rPr>
      </w:pPr>
    </w:p>
    <w:p w:rsidR="00FA3BAD" w:rsidRDefault="00FA3BAD" w:rsidP="00FA3BAD">
      <w:pPr>
        <w:spacing w:line="360" w:lineRule="auto"/>
        <w:ind w:left="720" w:right="277"/>
        <w:jc w:val="both"/>
        <w:rPr>
          <w:rFonts w:ascii="Calibri" w:eastAsia="Calibri" w:hAnsi="Calibri" w:cs="Calibri"/>
          <w:b/>
          <w:bCs/>
        </w:rPr>
      </w:pPr>
    </w:p>
    <w:p w:rsidR="00FA3BAD" w:rsidRDefault="00FA3BAD" w:rsidP="00FA3BAD">
      <w:pPr>
        <w:spacing w:line="360" w:lineRule="auto"/>
        <w:ind w:left="720" w:right="277"/>
        <w:jc w:val="both"/>
        <w:rPr>
          <w:rFonts w:ascii="Calibri" w:eastAsia="Calibri" w:hAnsi="Calibri" w:cs="Calibri"/>
          <w:b/>
          <w:bCs/>
        </w:rPr>
      </w:pPr>
    </w:p>
    <w:p w:rsidR="00FA3BAD" w:rsidRDefault="00FA3BAD" w:rsidP="00FA3BAD">
      <w:pPr>
        <w:spacing w:line="360" w:lineRule="auto"/>
        <w:ind w:left="720" w:right="277"/>
        <w:jc w:val="both"/>
        <w:rPr>
          <w:rFonts w:ascii="Calibri" w:eastAsia="Calibri" w:hAnsi="Calibri" w:cs="Calibri"/>
          <w:b/>
          <w:bCs/>
        </w:rPr>
      </w:pPr>
    </w:p>
    <w:p w:rsidR="00FA3BAD" w:rsidRDefault="00FA3BAD" w:rsidP="00FA3BAD">
      <w:pPr>
        <w:spacing w:line="360" w:lineRule="auto"/>
        <w:ind w:left="720" w:right="277"/>
        <w:jc w:val="both"/>
        <w:rPr>
          <w:rFonts w:ascii="Calibri" w:eastAsia="Calibri" w:hAnsi="Calibri" w:cs="Calibri"/>
          <w:b/>
          <w:bCs/>
        </w:rPr>
      </w:pPr>
    </w:p>
    <w:p w:rsidR="00FA3BAD" w:rsidRDefault="00FA3BAD" w:rsidP="00FA3BAD">
      <w:pPr>
        <w:spacing w:line="360" w:lineRule="auto"/>
        <w:ind w:left="720" w:right="277"/>
        <w:jc w:val="both"/>
        <w:rPr>
          <w:rFonts w:ascii="Calibri" w:eastAsia="Calibri" w:hAnsi="Calibri" w:cs="Calibri"/>
          <w:b/>
          <w:bCs/>
        </w:rPr>
      </w:pPr>
    </w:p>
    <w:p w:rsidR="00FA3BAD" w:rsidRDefault="00FA3BAD" w:rsidP="00FA3BAD">
      <w:pPr>
        <w:spacing w:line="360" w:lineRule="auto"/>
        <w:jc w:val="both"/>
        <w:rPr>
          <w:rFonts w:ascii="Calibri" w:eastAsia="Calibri" w:hAnsi="Calibri" w:cs="Calibri"/>
          <w:b/>
          <w:bCs/>
        </w:rPr>
      </w:pPr>
      <w:r>
        <w:rPr>
          <w:rFonts w:ascii="Calibri" w:eastAsia="Calibri" w:hAnsi="Calibri" w:cs="Calibri"/>
          <w:b/>
          <w:bCs/>
        </w:rPr>
        <w:lastRenderedPageBreak/>
        <w:t xml:space="preserve">Key Resource Table  </w:t>
      </w:r>
    </w:p>
    <w:p w:rsidR="00FA3BAD" w:rsidRDefault="00FA3BAD" w:rsidP="00FA3BAD">
      <w:pPr>
        <w:spacing w:line="360" w:lineRule="auto"/>
        <w:jc w:val="both"/>
        <w:rPr>
          <w:rFonts w:ascii="Calibri" w:eastAsia="Calibri" w:hAnsi="Calibri" w:cs="Calibri"/>
          <w:b/>
          <w:bCs/>
        </w:rPr>
      </w:pPr>
    </w:p>
    <w:tbl>
      <w:tblPr>
        <w:tblStyle w:val="1"/>
        <w:tblW w:w="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155"/>
        <w:gridCol w:w="2280"/>
        <w:gridCol w:w="2060"/>
      </w:tblGrid>
      <w:tr w:rsidR="00FA3BAD" w:rsidTr="00FA3BAD">
        <w:trPr>
          <w:trHeight w:val="294"/>
        </w:trPr>
        <w:tc>
          <w:tcPr>
            <w:tcW w:w="4155" w:type="dxa"/>
            <w:tcBorders>
              <w:top w:val="single" w:sz="12" w:space="0" w:color="000000"/>
              <w:left w:val="single" w:sz="8" w:space="0" w:color="000000"/>
              <w:bottom w:val="single" w:sz="12"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b/>
                <w:sz w:val="20"/>
                <w:szCs w:val="20"/>
              </w:rPr>
              <w:t>Reagents, commercial assays, consumables</w:t>
            </w:r>
          </w:p>
        </w:tc>
        <w:tc>
          <w:tcPr>
            <w:tcW w:w="2280" w:type="dxa"/>
            <w:tcBorders>
              <w:top w:val="single" w:sz="12" w:space="0" w:color="000000"/>
              <w:left w:val="single" w:sz="6" w:space="0" w:color="000000"/>
              <w:bottom w:val="single" w:sz="12"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SOURCE</w:t>
            </w:r>
          </w:p>
        </w:tc>
        <w:tc>
          <w:tcPr>
            <w:tcW w:w="2060" w:type="dxa"/>
            <w:tcBorders>
              <w:top w:val="single" w:sz="12" w:space="0" w:color="000000"/>
              <w:left w:val="single" w:sz="6" w:space="0" w:color="000000"/>
              <w:bottom w:val="single" w:sz="12"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IDENTIFIER</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Dulbecco’s Phosphate Buffered Saline</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Thermo</w:t>
            </w:r>
            <w:proofErr w:type="spellEnd"/>
            <w:r>
              <w:rPr>
                <w:rFonts w:ascii="Calibri" w:eastAsia="Calibri" w:hAnsi="Calibri" w:cs="Calibri"/>
                <w:sz w:val="20"/>
                <w:szCs w:val="20"/>
              </w:rPr>
              <w:t xml:space="preserve"> Fisher Scientific</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Cat#14190144</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RPMI 1640 medium, HEPES</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Thermo</w:t>
            </w:r>
            <w:proofErr w:type="spellEnd"/>
            <w:r>
              <w:rPr>
                <w:rFonts w:ascii="Calibri" w:eastAsia="Calibri" w:hAnsi="Calibri" w:cs="Calibri"/>
                <w:sz w:val="20"/>
                <w:szCs w:val="20"/>
              </w:rPr>
              <w:t xml:space="preserve"> Fisher Scientific</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Cat#52400025</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Liberase</w:t>
            </w:r>
            <w:proofErr w:type="spellEnd"/>
            <w:r>
              <w:rPr>
                <w:rFonts w:ascii="Calibri" w:eastAsia="Calibri" w:hAnsi="Calibri" w:cs="Calibri"/>
                <w:sz w:val="20"/>
                <w:szCs w:val="20"/>
              </w:rPr>
              <w:t xml:space="preserve"> TL</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Roche</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Cat#05401020001</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DNase I</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Roche</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Cat#11284932001</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Fetal Bovine Serum</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Corning</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Cat#35-079-CV</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Red Blood Cell lysis solution</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Miltenyi</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Biotec</w:t>
            </w:r>
            <w:proofErr w:type="spellEnd"/>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Cat#130-094-183</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UltraPure</w:t>
            </w:r>
            <w:proofErr w:type="spellEnd"/>
            <w:r>
              <w:rPr>
                <w:rFonts w:ascii="Calibri" w:eastAsia="Calibri" w:hAnsi="Calibri" w:cs="Calibri"/>
                <w:sz w:val="20"/>
                <w:szCs w:val="20"/>
              </w:rPr>
              <w:t>™ DNase/RNase-free distilled water</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Thermo</w:t>
            </w:r>
            <w:proofErr w:type="spellEnd"/>
            <w:r>
              <w:rPr>
                <w:rFonts w:ascii="Calibri" w:eastAsia="Calibri" w:hAnsi="Calibri" w:cs="Calibri"/>
                <w:sz w:val="20"/>
                <w:szCs w:val="20"/>
              </w:rPr>
              <w:t xml:space="preserve"> Fisher Scientific</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Cat#10977035</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UltraPure</w:t>
            </w:r>
            <w:proofErr w:type="spellEnd"/>
            <w:r>
              <w:rPr>
                <w:rFonts w:ascii="Calibri" w:eastAsia="Calibri" w:hAnsi="Calibri" w:cs="Calibri"/>
                <w:sz w:val="20"/>
                <w:szCs w:val="20"/>
              </w:rPr>
              <w:t>™ BSA (50 mg/ml)</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Thermo</w:t>
            </w:r>
            <w:proofErr w:type="spellEnd"/>
            <w:r>
              <w:rPr>
                <w:rFonts w:ascii="Calibri" w:eastAsia="Calibri" w:hAnsi="Calibri" w:cs="Calibri"/>
                <w:sz w:val="20"/>
                <w:szCs w:val="20"/>
              </w:rPr>
              <w:t xml:space="preserve"> Fisher Scientific</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Cat#AM2616</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Acridin</w:t>
            </w:r>
            <w:proofErr w:type="spellEnd"/>
            <w:r>
              <w:rPr>
                <w:rFonts w:ascii="Calibri" w:eastAsia="Calibri" w:hAnsi="Calibri" w:cs="Calibri"/>
                <w:sz w:val="20"/>
                <w:szCs w:val="20"/>
              </w:rPr>
              <w:t xml:space="preserve"> Orange PI</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BioCat</w:t>
            </w:r>
            <w:proofErr w:type="spellEnd"/>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F23002-LG</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Chromium Controller &amp; Next GEM accessory kit</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10x Genomics</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Cat#1000204</w:t>
            </w:r>
          </w:p>
        </w:tc>
      </w:tr>
      <w:tr w:rsidR="00FA3BAD" w:rsidTr="00FA3BAD">
        <w:trPr>
          <w:trHeight w:val="32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color w:val="222222"/>
                <w:sz w:val="20"/>
                <w:szCs w:val="20"/>
              </w:rPr>
            </w:pPr>
            <w:r>
              <w:rPr>
                <w:rFonts w:ascii="Calibri" w:eastAsia="Calibri" w:hAnsi="Calibri" w:cs="Calibri"/>
                <w:sz w:val="20"/>
                <w:szCs w:val="20"/>
              </w:rPr>
              <w:t>Chromium Next GEM Single Cell 3’ GEM, library &amp; gel bead kit v3.</w:t>
            </w:r>
            <w:r>
              <w:rPr>
                <w:rFonts w:ascii="Calibri" w:eastAsia="Calibri" w:hAnsi="Calibri" w:cs="Calibri"/>
                <w:color w:val="222222"/>
                <w:sz w:val="20"/>
                <w:szCs w:val="20"/>
              </w:rPr>
              <w:t>1, v3.0</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10x Genomics</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Cat#1000121</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Chromium Next GEM Chip G single cell kit</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10x Genomics</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Cat#1000120</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Single Index Kit T Set A</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10x Genomics</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Cat#1000213</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6-well cell culture plate</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TPP</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Cat#92006</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Cell strainer (70 µm)</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Corning</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Cat#352350</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ART™ wide bore filtered pipette tips</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proofErr w:type="spellStart"/>
            <w:r>
              <w:rPr>
                <w:rFonts w:ascii="Calibri" w:eastAsia="Calibri" w:hAnsi="Calibri" w:cs="Calibri"/>
                <w:sz w:val="20"/>
                <w:szCs w:val="20"/>
              </w:rPr>
              <w:t>Thermo</w:t>
            </w:r>
            <w:proofErr w:type="spellEnd"/>
            <w:r>
              <w:rPr>
                <w:rFonts w:ascii="Calibri" w:eastAsia="Calibri" w:hAnsi="Calibri" w:cs="Calibri"/>
                <w:sz w:val="20"/>
                <w:szCs w:val="20"/>
              </w:rPr>
              <w:t xml:space="preserve"> Fisher Scientific</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Cat#2069G</w:t>
            </w:r>
          </w:p>
        </w:tc>
      </w:tr>
      <w:tr w:rsidR="00FA3BAD" w:rsidTr="00FA3BAD">
        <w:trPr>
          <w:trHeight w:val="294"/>
        </w:trPr>
        <w:tc>
          <w:tcPr>
            <w:tcW w:w="4155" w:type="dxa"/>
            <w:tcBorders>
              <w:top w:val="single" w:sz="8"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Tissue culture dish</w:t>
            </w:r>
          </w:p>
        </w:tc>
        <w:tc>
          <w:tcPr>
            <w:tcW w:w="2280" w:type="dxa"/>
            <w:tcBorders>
              <w:top w:val="single" w:sz="8"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TPP</w:t>
            </w:r>
          </w:p>
        </w:tc>
        <w:tc>
          <w:tcPr>
            <w:tcW w:w="2060" w:type="dxa"/>
            <w:tcBorders>
              <w:top w:val="single" w:sz="8"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Cat#93100</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Scalpel</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B. Braun</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Cat#5518067</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Tweezers</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15ml centrifuge tubes</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TPP</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Cat#91015</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Magnetic stirring bar – ball shaped, micro</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Digital incubator 37°C</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lastRenderedPageBreak/>
              <w:t>Magnetic stirrer/squid</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Beaker (100ml)</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16-gauge blunt needle</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Maybach</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Cat#8001741</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3 piece syringes (1ml)</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BD Medical</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Cat#303172</w:t>
            </w:r>
          </w:p>
        </w:tc>
      </w:tr>
      <w:tr w:rsidR="00FA3BAD" w:rsidTr="00FA3BAD">
        <w:trPr>
          <w:trHeight w:val="29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color w:val="00FF00"/>
                <w:sz w:val="20"/>
                <w:szCs w:val="20"/>
              </w:rPr>
            </w:pPr>
            <w:r>
              <w:rPr>
                <w:rFonts w:ascii="Calibri" w:eastAsia="Calibri" w:hAnsi="Calibri" w:cs="Calibri"/>
                <w:sz w:val="20"/>
                <w:szCs w:val="20"/>
              </w:rPr>
              <w:t>Cell strainer (40µm, 70µm)</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Corning</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Cat#352340</w:t>
            </w:r>
          </w:p>
        </w:tc>
      </w:tr>
      <w:tr w:rsidR="00FA3BAD" w:rsidTr="00FA3BAD">
        <w:trPr>
          <w:trHeight w:val="334"/>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Centrifuge</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c>
          <w:tcPr>
            <w:tcW w:w="206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 </w:t>
            </w:r>
          </w:p>
        </w:tc>
      </w:tr>
      <w:tr w:rsidR="00FA3BAD" w:rsidTr="00FA3BAD">
        <w:trPr>
          <w:trHeight w:val="256"/>
        </w:trPr>
        <w:tc>
          <w:tcPr>
            <w:tcW w:w="4155" w:type="dxa"/>
            <w:tcBorders>
              <w:top w:val="single" w:sz="6" w:space="0" w:color="000000"/>
              <w:left w:val="single" w:sz="8" w:space="0" w:color="000000"/>
              <w:bottom w:val="single" w:sz="8" w:space="0" w:color="000000"/>
              <w:right w:val="single" w:sz="8" w:space="0" w:color="000000"/>
            </w:tcBorders>
            <w:hideMark/>
          </w:tcPr>
          <w:p w:rsidR="00FA3BAD" w:rsidRDefault="00FA3BAD">
            <w:pPr>
              <w:jc w:val="both"/>
              <w:rPr>
                <w:rFonts w:ascii="Calibri" w:eastAsia="Calibri" w:hAnsi="Calibri" w:cs="Calibri"/>
                <w:color w:val="222222"/>
                <w:sz w:val="20"/>
                <w:szCs w:val="20"/>
              </w:rPr>
            </w:pPr>
            <w:r>
              <w:rPr>
                <w:rFonts w:ascii="Calibri" w:eastAsia="Calibri" w:hAnsi="Calibri" w:cs="Calibri"/>
                <w:color w:val="222222"/>
                <w:sz w:val="20"/>
                <w:szCs w:val="20"/>
              </w:rPr>
              <w:t>Luna-FL™ Dual Fluorescence counter</w:t>
            </w:r>
          </w:p>
        </w:tc>
        <w:tc>
          <w:tcPr>
            <w:tcW w:w="2280" w:type="dxa"/>
            <w:tcBorders>
              <w:top w:val="single" w:sz="6" w:space="0" w:color="000000"/>
              <w:left w:val="single" w:sz="6" w:space="0" w:color="000000"/>
              <w:bottom w:val="single" w:sz="8" w:space="0" w:color="000000"/>
              <w:right w:val="single" w:sz="8" w:space="0" w:color="000000"/>
            </w:tcBorders>
            <w:hideMark/>
          </w:tcPr>
          <w:p w:rsidR="00FA3BAD" w:rsidRDefault="00FA3BAD">
            <w:pPr>
              <w:jc w:val="both"/>
              <w:rPr>
                <w:rFonts w:ascii="Calibri" w:eastAsia="Calibri" w:hAnsi="Calibri" w:cs="Calibri"/>
                <w:sz w:val="20"/>
                <w:szCs w:val="20"/>
              </w:rPr>
            </w:pPr>
            <w:r>
              <w:rPr>
                <w:rFonts w:ascii="Calibri" w:eastAsia="Calibri" w:hAnsi="Calibri" w:cs="Calibri"/>
                <w:sz w:val="20"/>
                <w:szCs w:val="20"/>
              </w:rPr>
              <w:t xml:space="preserve">Logos </w:t>
            </w:r>
            <w:proofErr w:type="spellStart"/>
            <w:r>
              <w:rPr>
                <w:rFonts w:ascii="Calibri" w:eastAsia="Calibri" w:hAnsi="Calibri" w:cs="Calibri"/>
                <w:sz w:val="20"/>
                <w:szCs w:val="20"/>
              </w:rPr>
              <w:t>Biosystems</w:t>
            </w:r>
            <w:proofErr w:type="spellEnd"/>
          </w:p>
        </w:tc>
        <w:tc>
          <w:tcPr>
            <w:tcW w:w="2060" w:type="dxa"/>
            <w:tcBorders>
              <w:top w:val="single" w:sz="6" w:space="0" w:color="000000"/>
              <w:left w:val="single" w:sz="6" w:space="0" w:color="000000"/>
              <w:bottom w:val="single" w:sz="8" w:space="0" w:color="000000"/>
              <w:right w:val="single" w:sz="8" w:space="0" w:color="000000"/>
            </w:tcBorders>
          </w:tcPr>
          <w:p w:rsidR="00FA3BAD" w:rsidRDefault="00FA3BAD">
            <w:pPr>
              <w:jc w:val="both"/>
              <w:rPr>
                <w:rFonts w:ascii="Calibri" w:eastAsia="Calibri" w:hAnsi="Calibri" w:cs="Calibri"/>
                <w:sz w:val="20"/>
                <w:szCs w:val="20"/>
              </w:rPr>
            </w:pPr>
          </w:p>
        </w:tc>
      </w:tr>
    </w:tbl>
    <w:p w:rsidR="00FA3BAD" w:rsidRDefault="00FA3BAD" w:rsidP="00FA3BAD">
      <w:pPr>
        <w:spacing w:line="360" w:lineRule="auto"/>
        <w:jc w:val="both"/>
        <w:rPr>
          <w:rFonts w:ascii="Calibri" w:eastAsia="Calibri" w:hAnsi="Calibri" w:cs="Calibri"/>
        </w:rPr>
      </w:pPr>
    </w:p>
    <w:p w:rsidR="00FA3BAD" w:rsidRDefault="00FA3BAD" w:rsidP="00FA3BAD">
      <w:pPr>
        <w:spacing w:line="360" w:lineRule="auto"/>
        <w:jc w:val="both"/>
        <w:rPr>
          <w:rFonts w:ascii="Calibri" w:eastAsia="Calibri" w:hAnsi="Calibri" w:cs="Calibri"/>
        </w:rPr>
      </w:pPr>
    </w:p>
    <w:p w:rsidR="00FA3BAD" w:rsidRDefault="00FA3BAD" w:rsidP="00FA3BAD">
      <w:pPr>
        <w:spacing w:line="360" w:lineRule="auto"/>
        <w:jc w:val="both"/>
        <w:rPr>
          <w:rFonts w:ascii="Calibri" w:eastAsia="Calibri" w:hAnsi="Calibri" w:cs="Calibri"/>
        </w:rPr>
      </w:pPr>
    </w:p>
    <w:p w:rsidR="00AD1398" w:rsidRDefault="00AD1398">
      <w:bookmarkStart w:id="2" w:name="_GoBack"/>
      <w:bookmarkEnd w:id="2"/>
    </w:p>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94512"/>
    <w:multiLevelType w:val="multilevel"/>
    <w:tmpl w:val="1E64695E"/>
    <w:lvl w:ilvl="0">
      <w:start w:val="1"/>
      <w:numFmt w:val="decimal"/>
      <w:lvlText w:val="%1."/>
      <w:lvlJc w:val="left"/>
      <w:pPr>
        <w:ind w:left="720" w:hanging="360"/>
      </w:pPr>
      <w:rPr>
        <w:i w:val="0"/>
      </w:rPr>
    </w:lvl>
    <w:lvl w:ilvl="1">
      <w:start w:val="1"/>
      <w:numFmt w:val="lowerLetter"/>
      <w:lvlText w:val="%2."/>
      <w:lvlJc w:val="left"/>
      <w:pPr>
        <w:ind w:left="1440" w:hanging="360"/>
      </w:pPr>
      <w:rPr>
        <w:rFonts w:ascii="Calibri" w:eastAsia="Calibri" w:hAnsi="Calibri" w:cs="Calibri"/>
        <w:i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A479DA"/>
    <w:multiLevelType w:val="multilevel"/>
    <w:tmpl w:val="F65E1FE6"/>
    <w:lvl w:ilvl="0">
      <w:start w:val="1"/>
      <w:numFmt w:val="decimal"/>
      <w:lvlText w:val="%1."/>
      <w:lvlJc w:val="left"/>
      <w:pPr>
        <w:ind w:left="720" w:hanging="360"/>
      </w:pPr>
      <w:rPr>
        <w:i w:val="0"/>
      </w:rPr>
    </w:lvl>
    <w:lvl w:ilvl="1">
      <w:start w:val="1"/>
      <w:numFmt w:val="lowerLetter"/>
      <w:lvlText w:val="%2."/>
      <w:lvlJc w:val="left"/>
      <w:pPr>
        <w:ind w:left="1440" w:hanging="360"/>
      </w:pPr>
      <w:rPr>
        <w:rFonts w:ascii="Calibri" w:eastAsia="Calibri" w:hAnsi="Calibri" w:cs="Calibri"/>
        <w:i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6D4843"/>
    <w:multiLevelType w:val="multilevel"/>
    <w:tmpl w:val="CC78B458"/>
    <w:lvl w:ilvl="0">
      <w:start w:val="1"/>
      <w:numFmt w:val="decimal"/>
      <w:lvlText w:val="%1."/>
      <w:lvlJc w:val="left"/>
      <w:pPr>
        <w:ind w:left="720" w:hanging="360"/>
      </w:pPr>
      <w:rPr>
        <w:i w:val="0"/>
      </w:rPr>
    </w:lvl>
    <w:lvl w:ilvl="1">
      <w:start w:val="1"/>
      <w:numFmt w:val="lowerLetter"/>
      <w:lvlText w:val="%2."/>
      <w:lvlJc w:val="left"/>
      <w:pPr>
        <w:ind w:left="1440" w:hanging="360"/>
      </w:pPr>
      <w:rPr>
        <w:rFonts w:ascii="Calibri" w:eastAsia="Calibri" w:hAnsi="Calibri" w:cs="Calibri"/>
        <w:i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FB34242"/>
    <w:multiLevelType w:val="multilevel"/>
    <w:tmpl w:val="40F8DE16"/>
    <w:lvl w:ilvl="0">
      <w:start w:val="1"/>
      <w:numFmt w:val="decimal"/>
      <w:lvlText w:val="%1."/>
      <w:lvlJc w:val="left"/>
      <w:pPr>
        <w:ind w:left="720" w:hanging="360"/>
      </w:pPr>
      <w:rPr>
        <w:i w:val="0"/>
      </w:rPr>
    </w:lvl>
    <w:lvl w:ilvl="1">
      <w:start w:val="1"/>
      <w:numFmt w:val="lowerLetter"/>
      <w:lvlText w:val="%2."/>
      <w:lvlJc w:val="left"/>
      <w:pPr>
        <w:ind w:left="1440" w:hanging="360"/>
      </w:pPr>
      <w:rPr>
        <w:rFonts w:ascii="Calibri" w:eastAsia="Calibri" w:hAnsi="Calibri" w:cs="Calibri"/>
        <w:i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BAD"/>
    <w:rsid w:val="00AD1398"/>
    <w:rsid w:val="00FA3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D4470-658A-49B7-9964-5E078828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BAD"/>
    <w:pPr>
      <w:spacing w:after="0" w:line="240" w:lineRule="auto"/>
    </w:pPr>
    <w:rPr>
      <w:rFonts w:ascii="Cambria" w:eastAsia="Cambria" w:hAnsi="Cambria" w:cs="Cambria"/>
      <w:sz w:val="24"/>
      <w:szCs w:val="24"/>
      <w:lang w:eastAsia="en-GB"/>
    </w:rPr>
  </w:style>
  <w:style w:type="paragraph" w:styleId="Heading2">
    <w:name w:val="heading 2"/>
    <w:basedOn w:val="Normal"/>
    <w:next w:val="Normal"/>
    <w:link w:val="Heading2Char"/>
    <w:uiPriority w:val="9"/>
    <w:semiHidden/>
    <w:unhideWhenUsed/>
    <w:qFormat/>
    <w:rsid w:val="00FA3BAD"/>
    <w:pPr>
      <w:keepNext/>
      <w:keepLines/>
      <w:spacing w:before="40"/>
      <w:outlineLvl w:val="1"/>
    </w:pPr>
    <w:rPr>
      <w:rFonts w:ascii="Calibri" w:eastAsia="Calibri" w:hAnsi="Calibri" w:cs="Calibri"/>
      <w:color w:val="3660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A3BAD"/>
    <w:rPr>
      <w:rFonts w:ascii="Calibri" w:eastAsia="Calibri" w:hAnsi="Calibri" w:cs="Calibri"/>
      <w:color w:val="366091"/>
      <w:sz w:val="26"/>
      <w:szCs w:val="26"/>
      <w:lang w:eastAsia="en-GB"/>
    </w:rPr>
  </w:style>
  <w:style w:type="table" w:customStyle="1" w:styleId="1">
    <w:name w:val="1"/>
    <w:basedOn w:val="TableNormal"/>
    <w:rsid w:val="00FA3BAD"/>
    <w:pPr>
      <w:spacing w:after="0" w:line="240" w:lineRule="auto"/>
    </w:pPr>
    <w:rPr>
      <w:rFonts w:ascii="Cambria" w:eastAsia="Cambria" w:hAnsi="Cambria" w:cs="Cambria"/>
      <w:sz w:val="24"/>
      <w:szCs w:val="24"/>
      <w:lang w:eastAsia="en-GB"/>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42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2022-06-22T11:07:00Z</dcterms:created>
  <dcterms:modified xsi:type="dcterms:W3CDTF">2022-06-22T11:07:00Z</dcterms:modified>
</cp:coreProperties>
</file>