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77103" w14:textId="77777777" w:rsidR="00C079EB" w:rsidRDefault="00C079EB" w:rsidP="00C079EB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Supplementary Information File for</w:t>
      </w:r>
    </w:p>
    <w:p w14:paraId="4A7B1935" w14:textId="57BDA95E" w:rsidR="00C079EB" w:rsidRPr="00C079EB" w:rsidRDefault="00C079EB" w:rsidP="00C079E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79EB">
        <w:rPr>
          <w:rFonts w:ascii="Times New Roman" w:hAnsi="Times New Roman" w:cs="Times New Roman"/>
          <w:b/>
          <w:bCs/>
          <w:sz w:val="24"/>
          <w:szCs w:val="24"/>
        </w:rPr>
        <w:t>Comprehensive analysis to identify GNG7 as a prognostic biomarker in lung adenocarcinoma correlating with immune infiltrates</w:t>
      </w:r>
    </w:p>
    <w:p w14:paraId="157FC67D" w14:textId="77777777" w:rsidR="00C079EB" w:rsidRPr="00C079EB" w:rsidRDefault="00C079EB" w:rsidP="00C079EB">
      <w:pPr>
        <w:spacing w:line="360" w:lineRule="auto"/>
        <w:jc w:val="center"/>
        <w:rPr>
          <w:rFonts w:ascii="Times New Roman" w:hAnsi="Times New Roman" w:cs="Times New Roman"/>
          <w:bCs/>
          <w:sz w:val="22"/>
        </w:rPr>
      </w:pPr>
      <w:r w:rsidRPr="00C079EB">
        <w:rPr>
          <w:rFonts w:ascii="Times New Roman" w:hAnsi="Times New Roman" w:cs="Times New Roman"/>
          <w:bCs/>
          <w:sz w:val="22"/>
        </w:rPr>
        <w:t>Qin Wei</w:t>
      </w:r>
      <w:r w:rsidRPr="00C079EB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C079EB">
        <w:rPr>
          <w:rFonts w:ascii="Times New Roman" w:hAnsi="Times New Roman" w:cs="Times New Roman"/>
          <w:bCs/>
          <w:sz w:val="22"/>
        </w:rPr>
        <w:t>, Tianshu Miao</w:t>
      </w:r>
      <w:r w:rsidRPr="00C079EB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C079EB">
        <w:rPr>
          <w:rFonts w:ascii="Times New Roman" w:hAnsi="Times New Roman" w:cs="Times New Roman"/>
          <w:bCs/>
          <w:sz w:val="22"/>
        </w:rPr>
        <w:t>, Pengju Zhang</w:t>
      </w:r>
      <w:r w:rsidRPr="00C079EB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C079EB">
        <w:rPr>
          <w:rFonts w:ascii="Times New Roman" w:hAnsi="Times New Roman" w:cs="Times New Roman"/>
          <w:bCs/>
          <w:sz w:val="22"/>
        </w:rPr>
        <w:t>,</w:t>
      </w:r>
      <w:r w:rsidRPr="00C079EB">
        <w:rPr>
          <w:rFonts w:ascii="Times New Roman" w:hAnsi="Times New Roman" w:cs="Times New Roman" w:hint="eastAsia"/>
          <w:bCs/>
          <w:sz w:val="22"/>
        </w:rPr>
        <w:t xml:space="preserve"> </w:t>
      </w:r>
      <w:r w:rsidRPr="00C079EB">
        <w:rPr>
          <w:rFonts w:ascii="Times New Roman" w:hAnsi="Times New Roman" w:cs="Times New Roman"/>
          <w:bCs/>
          <w:sz w:val="22"/>
        </w:rPr>
        <w:t>Baodong Jiang</w:t>
      </w:r>
      <w:r w:rsidRPr="00C079EB">
        <w:rPr>
          <w:rFonts w:ascii="Times New Roman" w:hAnsi="Times New Roman" w:cs="Times New Roman" w:hint="eastAsia"/>
          <w:bCs/>
          <w:sz w:val="22"/>
          <w:vertAlign w:val="superscript"/>
        </w:rPr>
        <w:t>2</w:t>
      </w:r>
      <w:r w:rsidRPr="00C079EB">
        <w:rPr>
          <w:rFonts w:ascii="Times New Roman" w:hAnsi="Times New Roman" w:cs="Times New Roman" w:hint="eastAsia"/>
          <w:bCs/>
          <w:sz w:val="22"/>
        </w:rPr>
        <w:t xml:space="preserve"> and </w:t>
      </w:r>
      <w:r w:rsidRPr="00C079EB">
        <w:rPr>
          <w:rFonts w:ascii="Times New Roman" w:hAnsi="Times New Roman" w:cs="Times New Roman"/>
          <w:bCs/>
          <w:sz w:val="22"/>
        </w:rPr>
        <w:t>Hua Yan</w:t>
      </w:r>
      <w:r w:rsidRPr="00C079EB">
        <w:rPr>
          <w:rFonts w:ascii="Times New Roman" w:hAnsi="Times New Roman" w:cs="Times New Roman" w:hint="eastAsia"/>
          <w:bCs/>
          <w:sz w:val="22"/>
          <w:vertAlign w:val="superscript"/>
        </w:rPr>
        <w:t>3*</w:t>
      </w:r>
    </w:p>
    <w:p w14:paraId="61EE643A" w14:textId="77777777" w:rsidR="00C079EB" w:rsidRPr="003626ED" w:rsidRDefault="00C079EB" w:rsidP="00C079EB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</w:pPr>
    </w:p>
    <w:p w14:paraId="1187F577" w14:textId="52CE87E3" w:rsidR="00C079EB" w:rsidRPr="003626ED" w:rsidRDefault="00C079EB" w:rsidP="00C079EB">
      <w:pPr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  <w:t>A</w:t>
      </w:r>
      <w:r w:rsidRPr="003626ED"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  <w:t>ffiliation</w:t>
      </w:r>
      <w:r w:rsidR="009045BE"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  <w:t>s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  <w:t>:</w:t>
      </w:r>
    </w:p>
    <w:p w14:paraId="27E09B64" w14:textId="77777777" w:rsidR="00C079EB" w:rsidRPr="00F9539C" w:rsidRDefault="00C079EB" w:rsidP="00C079EB">
      <w:pPr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9539C">
        <w:rPr>
          <w:rFonts w:ascii="Times New Roman" w:hAnsi="Times New Roman" w:cs="Times New Roman"/>
          <w:kern w:val="0"/>
          <w:sz w:val="24"/>
          <w:szCs w:val="24"/>
          <w:lang w:eastAsia="en-US"/>
        </w:rPr>
        <w:t>Department of Biochemistry and Molecular Biology, Shandong University School</w:t>
      </w:r>
    </w:p>
    <w:p w14:paraId="6EB617E7" w14:textId="77777777" w:rsidR="00C079EB" w:rsidRDefault="00C079EB" w:rsidP="00C079EB">
      <w:pPr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F9539C">
        <w:rPr>
          <w:rFonts w:ascii="Times New Roman" w:hAnsi="Times New Roman" w:cs="Times New Roman"/>
          <w:kern w:val="0"/>
          <w:sz w:val="24"/>
          <w:szCs w:val="24"/>
          <w:lang w:eastAsia="en-US"/>
        </w:rPr>
        <w:t>of Basic Medical Sciences, Jinan, China</w:t>
      </w:r>
    </w:p>
    <w:p w14:paraId="5ABFEB2F" w14:textId="77777777" w:rsidR="00C079EB" w:rsidRDefault="00C079EB" w:rsidP="00C079EB">
      <w:pPr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2 </w:t>
      </w:r>
      <w:r w:rsidRPr="00181407">
        <w:rPr>
          <w:rFonts w:ascii="Times New Roman" w:hAnsi="Times New Roman" w:cs="Times New Roman"/>
          <w:kern w:val="0"/>
          <w:sz w:val="24"/>
          <w:szCs w:val="24"/>
        </w:rPr>
        <w:t>Department of Radiology, Qilu Hospital of Shandong University, Jinan, China</w:t>
      </w:r>
    </w:p>
    <w:p w14:paraId="0FAE4411" w14:textId="77777777" w:rsidR="00C079EB" w:rsidRDefault="00C079EB" w:rsidP="00C079EB">
      <w:pPr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3 </w:t>
      </w:r>
      <w:r w:rsidRPr="00181407">
        <w:rPr>
          <w:rFonts w:ascii="Times New Roman" w:hAnsi="Times New Roman" w:cs="Times New Roman"/>
          <w:kern w:val="0"/>
          <w:sz w:val="24"/>
          <w:szCs w:val="24"/>
        </w:rPr>
        <w:t>Department of Gastroenterology, Affiliated Hospital of Shandong University of Traditional Chinese Medicine, Jinan, China.</w:t>
      </w:r>
    </w:p>
    <w:p w14:paraId="2B75F96C" w14:textId="77777777" w:rsidR="00C079EB" w:rsidRDefault="00C079EB" w:rsidP="00C079EB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  <w:lang w:eastAsia="en-US"/>
        </w:rPr>
      </w:pPr>
    </w:p>
    <w:p w14:paraId="67EE7561" w14:textId="27BDBD4F" w:rsidR="00C079EB" w:rsidRPr="003626ED" w:rsidRDefault="00C079EB" w:rsidP="00C079EB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</w:pPr>
      <w:r w:rsidRPr="003626ED">
        <w:rPr>
          <w:rFonts w:ascii="Times New Roman" w:hAnsi="Times New Roman" w:cs="Times New Roman"/>
          <w:b/>
          <w:bCs/>
          <w:kern w:val="0"/>
          <w:sz w:val="24"/>
          <w:szCs w:val="24"/>
        </w:rPr>
        <w:t>*</w:t>
      </w:r>
      <w:r w:rsidRPr="003626ED"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  <w:t>C</w:t>
      </w:r>
      <w:r w:rsidRPr="003626ED">
        <w:rPr>
          <w:rFonts w:ascii="Times New Roman" w:hAnsi="Times New Roman" w:cs="Times New Roman"/>
          <w:b/>
          <w:bCs/>
          <w:kern w:val="0"/>
          <w:sz w:val="24"/>
          <w:szCs w:val="24"/>
        </w:rPr>
        <w:t>o</w:t>
      </w:r>
      <w:r w:rsidRPr="003626ED">
        <w:rPr>
          <w:rFonts w:ascii="Times New Roman" w:hAnsi="Times New Roman" w:cs="Times New Roman"/>
          <w:b/>
          <w:bCs/>
          <w:kern w:val="0"/>
          <w:sz w:val="24"/>
          <w:szCs w:val="24"/>
          <w:lang w:eastAsia="en-US"/>
        </w:rPr>
        <w:t>rresponding Author:</w:t>
      </w:r>
    </w:p>
    <w:p w14:paraId="7EF0FD90" w14:textId="282C276E" w:rsidR="00C079EB" w:rsidRPr="009045BE" w:rsidRDefault="009045BE" w:rsidP="009045BE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Email:</w:t>
      </w:r>
      <w:r w:rsidR="0011603D">
        <w:rPr>
          <w:rFonts w:ascii="Times New Roman" w:hAnsi="Times New Roman" w:cs="Times New Roman"/>
          <w:kern w:val="0"/>
          <w:sz w:val="24"/>
          <w:szCs w:val="24"/>
        </w:rPr>
        <w:t xml:space="preserve"> D</w:t>
      </w:r>
      <w:r w:rsidR="0011603D">
        <w:rPr>
          <w:rFonts w:ascii="Times New Roman" w:hAnsi="Times New Roman" w:cs="Times New Roman" w:hint="eastAsia"/>
          <w:kern w:val="0"/>
          <w:sz w:val="24"/>
          <w:szCs w:val="24"/>
        </w:rPr>
        <w:t>r</w:t>
      </w:r>
      <w:r w:rsidR="0011603D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C079EB" w:rsidRPr="00181407">
        <w:rPr>
          <w:rFonts w:ascii="Times New Roman" w:hAnsi="Times New Roman" w:cs="Times New Roman"/>
          <w:kern w:val="0"/>
          <w:sz w:val="24"/>
          <w:szCs w:val="24"/>
        </w:rPr>
        <w:t>Hua Yan</w:t>
      </w:r>
      <w:r w:rsidR="00C079EB" w:rsidRPr="00A00C9E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(</w:t>
      </w:r>
      <w:r w:rsidR="00C079EB" w:rsidRPr="00181407">
        <w:rPr>
          <w:rFonts w:ascii="Times New Roman" w:hAnsi="Times New Roman" w:cs="Times New Roman"/>
          <w:kern w:val="0"/>
          <w:sz w:val="24"/>
          <w:szCs w:val="24"/>
        </w:rPr>
        <w:t>yanhua2006@126.com</w:t>
      </w:r>
      <w:r w:rsidR="00C079E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</w:p>
    <w:p w14:paraId="7D9F525D" w14:textId="582B9AD4" w:rsidR="00802E87" w:rsidRDefault="00802E8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BDFAD8E" w14:textId="6F11E1B2" w:rsidR="002E0C3B" w:rsidRDefault="002E0C3B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C0C63F3" w14:textId="2263258A" w:rsidR="002E0C3B" w:rsidRDefault="002E0C3B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0A3E4D1" w14:textId="77777777" w:rsidR="002E0C3B" w:rsidRDefault="002E0C3B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0B0E781" w14:textId="77777777" w:rsidR="002E0C3B" w:rsidRDefault="002E0C3B" w:rsidP="002E0C3B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This Supplementary Information File includes:</w:t>
      </w:r>
    </w:p>
    <w:p w14:paraId="6DADF0F0" w14:textId="38D3EFA3" w:rsidR="002E0C3B" w:rsidRPr="009045BE" w:rsidRDefault="002E0C3B" w:rsidP="002E0C3B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9045BE">
        <w:rPr>
          <w:rFonts w:ascii="Times New Roman" w:hAnsi="Times New Roman" w:cs="Times New Roman" w:hint="eastAsia"/>
          <w:sz w:val="24"/>
          <w:szCs w:val="28"/>
        </w:rPr>
        <w:t>S</w:t>
      </w:r>
      <w:r w:rsidRPr="009045BE">
        <w:rPr>
          <w:rFonts w:ascii="Times New Roman" w:hAnsi="Times New Roman" w:cs="Times New Roman"/>
          <w:sz w:val="24"/>
          <w:szCs w:val="28"/>
        </w:rPr>
        <w:t>upplementary Fig</w:t>
      </w:r>
      <w:r w:rsidR="00890BA5">
        <w:rPr>
          <w:rFonts w:ascii="Times New Roman" w:hAnsi="Times New Roman" w:cs="Times New Roman"/>
          <w:sz w:val="24"/>
          <w:szCs w:val="28"/>
        </w:rPr>
        <w:t>.</w:t>
      </w:r>
      <w:r w:rsidRPr="009045BE">
        <w:rPr>
          <w:rFonts w:ascii="Times New Roman" w:hAnsi="Times New Roman" w:cs="Times New Roman"/>
          <w:sz w:val="24"/>
          <w:szCs w:val="28"/>
        </w:rPr>
        <w:t xml:space="preserve"> 1-3</w:t>
      </w:r>
    </w:p>
    <w:p w14:paraId="4501266A" w14:textId="648D98D2" w:rsidR="002E0C3B" w:rsidRPr="009045BE" w:rsidRDefault="002E0C3B" w:rsidP="002E0C3B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9045BE">
        <w:rPr>
          <w:rFonts w:ascii="Times New Roman" w:hAnsi="Times New Roman" w:cs="Times New Roman"/>
          <w:sz w:val="24"/>
          <w:szCs w:val="28"/>
        </w:rPr>
        <w:t xml:space="preserve">Table </w:t>
      </w:r>
      <w:r w:rsidR="00890BA5">
        <w:rPr>
          <w:rFonts w:ascii="Times New Roman" w:hAnsi="Times New Roman" w:cs="Times New Roman"/>
          <w:sz w:val="24"/>
          <w:szCs w:val="28"/>
        </w:rPr>
        <w:t>S</w:t>
      </w:r>
      <w:r w:rsidRPr="009045BE">
        <w:rPr>
          <w:rFonts w:ascii="Times New Roman" w:hAnsi="Times New Roman" w:cs="Times New Roman"/>
          <w:sz w:val="24"/>
          <w:szCs w:val="28"/>
        </w:rPr>
        <w:t>1-2</w:t>
      </w:r>
    </w:p>
    <w:p w14:paraId="5D083B5B" w14:textId="623053EE" w:rsidR="009045BE" w:rsidRPr="002E0C3B" w:rsidRDefault="002E0C3B" w:rsidP="002E0C3B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1210BD16" w14:textId="77777777" w:rsidR="009045BE" w:rsidRDefault="009045BE" w:rsidP="009045BE">
      <w:r>
        <w:rPr>
          <w:rFonts w:ascii="Times New Roman" w:eastAsia="华光中楷_CNKI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光中楷_CNKI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Figures</w:t>
      </w:r>
    </w:p>
    <w:p w14:paraId="51FF46C6" w14:textId="3CA6B55F" w:rsidR="009045BE" w:rsidRPr="00CB11E0" w:rsidRDefault="007770A7" w:rsidP="009045BE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B5A9CD5" wp14:editId="6534FBA4">
            <wp:extent cx="5391150" cy="44577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9F770" w14:textId="37C47E37" w:rsidR="009045BE" w:rsidRDefault="009045BE" w:rsidP="007770A7">
      <w:pPr>
        <w:rPr>
          <w:rFonts w:ascii="Times New Roman" w:hAnsi="Times New Roman" w:cs="Times New Roman"/>
          <w:sz w:val="24"/>
          <w:szCs w:val="24"/>
        </w:rPr>
      </w:pPr>
      <w:r w:rsidRPr="00CF36D0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CF36D0">
        <w:rPr>
          <w:rFonts w:ascii="Times New Roman" w:hAnsi="Times New Roman" w:cs="Times New Roman"/>
          <w:b/>
          <w:bCs/>
          <w:sz w:val="24"/>
          <w:szCs w:val="24"/>
        </w:rPr>
        <w:t>upplementary Fig</w:t>
      </w:r>
      <w:r w:rsidR="007770A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F36D0">
        <w:rPr>
          <w:rFonts w:ascii="Times New Roman" w:hAnsi="Times New Roman" w:cs="Times New Roman"/>
          <w:b/>
          <w:bCs/>
          <w:sz w:val="24"/>
          <w:szCs w:val="24"/>
        </w:rPr>
        <w:t xml:space="preserve"> 1 Subgroups analysis. (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F36D0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CF36D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CF36D0">
        <w:rPr>
          <w:rFonts w:ascii="Times New Roman" w:hAnsi="Times New Roman" w:cs="Times New Roman"/>
          <w:sz w:val="24"/>
          <w:szCs w:val="24"/>
        </w:rPr>
        <w:t xml:space="preserve"> </w:t>
      </w:r>
      <w:r w:rsidRPr="00000F3E">
        <w:rPr>
          <w:rFonts w:ascii="Times New Roman" w:hAnsi="Times New Roman" w:cs="Times New Roman"/>
          <w:sz w:val="24"/>
          <w:szCs w:val="24"/>
        </w:rPr>
        <w:t xml:space="preserve">The Kaplan-Meier curves </w:t>
      </w:r>
      <w:r w:rsidRPr="00000F3E">
        <w:rPr>
          <w:rFonts w:ascii="Times New Roman" w:hAnsi="Times New Roman" w:cs="Times New Roman" w:hint="eastAsia"/>
          <w:sz w:val="24"/>
          <w:szCs w:val="24"/>
        </w:rPr>
        <w:t>of</w:t>
      </w:r>
      <w:r w:rsidRPr="00000F3E">
        <w:rPr>
          <w:rFonts w:ascii="Times New Roman" w:hAnsi="Times New Roman" w:cs="Times New Roman"/>
          <w:sz w:val="24"/>
          <w:szCs w:val="24"/>
        </w:rPr>
        <w:t xml:space="preserve"> OS</w:t>
      </w:r>
      <w:r w:rsidRPr="00000F3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A94B40">
        <w:rPr>
          <w:rFonts w:ascii="Times New Roman" w:hAnsi="Times New Roman" w:cs="Times New Roman"/>
          <w:sz w:val="24"/>
          <w:szCs w:val="24"/>
        </w:rPr>
        <w:t>a</w:t>
      </w:r>
      <w:r w:rsidRPr="00000F3E">
        <w:rPr>
          <w:rFonts w:ascii="Times New Roman" w:hAnsi="Times New Roman" w:cs="Times New Roman" w:hint="eastAsia"/>
          <w:sz w:val="24"/>
          <w:szCs w:val="24"/>
        </w:rPr>
        <w:t>)</w:t>
      </w:r>
      <w:r w:rsidRPr="00000F3E">
        <w:rPr>
          <w:rFonts w:ascii="Times New Roman" w:hAnsi="Times New Roman" w:cs="Times New Roman"/>
          <w:sz w:val="24"/>
          <w:szCs w:val="24"/>
        </w:rPr>
        <w:t>, DSS</w:t>
      </w:r>
      <w:r w:rsidRPr="00000F3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A94B40">
        <w:rPr>
          <w:rFonts w:ascii="Times New Roman" w:hAnsi="Times New Roman" w:cs="Times New Roman"/>
          <w:sz w:val="24"/>
          <w:szCs w:val="24"/>
        </w:rPr>
        <w:t>b</w:t>
      </w:r>
      <w:r w:rsidRPr="00000F3E">
        <w:rPr>
          <w:rFonts w:ascii="Times New Roman" w:hAnsi="Times New Roman" w:cs="Times New Roman" w:hint="eastAsia"/>
          <w:sz w:val="24"/>
          <w:szCs w:val="24"/>
        </w:rPr>
        <w:t>)</w:t>
      </w:r>
      <w:r w:rsidRPr="00000F3E">
        <w:rPr>
          <w:rFonts w:ascii="Times New Roman" w:hAnsi="Times New Roman" w:cs="Times New Roman"/>
          <w:sz w:val="24"/>
          <w:szCs w:val="24"/>
        </w:rPr>
        <w:t>, and PFI</w:t>
      </w:r>
      <w:r w:rsidRPr="00000F3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A94B40">
        <w:rPr>
          <w:rFonts w:ascii="Times New Roman" w:hAnsi="Times New Roman" w:cs="Times New Roman"/>
          <w:sz w:val="24"/>
          <w:szCs w:val="24"/>
        </w:rPr>
        <w:t>c</w:t>
      </w:r>
      <w:r w:rsidRPr="00000F3E">
        <w:rPr>
          <w:rFonts w:ascii="Times New Roman" w:hAnsi="Times New Roman" w:cs="Times New Roman" w:hint="eastAsia"/>
          <w:sz w:val="24"/>
          <w:szCs w:val="24"/>
        </w:rPr>
        <w:t>)</w:t>
      </w:r>
      <w:r w:rsidRPr="00000F3E">
        <w:rPr>
          <w:rFonts w:ascii="Times New Roman" w:hAnsi="Times New Roman" w:cs="Times New Roman"/>
          <w:sz w:val="24"/>
          <w:szCs w:val="24"/>
        </w:rPr>
        <w:t xml:space="preserve"> between GNG7-high and -low expression patients with LUAD</w:t>
      </w:r>
      <w:r w:rsidRPr="00000F3E"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 w:rsidRPr="00000F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N1&amp;N2&amp;N3</w:t>
      </w:r>
      <w:r w:rsidRPr="00000F3E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sz w:val="24"/>
          <w:szCs w:val="24"/>
        </w:rPr>
        <w:t>tage</w:t>
      </w:r>
      <w:r w:rsidRPr="00000F3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36D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F36D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CF36D0">
        <w:rPr>
          <w:rFonts w:ascii="Times New Roman" w:hAnsi="Times New Roman" w:cs="Times New Roman"/>
          <w:sz w:val="24"/>
          <w:szCs w:val="24"/>
        </w:rPr>
        <w:t xml:space="preserve"> </w:t>
      </w:r>
      <w:r w:rsidRPr="00000F3E">
        <w:rPr>
          <w:rFonts w:ascii="Times New Roman" w:hAnsi="Times New Roman" w:cs="Times New Roman"/>
          <w:sz w:val="24"/>
          <w:szCs w:val="24"/>
        </w:rPr>
        <w:t xml:space="preserve">The Kaplan-Meier curves </w:t>
      </w:r>
      <w:r w:rsidRPr="00000F3E">
        <w:rPr>
          <w:rFonts w:ascii="Times New Roman" w:hAnsi="Times New Roman" w:cs="Times New Roman" w:hint="eastAsia"/>
          <w:sz w:val="24"/>
          <w:szCs w:val="24"/>
        </w:rPr>
        <w:t>of</w:t>
      </w:r>
      <w:r w:rsidRPr="00000F3E">
        <w:rPr>
          <w:rFonts w:ascii="Times New Roman" w:hAnsi="Times New Roman" w:cs="Times New Roman"/>
          <w:sz w:val="24"/>
          <w:szCs w:val="24"/>
        </w:rPr>
        <w:t xml:space="preserve"> OS</w:t>
      </w:r>
      <w:r w:rsidRPr="00000F3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A94B40">
        <w:rPr>
          <w:rFonts w:ascii="Times New Roman" w:hAnsi="Times New Roman" w:cs="Times New Roman"/>
          <w:sz w:val="24"/>
          <w:szCs w:val="24"/>
        </w:rPr>
        <w:t>d</w:t>
      </w:r>
      <w:r w:rsidRPr="00000F3E">
        <w:rPr>
          <w:rFonts w:ascii="Times New Roman" w:hAnsi="Times New Roman" w:cs="Times New Roman" w:hint="eastAsia"/>
          <w:sz w:val="24"/>
          <w:szCs w:val="24"/>
        </w:rPr>
        <w:t>)</w:t>
      </w:r>
      <w:r w:rsidRPr="00000F3E">
        <w:rPr>
          <w:rFonts w:ascii="Times New Roman" w:hAnsi="Times New Roman" w:cs="Times New Roman"/>
          <w:sz w:val="24"/>
          <w:szCs w:val="24"/>
        </w:rPr>
        <w:t>, DSS</w:t>
      </w:r>
      <w:r w:rsidRPr="00000F3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A94B40">
        <w:rPr>
          <w:rFonts w:ascii="Times New Roman" w:hAnsi="Times New Roman" w:cs="Times New Roman"/>
          <w:sz w:val="24"/>
          <w:szCs w:val="24"/>
        </w:rPr>
        <w:t>e</w:t>
      </w:r>
      <w:r w:rsidRPr="00000F3E">
        <w:rPr>
          <w:rFonts w:ascii="Times New Roman" w:hAnsi="Times New Roman" w:cs="Times New Roman" w:hint="eastAsia"/>
          <w:sz w:val="24"/>
          <w:szCs w:val="24"/>
        </w:rPr>
        <w:t>)</w:t>
      </w:r>
      <w:r w:rsidRPr="00000F3E">
        <w:rPr>
          <w:rFonts w:ascii="Times New Roman" w:hAnsi="Times New Roman" w:cs="Times New Roman"/>
          <w:sz w:val="24"/>
          <w:szCs w:val="24"/>
        </w:rPr>
        <w:t>, and PFI</w:t>
      </w:r>
      <w:r w:rsidRPr="00000F3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A94B40">
        <w:rPr>
          <w:rFonts w:ascii="Times New Roman" w:hAnsi="Times New Roman" w:cs="Times New Roman"/>
          <w:sz w:val="24"/>
          <w:szCs w:val="24"/>
        </w:rPr>
        <w:t>f</w:t>
      </w:r>
      <w:r w:rsidRPr="00000F3E">
        <w:rPr>
          <w:rFonts w:ascii="Times New Roman" w:hAnsi="Times New Roman" w:cs="Times New Roman" w:hint="eastAsia"/>
          <w:sz w:val="24"/>
          <w:szCs w:val="24"/>
        </w:rPr>
        <w:t>)</w:t>
      </w:r>
      <w:r w:rsidRPr="00000F3E">
        <w:rPr>
          <w:rFonts w:ascii="Times New Roman" w:hAnsi="Times New Roman" w:cs="Times New Roman"/>
          <w:sz w:val="24"/>
          <w:szCs w:val="24"/>
        </w:rPr>
        <w:t xml:space="preserve"> between GNG7-high and -low expression patients with LUAD</w:t>
      </w:r>
      <w:r w:rsidRPr="00000F3E"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 w:rsidRPr="00000F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M1</w:t>
      </w:r>
      <w:r w:rsidRPr="00000F3E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sz w:val="24"/>
          <w:szCs w:val="24"/>
        </w:rPr>
        <w:t>tage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65450" w14:textId="1BB4F3D0" w:rsidR="009045BE" w:rsidRDefault="007770A7" w:rsidP="009045B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C80641" wp14:editId="62380F6F">
            <wp:extent cx="5391150" cy="53784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537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D45A0" w14:textId="5B3102BC" w:rsidR="009045BE" w:rsidRDefault="009045BE" w:rsidP="007770A7">
      <w:pPr>
        <w:rPr>
          <w:rFonts w:ascii="Times New Roman" w:hAnsi="Times New Roman" w:cs="Times New Roman"/>
          <w:sz w:val="24"/>
          <w:szCs w:val="24"/>
        </w:rPr>
      </w:pPr>
      <w:r w:rsidRPr="00A0293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A02936">
        <w:rPr>
          <w:rFonts w:ascii="Times New Roman" w:hAnsi="Times New Roman" w:cs="Times New Roman"/>
          <w:b/>
          <w:bCs/>
          <w:sz w:val="24"/>
          <w:szCs w:val="24"/>
        </w:rPr>
        <w:t>upplementary Fig</w:t>
      </w:r>
      <w:r w:rsidR="007770A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02936">
        <w:rPr>
          <w:rFonts w:ascii="Times New Roman" w:hAnsi="Times New Roman" w:cs="Times New Roman"/>
          <w:b/>
          <w:bCs/>
          <w:sz w:val="24"/>
          <w:szCs w:val="24"/>
        </w:rPr>
        <w:t xml:space="preserve"> 2 </w:t>
      </w:r>
      <w:r>
        <w:rPr>
          <w:rFonts w:ascii="Times New Roman" w:hAnsi="Times New Roman" w:cs="Times New Roman"/>
          <w:b/>
          <w:bCs/>
          <w:sz w:val="24"/>
          <w:szCs w:val="24"/>
        </w:rPr>
        <w:t>Differential</w:t>
      </w:r>
      <w:r w:rsidRPr="00A02936">
        <w:rPr>
          <w:rFonts w:ascii="Times New Roman" w:hAnsi="Times New Roman" w:cs="Times New Roman"/>
          <w:b/>
          <w:bCs/>
          <w:sz w:val="24"/>
          <w:szCs w:val="24"/>
        </w:rPr>
        <w:t xml:space="preserve"> non-coding RNA expression profiles in LUAD patients stratified by GNG7 levels.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7A9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C7A9A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Expression profiles of lncRNAs</w:t>
      </w:r>
      <w:r w:rsidRPr="004B4B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two groups are presented by volcano plots</w:t>
      </w:r>
      <w:r w:rsidRPr="004B4B56">
        <w:rPr>
          <w:rFonts w:ascii="Times New Roman" w:hAnsi="Times New Roman" w:cs="Times New Roman"/>
          <w:sz w:val="24"/>
          <w:szCs w:val="24"/>
        </w:rPr>
        <w:t xml:space="preserve"> (</w:t>
      </w:r>
      <w:r w:rsidR="00A94B40">
        <w:rPr>
          <w:rFonts w:ascii="Times New Roman" w:hAnsi="Times New Roman" w:cs="Times New Roman"/>
          <w:sz w:val="24"/>
          <w:szCs w:val="24"/>
        </w:rPr>
        <w:t>a</w:t>
      </w:r>
      <w:r w:rsidRPr="004B4B5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heatmaps </w:t>
      </w:r>
      <w:r w:rsidRPr="004B4B56">
        <w:rPr>
          <w:rFonts w:ascii="Times New Roman" w:hAnsi="Times New Roman" w:cs="Times New Roman"/>
          <w:sz w:val="24"/>
          <w:szCs w:val="24"/>
        </w:rPr>
        <w:t>(</w:t>
      </w:r>
      <w:r w:rsidR="00A94B40">
        <w:rPr>
          <w:rFonts w:ascii="Times New Roman" w:hAnsi="Times New Roman" w:cs="Times New Roman"/>
          <w:sz w:val="24"/>
          <w:szCs w:val="24"/>
        </w:rPr>
        <w:t>b</w:t>
      </w:r>
      <w:r w:rsidRPr="004B4B5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B780D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6B780D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Expression profiles of miRNAs in two groups are presented by volcano plots</w:t>
      </w:r>
      <w:r w:rsidRPr="004B4B56">
        <w:rPr>
          <w:rFonts w:ascii="Times New Roman" w:hAnsi="Times New Roman" w:cs="Times New Roman"/>
          <w:sz w:val="24"/>
          <w:szCs w:val="24"/>
        </w:rPr>
        <w:t xml:space="preserve"> (</w:t>
      </w:r>
      <w:r w:rsidR="00A94B40">
        <w:rPr>
          <w:rFonts w:ascii="Times New Roman" w:hAnsi="Times New Roman" w:cs="Times New Roman"/>
          <w:sz w:val="24"/>
          <w:szCs w:val="24"/>
        </w:rPr>
        <w:t>c</w:t>
      </w:r>
      <w:r w:rsidRPr="004B4B5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heatmaps </w:t>
      </w:r>
      <w:r w:rsidRPr="004B4B56">
        <w:rPr>
          <w:rFonts w:ascii="Times New Roman" w:hAnsi="Times New Roman" w:cs="Times New Roman"/>
          <w:sz w:val="24"/>
          <w:szCs w:val="24"/>
        </w:rPr>
        <w:t>(</w:t>
      </w:r>
      <w:r w:rsidR="00A94B40">
        <w:rPr>
          <w:rFonts w:ascii="Times New Roman" w:hAnsi="Times New Roman" w:cs="Times New Roman"/>
          <w:sz w:val="24"/>
          <w:szCs w:val="24"/>
        </w:rPr>
        <w:t>d</w:t>
      </w:r>
      <w:r w:rsidRPr="004B4B5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34C651" w14:textId="6BE3336D" w:rsidR="009045BE" w:rsidRPr="004B4B56" w:rsidRDefault="00A94B40" w:rsidP="009045B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9C0B14" wp14:editId="19EE73F5">
            <wp:extent cx="5391150" cy="2724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8FE4C" w14:textId="52071A09" w:rsidR="009045BE" w:rsidRPr="004067DD" w:rsidRDefault="009045BE" w:rsidP="007770A7">
      <w:pPr>
        <w:rPr>
          <w:rFonts w:ascii="Times New Roman" w:hAnsi="Times New Roman" w:cs="Times New Roman"/>
          <w:sz w:val="24"/>
          <w:szCs w:val="24"/>
        </w:rPr>
      </w:pPr>
      <w:r w:rsidRPr="00A0293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A02936">
        <w:rPr>
          <w:rFonts w:ascii="Times New Roman" w:hAnsi="Times New Roman" w:cs="Times New Roman"/>
          <w:b/>
          <w:bCs/>
          <w:sz w:val="24"/>
          <w:szCs w:val="24"/>
        </w:rPr>
        <w:t>upplementary Fig</w:t>
      </w:r>
      <w:r w:rsidR="007770A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029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21A5C">
        <w:t xml:space="preserve"> </w:t>
      </w:r>
      <w:r w:rsidRPr="00721A5C">
        <w:rPr>
          <w:rFonts w:ascii="Times New Roman" w:hAnsi="Times New Roman" w:cs="Times New Roman"/>
          <w:b/>
          <w:bCs/>
          <w:sz w:val="24"/>
          <w:szCs w:val="24"/>
        </w:rPr>
        <w:t>Correlation between the level of GNG7 expression and the level of B-cell immune infiltration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LUAD.</w:t>
      </w:r>
      <w:r w:rsidRPr="003F76D5">
        <w:rPr>
          <w:rFonts w:ascii="Times New Roman" w:hAnsi="Times New Roman" w:cs="Times New Roman"/>
          <w:sz w:val="24"/>
          <w:szCs w:val="24"/>
        </w:rPr>
        <w:t xml:space="preserve"> </w:t>
      </w:r>
      <w:r w:rsidRPr="003F76D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F76D5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3F76D5">
        <w:rPr>
          <w:rFonts w:ascii="Times New Roman" w:hAnsi="Times New Roman" w:cs="Times New Roman"/>
          <w:sz w:val="24"/>
          <w:szCs w:val="24"/>
        </w:rPr>
        <w:t>Relationships between the infiltration level of B cell and GNG7 expression profiles in LUAD by Spearman’s analysis.</w:t>
      </w:r>
      <w:r w:rsidRPr="004067DD">
        <w:rPr>
          <w:rFonts w:ascii="Times New Roman" w:hAnsi="Times New Roman" w:cs="Times New Roman"/>
          <w:sz w:val="24"/>
          <w:szCs w:val="24"/>
        </w:rPr>
        <w:t xml:space="preserve"> </w:t>
      </w:r>
      <w:r w:rsidRPr="00F7478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94B4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478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F76D5">
        <w:rPr>
          <w:rFonts w:ascii="Times New Roman" w:hAnsi="Times New Roman" w:cs="Times New Roman"/>
          <w:sz w:val="24"/>
          <w:szCs w:val="24"/>
        </w:rPr>
        <w:t xml:space="preserve"> </w:t>
      </w:r>
      <w:r w:rsidRPr="0082457B">
        <w:rPr>
          <w:rFonts w:ascii="Times New Roman" w:hAnsi="Times New Roman" w:cs="Times New Roman"/>
          <w:sz w:val="24"/>
          <w:szCs w:val="24"/>
        </w:rPr>
        <w:t xml:space="preserve">Comparison of B-cell infiltration levels between </w:t>
      </w:r>
      <w:r w:rsidRPr="0082457B">
        <w:rPr>
          <w:rFonts w:ascii="Times New Roman" w:hAnsi="Times New Roman" w:cs="Times New Roman" w:hint="eastAsia"/>
          <w:sz w:val="24"/>
          <w:szCs w:val="24"/>
        </w:rPr>
        <w:t>GNG7-high and GNG7-low groups</w:t>
      </w:r>
    </w:p>
    <w:p w14:paraId="2D308087" w14:textId="1F1D854B" w:rsidR="00DA3059" w:rsidRPr="0042229B" w:rsidRDefault="00DA3059" w:rsidP="009045BE">
      <w:pPr>
        <w:jc w:val="left"/>
        <w:rPr>
          <w:rFonts w:ascii="Times New Roman" w:hAnsi="Times New Roman" w:cs="Times New Roman"/>
          <w:sz w:val="24"/>
          <w:szCs w:val="24"/>
        </w:rPr>
      </w:pPr>
      <w:r w:rsidRPr="0042229B">
        <w:rPr>
          <w:rFonts w:ascii="Times New Roman" w:hAnsi="Times New Roman" w:cs="Times New Roman"/>
          <w:sz w:val="24"/>
          <w:szCs w:val="24"/>
        </w:rPr>
        <w:br w:type="page"/>
      </w:r>
    </w:p>
    <w:p w14:paraId="12460418" w14:textId="77777777" w:rsidR="00F448B6" w:rsidRDefault="00F448B6" w:rsidP="00F448B6">
      <w:pPr>
        <w:jc w:val="left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华光中楷_CNKI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华光中楷_CNKI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</w:p>
    <w:p w14:paraId="2317CC69" w14:textId="3D6B65DD" w:rsidR="00F448B6" w:rsidRPr="00BA0F90" w:rsidRDefault="00F448B6" w:rsidP="00F448B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</w:t>
      </w:r>
      <w:r w:rsidRPr="00990FF9">
        <w:rPr>
          <w:rFonts w:ascii="Times New Roman" w:hAnsi="Times New Roman" w:cs="Times New Roman"/>
          <w:b/>
          <w:bCs/>
          <w:sz w:val="24"/>
          <w:szCs w:val="24"/>
        </w:rPr>
        <w:t xml:space="preserve">ble </w:t>
      </w:r>
      <w:r w:rsidR="007770A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90FF9">
        <w:rPr>
          <w:rFonts w:ascii="Times New Roman" w:hAnsi="Times New Roman" w:cs="Times New Roman"/>
          <w:b/>
          <w:bCs/>
          <w:sz w:val="24"/>
          <w:szCs w:val="24"/>
        </w:rPr>
        <w:t>1 The association between GNG7 expression and clinicopathological variables.</w:t>
      </w:r>
    </w:p>
    <w:tbl>
      <w:tblPr>
        <w:tblpPr w:leftFromText="180" w:rightFromText="180" w:vertAnchor="page" w:horzAnchor="margin" w:tblpY="2759"/>
        <w:tblW w:w="5000" w:type="pct"/>
        <w:tblLook w:val="0420" w:firstRow="1" w:lastRow="0" w:firstColumn="0" w:lastColumn="0" w:noHBand="0" w:noVBand="1"/>
      </w:tblPr>
      <w:tblGrid>
        <w:gridCol w:w="2837"/>
        <w:gridCol w:w="1627"/>
        <w:gridCol w:w="1612"/>
        <w:gridCol w:w="1637"/>
        <w:gridCol w:w="791"/>
      </w:tblGrid>
      <w:tr w:rsidR="00F448B6" w:rsidRPr="00D31753" w14:paraId="153C7603" w14:textId="77777777" w:rsidTr="00F670E4">
        <w:trPr>
          <w:cantSplit/>
          <w:tblHeader/>
        </w:trPr>
        <w:tc>
          <w:tcPr>
            <w:tcW w:w="168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D308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b/>
                <w:bCs/>
                <w:color w:val="000000"/>
                <w:szCs w:val="21"/>
              </w:rPr>
              <w:t>Characteristic</w:t>
            </w:r>
          </w:p>
        </w:tc>
        <w:tc>
          <w:tcPr>
            <w:tcW w:w="971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ABFA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b/>
                <w:bCs/>
                <w:color w:val="000000"/>
                <w:szCs w:val="21"/>
              </w:rPr>
              <w:t>levels</w:t>
            </w:r>
          </w:p>
        </w:tc>
        <w:tc>
          <w:tcPr>
            <w:tcW w:w="96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7F82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b/>
                <w:bCs/>
                <w:color w:val="000000"/>
                <w:szCs w:val="21"/>
              </w:rPr>
              <w:t>Low expression of GNG7</w:t>
            </w:r>
          </w:p>
        </w:tc>
        <w:tc>
          <w:tcPr>
            <w:tcW w:w="97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80C1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b/>
                <w:bCs/>
                <w:color w:val="000000"/>
                <w:szCs w:val="21"/>
              </w:rPr>
              <w:t>High expression of GNG7</w:t>
            </w:r>
          </w:p>
        </w:tc>
        <w:tc>
          <w:tcPr>
            <w:tcW w:w="4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4CE5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b/>
                <w:bCs/>
                <w:color w:val="000000"/>
                <w:szCs w:val="21"/>
              </w:rPr>
              <w:t>p</w:t>
            </w:r>
          </w:p>
        </w:tc>
      </w:tr>
      <w:tr w:rsidR="00F448B6" w:rsidRPr="00D31753" w14:paraId="10B4395F" w14:textId="77777777" w:rsidTr="00F670E4">
        <w:trPr>
          <w:cantSplit/>
        </w:trPr>
        <w:tc>
          <w:tcPr>
            <w:tcW w:w="168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8107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9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D0BC9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9F45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256</w:t>
            </w:r>
          </w:p>
        </w:tc>
        <w:tc>
          <w:tcPr>
            <w:tcW w:w="976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F6AA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257</w:t>
            </w:r>
          </w:p>
        </w:tc>
        <w:tc>
          <w:tcPr>
            <w:tcW w:w="410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C23C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25F280C6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9A2F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T stage,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DB31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T1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BB58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59 (11.6%)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086E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109 (21.4%)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57F54" w14:textId="05CCE098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&lt;0.001</w:t>
            </w:r>
          </w:p>
        </w:tc>
      </w:tr>
      <w:tr w:rsidR="00F448B6" w:rsidRPr="00D31753" w14:paraId="4E6A35D4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2FBCD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2D97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C821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153 (30%)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7957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123 (24.1%)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E637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631978A0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FD3F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29AC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T3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93A3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32 (6.3%)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AE2A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15 (2.9%)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569D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57DE7D8E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57C1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5B89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T4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79B4D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11 (2.2%)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DAB05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8 (1.6%)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6B4A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704A5E43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3A49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N stage,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D7C2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N0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0114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156 (31.1%)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46E7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174 (34.7%)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FC87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0.047</w:t>
            </w:r>
          </w:p>
        </w:tc>
      </w:tr>
      <w:tr w:rsidR="00F448B6" w:rsidRPr="00D31753" w14:paraId="5689F683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F12C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0E9A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N1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D23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50 (10%)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E197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45 (9%)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3EA2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06ABF5D3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2E97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346F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N2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5FED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46 (9.2%)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E762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28 (5.6%)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71C7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40E40425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2450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F82F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N3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06B5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 (0%)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2BD2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 (0.4%)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E4A45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3B4BEC5D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FD96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M stage,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5309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M0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5223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176 (47.7%)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D5A7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168 (45.5%)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5391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0.156</w:t>
            </w:r>
          </w:p>
        </w:tc>
      </w:tr>
      <w:tr w:rsidR="00F448B6" w:rsidRPr="00D31753" w14:paraId="4E0F5E18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90D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D496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M1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5A31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17 (4.6%)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ED62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8 (2.2%)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9F7A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25A52911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9AC0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Pathologic stage,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9D60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Stage I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373B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118 (23.4%)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B631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156 (30.9%)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6206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0.006</w:t>
            </w:r>
          </w:p>
        </w:tc>
      </w:tr>
      <w:tr w:rsidR="00F448B6" w:rsidRPr="00D31753" w14:paraId="36F2E340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5465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97225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Stage II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CC1C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69 (13.7%)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3661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52 (10.3%)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1003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5ACA64EA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4E5F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80FA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Stage III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D2CF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49 (9.7%)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3F65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35 (6.9%)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F7C2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59F128D5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E5E2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F667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Stage IV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A008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17 (3.4%)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3F2A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9 (1.8%)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174F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5CF62070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84BF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Primary therapy outcome,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6513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PD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67DB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45 (10.6%)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12A3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23 (5.4%)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E942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0.009</w:t>
            </w:r>
          </w:p>
        </w:tc>
      </w:tr>
      <w:tr w:rsidR="00F448B6" w:rsidRPr="00D31753" w14:paraId="0EEBAADA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75029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B2F2D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DBBF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14 (3.3%)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1053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23 (5.4%)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1ECF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74C037D5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623B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612D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PR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E257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3 (0.7%)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F2E4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3 (0.7%)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F258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39DC4185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AEDA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AE7B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CR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85A7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145 (34%)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3017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170 (39.9%)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BE63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598A9AB7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A6E39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Gender,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3518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Female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C8E0D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116 (22.6%)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25DE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160 (31.2%)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9C800" w14:textId="3608AC75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&lt;0.001</w:t>
            </w:r>
          </w:p>
        </w:tc>
      </w:tr>
      <w:tr w:rsidR="00F448B6" w:rsidRPr="00D31753" w14:paraId="12214652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E3BE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D6D4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52A0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140 (27.3%)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96F0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97 (18.9%)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4893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27AE123B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37FD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lastRenderedPageBreak/>
              <w:t>Race,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D5DD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Asian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4B93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5 (1.1%)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19BB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 (0.4%)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E97AF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0.389</w:t>
            </w:r>
          </w:p>
        </w:tc>
      </w:tr>
      <w:tr w:rsidR="00F448B6" w:rsidRPr="00D31753" w14:paraId="03563A6F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E2C5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8B7D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Black or African American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1749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23 (5.2%)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2BB9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29 (6.5%)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4726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78C1833C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C536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9185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White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6E39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188 (42.2%)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5337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199 (44.6%)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3B3B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323DAC0E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4914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Age,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5393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&lt;=65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0BB3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121 (24.5%)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AE45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117 (23.7%)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7337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0.855</w:t>
            </w:r>
          </w:p>
        </w:tc>
      </w:tr>
      <w:tr w:rsidR="00F448B6" w:rsidRPr="00D31753" w14:paraId="083BD294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E5C0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DEC5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&gt;65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1618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127 (25.7%)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6B22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129 (26.1%)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CB07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7912F818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A348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Residual tumor,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E2B2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R0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A912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175 (48.5%)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F1CC5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169 (46.8%)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F93B9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0.510</w:t>
            </w:r>
          </w:p>
        </w:tc>
      </w:tr>
      <w:tr w:rsidR="00F448B6" w:rsidRPr="00D31753" w14:paraId="641F9692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4B36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2FB25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R1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9589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8 (2.2%)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766E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5 (1.4%)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384F0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1D64962B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03F6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CF62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R2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C4F05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3 (0.8%)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061A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 (0.3%)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E767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144C117A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1B3A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Anatomic neoplasm subdivision,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60B2D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Left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77A5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97 (19.5%)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D2FE7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102 (20.5%)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371A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0.883</w:t>
            </w:r>
          </w:p>
        </w:tc>
      </w:tr>
      <w:tr w:rsidR="00F448B6" w:rsidRPr="00D31753" w14:paraId="1BA92415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727D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F8D7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Right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2D07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149 (29.9%)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454F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150 (30.1%)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BC17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46D5BBB6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A0229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Anatomic neoplasm subdivision2,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1B22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Central Lung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BE15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35 (18.5%)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0FE1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27 (14.3%)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1256D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1.000</w:t>
            </w:r>
          </w:p>
        </w:tc>
      </w:tr>
      <w:tr w:rsidR="00F448B6" w:rsidRPr="00D31753" w14:paraId="44BBEB68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F0B4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0C50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Peripheral Lung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2E79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71 (37.6%)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B947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56 (29.6%)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ADEA3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52925B6B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2C69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number_pack_years_smoked,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9E94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&lt;40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6E87D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87 (24.8%)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1D6E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87 (24.8%)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D5CEA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0.561</w:t>
            </w:r>
          </w:p>
        </w:tc>
      </w:tr>
      <w:tr w:rsidR="00F448B6" w:rsidRPr="00D31753" w14:paraId="015C9CDD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9EC9D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72D9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&gt;=40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C9235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95 (27.1%)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1D65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82 (23.4%)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9A932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5BCD3A1A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A7884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Smoker, n (%)</w:t>
            </w: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E3C91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65919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30 (6%)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4E66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44 (8.8%)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8D55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0.090</w:t>
            </w:r>
          </w:p>
        </w:tc>
      </w:tr>
      <w:tr w:rsidR="00F448B6" w:rsidRPr="00D31753" w14:paraId="7BD7D201" w14:textId="77777777" w:rsidTr="00F670E4">
        <w:trPr>
          <w:cantSplit/>
        </w:trPr>
        <w:tc>
          <w:tcPr>
            <w:tcW w:w="1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AECE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05F7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96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B65EB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221 (44.3%)</w:t>
            </w:r>
          </w:p>
        </w:tc>
        <w:tc>
          <w:tcPr>
            <w:tcW w:w="9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1D4B9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204 (40.9%)</w:t>
            </w:r>
          </w:p>
        </w:tc>
        <w:tc>
          <w:tcPr>
            <w:tcW w:w="4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A637E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48B6" w:rsidRPr="00D31753" w14:paraId="76F7E779" w14:textId="77777777" w:rsidTr="00F670E4">
        <w:trPr>
          <w:cantSplit/>
        </w:trPr>
        <w:tc>
          <w:tcPr>
            <w:tcW w:w="168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06CAC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Age, meidan (IQR)</w:t>
            </w:r>
          </w:p>
        </w:tc>
        <w:tc>
          <w:tcPr>
            <w:tcW w:w="9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5C326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C594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66 (58.75, 73)</w:t>
            </w:r>
          </w:p>
        </w:tc>
        <w:tc>
          <w:tcPr>
            <w:tcW w:w="976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9D5C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67 (59, 72)</w:t>
            </w:r>
          </w:p>
        </w:tc>
        <w:tc>
          <w:tcPr>
            <w:tcW w:w="41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B1D18" w14:textId="77777777" w:rsidR="00F448B6" w:rsidRPr="00CB3B1C" w:rsidRDefault="00F448B6" w:rsidP="00F448B6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B1C">
              <w:rPr>
                <w:rFonts w:ascii="Times New Roman" w:eastAsia="DejaVu Sans" w:hAnsi="Times New Roman" w:cs="Times New Roman"/>
                <w:color w:val="000000"/>
                <w:szCs w:val="21"/>
              </w:rPr>
              <w:t>0.843</w:t>
            </w:r>
          </w:p>
        </w:tc>
      </w:tr>
    </w:tbl>
    <w:p w14:paraId="270A876F" w14:textId="29EA2CA4" w:rsidR="009045BE" w:rsidRPr="00D31753" w:rsidRDefault="009045BE" w:rsidP="009045B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00877A8" w14:textId="77777777" w:rsidR="0042229B" w:rsidRDefault="0042229B" w:rsidP="0042229B"/>
    <w:p w14:paraId="17BF4B39" w14:textId="77777777" w:rsidR="0042229B" w:rsidRPr="006B0950" w:rsidRDefault="0042229B" w:rsidP="009045B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9FA6CF0" w14:textId="1A6F5DBA" w:rsidR="009045BE" w:rsidRDefault="009045BE" w:rsidP="009045B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</w:t>
      </w:r>
      <w:r w:rsidRPr="00990FF9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="007770A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90FF9">
        <w:rPr>
          <w:rFonts w:ascii="Times New Roman" w:hAnsi="Times New Roman" w:cs="Times New Roman"/>
          <w:b/>
          <w:bCs/>
          <w:sz w:val="24"/>
          <w:szCs w:val="24"/>
        </w:rPr>
        <w:t>2 Correlation analysis between GNG7 and gene markers of immune infiltration cells in LUAD by TIMER.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741"/>
        <w:gridCol w:w="2797"/>
        <w:gridCol w:w="1483"/>
        <w:gridCol w:w="1483"/>
      </w:tblGrid>
      <w:tr w:rsidR="00F670E4" w:rsidRPr="00D31753" w14:paraId="5DC1B0F9" w14:textId="77777777" w:rsidTr="00916DFE">
        <w:trPr>
          <w:trHeight w:val="280"/>
        </w:trPr>
        <w:tc>
          <w:tcPr>
            <w:tcW w:w="161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EDD0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Description</w:t>
            </w:r>
          </w:p>
        </w:tc>
        <w:tc>
          <w:tcPr>
            <w:tcW w:w="16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1DFB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Gene markers</w:t>
            </w:r>
          </w:p>
        </w:tc>
        <w:tc>
          <w:tcPr>
            <w:tcW w:w="87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0FDC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Cor</w:t>
            </w:r>
          </w:p>
        </w:tc>
        <w:tc>
          <w:tcPr>
            <w:tcW w:w="87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3690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</w:t>
            </w:r>
          </w:p>
        </w:tc>
      </w:tr>
      <w:tr w:rsidR="00F670E4" w:rsidRPr="00CB3B1C" w14:paraId="0774FD24" w14:textId="77777777" w:rsidTr="00916DFE">
        <w:trPr>
          <w:trHeight w:val="280"/>
        </w:trPr>
        <w:tc>
          <w:tcPr>
            <w:tcW w:w="16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227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CD8+T cell</w:t>
            </w:r>
          </w:p>
        </w:tc>
        <w:tc>
          <w:tcPr>
            <w:tcW w:w="16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04A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CD8A</w:t>
            </w:r>
          </w:p>
        </w:tc>
        <w:tc>
          <w:tcPr>
            <w:tcW w:w="8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30D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0.209</w:t>
            </w:r>
          </w:p>
        </w:tc>
        <w:tc>
          <w:tcPr>
            <w:tcW w:w="8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8E7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6867387C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115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FAF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CD8B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E24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4E2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F670E4" w:rsidRPr="00CB3B1C" w14:paraId="128FA6C8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DE3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cell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general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BBE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CD3D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F01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E51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2BD2A185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111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547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CD3E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9E1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8C4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E229691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379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989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831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20A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297F4729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0CF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6D3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EE9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892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38847B51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B23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6B9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CD79A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DBD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AC9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0AB8A833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B76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Monocyte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CB1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A3F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672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0EA3D4B8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510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F1E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CD115(CSF1R)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F08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3B1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66960E14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4CA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TAM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197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43D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757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A9B1175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150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2F0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CD68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84C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85B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F670E4" w:rsidRPr="00CB3B1C" w14:paraId="2C7A0529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63A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200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EAB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224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7E0257C7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BEC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M1 macrophage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A532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INOS(NOS2)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707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590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F670E4" w:rsidRPr="00CB3B1C" w14:paraId="1A56448D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5F42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4B7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913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7A7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7114537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A6A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D8F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COX2(PTGS2)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7CD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CFF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0.92 </w:t>
            </w:r>
          </w:p>
        </w:tc>
      </w:tr>
      <w:tr w:rsidR="00F670E4" w:rsidRPr="00CB3B1C" w14:paraId="24A19DFB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21B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M2 macrophage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BE4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583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345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228BEFA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7382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2D7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VSIG4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6BD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19D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661E0436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3D2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0F0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MS4A4A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B9B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6FF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3BBB6B8E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6F4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Neutrophils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9A3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CD66b(CEACAM8)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C66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A972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7511F915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0B1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54E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CD11b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ITGAM)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17E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E28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A6BAD68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82A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38D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C46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784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5C56920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4D6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C52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KIR2DL1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6DB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EBB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 </w:t>
            </w:r>
          </w:p>
        </w:tc>
      </w:tr>
      <w:tr w:rsidR="00F670E4" w:rsidRPr="00CB3B1C" w14:paraId="21B050BE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AE3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59A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KIR2DL3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6E8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0B7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0.79 </w:t>
            </w:r>
          </w:p>
        </w:tc>
      </w:tr>
      <w:tr w:rsidR="00F670E4" w:rsidRPr="00CB3B1C" w14:paraId="6E4AB98D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417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83A2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KIR2DL4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DA2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-0.113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177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F670E4" w:rsidRPr="00CB3B1C" w14:paraId="14F8D5C8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375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867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KIR3DL1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E4E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C2B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0.20 </w:t>
            </w:r>
          </w:p>
        </w:tc>
      </w:tr>
      <w:tr w:rsidR="00F670E4" w:rsidRPr="00CB3B1C" w14:paraId="00E30379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1C92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C86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KIR3DL2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2C0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970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0.56 </w:t>
            </w:r>
          </w:p>
        </w:tc>
      </w:tr>
      <w:tr w:rsidR="00F670E4" w:rsidRPr="00CB3B1C" w14:paraId="1773F678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EC3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906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KIR3DL3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F0D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DD4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0.18 </w:t>
            </w:r>
          </w:p>
        </w:tc>
      </w:tr>
      <w:tr w:rsidR="00F670E4" w:rsidRPr="00CB3B1C" w14:paraId="59A84956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1A4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267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KIR2DS4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E6C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B0A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0.45 </w:t>
            </w:r>
          </w:p>
        </w:tc>
      </w:tr>
      <w:tr w:rsidR="00F670E4" w:rsidRPr="00CB3B1C" w14:paraId="6180FA23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463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0A3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HLA-DPB1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B05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292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5E27DEF2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EE4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D4C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HLA-DQB1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3AE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6A9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259DC17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DDA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280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HLA-DRA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DA9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3C8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04633B98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182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5F3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HLA-DPA1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8CE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4DC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0D75E361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D75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E30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BDCA-1(CD1C)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1C7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9FA5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37E90D8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B8C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BC5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BDCA-4(NRP1)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E34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C3C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533FD619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898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0E4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CD11c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ITGAX)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842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A06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99C92DC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58A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Th1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8A6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T-bet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TBX21)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8BA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82E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53944D9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C057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88D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ABF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343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743A14F6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F4C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35C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278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F80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 </w:t>
            </w:r>
          </w:p>
        </w:tc>
      </w:tr>
      <w:tr w:rsidR="00F670E4" w:rsidRPr="00CB3B1C" w14:paraId="05046DA5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267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874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IFN-γ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IFNG)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957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309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0.82 </w:t>
            </w:r>
          </w:p>
        </w:tc>
      </w:tr>
      <w:tr w:rsidR="00F670E4" w:rsidRPr="00CB3B1C" w14:paraId="538DC0F1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F82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E11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TNF-α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FEA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6D2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E8323C4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D1D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Th2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FB5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61C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968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00C3803C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D99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657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859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836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23F50A2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218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774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STAT5A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194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E39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6399141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077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CF1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F4F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278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5AB1E5A0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465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Tfh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C49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473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06F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26526CFC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0D0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BB6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7A2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E21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0.07 </w:t>
            </w:r>
          </w:p>
        </w:tc>
      </w:tr>
      <w:tr w:rsidR="00F670E4" w:rsidRPr="00CB3B1C" w14:paraId="1F011D7A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CBF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Th17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F3C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482C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BE3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300D8532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99B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53B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IL17A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D48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9C2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 </w:t>
            </w:r>
          </w:p>
        </w:tc>
      </w:tr>
      <w:tr w:rsidR="00F670E4" w:rsidRPr="00CB3B1C" w14:paraId="7B0C24EC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A0C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Treg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2B42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FOXP3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7BB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DA5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177195DF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673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C85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0BF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284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CBF12A9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509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D29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STAT5B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FE3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74F0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3C302F3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BEC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9D6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TGFβ(TGFB1)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7DF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544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0360F8F0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0D1B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cell exhaustion</w:t>
            </w: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7CB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PD-1(PDCD1)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F28F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4AD1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482BB35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CDD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122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CTLA4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8810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8749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0C49D4D5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C93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A24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EFA3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E70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F670E4" w:rsidRPr="00CB3B1C" w14:paraId="28788A2C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A854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53CA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TIM3(HAVCR2)</w:t>
            </w:r>
          </w:p>
        </w:tc>
        <w:tc>
          <w:tcPr>
            <w:tcW w:w="8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4BD8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0.202</w:t>
            </w:r>
          </w:p>
        </w:tc>
        <w:tc>
          <w:tcPr>
            <w:tcW w:w="8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60D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F670E4" w:rsidRPr="00CB3B1C" w14:paraId="4D1FF6E8" w14:textId="77777777" w:rsidTr="00916DFE">
        <w:trPr>
          <w:trHeight w:val="280"/>
        </w:trPr>
        <w:tc>
          <w:tcPr>
            <w:tcW w:w="16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98CB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7C39D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GZMB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818E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-0.072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13375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 </w:t>
            </w:r>
          </w:p>
        </w:tc>
      </w:tr>
      <w:tr w:rsidR="00F670E4" w:rsidRPr="00CB3B1C" w14:paraId="34FC7D55" w14:textId="77777777" w:rsidTr="00916DFE">
        <w:trPr>
          <w:trHeight w:val="280"/>
        </w:trPr>
        <w:tc>
          <w:tcPr>
            <w:tcW w:w="3255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EF3B" w14:textId="77777777" w:rsidR="00F670E4" w:rsidRPr="00CB3B1C" w:rsidRDefault="00F670E4" w:rsidP="0027624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B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*p &lt; 0.05. **p &lt; 0.01. ***p &lt; 0.001.</w:t>
            </w:r>
          </w:p>
        </w:tc>
        <w:tc>
          <w:tcPr>
            <w:tcW w:w="8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992E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3F06" w14:textId="77777777" w:rsidR="00F670E4" w:rsidRPr="00CB3B1C" w:rsidRDefault="00F670E4" w:rsidP="00916D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514D1757" w14:textId="77777777" w:rsidR="009045BE" w:rsidRPr="00CB3B1C" w:rsidRDefault="009045BE">
      <w:pPr>
        <w:rPr>
          <w:rFonts w:ascii="Times New Roman" w:hAnsi="Times New Roman" w:cs="Times New Roman"/>
          <w:szCs w:val="21"/>
        </w:rPr>
      </w:pPr>
    </w:p>
    <w:sectPr w:rsidR="009045BE" w:rsidRPr="00CB3B1C" w:rsidSect="008E7DC6">
      <w:pgSz w:w="11906" w:h="16838" w:code="9"/>
      <w:pgMar w:top="1701" w:right="1531" w:bottom="1701" w:left="187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C2D61" w14:textId="77777777" w:rsidR="00030639" w:rsidRDefault="00030639" w:rsidP="00C079EB">
      <w:r>
        <w:separator/>
      </w:r>
    </w:p>
  </w:endnote>
  <w:endnote w:type="continuationSeparator" w:id="0">
    <w:p w14:paraId="038E7D46" w14:textId="77777777" w:rsidR="00030639" w:rsidRDefault="00030639" w:rsidP="00C07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光中楷_CNKI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FC17F" w14:textId="77777777" w:rsidR="00030639" w:rsidRDefault="00030639" w:rsidP="00C079EB">
      <w:r>
        <w:separator/>
      </w:r>
    </w:p>
  </w:footnote>
  <w:footnote w:type="continuationSeparator" w:id="0">
    <w:p w14:paraId="054A4A19" w14:textId="77777777" w:rsidR="00030639" w:rsidRDefault="00030639" w:rsidP="00C07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B4"/>
    <w:rsid w:val="00030639"/>
    <w:rsid w:val="000C0AC9"/>
    <w:rsid w:val="0011603D"/>
    <w:rsid w:val="002662B4"/>
    <w:rsid w:val="00276247"/>
    <w:rsid w:val="002E0C3B"/>
    <w:rsid w:val="003954BE"/>
    <w:rsid w:val="0042229B"/>
    <w:rsid w:val="004E5E88"/>
    <w:rsid w:val="006D2C5F"/>
    <w:rsid w:val="007770A7"/>
    <w:rsid w:val="00802E87"/>
    <w:rsid w:val="00890BA5"/>
    <w:rsid w:val="008E7DC6"/>
    <w:rsid w:val="009045BE"/>
    <w:rsid w:val="00990FF9"/>
    <w:rsid w:val="00A94B40"/>
    <w:rsid w:val="00C079EB"/>
    <w:rsid w:val="00CB3B1C"/>
    <w:rsid w:val="00D31753"/>
    <w:rsid w:val="00D32676"/>
    <w:rsid w:val="00D443F2"/>
    <w:rsid w:val="00D57EC3"/>
    <w:rsid w:val="00DA3059"/>
    <w:rsid w:val="00F448B6"/>
    <w:rsid w:val="00F61C15"/>
    <w:rsid w:val="00F6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6FE61D"/>
  <w15:chartTrackingRefBased/>
  <w15:docId w15:val="{7B0E009B-9346-4AB0-9302-E7F411AA7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9E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2"/>
    <w:qFormat/>
    <w:rsid w:val="00C079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7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79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7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79EB"/>
    <w:rPr>
      <w:sz w:val="18"/>
      <w:szCs w:val="18"/>
    </w:rPr>
  </w:style>
  <w:style w:type="character" w:customStyle="1" w:styleId="10">
    <w:name w:val="标题 1 字符"/>
    <w:basedOn w:val="a0"/>
    <w:link w:val="1"/>
    <w:uiPriority w:val="2"/>
    <w:rsid w:val="00C079EB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908852-8894-44D2-A4AE-47B848D69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8</Pages>
  <Words>717</Words>
  <Characters>4090</Characters>
  <Application>Microsoft Office Word</Application>
  <DocSecurity>0</DocSecurity>
  <Lines>34</Lines>
  <Paragraphs>9</Paragraphs>
  <ScaleCrop>false</ScaleCrop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星河滚烫</dc:creator>
  <cp:keywords/>
  <dc:description/>
  <cp:lastModifiedBy>星河滚烫</cp:lastModifiedBy>
  <cp:revision>14</cp:revision>
  <dcterms:created xsi:type="dcterms:W3CDTF">2022-05-23T13:56:00Z</dcterms:created>
  <dcterms:modified xsi:type="dcterms:W3CDTF">2022-05-28T07:03:00Z</dcterms:modified>
</cp:coreProperties>
</file>