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Y="1064"/>
        <w:bidiVisual/>
        <w:tblW w:w="0" w:type="auto"/>
        <w:tblLook w:val="04A0" w:firstRow="1" w:lastRow="0" w:firstColumn="1" w:lastColumn="0" w:noHBand="0" w:noVBand="1"/>
      </w:tblPr>
      <w:tblGrid>
        <w:gridCol w:w="1410"/>
        <w:gridCol w:w="1542"/>
        <w:gridCol w:w="1504"/>
        <w:gridCol w:w="1504"/>
        <w:gridCol w:w="1368"/>
        <w:gridCol w:w="1688"/>
      </w:tblGrid>
      <w:tr w:rsidR="00E25C7D" w:rsidTr="00E25C7D">
        <w:trPr>
          <w:trHeight w:val="699"/>
        </w:trPr>
        <w:tc>
          <w:tcPr>
            <w:tcW w:w="1410" w:type="dxa"/>
          </w:tcPr>
          <w:p w:rsidR="00E25C7D" w:rsidRPr="00AF6921" w:rsidRDefault="00E25C7D" w:rsidP="00AE257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mT</w:t>
            </w:r>
          </w:p>
        </w:tc>
        <w:tc>
          <w:tcPr>
            <w:tcW w:w="1542" w:type="dxa"/>
          </w:tcPr>
          <w:p w:rsidR="00E25C7D" w:rsidRPr="00AF6921" w:rsidRDefault="00E25C7D" w:rsidP="00AE257C">
            <w:pPr>
              <w:jc w:val="center"/>
              <w:rPr>
                <w:rFonts w:asciiTheme="majorBidi" w:hAnsiTheme="majorBidi" w:cstheme="majorBidi"/>
              </w:rPr>
            </w:pPr>
            <w:r w:rsidRPr="00AF6921">
              <w:rPr>
                <w:rFonts w:asciiTheme="majorBidi" w:hAnsiTheme="majorBidi" w:cstheme="majorBidi"/>
              </w:rPr>
              <w:t>MedT</w:t>
            </w:r>
          </w:p>
        </w:tc>
        <w:tc>
          <w:tcPr>
            <w:tcW w:w="1504" w:type="dxa"/>
          </w:tcPr>
          <w:p w:rsidR="00E25C7D" w:rsidRPr="00AF6921" w:rsidRDefault="00E25C7D" w:rsidP="00AE257C">
            <w:pPr>
              <w:jc w:val="center"/>
              <w:rPr>
                <w:rFonts w:asciiTheme="majorBidi" w:hAnsiTheme="majorBidi" w:cstheme="majorBidi"/>
              </w:rPr>
            </w:pPr>
            <w:r w:rsidRPr="00AF6921">
              <w:rPr>
                <w:rFonts w:asciiTheme="majorBidi" w:hAnsiTheme="majorBidi" w:cstheme="majorBidi"/>
              </w:rPr>
              <w:t>mP</w:t>
            </w:r>
          </w:p>
        </w:tc>
        <w:tc>
          <w:tcPr>
            <w:tcW w:w="1504" w:type="dxa"/>
          </w:tcPr>
          <w:p w:rsidR="00E25C7D" w:rsidRPr="00AF6921" w:rsidRDefault="00E25C7D" w:rsidP="00AE257C">
            <w:pPr>
              <w:jc w:val="center"/>
              <w:rPr>
                <w:rFonts w:asciiTheme="majorBidi" w:hAnsiTheme="majorBidi" w:cstheme="majorBidi"/>
              </w:rPr>
            </w:pPr>
            <w:r w:rsidRPr="00AF6921">
              <w:rPr>
                <w:rFonts w:asciiTheme="majorBidi" w:hAnsiTheme="majorBidi" w:cstheme="majorBidi"/>
              </w:rPr>
              <w:t>cT</w:t>
            </w:r>
          </w:p>
        </w:tc>
        <w:tc>
          <w:tcPr>
            <w:tcW w:w="1368" w:type="dxa"/>
          </w:tcPr>
          <w:p w:rsidR="00E25C7D" w:rsidRPr="00AF6921" w:rsidRDefault="00E25C7D" w:rsidP="00AE257C">
            <w:pPr>
              <w:jc w:val="center"/>
              <w:rPr>
                <w:rFonts w:asciiTheme="majorBidi" w:hAnsiTheme="majorBidi" w:cstheme="majorBidi"/>
              </w:rPr>
            </w:pPr>
            <w:r w:rsidRPr="00AF6921">
              <w:rPr>
                <w:rFonts w:asciiTheme="majorBidi" w:hAnsiTheme="majorBidi" w:cstheme="majorBidi"/>
              </w:rPr>
              <w:t>cP</w:t>
            </w:r>
          </w:p>
        </w:tc>
        <w:tc>
          <w:tcPr>
            <w:tcW w:w="1688" w:type="dxa"/>
            <w:tcBorders>
              <w:tl2br w:val="single" w:sz="4" w:space="0" w:color="auto"/>
            </w:tcBorders>
          </w:tcPr>
          <w:p w:rsidR="00E25C7D" w:rsidRPr="00AF6921" w:rsidRDefault="00E25C7D" w:rsidP="00AE257C">
            <w:pPr>
              <w:jc w:val="center"/>
              <w:rPr>
                <w:rFonts w:asciiTheme="majorBidi" w:hAnsiTheme="majorBidi" w:cstheme="majorBidi"/>
              </w:rPr>
            </w:pPr>
            <w:r w:rsidRPr="00AF6921">
              <w:rPr>
                <w:rFonts w:asciiTheme="majorBidi" w:hAnsiTheme="majorBidi" w:cstheme="majorBidi"/>
              </w:rPr>
              <w:t xml:space="preserve">            air mass</w:t>
            </w:r>
          </w:p>
          <w:p w:rsidR="00E25C7D" w:rsidRPr="00AF6921" w:rsidRDefault="00E25C7D" w:rsidP="00AE257C">
            <w:pPr>
              <w:jc w:val="center"/>
              <w:rPr>
                <w:rFonts w:asciiTheme="majorBidi" w:hAnsiTheme="majorBidi" w:cstheme="majorBidi"/>
              </w:rPr>
            </w:pPr>
          </w:p>
          <w:p w:rsidR="00E25C7D" w:rsidRPr="00AF6921" w:rsidRDefault="00E25C7D" w:rsidP="00E25C7D">
            <w:pPr>
              <w:jc w:val="center"/>
              <w:rPr>
                <w:rFonts w:asciiTheme="majorBidi" w:hAnsiTheme="majorBidi" w:cstheme="majorBidi" w:hint="cs"/>
                <w:rtl/>
              </w:rPr>
            </w:pPr>
          </w:p>
        </w:tc>
      </w:tr>
      <w:tr w:rsidR="00E25C7D" w:rsidTr="00E25C7D">
        <w:tc>
          <w:tcPr>
            <w:tcW w:w="1410" w:type="dxa"/>
          </w:tcPr>
          <w:p w:rsidR="00E25C7D" w:rsidRPr="00AF6921" w:rsidRDefault="00E25C7D" w:rsidP="00AE257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-3.8</w:t>
            </w:r>
          </w:p>
        </w:tc>
        <w:tc>
          <w:tcPr>
            <w:tcW w:w="1542" w:type="dxa"/>
          </w:tcPr>
          <w:p w:rsidR="00E25C7D" w:rsidRPr="00AF6921" w:rsidRDefault="00E25C7D" w:rsidP="00AE257C">
            <w:pPr>
              <w:jc w:val="center"/>
              <w:rPr>
                <w:rFonts w:asciiTheme="majorBidi" w:hAnsiTheme="majorBidi" w:cstheme="majorBidi"/>
              </w:rPr>
            </w:pPr>
            <w:r w:rsidRPr="00AF6921">
              <w:rPr>
                <w:rFonts w:asciiTheme="majorBidi" w:hAnsiTheme="majorBidi" w:cstheme="majorBidi"/>
              </w:rPr>
              <w:t>-5.7</w:t>
            </w:r>
          </w:p>
        </w:tc>
        <w:tc>
          <w:tcPr>
            <w:tcW w:w="1504" w:type="dxa"/>
          </w:tcPr>
          <w:p w:rsidR="00E25C7D" w:rsidRPr="00AF6921" w:rsidRDefault="00E25C7D" w:rsidP="00AE257C">
            <w:pPr>
              <w:jc w:val="center"/>
              <w:rPr>
                <w:rFonts w:asciiTheme="majorBidi" w:hAnsiTheme="majorBidi" w:cstheme="majorBidi"/>
              </w:rPr>
            </w:pPr>
            <w:r w:rsidRPr="00AF6921">
              <w:rPr>
                <w:rFonts w:asciiTheme="majorBidi" w:hAnsiTheme="majorBidi" w:cstheme="majorBidi"/>
              </w:rPr>
              <w:t>-6.6</w:t>
            </w:r>
          </w:p>
        </w:tc>
        <w:tc>
          <w:tcPr>
            <w:tcW w:w="1504" w:type="dxa"/>
          </w:tcPr>
          <w:p w:rsidR="00E25C7D" w:rsidRPr="00AF6921" w:rsidRDefault="00E25C7D" w:rsidP="00AE257C">
            <w:pPr>
              <w:jc w:val="center"/>
              <w:rPr>
                <w:rFonts w:asciiTheme="majorBidi" w:hAnsiTheme="majorBidi" w:cstheme="majorBidi"/>
              </w:rPr>
            </w:pPr>
            <w:r w:rsidRPr="00AF6921">
              <w:rPr>
                <w:rFonts w:asciiTheme="majorBidi" w:hAnsiTheme="majorBidi" w:cstheme="majorBidi"/>
              </w:rPr>
              <w:t>-5.2</w:t>
            </w:r>
          </w:p>
        </w:tc>
        <w:tc>
          <w:tcPr>
            <w:tcW w:w="1368" w:type="dxa"/>
          </w:tcPr>
          <w:p w:rsidR="00E25C7D" w:rsidRPr="00AF6921" w:rsidRDefault="00E25C7D" w:rsidP="00AE257C">
            <w:pPr>
              <w:jc w:val="center"/>
              <w:rPr>
                <w:rFonts w:asciiTheme="majorBidi" w:hAnsiTheme="majorBidi" w:cstheme="majorBidi"/>
              </w:rPr>
            </w:pPr>
            <w:r w:rsidRPr="00AF6921">
              <w:rPr>
                <w:rFonts w:asciiTheme="majorBidi" w:hAnsiTheme="majorBidi" w:cstheme="majorBidi"/>
              </w:rPr>
              <w:t>-3.5</w:t>
            </w:r>
          </w:p>
        </w:tc>
        <w:tc>
          <w:tcPr>
            <w:tcW w:w="1688" w:type="dxa"/>
          </w:tcPr>
          <w:p w:rsidR="00E25C7D" w:rsidRPr="00AF6921" w:rsidRDefault="00E25C7D" w:rsidP="00E25C7D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25C7D">
              <w:rPr>
                <w:rFonts w:asciiTheme="majorBidi" w:hAnsiTheme="majorBidi" w:cstheme="majorBidi"/>
              </w:rPr>
              <w:t>δ</w:t>
            </w:r>
            <w:r w:rsidRPr="00AF6921">
              <w:rPr>
                <w:rFonts w:asciiTheme="majorBidi" w:hAnsiTheme="majorBidi" w:cstheme="majorBidi"/>
                <w:vertAlign w:val="superscript"/>
              </w:rPr>
              <w:t>18</w:t>
            </w:r>
            <w:r w:rsidRPr="00AF6921">
              <w:rPr>
                <w:rFonts w:asciiTheme="majorBidi" w:hAnsiTheme="majorBidi" w:cstheme="majorBidi"/>
              </w:rPr>
              <w:t>O</w:t>
            </w: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AF6921">
              <w:rPr>
                <w:rFonts w:asciiTheme="majorBidi" w:hAnsiTheme="majorBidi" w:cstheme="majorBidi"/>
              </w:rPr>
              <w:t>(‰)</w:t>
            </w:r>
          </w:p>
        </w:tc>
      </w:tr>
      <w:tr w:rsidR="00E25C7D" w:rsidTr="00E25C7D">
        <w:tc>
          <w:tcPr>
            <w:tcW w:w="1410" w:type="dxa"/>
          </w:tcPr>
          <w:p w:rsidR="00E25C7D" w:rsidRPr="00AF6921" w:rsidRDefault="00E25C7D" w:rsidP="00AE257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-22.9</w:t>
            </w:r>
          </w:p>
        </w:tc>
        <w:tc>
          <w:tcPr>
            <w:tcW w:w="1542" w:type="dxa"/>
          </w:tcPr>
          <w:p w:rsidR="00E25C7D" w:rsidRPr="00AF6921" w:rsidRDefault="00E25C7D" w:rsidP="00AE257C">
            <w:pPr>
              <w:jc w:val="center"/>
              <w:rPr>
                <w:rFonts w:asciiTheme="majorBidi" w:hAnsiTheme="majorBidi" w:cstheme="majorBidi"/>
              </w:rPr>
            </w:pPr>
            <w:r w:rsidRPr="00AF6921">
              <w:rPr>
                <w:rFonts w:asciiTheme="majorBidi" w:hAnsiTheme="majorBidi" w:cstheme="majorBidi"/>
              </w:rPr>
              <w:t>-24.4</w:t>
            </w:r>
          </w:p>
        </w:tc>
        <w:tc>
          <w:tcPr>
            <w:tcW w:w="1504" w:type="dxa"/>
          </w:tcPr>
          <w:p w:rsidR="00E25C7D" w:rsidRPr="00AF6921" w:rsidRDefault="00E25C7D" w:rsidP="00AE257C">
            <w:pPr>
              <w:jc w:val="center"/>
              <w:rPr>
                <w:rFonts w:asciiTheme="majorBidi" w:hAnsiTheme="majorBidi" w:cstheme="majorBidi"/>
              </w:rPr>
            </w:pPr>
            <w:r w:rsidRPr="00AF6921">
              <w:rPr>
                <w:rFonts w:asciiTheme="majorBidi" w:hAnsiTheme="majorBidi" w:cstheme="majorBidi"/>
              </w:rPr>
              <w:t>-19.2</w:t>
            </w:r>
          </w:p>
        </w:tc>
        <w:tc>
          <w:tcPr>
            <w:tcW w:w="1504" w:type="dxa"/>
          </w:tcPr>
          <w:p w:rsidR="00E25C7D" w:rsidRPr="00AF6921" w:rsidRDefault="00E25C7D" w:rsidP="00AE257C">
            <w:pPr>
              <w:jc w:val="center"/>
              <w:rPr>
                <w:rFonts w:asciiTheme="majorBidi" w:hAnsiTheme="majorBidi" w:cstheme="majorBidi"/>
              </w:rPr>
            </w:pPr>
            <w:r w:rsidRPr="00AF6921">
              <w:rPr>
                <w:rFonts w:asciiTheme="majorBidi" w:hAnsiTheme="majorBidi" w:cstheme="majorBidi"/>
              </w:rPr>
              <w:t>-25.4</w:t>
            </w:r>
          </w:p>
        </w:tc>
        <w:tc>
          <w:tcPr>
            <w:tcW w:w="1368" w:type="dxa"/>
          </w:tcPr>
          <w:p w:rsidR="00E25C7D" w:rsidRPr="00AF6921" w:rsidRDefault="00E25C7D" w:rsidP="00AE257C">
            <w:pPr>
              <w:jc w:val="center"/>
              <w:rPr>
                <w:rFonts w:asciiTheme="majorBidi" w:hAnsiTheme="majorBidi" w:cstheme="majorBidi"/>
              </w:rPr>
            </w:pPr>
            <w:r w:rsidRPr="00AF6921">
              <w:rPr>
                <w:rFonts w:asciiTheme="majorBidi" w:hAnsiTheme="majorBidi" w:cstheme="majorBidi"/>
              </w:rPr>
              <w:t>-20.8</w:t>
            </w:r>
          </w:p>
        </w:tc>
        <w:tc>
          <w:tcPr>
            <w:tcW w:w="1688" w:type="dxa"/>
          </w:tcPr>
          <w:p w:rsidR="00E25C7D" w:rsidRPr="00AF6921" w:rsidRDefault="00E25C7D" w:rsidP="00E25C7D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E25C7D">
              <w:rPr>
                <w:rFonts w:asciiTheme="majorBidi" w:hAnsiTheme="majorBidi" w:cstheme="majorBidi"/>
              </w:rPr>
              <w:t>δ</w:t>
            </w:r>
            <w:r w:rsidRPr="00AF6921">
              <w:rPr>
                <w:rFonts w:asciiTheme="majorBidi" w:hAnsiTheme="majorBidi" w:cstheme="majorBidi"/>
                <w:vertAlign w:val="superscript"/>
              </w:rPr>
              <w:t>2</w:t>
            </w:r>
            <w:r w:rsidRPr="00AF6921">
              <w:rPr>
                <w:rFonts w:asciiTheme="majorBidi" w:hAnsiTheme="majorBidi" w:cstheme="majorBidi"/>
              </w:rPr>
              <w:t>H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AF6921">
              <w:rPr>
                <w:rFonts w:asciiTheme="majorBidi" w:hAnsiTheme="majorBidi" w:cstheme="majorBidi"/>
              </w:rPr>
              <w:t>(‰)</w:t>
            </w:r>
          </w:p>
        </w:tc>
      </w:tr>
      <w:tr w:rsidR="00E25C7D" w:rsidTr="00E25C7D">
        <w:tc>
          <w:tcPr>
            <w:tcW w:w="1410" w:type="dxa"/>
          </w:tcPr>
          <w:p w:rsidR="00E25C7D" w:rsidRPr="00AF6921" w:rsidRDefault="00E25C7D" w:rsidP="00AE257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8.3</w:t>
            </w:r>
            <w:bookmarkStart w:id="0" w:name="_GoBack"/>
            <w:bookmarkEnd w:id="0"/>
          </w:p>
        </w:tc>
        <w:tc>
          <w:tcPr>
            <w:tcW w:w="1542" w:type="dxa"/>
          </w:tcPr>
          <w:p w:rsidR="00E25C7D" w:rsidRPr="00AF6921" w:rsidRDefault="00E25C7D" w:rsidP="00AE257C">
            <w:pPr>
              <w:jc w:val="center"/>
              <w:rPr>
                <w:rFonts w:asciiTheme="majorBidi" w:hAnsiTheme="majorBidi" w:cstheme="majorBidi"/>
              </w:rPr>
            </w:pPr>
            <w:r w:rsidRPr="00AF6921">
              <w:rPr>
                <w:rFonts w:asciiTheme="majorBidi" w:hAnsiTheme="majorBidi" w:cstheme="majorBidi"/>
              </w:rPr>
              <w:t>21.6</w:t>
            </w:r>
          </w:p>
        </w:tc>
        <w:tc>
          <w:tcPr>
            <w:tcW w:w="1504" w:type="dxa"/>
          </w:tcPr>
          <w:p w:rsidR="00E25C7D" w:rsidRPr="00AF6921" w:rsidRDefault="00E25C7D" w:rsidP="00AE257C">
            <w:pPr>
              <w:jc w:val="center"/>
              <w:rPr>
                <w:rFonts w:asciiTheme="majorBidi" w:hAnsiTheme="majorBidi" w:cstheme="majorBidi"/>
              </w:rPr>
            </w:pPr>
            <w:r w:rsidRPr="00AF6921">
              <w:rPr>
                <w:rFonts w:asciiTheme="majorBidi" w:hAnsiTheme="majorBidi" w:cstheme="majorBidi"/>
              </w:rPr>
              <w:t>18.5</w:t>
            </w:r>
          </w:p>
        </w:tc>
        <w:tc>
          <w:tcPr>
            <w:tcW w:w="1504" w:type="dxa"/>
          </w:tcPr>
          <w:p w:rsidR="00E25C7D" w:rsidRPr="00AF6921" w:rsidRDefault="00E25C7D" w:rsidP="00AE257C">
            <w:pPr>
              <w:jc w:val="center"/>
              <w:rPr>
                <w:rFonts w:asciiTheme="majorBidi" w:hAnsiTheme="majorBidi" w:cstheme="majorBidi"/>
              </w:rPr>
            </w:pPr>
            <w:r w:rsidRPr="00AF6921">
              <w:rPr>
                <w:rFonts w:asciiTheme="majorBidi" w:hAnsiTheme="majorBidi" w:cstheme="majorBidi"/>
              </w:rPr>
              <w:t>16.5</w:t>
            </w:r>
          </w:p>
        </w:tc>
        <w:tc>
          <w:tcPr>
            <w:tcW w:w="1368" w:type="dxa"/>
          </w:tcPr>
          <w:p w:rsidR="00E25C7D" w:rsidRPr="00AF6921" w:rsidRDefault="00E25C7D" w:rsidP="00AE257C">
            <w:pPr>
              <w:jc w:val="center"/>
              <w:rPr>
                <w:rFonts w:asciiTheme="majorBidi" w:hAnsiTheme="majorBidi" w:cstheme="majorBidi"/>
              </w:rPr>
            </w:pPr>
            <w:r w:rsidRPr="00AF6921">
              <w:rPr>
                <w:rFonts w:asciiTheme="majorBidi" w:hAnsiTheme="majorBidi" w:cstheme="majorBidi"/>
              </w:rPr>
              <w:t>7.3</w:t>
            </w:r>
          </w:p>
        </w:tc>
        <w:tc>
          <w:tcPr>
            <w:tcW w:w="1688" w:type="dxa"/>
          </w:tcPr>
          <w:p w:rsidR="00E25C7D" w:rsidRPr="00AF6921" w:rsidRDefault="00E25C7D" w:rsidP="00AE257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</w:t>
            </w:r>
            <w:r w:rsidRPr="00AF6921">
              <w:rPr>
                <w:rFonts w:asciiTheme="majorBidi" w:hAnsiTheme="majorBidi" w:cstheme="majorBidi"/>
              </w:rPr>
              <w:t>-excess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AF6921">
              <w:rPr>
                <w:rFonts w:asciiTheme="majorBidi" w:hAnsiTheme="majorBidi" w:cstheme="majorBidi"/>
              </w:rPr>
              <w:t>(‰)</w:t>
            </w:r>
          </w:p>
        </w:tc>
      </w:tr>
    </w:tbl>
    <w:p w:rsidR="00B05D29" w:rsidRDefault="00B05D29" w:rsidP="00E25C7D">
      <w:pPr>
        <w:spacing w:after="0" w:line="480" w:lineRule="auto"/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Supplementary File 1.</w:t>
      </w:r>
      <w:r w:rsidRPr="0092016D">
        <w:rPr>
          <w:rFonts w:asciiTheme="majorBidi" w:hAnsiTheme="majorBidi" w:cstheme="majorBidi"/>
        </w:rPr>
        <w:t xml:space="preserve"> The </w:t>
      </w:r>
      <w:r w:rsidR="00E25C7D">
        <w:rPr>
          <w:rFonts w:asciiTheme="majorBidi" w:hAnsiTheme="majorBidi" w:cstheme="majorBidi"/>
        </w:rPr>
        <w:t xml:space="preserve">average stable isotopes signatures of precipitation events originate </w:t>
      </w:r>
      <w:r>
        <w:rPr>
          <w:rFonts w:asciiTheme="majorBidi" w:hAnsiTheme="majorBidi" w:cstheme="majorBidi"/>
        </w:rPr>
        <w:t xml:space="preserve">each dominant </w:t>
      </w:r>
      <w:r w:rsidRPr="0092016D">
        <w:rPr>
          <w:rFonts w:asciiTheme="majorBidi" w:hAnsiTheme="majorBidi" w:cstheme="majorBidi"/>
        </w:rPr>
        <w:t xml:space="preserve">air </w:t>
      </w:r>
      <w:r w:rsidR="00E25C7D">
        <w:rPr>
          <w:rFonts w:asciiTheme="majorBidi" w:hAnsiTheme="majorBidi" w:cstheme="majorBidi"/>
        </w:rPr>
        <w:t>mass in</w:t>
      </w:r>
      <w:r>
        <w:rPr>
          <w:rFonts w:asciiTheme="majorBidi" w:hAnsiTheme="majorBidi" w:cstheme="majorBidi"/>
        </w:rPr>
        <w:t xml:space="preserve"> Iran.</w:t>
      </w:r>
    </w:p>
    <w:p w:rsidR="00BB40E8" w:rsidRDefault="00BB40E8" w:rsidP="00AF6921">
      <w:pPr>
        <w:jc w:val="center"/>
      </w:pPr>
    </w:p>
    <w:sectPr w:rsidR="00BB40E8" w:rsidSect="009818BE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921"/>
    <w:rsid w:val="009818BE"/>
    <w:rsid w:val="00AE257C"/>
    <w:rsid w:val="00AF6921"/>
    <w:rsid w:val="00B05D29"/>
    <w:rsid w:val="00BB40E8"/>
    <w:rsid w:val="00E2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929E2DE-6A56-4D6F-A225-24D19366C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6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RTS</dc:creator>
  <cp:keywords/>
  <dc:description/>
  <cp:lastModifiedBy>RTS</cp:lastModifiedBy>
  <cp:revision>6</cp:revision>
  <dcterms:created xsi:type="dcterms:W3CDTF">2021-01-20T12:11:00Z</dcterms:created>
  <dcterms:modified xsi:type="dcterms:W3CDTF">2021-04-09T10:42:00Z</dcterms:modified>
</cp:coreProperties>
</file>