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CC4" w:rsidRPr="00227CC4" w:rsidRDefault="00227CC4" w:rsidP="00227CC4">
      <w:pPr>
        <w:widowControl/>
        <w:shd w:val="clear" w:color="auto" w:fill="FFFFFF"/>
        <w:snapToGrid w:val="0"/>
        <w:spacing w:beforeLines="100" w:before="312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 w:rsidRPr="00227CC4">
        <w:rPr>
          <w:rFonts w:ascii="Arial" w:hAnsi="Arial" w:cs="Arial"/>
          <w:color w:val="000000" w:themeColor="text1"/>
          <w:sz w:val="24"/>
          <w:szCs w:val="24"/>
        </w:rPr>
        <w:t xml:space="preserve">Supplementary Figure legends </w:t>
      </w:r>
    </w:p>
    <w:p w:rsidR="004D3107" w:rsidRDefault="004D3107"/>
    <w:p w:rsidR="00227CC4" w:rsidRDefault="00227CC4" w:rsidP="00227CC4">
      <w:pPr>
        <w:spacing w:afterLines="50" w:after="156" w:line="420" w:lineRule="exact"/>
        <w:rPr>
          <w:rFonts w:ascii="Arial" w:hAnsi="Arial" w:cs="Arial"/>
          <w:color w:val="000000" w:themeColor="text1"/>
          <w:sz w:val="24"/>
          <w:szCs w:val="24"/>
        </w:rPr>
      </w:pPr>
      <w:r w:rsidRPr="008A1F28">
        <w:rPr>
          <w:rFonts w:ascii="Arial" w:hAnsi="Arial" w:cs="Arial"/>
          <w:color w:val="000000" w:themeColor="text1"/>
          <w:sz w:val="24"/>
          <w:szCs w:val="24"/>
        </w:rPr>
        <w:t xml:space="preserve">Fig. </w:t>
      </w:r>
      <w:r>
        <w:rPr>
          <w:rFonts w:ascii="Arial" w:hAnsi="Arial" w:cs="Arial"/>
          <w:color w:val="000000" w:themeColor="text1"/>
          <w:sz w:val="24"/>
          <w:szCs w:val="24"/>
        </w:rPr>
        <w:t>S7</w:t>
      </w:r>
      <w:r w:rsidRPr="008A1F28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227CC4" w:rsidRDefault="00227CC4" w:rsidP="00227CC4">
      <w:pPr>
        <w:spacing w:afterLines="50" w:after="156" w:line="420" w:lineRule="exact"/>
        <w:rPr>
          <w:rFonts w:ascii="Arial" w:hAnsi="Arial" w:cs="Arial"/>
          <w:color w:val="000000" w:themeColor="text1"/>
          <w:sz w:val="24"/>
          <w:szCs w:val="24"/>
        </w:rPr>
      </w:pPr>
      <w:r w:rsidRPr="00227CC4">
        <w:rPr>
          <w:rFonts w:ascii="Arial" w:hAnsi="Arial" w:cs="Arial"/>
          <w:color w:val="000000" w:themeColor="text1"/>
          <w:sz w:val="24"/>
          <w:szCs w:val="24"/>
        </w:rPr>
        <w:t>(A).</w:t>
      </w:r>
      <w:r w:rsidRPr="00227CC4"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 w:hint="eastAsia"/>
          <w:color w:val="000000" w:themeColor="text1"/>
          <w:sz w:val="24"/>
          <w:szCs w:val="24"/>
        </w:rPr>
        <w:t>Quantitative analysis of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TG</w:t>
      </w:r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with or without 10 nM E2 or/and Con siRNA, or/and TFEB siRNA, </w:t>
      </w:r>
      <w:r>
        <w:rPr>
          <w:rFonts w:ascii="Arial" w:hAnsi="Arial" w:cs="Arial" w:hint="eastAsia"/>
          <w:color w:val="000000" w:themeColor="text1"/>
          <w:sz w:val="24"/>
          <w:szCs w:val="24"/>
        </w:rPr>
        <w:t>or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inhibited with 20μM CAY10499 for THP-1 macrophages incubated with CC. N=5.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227CC4" w:rsidRPr="00227CC4" w:rsidRDefault="00227CC4" w:rsidP="00227CC4">
      <w:pPr>
        <w:spacing w:afterLines="50" w:after="156" w:line="420" w:lineRule="exact"/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(B). </w:t>
      </w:r>
      <w:r w:rsidRPr="00227CC4">
        <w:rPr>
          <w:rFonts w:ascii="Arial" w:hAnsi="Arial" w:cs="Arial" w:hint="eastAsia"/>
          <w:color w:val="000000" w:themeColor="text1"/>
          <w:sz w:val="24"/>
          <w:szCs w:val="24"/>
        </w:rPr>
        <w:t xml:space="preserve">Quantitative analysis of TC, </w:t>
      </w:r>
      <w:r w:rsidRPr="00227CC4">
        <w:rPr>
          <w:rFonts w:ascii="Arial" w:hAnsi="Arial" w:cs="Arial"/>
          <w:color w:val="000000" w:themeColor="text1"/>
          <w:sz w:val="24"/>
          <w:szCs w:val="24"/>
        </w:rPr>
        <w:t>FC</w:t>
      </w:r>
      <w:r w:rsidRPr="00227CC4">
        <w:rPr>
          <w:rFonts w:ascii="Arial" w:hAnsi="Arial" w:cs="Arial" w:hint="eastAsia"/>
          <w:color w:val="000000" w:themeColor="text1"/>
          <w:sz w:val="24"/>
          <w:szCs w:val="24"/>
        </w:rPr>
        <w:t xml:space="preserve">, and </w:t>
      </w:r>
      <w:r w:rsidRPr="00227CC4">
        <w:rPr>
          <w:rFonts w:ascii="Arial" w:hAnsi="Arial" w:cs="Arial"/>
          <w:color w:val="000000" w:themeColor="text1"/>
          <w:sz w:val="24"/>
          <w:szCs w:val="24"/>
        </w:rPr>
        <w:t>CE</w:t>
      </w:r>
      <w:r w:rsidRPr="00227CC4"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with or without 10 nM E2 or/and Con siRNA, or/and TFEB siRNA, </w:t>
      </w:r>
      <w:r>
        <w:rPr>
          <w:rFonts w:ascii="Arial" w:hAnsi="Arial" w:cs="Arial" w:hint="eastAsia"/>
          <w:color w:val="000000" w:themeColor="text1"/>
          <w:sz w:val="24"/>
          <w:szCs w:val="24"/>
        </w:rPr>
        <w:t>or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inhibited with 20μM CAY10499 for THP-1 macrophages incubated with CC. N=5.</w:t>
      </w:r>
    </w:p>
    <w:p w:rsidR="00227CC4" w:rsidRDefault="00227CC4" w:rsidP="00227CC4">
      <w:pPr>
        <w:rPr>
          <w:rFonts w:hint="eastAsia"/>
        </w:rPr>
      </w:pPr>
      <w:bookmarkStart w:id="0" w:name="_GoBack"/>
      <w:bookmarkEnd w:id="0"/>
    </w:p>
    <w:sectPr w:rsidR="00227C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8D5" w:rsidRDefault="009378D5" w:rsidP="00227CC4">
      <w:r>
        <w:separator/>
      </w:r>
    </w:p>
  </w:endnote>
  <w:endnote w:type="continuationSeparator" w:id="0">
    <w:p w:rsidR="009378D5" w:rsidRDefault="009378D5" w:rsidP="00227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8D5" w:rsidRDefault="009378D5" w:rsidP="00227CC4">
      <w:r>
        <w:separator/>
      </w:r>
    </w:p>
  </w:footnote>
  <w:footnote w:type="continuationSeparator" w:id="0">
    <w:p w:rsidR="009378D5" w:rsidRDefault="009378D5" w:rsidP="00227C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42EAE"/>
    <w:multiLevelType w:val="hybridMultilevel"/>
    <w:tmpl w:val="5C14E4D8"/>
    <w:lvl w:ilvl="0" w:tplc="5F82535C">
      <w:start w:val="1"/>
      <w:numFmt w:val="upperLetter"/>
      <w:lvlText w:val="(%1)"/>
      <w:lvlJc w:val="left"/>
      <w:pPr>
        <w:ind w:left="390" w:hanging="390"/>
      </w:pPr>
      <w:rPr>
        <w:rFonts w:ascii="Arial" w:hAnsi="Arial" w:cs="Arial" w:hint="default"/>
        <w:color w:val="000000" w:themeColor="text1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88F0DD2"/>
    <w:multiLevelType w:val="hybridMultilevel"/>
    <w:tmpl w:val="A468C6EE"/>
    <w:lvl w:ilvl="0" w:tplc="74462D1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D580559"/>
    <w:multiLevelType w:val="hybridMultilevel"/>
    <w:tmpl w:val="35EE5D68"/>
    <w:lvl w:ilvl="0" w:tplc="06264756">
      <w:start w:val="1"/>
      <w:numFmt w:val="upperLetter"/>
      <w:lvlText w:val="(%1)"/>
      <w:lvlJc w:val="left"/>
      <w:pPr>
        <w:ind w:left="360" w:hanging="360"/>
      </w:pPr>
      <w:rPr>
        <w:rFonts w:ascii="Arial" w:hAnsi="Arial" w:cs="Arial" w:hint="default"/>
        <w:color w:val="000000" w:themeColor="text1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587"/>
    <w:rsid w:val="000F5485"/>
    <w:rsid w:val="00227CC4"/>
    <w:rsid w:val="003D7587"/>
    <w:rsid w:val="004D3107"/>
    <w:rsid w:val="0093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D8DFB5"/>
  <w15:chartTrackingRefBased/>
  <w15:docId w15:val="{EFA29A5D-F21E-43A7-A6D7-B018510B6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C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前言二级标题"/>
    <w:basedOn w:val="a"/>
    <w:link w:val="a4"/>
    <w:qFormat/>
    <w:rsid w:val="000F5485"/>
    <w:pPr>
      <w:spacing w:line="400" w:lineRule="exact"/>
      <w:jc w:val="center"/>
      <w:outlineLvl w:val="1"/>
    </w:pPr>
    <w:rPr>
      <w:rFonts w:ascii="宋体" w:eastAsia="宋体" w:hAnsi="宋体" w:cs="Times New Roman"/>
      <w:b/>
      <w:color w:val="000000" w:themeColor="text1"/>
      <w:sz w:val="24"/>
    </w:rPr>
  </w:style>
  <w:style w:type="character" w:customStyle="1" w:styleId="a4">
    <w:name w:val="前言二级标题 字符"/>
    <w:basedOn w:val="a0"/>
    <w:link w:val="a3"/>
    <w:rsid w:val="000F5485"/>
    <w:rPr>
      <w:rFonts w:ascii="宋体" w:eastAsia="宋体" w:hAnsi="宋体" w:cs="Times New Roman"/>
      <w:b/>
      <w:color w:val="000000" w:themeColor="text1"/>
      <w:sz w:val="24"/>
    </w:rPr>
  </w:style>
  <w:style w:type="paragraph" w:styleId="a5">
    <w:name w:val="header"/>
    <w:basedOn w:val="a"/>
    <w:link w:val="a6"/>
    <w:uiPriority w:val="99"/>
    <w:unhideWhenUsed/>
    <w:rsid w:val="00227C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27CC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27C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27CC4"/>
    <w:rPr>
      <w:sz w:val="18"/>
      <w:szCs w:val="18"/>
    </w:rPr>
  </w:style>
  <w:style w:type="paragraph" w:styleId="a9">
    <w:name w:val="List Paragraph"/>
    <w:basedOn w:val="a"/>
    <w:uiPriority w:val="34"/>
    <w:qFormat/>
    <w:rsid w:val="00227C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李军</dc:creator>
  <cp:keywords/>
  <dc:description/>
  <cp:lastModifiedBy>李军</cp:lastModifiedBy>
  <cp:revision>2</cp:revision>
  <dcterms:created xsi:type="dcterms:W3CDTF">2022-05-17T14:13:00Z</dcterms:created>
  <dcterms:modified xsi:type="dcterms:W3CDTF">2022-05-17T14:18:00Z</dcterms:modified>
</cp:coreProperties>
</file>