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0F870" w14:textId="77777777" w:rsidR="000E0F6D" w:rsidRDefault="000E0F6D" w:rsidP="000E0F6D">
      <w:pPr>
        <w:rPr>
          <w:rFonts w:ascii="Calibri" w:hAnsi="Calibri" w:cs="Calibri"/>
          <w:sz w:val="36"/>
          <w:szCs w:val="36"/>
          <w:u w:val="single"/>
        </w:rPr>
      </w:pPr>
    </w:p>
    <w:p w14:paraId="5EB36922" w14:textId="77777777" w:rsidR="008D1ADC" w:rsidRDefault="008D1ADC" w:rsidP="008D1ADC">
      <w:pPr>
        <w:jc w:val="center"/>
        <w:rPr>
          <w:rFonts w:ascii="Calibri" w:hAnsi="Calibri" w:cs="Calibri"/>
          <w:sz w:val="36"/>
          <w:szCs w:val="36"/>
        </w:rPr>
      </w:pPr>
    </w:p>
    <w:p w14:paraId="7E7A74C7" w14:textId="1CBB763B" w:rsidR="0091456F" w:rsidRPr="008D1ADC" w:rsidRDefault="001B1316" w:rsidP="008D1ADC">
      <w:pPr>
        <w:jc w:val="center"/>
        <w:rPr>
          <w:rFonts w:ascii="Calibri" w:hAnsi="Calibri" w:cs="Calibri"/>
          <w:sz w:val="36"/>
          <w:szCs w:val="36"/>
        </w:rPr>
      </w:pPr>
      <w:r w:rsidRPr="008D1ADC">
        <w:rPr>
          <w:rFonts w:ascii="Calibri" w:hAnsi="Calibri" w:cs="Calibri"/>
          <w:sz w:val="36"/>
          <w:szCs w:val="36"/>
        </w:rPr>
        <w:t xml:space="preserve">Treatment Planning </w:t>
      </w:r>
      <w:r w:rsidR="007B2D9C" w:rsidRPr="008D1ADC">
        <w:rPr>
          <w:rFonts w:ascii="Calibri" w:hAnsi="Calibri" w:cs="Calibri"/>
          <w:sz w:val="36"/>
          <w:szCs w:val="36"/>
        </w:rPr>
        <w:t>Sessions</w:t>
      </w:r>
      <w:r w:rsidR="00181A9B" w:rsidRPr="008D1ADC">
        <w:rPr>
          <w:rFonts w:ascii="Calibri" w:hAnsi="Calibri" w:cs="Calibri"/>
          <w:sz w:val="36"/>
          <w:szCs w:val="36"/>
        </w:rPr>
        <w:t xml:space="preserve"> Utilising PPIF, the RTSS, &amp; COM-B</w:t>
      </w:r>
    </w:p>
    <w:p w14:paraId="23D523EE" w14:textId="77777777" w:rsidR="008D1ADC" w:rsidRDefault="008D1ADC" w:rsidP="00C25A16">
      <w:pPr>
        <w:rPr>
          <w:rFonts w:ascii="Calibri" w:hAnsi="Calibri" w:cs="Calibri"/>
        </w:rPr>
      </w:pPr>
    </w:p>
    <w:p w14:paraId="3B3B68E5" w14:textId="77777777" w:rsidR="002C1357" w:rsidRPr="000E19F5" w:rsidRDefault="002C1357" w:rsidP="00F161B8">
      <w:pPr>
        <w:rPr>
          <w:rFonts w:ascii="Calibri" w:hAnsi="Calibri" w:cs="Calibri"/>
        </w:rPr>
      </w:pPr>
    </w:p>
    <w:p w14:paraId="50EF83C8" w14:textId="681B93AA" w:rsidR="00483B0D" w:rsidRPr="00B15F05" w:rsidRDefault="009B1DC5" w:rsidP="00617E0F">
      <w:pPr>
        <w:pStyle w:val="Caption"/>
        <w:keepNext/>
        <w:jc w:val="center"/>
        <w:rPr>
          <w:i w:val="0"/>
          <w:sz w:val="20"/>
          <w:szCs w:val="20"/>
        </w:rPr>
      </w:pP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Table </w: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begin"/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instrText xml:space="preserve"> SEQ Table \* ARABIC </w:instrTex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separate"/>
      </w:r>
      <w:r w:rsidR="009D5A7E" w:rsidRPr="00B15F05">
        <w:rPr>
          <w:rFonts w:asciiTheme="minorHAnsi" w:hAnsiTheme="minorHAnsi" w:cstheme="minorHAnsi"/>
          <w:i w:val="0"/>
          <w:noProof/>
          <w:color w:val="000000" w:themeColor="text1"/>
          <w:sz w:val="20"/>
          <w:szCs w:val="20"/>
        </w:rPr>
        <w:t>1</w: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end"/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:</w:t>
      </w:r>
      <w:r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 xml:space="preserve"> PPIFF </w:t>
      </w:r>
      <w:r w:rsidR="00C54632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 xml:space="preserve">(Pathology-Prognosis/Individual/Function-Fitness) </w:t>
      </w:r>
      <w:r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 xml:space="preserve">&amp; RTSS </w:t>
      </w:r>
      <w:r w:rsidR="00C54632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 xml:space="preserve">(Rehabilitation Treatment Specifiaction System) </w:t>
      </w:r>
      <w:r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>Approach for Clinically Reasoned Case Discussion Session</w:t>
      </w:r>
      <w:r w:rsidR="000E401F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 xml:space="preserve"> in Physiotherapy</w:t>
      </w:r>
      <w:r w:rsidR="000B40EB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>.</w:t>
      </w:r>
      <w:r w:rsidR="000B40EB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br/>
        <w:t xml:space="preserve">COM-B – capability, opportunity, motivation behavioural model </w:t>
      </w:r>
      <w:r w:rsidR="00C61DB3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fldChar w:fldCharType="begin"/>
      </w:r>
      <w:r w:rsidR="00C61DB3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instrText xml:space="preserve"> ADDIN EN.CITE &lt;EndNote&gt;&lt;Cite&gt;&lt;Author&gt;Michie&lt;/Author&gt;&lt;Year&gt;2011&lt;/Year&gt;&lt;RecNum&gt;17889&lt;/RecNum&gt;&lt;DisplayText&gt;[1]&lt;/DisplayText&gt;&lt;record&gt;&lt;rec-number&gt;17889&lt;/rec-number&gt;&lt;foreign-keys&gt;&lt;key app="EN" db-id="sw59200vjfd9f3et5v65sr0dxarva25fewas" timestamp="1604332224"&gt;17889&lt;/key&gt;&lt;/foreign-keys&gt;&lt;ref-type name="Journal Article"&gt;17&lt;/ref-type&gt;&lt;contributors&gt;&lt;authors&gt;&lt;author&gt;Michie, S.&lt;/author&gt;&lt;author&gt;van Stralen, M. M.&lt;/author&gt;&lt;author&gt;West, R.&lt;/author&gt;&lt;/authors&gt;&lt;/contributors&gt;&lt;auth-address&gt;Research Dept of Clinical, Educational, and Health Psychology, University College London, 1-19 Torrington Place, London WC1E 7HB, UK. s.michie@ucl.ac.uk&lt;/auth-address&gt;&lt;titles&gt;&lt;title&gt;The behaviour change wheel: a new method for characterising and designing behaviour change interventions&lt;/title&gt;&lt;secondary-title&gt;Implement Sci&lt;/secondary-title&gt;&lt;alt-title&gt;Implementation science : IS&lt;/alt-title&gt;&lt;/titles&gt;&lt;periodical&gt;&lt;abbr-1&gt;Implement Sci&lt;/abbr-1&gt;&lt;/periodical&gt;&lt;pages&gt;42&lt;/pages&gt;&lt;volume&gt;6&lt;/volume&gt;&lt;edition&gt;20110423&lt;/edition&gt;&lt;keywords&gt;&lt;keyword&gt;*Evidence-Based Medicine&lt;/keyword&gt;&lt;keyword&gt;*Health Behavior&lt;/keyword&gt;&lt;keyword&gt;Health Policy&lt;/keyword&gt;&lt;keyword&gt;*Health Promotion&lt;/keyword&gt;&lt;keyword&gt;Health Services Research&lt;/keyword&gt;&lt;keyword&gt;Humans&lt;/keyword&gt;&lt;keyword&gt;Motivation&lt;/keyword&gt;&lt;keyword&gt;Practice Patterns, Physicians&amp;apos;&lt;/keyword&gt;&lt;keyword&gt;Public Health Practice&lt;/keyword&gt;&lt;keyword&gt;*Quality Improvement&lt;/keyword&gt;&lt;keyword&gt;Risk Reduction Behavior&lt;/keyword&gt;&lt;/keywords&gt;&lt;dates&gt;&lt;year&gt;2011&lt;/year&gt;&lt;pub-dates&gt;&lt;date&gt;Apr 23&lt;/date&gt;&lt;/pub-dates&gt;&lt;/dates&gt;&lt;isbn&gt;1748-5908 (Electronic)&amp;#xD;1748-5908 (Linking)&lt;/isbn&gt;&lt;accession-num&gt;21513547&lt;/accession-num&gt;&lt;urls&gt;&lt;related-urls&gt;&lt;url&gt;https://www.ncbi.nlm.nih.gov/pubmed/21513547&lt;/url&gt;&lt;/related-urls&gt;&lt;/urls&gt;&lt;custom2&gt;PMC3096582&lt;/custom2&gt;&lt;electronic-resource-num&gt;10.1186/1748-5908-6-42&lt;/electronic-resource-num&gt;&lt;remote-database-name&gt;Medline&lt;/remote-database-name&gt;&lt;remote-database-provider&gt;NLM&lt;/remote-database-provider&gt;&lt;language&gt;eng&lt;/language&gt;&lt;/record&gt;&lt;/Cite&gt;&lt;/EndNote&gt;</w:instrText>
      </w:r>
      <w:r w:rsidR="00C61DB3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fldChar w:fldCharType="separate"/>
      </w:r>
      <w:r w:rsidR="00C61DB3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>[1]</w:t>
      </w:r>
      <w:r w:rsidR="00C61DB3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fldChar w:fldCharType="end"/>
      </w:r>
      <w:r w:rsidR="000B40EB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 xml:space="preserve">; DOB – date of birth; </w:t>
      </w:r>
      <w:r w:rsidR="00483B0D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>FITT</w:t>
      </w:r>
      <w:r w:rsidR="00102D23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 xml:space="preserve"> – frequency /</w:t>
      </w:r>
      <w:r w:rsidR="00483B0D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 xml:space="preserve"> intensity / time / type</w:t>
      </w:r>
      <w:r w:rsidR="00B81059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 xml:space="preserve"> </w:t>
      </w:r>
      <w:r w:rsidR="00B81059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fldChar w:fldCharType="begin"/>
      </w:r>
      <w:r w:rsidR="00B81059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instrText xml:space="preserve"> ADDIN EN.CITE &lt;EndNote&gt;&lt;Cite&gt;&lt;Author&gt;Liguori&lt;/Author&gt;&lt;Year&gt;2020&lt;/Year&gt;&lt;RecNum&gt;19972&lt;/RecNum&gt;&lt;DisplayText&gt;[2]&lt;/DisplayText&gt;&lt;record&gt;&lt;rec-number&gt;19972&lt;/rec-number&gt;&lt;foreign-keys&gt;&lt;key app="EN" db-id="sw59200vjfd9f3et5v65sr0dxarva25fewas" timestamp="1652707253"&gt;19972&lt;/key&gt;&lt;/foreign-keys&gt;&lt;ref-type name="Book"&gt;6&lt;/ref-type&gt;&lt;contributors&gt;&lt;authors&gt;&lt;author&gt;Liguori, Gary&lt;/author&gt;&lt;author&gt;American College of Sports Medicine&lt;/author&gt;&lt;/authors&gt;&lt;/contributors&gt;&lt;titles&gt;&lt;title&gt;ACSM&amp;apos;s guidelines for exercise testing and prescription&lt;/title&gt;&lt;/titles&gt;&lt;edition&gt;11th&lt;/edition&gt;&lt;dates&gt;&lt;year&gt;2020&lt;/year&gt;&lt;/dates&gt;&lt;pub-location&gt;Philadelphia, PA&lt;/pub-location&gt;&lt;publisher&gt;Lippincott Williams &amp;amp; Wilkins&lt;/publisher&gt;&lt;isbn&gt;197515021X&lt;/isbn&gt;&lt;urls&gt;&lt;/urls&gt;&lt;/record&gt;&lt;/Cite&gt;&lt;/EndNote&gt;</w:instrText>
      </w:r>
      <w:r w:rsidR="00B81059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fldChar w:fldCharType="separate"/>
      </w:r>
      <w:r w:rsidR="00B81059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>[2]</w:t>
      </w:r>
      <w:r w:rsidR="00B81059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fldChar w:fldCharType="end"/>
      </w:r>
      <w:r w:rsidR="00102D23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>;</w:t>
      </w:r>
      <w:r w:rsidR="00483B0D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 xml:space="preserve"> </w:t>
      </w:r>
      <w:r w:rsidR="000B40EB"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t>LOS – length of stay; PA – physical activity</w:t>
      </w:r>
      <w:r w:rsidRPr="00B15F05">
        <w:rPr>
          <w:rFonts w:ascii="Calibri" w:hAnsi="Calibri" w:cs="Calibri"/>
          <w:bCs/>
          <w:i w:val="0"/>
          <w:noProof/>
          <w:color w:val="000000" w:themeColor="text1"/>
          <w:sz w:val="20"/>
          <w:szCs w:val="20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5629"/>
      </w:tblGrid>
      <w:tr w:rsidR="007A4108" w14:paraId="5C965E14" w14:textId="77777777" w:rsidTr="00C349C8"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0D6" w14:textId="77777777" w:rsidR="007A4108" w:rsidRPr="00C349C8" w:rsidRDefault="007A4108" w:rsidP="00B27B86">
            <w:pPr>
              <w:rPr>
                <w:rFonts w:ascii="Calibri" w:hAnsi="Calibri" w:cs="Calibri"/>
                <w:b/>
              </w:rPr>
            </w:pPr>
            <w:r w:rsidRPr="00C349C8">
              <w:rPr>
                <w:rFonts w:ascii="Calibri" w:hAnsi="Calibri" w:cs="Calibri"/>
                <w:b/>
              </w:rPr>
              <w:t xml:space="preserve">Patient Hospital No: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7F2" w14:textId="67ADEC9D" w:rsidR="007A4108" w:rsidRPr="00C349C8" w:rsidRDefault="007A4108" w:rsidP="00B27B86">
            <w:pPr>
              <w:rPr>
                <w:rFonts w:ascii="Calibri" w:hAnsi="Calibri" w:cs="Calibri"/>
                <w:b/>
              </w:rPr>
            </w:pPr>
            <w:r w:rsidRPr="00C349C8">
              <w:rPr>
                <w:rFonts w:ascii="Calibri" w:hAnsi="Calibri" w:cs="Calibri"/>
                <w:b/>
              </w:rPr>
              <w:t>DOB/Age</w:t>
            </w:r>
            <w:r w:rsidR="00C349C8" w:rsidRPr="00C349C8">
              <w:rPr>
                <w:rFonts w:ascii="Calibri" w:hAnsi="Calibri" w:cs="Calibri"/>
                <w:b/>
              </w:rPr>
              <w:t>:</w:t>
            </w:r>
          </w:p>
        </w:tc>
      </w:tr>
      <w:tr w:rsidR="007A4108" w14:paraId="22339856" w14:textId="77777777" w:rsidTr="00C349C8"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3D9E" w14:textId="3E1CA34D" w:rsidR="007A4108" w:rsidRPr="00C349C8" w:rsidRDefault="007A4108" w:rsidP="00B27B86">
            <w:pPr>
              <w:rPr>
                <w:rFonts w:ascii="Calibri" w:hAnsi="Calibri" w:cs="Calibri"/>
                <w:b/>
              </w:rPr>
            </w:pPr>
            <w:r w:rsidRPr="00C349C8">
              <w:rPr>
                <w:rFonts w:ascii="Calibri" w:hAnsi="Calibri" w:cs="Calibri"/>
                <w:b/>
              </w:rPr>
              <w:t>Sex</w:t>
            </w:r>
            <w:r w:rsidR="00C349C8" w:rsidRPr="00C349C8">
              <w:rPr>
                <w:rFonts w:ascii="Calibri" w:hAnsi="Calibri" w:cs="Calibri"/>
                <w:b/>
              </w:rPr>
              <w:t>:</w:t>
            </w:r>
            <w:r w:rsidRPr="00C349C8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3D4" w14:textId="44E4BBB4" w:rsidR="007A4108" w:rsidRPr="00C349C8" w:rsidRDefault="007A4108" w:rsidP="00B27B86">
            <w:pPr>
              <w:rPr>
                <w:rFonts w:ascii="Calibri" w:hAnsi="Calibri" w:cs="Calibri"/>
                <w:b/>
              </w:rPr>
            </w:pPr>
            <w:r w:rsidRPr="00C349C8">
              <w:rPr>
                <w:rFonts w:ascii="Calibri" w:hAnsi="Calibri" w:cs="Calibri"/>
                <w:b/>
              </w:rPr>
              <w:t>Admission Date/LOS</w:t>
            </w:r>
            <w:r w:rsidR="00C349C8" w:rsidRPr="00C349C8">
              <w:rPr>
                <w:rFonts w:ascii="Calibri" w:hAnsi="Calibri" w:cs="Calibri"/>
                <w:b/>
              </w:rPr>
              <w:t xml:space="preserve">: </w:t>
            </w:r>
          </w:p>
        </w:tc>
      </w:tr>
      <w:tr w:rsidR="00F161B8" w14:paraId="1AB70BE8" w14:textId="77777777" w:rsidTr="00C349C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D730" w14:textId="16481DDA" w:rsidR="00F161B8" w:rsidRPr="00C349C8" w:rsidRDefault="007A4108" w:rsidP="00B27B86">
            <w:pPr>
              <w:rPr>
                <w:rFonts w:ascii="Calibri" w:hAnsi="Calibri" w:cs="Calibri"/>
                <w:b/>
              </w:rPr>
            </w:pPr>
            <w:r w:rsidRPr="00C349C8">
              <w:rPr>
                <w:rFonts w:ascii="Calibri" w:hAnsi="Calibri" w:cs="Calibri"/>
                <w:b/>
              </w:rPr>
              <w:t>Resident Borough/Town/City</w:t>
            </w:r>
            <w:r w:rsidR="00C349C8" w:rsidRPr="00C349C8">
              <w:rPr>
                <w:rFonts w:ascii="Calibri" w:hAnsi="Calibri" w:cs="Calibri"/>
                <w:b/>
              </w:rPr>
              <w:t xml:space="preserve">: </w:t>
            </w:r>
          </w:p>
        </w:tc>
      </w:tr>
      <w:tr w:rsidR="00F161B8" w14:paraId="580B6C1B" w14:textId="77777777" w:rsidTr="00C349C8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070FC" w14:textId="77777777" w:rsidR="00F161B8" w:rsidRDefault="00F161B8" w:rsidP="00B27B86">
            <w:pPr>
              <w:rPr>
                <w:rFonts w:ascii="Calibri" w:hAnsi="Calibri" w:cs="Calibri"/>
              </w:rPr>
            </w:pPr>
          </w:p>
        </w:tc>
      </w:tr>
      <w:tr w:rsidR="00F161B8" w14:paraId="177BDDA6" w14:textId="77777777" w:rsidTr="00C349C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9CA4" w14:textId="6FE9A7B7" w:rsidR="007A4108" w:rsidRPr="00B15F05" w:rsidRDefault="007A4108" w:rsidP="007A4108">
            <w:pPr>
              <w:rPr>
                <w:rFonts w:ascii="Calibri" w:hAnsi="Calibri" w:cs="Calibri"/>
                <w:sz w:val="20"/>
                <w:szCs w:val="20"/>
              </w:rPr>
            </w:pPr>
            <w:r w:rsidRPr="00B15F05">
              <w:rPr>
                <w:rFonts w:ascii="Calibri" w:hAnsi="Calibri" w:cs="Calibri"/>
                <w:b/>
              </w:rPr>
              <w:t>Pathology</w:t>
            </w:r>
            <w:r w:rsidR="00952BC8" w:rsidRPr="00B15F05">
              <w:rPr>
                <w:rFonts w:ascii="Calibri" w:hAnsi="Calibri" w:cs="Calibri"/>
                <w:b/>
              </w:rPr>
              <w:t>-P</w:t>
            </w:r>
            <w:r w:rsidRPr="00B15F05">
              <w:rPr>
                <w:rFonts w:ascii="Calibri" w:hAnsi="Calibri" w:cs="Calibri"/>
                <w:b/>
              </w:rPr>
              <w:t>rognosis:</w:t>
            </w:r>
            <w:r w:rsidRPr="00B15F05">
              <w:rPr>
                <w:rFonts w:ascii="Calibri" w:hAnsi="Calibri" w:cs="Calibri"/>
              </w:rPr>
              <w:t xml:space="preserve"> </w:t>
            </w:r>
            <w:r w:rsidRPr="00B15F05">
              <w:rPr>
                <w:rFonts w:ascii="Calibri" w:hAnsi="Calibri" w:cs="Calibri"/>
                <w:sz w:val="20"/>
                <w:szCs w:val="20"/>
              </w:rPr>
              <w:t xml:space="preserve">(Clinical </w:t>
            </w:r>
            <w:r w:rsidR="00462220" w:rsidRPr="00B15F05">
              <w:rPr>
                <w:rFonts w:ascii="Calibri" w:hAnsi="Calibri" w:cs="Calibri"/>
                <w:sz w:val="20"/>
                <w:szCs w:val="20"/>
              </w:rPr>
              <w:t>D</w:t>
            </w:r>
            <w:r w:rsidRPr="00B15F05">
              <w:rPr>
                <w:rFonts w:ascii="Calibri" w:hAnsi="Calibri" w:cs="Calibri"/>
                <w:sz w:val="20"/>
                <w:szCs w:val="20"/>
              </w:rPr>
              <w:t>iagnosis</w:t>
            </w:r>
            <w:r w:rsidR="00462220" w:rsidRPr="00B15F05">
              <w:rPr>
                <w:rFonts w:ascii="Calibri" w:hAnsi="Calibri" w:cs="Calibri"/>
                <w:sz w:val="20"/>
                <w:szCs w:val="20"/>
              </w:rPr>
              <w:t>(es)</w:t>
            </w:r>
            <w:r w:rsidRPr="00B15F05">
              <w:rPr>
                <w:rFonts w:ascii="Calibri" w:hAnsi="Calibri" w:cs="Calibri"/>
                <w:sz w:val="20"/>
                <w:szCs w:val="20"/>
              </w:rPr>
              <w:t>, Rate of change</w:t>
            </w:r>
            <w:r w:rsidR="00462220" w:rsidRPr="00B15F05">
              <w:rPr>
                <w:rFonts w:ascii="Calibri" w:hAnsi="Calibri" w:cs="Calibri"/>
                <w:sz w:val="20"/>
                <w:szCs w:val="20"/>
              </w:rPr>
              <w:t>, Predicted Disease/Treatment Trajectory, Predicted Rehabilitation Approach</w:t>
            </w:r>
            <w:r w:rsidR="00952BC8" w:rsidRPr="00B15F05">
              <w:rPr>
                <w:rFonts w:ascii="Calibri" w:hAnsi="Calibri" w:cs="Calibri"/>
                <w:sz w:val="20"/>
                <w:szCs w:val="20"/>
              </w:rPr>
              <w:t xml:space="preserve"> e.g. </w:t>
            </w:r>
            <w:r w:rsidR="005F646E" w:rsidRPr="00B15F05">
              <w:rPr>
                <w:rFonts w:ascii="Calibri" w:hAnsi="Calibri" w:cs="Calibri"/>
                <w:sz w:val="20"/>
                <w:szCs w:val="20"/>
              </w:rPr>
              <w:t>Preventive or Maintenance</w:t>
            </w:r>
            <w:r w:rsidR="00A6646F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F646E" w:rsidRPr="00B15F05">
              <w:rPr>
                <w:rFonts w:ascii="Calibri" w:hAnsi="Calibri" w:cs="Calibri"/>
                <w:sz w:val="20"/>
                <w:szCs w:val="20"/>
              </w:rPr>
              <w:t>/</w:t>
            </w:r>
            <w:r w:rsidR="00A6646F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2220" w:rsidRPr="00B15F05">
              <w:rPr>
                <w:rFonts w:ascii="Calibri" w:hAnsi="Calibri" w:cs="Calibri"/>
                <w:sz w:val="20"/>
                <w:szCs w:val="20"/>
              </w:rPr>
              <w:t>Restorative</w:t>
            </w:r>
            <w:r w:rsidR="00A6646F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2220" w:rsidRPr="00B15F05">
              <w:rPr>
                <w:rFonts w:ascii="Calibri" w:hAnsi="Calibri" w:cs="Calibri"/>
                <w:sz w:val="20"/>
                <w:szCs w:val="20"/>
              </w:rPr>
              <w:t>/</w:t>
            </w:r>
            <w:r w:rsidR="00A6646F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2220" w:rsidRPr="00B15F05">
              <w:rPr>
                <w:rFonts w:ascii="Calibri" w:hAnsi="Calibri" w:cs="Calibri"/>
                <w:sz w:val="20"/>
                <w:szCs w:val="20"/>
              </w:rPr>
              <w:t>Supportive</w:t>
            </w:r>
            <w:r w:rsidR="00F77420" w:rsidRPr="00B15F05">
              <w:rPr>
                <w:rFonts w:ascii="Calibri" w:hAnsi="Calibri" w:cs="Calibri"/>
                <w:sz w:val="20"/>
                <w:szCs w:val="20"/>
              </w:rPr>
              <w:t xml:space="preserve"> or </w:t>
            </w:r>
            <w:r w:rsidR="00462220" w:rsidRPr="00B15F05">
              <w:rPr>
                <w:rFonts w:ascii="Calibri" w:hAnsi="Calibri" w:cs="Calibri"/>
                <w:sz w:val="20"/>
                <w:szCs w:val="20"/>
              </w:rPr>
              <w:t>Adaptive</w:t>
            </w:r>
            <w:r w:rsidR="00A6646F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2220" w:rsidRPr="00B15F05">
              <w:rPr>
                <w:rFonts w:ascii="Calibri" w:hAnsi="Calibri" w:cs="Calibri"/>
                <w:sz w:val="20"/>
                <w:szCs w:val="20"/>
              </w:rPr>
              <w:t>/</w:t>
            </w:r>
            <w:r w:rsidR="00A6646F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2220" w:rsidRPr="00B15F05">
              <w:rPr>
                <w:rFonts w:ascii="Calibri" w:hAnsi="Calibri" w:cs="Calibri"/>
                <w:sz w:val="20"/>
                <w:szCs w:val="20"/>
              </w:rPr>
              <w:t xml:space="preserve">Palliative </w:t>
            </w:r>
            <w:r w:rsidRPr="00B15F0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981C0D1" w14:textId="77777777" w:rsidR="00F161B8" w:rsidRPr="00B15F05" w:rsidRDefault="00F161B8" w:rsidP="00B27B86">
            <w:pPr>
              <w:rPr>
                <w:rFonts w:ascii="Calibri" w:hAnsi="Calibri" w:cs="Calibri"/>
              </w:rPr>
            </w:pPr>
          </w:p>
          <w:p w14:paraId="39BBF570" w14:textId="546C62B0" w:rsidR="007A4108" w:rsidRPr="00B15F05" w:rsidRDefault="007A4108" w:rsidP="00B27B86">
            <w:pPr>
              <w:rPr>
                <w:rFonts w:ascii="Calibri" w:hAnsi="Calibri" w:cs="Calibri"/>
              </w:rPr>
            </w:pPr>
          </w:p>
          <w:p w14:paraId="5D12DDAA" w14:textId="77777777" w:rsidR="009B1DC5" w:rsidRPr="00B15F05" w:rsidRDefault="009B1DC5" w:rsidP="00B27B86">
            <w:pPr>
              <w:rPr>
                <w:rFonts w:ascii="Calibri" w:hAnsi="Calibri" w:cs="Calibri"/>
              </w:rPr>
            </w:pPr>
          </w:p>
          <w:p w14:paraId="493F2BB0" w14:textId="41CEE88B" w:rsidR="007A4108" w:rsidRPr="00B15F05" w:rsidRDefault="007A4108" w:rsidP="00B27B86">
            <w:pPr>
              <w:rPr>
                <w:rFonts w:ascii="Calibri" w:hAnsi="Calibri" w:cs="Calibri"/>
              </w:rPr>
            </w:pPr>
          </w:p>
        </w:tc>
      </w:tr>
      <w:tr w:rsidR="00F161B8" w14:paraId="54768F03" w14:textId="77777777" w:rsidTr="00C349C8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2F390" w14:textId="77777777" w:rsidR="00F161B8" w:rsidRPr="00B15F05" w:rsidRDefault="00F161B8" w:rsidP="00B27B86">
            <w:pPr>
              <w:rPr>
                <w:rFonts w:ascii="Calibri" w:hAnsi="Calibri" w:cs="Calibri"/>
              </w:rPr>
            </w:pPr>
          </w:p>
        </w:tc>
      </w:tr>
      <w:tr w:rsidR="007A4108" w14:paraId="2E41A740" w14:textId="77777777" w:rsidTr="00C349C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C5B" w14:textId="058AC401" w:rsidR="007A4108" w:rsidRPr="00B15F05" w:rsidRDefault="007A4108" w:rsidP="00B27B86">
            <w:pPr>
              <w:rPr>
                <w:rFonts w:ascii="Calibri" w:hAnsi="Calibri" w:cs="Calibri"/>
                <w:sz w:val="20"/>
                <w:szCs w:val="20"/>
              </w:rPr>
            </w:pPr>
            <w:r w:rsidRPr="00B15F05">
              <w:rPr>
                <w:rFonts w:ascii="Calibri" w:hAnsi="Calibri" w:cs="Calibri"/>
                <w:b/>
              </w:rPr>
              <w:t xml:space="preserve">Individual: </w:t>
            </w:r>
            <w:r w:rsidRPr="00B15F05">
              <w:rPr>
                <w:rFonts w:ascii="Calibri" w:hAnsi="Calibri" w:cs="Calibri"/>
                <w:sz w:val="20"/>
                <w:szCs w:val="20"/>
              </w:rPr>
              <w:t>(</w:t>
            </w:r>
            <w:r w:rsidR="005012E3" w:rsidRPr="00B15F05">
              <w:rPr>
                <w:rFonts w:ascii="Calibri" w:hAnsi="Calibri" w:cs="Calibri"/>
                <w:sz w:val="20"/>
                <w:szCs w:val="20"/>
              </w:rPr>
              <w:t xml:space="preserve">Factors Influencing Rehab: </w:t>
            </w:r>
            <w:r w:rsidR="006626B8" w:rsidRPr="00B15F05">
              <w:rPr>
                <w:rFonts w:ascii="Calibri" w:hAnsi="Calibri" w:cs="Calibri"/>
                <w:sz w:val="20"/>
                <w:szCs w:val="20"/>
              </w:rPr>
              <w:t>COM-B</w:t>
            </w:r>
            <w:r w:rsidR="00C61DB3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61DB3" w:rsidRPr="00B15F0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="00C61DB3" w:rsidRPr="00B15F05">
              <w:rPr>
                <w:rFonts w:ascii="Calibri" w:hAnsi="Calibri" w:cs="Calibri"/>
                <w:sz w:val="20"/>
                <w:szCs w:val="20"/>
              </w:rPr>
              <w:instrText xml:space="preserve"> ADDIN EN.CITE &lt;EndNote&gt;&lt;Cite&gt;&lt;Author&gt;Michie&lt;/Author&gt;&lt;Year&gt;2011&lt;/Year&gt;&lt;RecNum&gt;17889&lt;/RecNum&gt;&lt;DisplayText&gt;[1]&lt;/DisplayText&gt;&lt;record&gt;&lt;rec-number&gt;17889&lt;/rec-number&gt;&lt;foreign-keys&gt;&lt;key app="EN" db-id="sw59200vjfd9f3et5v65sr0dxarva25fewas" timestamp="1604332224"&gt;17889&lt;/key&gt;&lt;/foreign-keys&gt;&lt;ref-type name="Journal Article"&gt;17&lt;/ref-type&gt;&lt;contributors&gt;&lt;authors&gt;&lt;author&gt;Michie, S.&lt;/author&gt;&lt;author&gt;van Stralen, M. M.&lt;/author&gt;&lt;author&gt;West, R.&lt;/author&gt;&lt;/authors&gt;&lt;/contributors&gt;&lt;auth-address&gt;Research Dept of Clinical, Educational, and Health Psychology, University College London, 1-19 Torrington Place, London WC1E 7HB, UK. s.michie@ucl.ac.uk&lt;/auth-address&gt;&lt;titles&gt;&lt;title&gt;The behaviour change wheel: a new method for characterising and designing behaviour change interventions&lt;/title&gt;&lt;secondary-title&gt;Implement Sci&lt;/secondary-title&gt;&lt;alt-title&gt;Implementation science : IS&lt;/alt-title&gt;&lt;/titles&gt;&lt;periodical&gt;&lt;abbr-1&gt;Implement Sci&lt;/abbr-1&gt;&lt;/periodical&gt;&lt;pages&gt;42&lt;/pages&gt;&lt;volume&gt;6&lt;/volume&gt;&lt;edition&gt;20110423&lt;/edition&gt;&lt;keywords&gt;&lt;keyword&gt;*Evidence-Based Medicine&lt;/keyword&gt;&lt;keyword&gt;*Health Behavior&lt;/keyword&gt;&lt;keyword&gt;Health Policy&lt;/keyword&gt;&lt;keyword&gt;*Health Promotion&lt;/keyword&gt;&lt;keyword&gt;Health Services Research&lt;/keyword&gt;&lt;keyword&gt;Humans&lt;/keyword&gt;&lt;keyword&gt;Motivation&lt;/keyword&gt;&lt;keyword&gt;Practice Patterns, Physicians&amp;apos;&lt;/keyword&gt;&lt;keyword&gt;Public Health Practice&lt;/keyword&gt;&lt;keyword&gt;*Quality Improvement&lt;/keyword&gt;&lt;keyword&gt;Risk Reduction Behavior&lt;/keyword&gt;&lt;/keywords&gt;&lt;dates&gt;&lt;year&gt;2011&lt;/year&gt;&lt;pub-dates&gt;&lt;date&gt;Apr 23&lt;/date&gt;&lt;/pub-dates&gt;&lt;/dates&gt;&lt;isbn&gt;1748-5908 (Electronic)&amp;#xD;1748-5908 (Linking)&lt;/isbn&gt;&lt;accession-num&gt;21513547&lt;/accession-num&gt;&lt;urls&gt;&lt;related-urls&gt;&lt;url&gt;https://www.ncbi.nlm.nih.gov/pubmed/21513547&lt;/url&gt;&lt;/related-urls&gt;&lt;/urls&gt;&lt;custom2&gt;PMC3096582&lt;/custom2&gt;&lt;electronic-resource-num&gt;10.1186/1748-5908-6-42&lt;/electronic-resource-num&gt;&lt;remote-database-name&gt;Medline&lt;/remote-database-name&gt;&lt;remote-database-provider&gt;NLM&lt;/remote-database-provider&gt;&lt;language&gt;eng&lt;/language&gt;&lt;/record&gt;&lt;/Cite&gt;&lt;/EndNote&gt;</w:instrText>
            </w:r>
            <w:r w:rsidR="00C61DB3" w:rsidRPr="00B15F0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61DB3" w:rsidRPr="00B15F05">
              <w:rPr>
                <w:rFonts w:ascii="Calibri" w:hAnsi="Calibri" w:cs="Calibri"/>
                <w:noProof/>
                <w:sz w:val="20"/>
                <w:szCs w:val="20"/>
              </w:rPr>
              <w:t>[1]</w:t>
            </w:r>
            <w:r w:rsidR="00C61DB3" w:rsidRPr="00B15F0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A6C8D" w:rsidRPr="00B15F05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="006626B8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5F05">
              <w:rPr>
                <w:rFonts w:ascii="Calibri" w:hAnsi="Calibri" w:cs="Calibri"/>
                <w:sz w:val="20"/>
                <w:szCs w:val="20"/>
              </w:rPr>
              <w:t>Mood</w:t>
            </w:r>
            <w:r w:rsidR="000A6C8D" w:rsidRPr="00B15F05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Pr="00B15F05">
              <w:rPr>
                <w:rFonts w:ascii="Calibri" w:hAnsi="Calibri" w:cs="Calibri"/>
                <w:sz w:val="20"/>
                <w:szCs w:val="20"/>
              </w:rPr>
              <w:t xml:space="preserve"> Cognition</w:t>
            </w:r>
            <w:r w:rsidR="000A6C8D" w:rsidRPr="00B15F05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Pr="00B15F05">
              <w:rPr>
                <w:rFonts w:ascii="Calibri" w:hAnsi="Calibri" w:cs="Calibri"/>
                <w:sz w:val="20"/>
                <w:szCs w:val="20"/>
              </w:rPr>
              <w:t xml:space="preserve"> Self</w:t>
            </w:r>
            <w:r w:rsidR="006626B8" w:rsidRPr="00B15F05">
              <w:rPr>
                <w:rFonts w:ascii="Calibri" w:hAnsi="Calibri" w:cs="Calibri"/>
                <w:sz w:val="20"/>
                <w:szCs w:val="20"/>
              </w:rPr>
              <w:t>-</w:t>
            </w:r>
            <w:r w:rsidRPr="00B15F05">
              <w:rPr>
                <w:rFonts w:ascii="Calibri" w:hAnsi="Calibri" w:cs="Calibri"/>
                <w:sz w:val="20"/>
                <w:szCs w:val="20"/>
              </w:rPr>
              <w:t>Efficacy</w:t>
            </w:r>
            <w:r w:rsidR="000A6C8D" w:rsidRPr="00B15F05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626B8" w:rsidRPr="00B15F05">
              <w:rPr>
                <w:rFonts w:ascii="Calibri" w:hAnsi="Calibri" w:cs="Calibri"/>
                <w:sz w:val="20"/>
                <w:szCs w:val="20"/>
              </w:rPr>
              <w:t>Social Support</w:t>
            </w:r>
            <w:r w:rsidR="000A6C8D" w:rsidRPr="00B15F05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="006626B8" w:rsidRPr="00B15F05">
              <w:rPr>
                <w:rFonts w:ascii="Calibri" w:hAnsi="Calibri" w:cs="Calibri"/>
                <w:sz w:val="20"/>
                <w:szCs w:val="20"/>
              </w:rPr>
              <w:t xml:space="preserve"> Social Environment</w:t>
            </w:r>
            <w:r w:rsidR="000A6C8D" w:rsidRPr="00B15F05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="006626B8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012E3" w:rsidRPr="00B15F05">
              <w:rPr>
                <w:rFonts w:ascii="Calibri" w:hAnsi="Calibri" w:cs="Calibri"/>
                <w:sz w:val="20"/>
                <w:szCs w:val="20"/>
              </w:rPr>
              <w:t>Socioeconomics / Community Integration</w:t>
            </w:r>
            <w:r w:rsidRPr="00B15F05">
              <w:rPr>
                <w:rFonts w:ascii="Calibri" w:hAnsi="Calibri" w:cs="Calibri"/>
                <w:sz w:val="20"/>
                <w:szCs w:val="20"/>
              </w:rPr>
              <w:t>)</w:t>
            </w:r>
            <w:r w:rsidR="000A6C8D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65CBFA" w14:textId="77777777" w:rsidR="005012E3" w:rsidRPr="00B15F05" w:rsidRDefault="005012E3" w:rsidP="00B27B86">
            <w:pPr>
              <w:rPr>
                <w:rFonts w:ascii="Calibri" w:hAnsi="Calibri" w:cs="Calibri"/>
              </w:rPr>
            </w:pPr>
          </w:p>
          <w:p w14:paraId="485544FE" w14:textId="37CEB9E5" w:rsidR="007A4108" w:rsidRPr="00B15F05" w:rsidRDefault="007A4108" w:rsidP="00B27B86">
            <w:pPr>
              <w:rPr>
                <w:rFonts w:ascii="Calibri" w:hAnsi="Calibri" w:cs="Calibri"/>
              </w:rPr>
            </w:pPr>
          </w:p>
          <w:p w14:paraId="10BE58B1" w14:textId="77777777" w:rsidR="009B1DC5" w:rsidRPr="00B15F05" w:rsidRDefault="009B1DC5" w:rsidP="00B27B86">
            <w:pPr>
              <w:rPr>
                <w:rFonts w:ascii="Calibri" w:hAnsi="Calibri" w:cs="Calibri"/>
              </w:rPr>
            </w:pPr>
          </w:p>
          <w:p w14:paraId="0A104C09" w14:textId="273571A3" w:rsidR="007A4108" w:rsidRPr="00B15F05" w:rsidRDefault="007A4108" w:rsidP="00B27B86">
            <w:pPr>
              <w:rPr>
                <w:rFonts w:ascii="Calibri" w:hAnsi="Calibri" w:cs="Calibri"/>
              </w:rPr>
            </w:pPr>
          </w:p>
        </w:tc>
      </w:tr>
      <w:tr w:rsidR="007A4108" w14:paraId="50C17B46" w14:textId="77777777" w:rsidTr="00C349C8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7C807" w14:textId="77777777" w:rsidR="007A4108" w:rsidRPr="00B15F05" w:rsidRDefault="007A4108" w:rsidP="00B27B86">
            <w:pPr>
              <w:rPr>
                <w:rFonts w:ascii="Calibri" w:hAnsi="Calibri" w:cs="Calibri"/>
              </w:rPr>
            </w:pPr>
          </w:p>
        </w:tc>
      </w:tr>
      <w:tr w:rsidR="007A4108" w14:paraId="4AF3AFCF" w14:textId="77777777" w:rsidTr="00C349C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DD9" w14:textId="55A14744" w:rsidR="007A4108" w:rsidRPr="00B15F05" w:rsidRDefault="007A4108" w:rsidP="007A4108">
            <w:pPr>
              <w:rPr>
                <w:rFonts w:ascii="Calibri" w:hAnsi="Calibri" w:cs="Calibri"/>
                <w:sz w:val="20"/>
                <w:szCs w:val="20"/>
              </w:rPr>
            </w:pPr>
            <w:r w:rsidRPr="00B15F05">
              <w:rPr>
                <w:rFonts w:ascii="Calibri" w:hAnsi="Calibri" w:cs="Calibri"/>
                <w:b/>
              </w:rPr>
              <w:t xml:space="preserve">Function: </w:t>
            </w:r>
            <w:r w:rsidRPr="00B15F05">
              <w:rPr>
                <w:rFonts w:ascii="Calibri" w:hAnsi="Calibri" w:cs="Calibri"/>
              </w:rPr>
              <w:t>(</w:t>
            </w:r>
            <w:r w:rsidRPr="00B15F05">
              <w:rPr>
                <w:rFonts w:ascii="Calibri" w:hAnsi="Calibri" w:cs="Calibri"/>
                <w:sz w:val="20"/>
                <w:szCs w:val="20"/>
              </w:rPr>
              <w:t xml:space="preserve">Premorbid </w:t>
            </w:r>
            <w:r w:rsidR="006626B8" w:rsidRPr="00B15F05">
              <w:rPr>
                <w:rFonts w:ascii="Calibri" w:hAnsi="Calibri" w:cs="Calibri"/>
                <w:sz w:val="20"/>
                <w:szCs w:val="20"/>
              </w:rPr>
              <w:t xml:space="preserve">Functional </w:t>
            </w:r>
            <w:r w:rsidRPr="00B15F05">
              <w:rPr>
                <w:rFonts w:ascii="Calibri" w:hAnsi="Calibri" w:cs="Calibri"/>
                <w:sz w:val="20"/>
                <w:szCs w:val="20"/>
              </w:rPr>
              <w:t>level / Current / Potential</w:t>
            </w:r>
            <w:r w:rsidR="006626B8" w:rsidRPr="00B15F05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626B8" w:rsidRPr="00B15F05">
              <w:rPr>
                <w:rFonts w:ascii="Calibri" w:hAnsi="Calibri" w:cs="Calibri"/>
                <w:sz w:val="20"/>
                <w:szCs w:val="20"/>
              </w:rPr>
              <w:t>Movement Systems Assessment &amp; Measures</w:t>
            </w:r>
            <w:r w:rsidRPr="00B15F0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74676F6" w14:textId="77777777" w:rsidR="007A4108" w:rsidRPr="00B15F05" w:rsidRDefault="007A4108" w:rsidP="00B27B86">
            <w:pPr>
              <w:rPr>
                <w:rFonts w:ascii="Calibri" w:hAnsi="Calibri" w:cs="Calibri"/>
              </w:rPr>
            </w:pPr>
          </w:p>
          <w:p w14:paraId="406EBE91" w14:textId="715D3140" w:rsidR="007A4108" w:rsidRPr="00B15F05" w:rsidRDefault="007A4108" w:rsidP="00B27B86">
            <w:pPr>
              <w:rPr>
                <w:rFonts w:ascii="Calibri" w:hAnsi="Calibri" w:cs="Calibri"/>
              </w:rPr>
            </w:pPr>
          </w:p>
          <w:p w14:paraId="1F3751DF" w14:textId="77777777" w:rsidR="009B1DC5" w:rsidRPr="00B15F05" w:rsidRDefault="009B1DC5" w:rsidP="00B27B86">
            <w:pPr>
              <w:rPr>
                <w:rFonts w:ascii="Calibri" w:hAnsi="Calibri" w:cs="Calibri"/>
              </w:rPr>
            </w:pPr>
          </w:p>
          <w:p w14:paraId="70E637B3" w14:textId="554E85C5" w:rsidR="007A4108" w:rsidRPr="00B15F05" w:rsidRDefault="007A4108" w:rsidP="00B27B86">
            <w:pPr>
              <w:rPr>
                <w:rFonts w:ascii="Calibri" w:hAnsi="Calibri" w:cs="Calibri"/>
              </w:rPr>
            </w:pPr>
          </w:p>
        </w:tc>
      </w:tr>
      <w:tr w:rsidR="007A4108" w14:paraId="37EE9253" w14:textId="77777777" w:rsidTr="00C349C8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EF875" w14:textId="77777777" w:rsidR="007A4108" w:rsidRPr="00B15F05" w:rsidRDefault="007A4108" w:rsidP="00B27B86">
            <w:pPr>
              <w:rPr>
                <w:rFonts w:ascii="Calibri" w:hAnsi="Calibri" w:cs="Calibri"/>
              </w:rPr>
            </w:pPr>
          </w:p>
        </w:tc>
      </w:tr>
      <w:tr w:rsidR="007A4108" w14:paraId="4737241B" w14:textId="77777777" w:rsidTr="00C25A1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7F6" w14:textId="73505017" w:rsidR="00A25505" w:rsidRPr="00B15F05" w:rsidRDefault="007A4108" w:rsidP="00A25505">
            <w:pPr>
              <w:rPr>
                <w:rFonts w:ascii="Calibri" w:hAnsi="Calibri" w:cs="Calibri"/>
                <w:sz w:val="20"/>
                <w:szCs w:val="20"/>
              </w:rPr>
            </w:pPr>
            <w:r w:rsidRPr="00B15F05">
              <w:rPr>
                <w:rFonts w:ascii="Calibri" w:hAnsi="Calibri" w:cs="Calibri"/>
                <w:b/>
              </w:rPr>
              <w:t>Fitness</w:t>
            </w:r>
            <w:r w:rsidR="009B6367" w:rsidRPr="00B15F05">
              <w:rPr>
                <w:rFonts w:ascii="Calibri" w:hAnsi="Calibri" w:cs="Calibri"/>
                <w:b/>
              </w:rPr>
              <w:t xml:space="preserve">: </w:t>
            </w:r>
            <w:r w:rsidR="009B6367" w:rsidRPr="00B15F05">
              <w:rPr>
                <w:rFonts w:ascii="Calibri" w:hAnsi="Calibri" w:cs="Calibri"/>
                <w:sz w:val="20"/>
                <w:szCs w:val="20"/>
              </w:rPr>
              <w:t>(Premorbid</w:t>
            </w:r>
            <w:r w:rsidR="00483B0D" w:rsidRPr="00B15F05">
              <w:rPr>
                <w:rFonts w:ascii="Calibri" w:hAnsi="Calibri" w:cs="Calibri"/>
                <w:sz w:val="20"/>
                <w:szCs w:val="20"/>
              </w:rPr>
              <w:t xml:space="preserve"> &amp; Current</w:t>
            </w:r>
            <w:r w:rsidR="009B6367" w:rsidRPr="00B15F05">
              <w:rPr>
                <w:rFonts w:ascii="Calibri" w:hAnsi="Calibri" w:cs="Calibri"/>
                <w:sz w:val="20"/>
                <w:szCs w:val="20"/>
              </w:rPr>
              <w:t xml:space="preserve"> PA</w:t>
            </w:r>
            <w:r w:rsidR="00483B0D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6367" w:rsidRPr="00B15F05">
              <w:rPr>
                <w:rFonts w:ascii="Calibri" w:hAnsi="Calibri" w:cs="Calibri"/>
                <w:sz w:val="20"/>
                <w:szCs w:val="20"/>
              </w:rPr>
              <w:t>/Exercise</w:t>
            </w:r>
            <w:r w:rsidR="00A25505" w:rsidRPr="00B15F05">
              <w:rPr>
                <w:rFonts w:ascii="Calibri" w:hAnsi="Calibri" w:cs="Calibri"/>
                <w:sz w:val="20"/>
                <w:szCs w:val="20"/>
              </w:rPr>
              <w:t xml:space="preserve"> / Expectation</w:t>
            </w:r>
            <w:r w:rsidR="00483B0D" w:rsidRPr="00B15F05">
              <w:rPr>
                <w:rFonts w:ascii="Calibri" w:hAnsi="Calibri" w:cs="Calibri"/>
                <w:sz w:val="20"/>
                <w:szCs w:val="20"/>
              </w:rPr>
              <w:t>s</w:t>
            </w:r>
            <w:r w:rsidR="00A25505" w:rsidRPr="00B15F05">
              <w:rPr>
                <w:rFonts w:ascii="Calibri" w:hAnsi="Calibri" w:cs="Calibri"/>
                <w:sz w:val="20"/>
                <w:szCs w:val="20"/>
              </w:rPr>
              <w:t xml:space="preserve"> / Endurance / Ex tolerance / D</w:t>
            </w:r>
            <w:r w:rsidR="00B81059" w:rsidRPr="00B15F05">
              <w:rPr>
                <w:rFonts w:ascii="Calibri" w:hAnsi="Calibri" w:cs="Calibri"/>
                <w:sz w:val="20"/>
                <w:szCs w:val="20"/>
              </w:rPr>
              <w:t xml:space="preserve">osing - </w:t>
            </w:r>
            <w:r w:rsidR="00A25505" w:rsidRPr="00B15F05">
              <w:rPr>
                <w:rFonts w:ascii="Calibri" w:hAnsi="Calibri" w:cs="Calibri"/>
                <w:sz w:val="20"/>
                <w:szCs w:val="20"/>
              </w:rPr>
              <w:t>FITT princip</w:t>
            </w:r>
            <w:r w:rsidR="000B40EB" w:rsidRPr="00B15F05">
              <w:rPr>
                <w:rFonts w:ascii="Calibri" w:hAnsi="Calibri" w:cs="Calibri"/>
                <w:sz w:val="20"/>
                <w:szCs w:val="20"/>
              </w:rPr>
              <w:t>l</w:t>
            </w:r>
            <w:r w:rsidR="00A25505" w:rsidRPr="00B15F05">
              <w:rPr>
                <w:rFonts w:ascii="Calibri" w:hAnsi="Calibri" w:cs="Calibri"/>
                <w:sz w:val="20"/>
                <w:szCs w:val="20"/>
              </w:rPr>
              <w:t>es</w:t>
            </w:r>
            <w:r w:rsidR="00B81059" w:rsidRPr="00B15F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81059" w:rsidRPr="00B15F05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="00B81059" w:rsidRPr="00B15F05">
              <w:rPr>
                <w:rFonts w:ascii="Calibri" w:hAnsi="Calibri" w:cs="Calibri"/>
                <w:sz w:val="20"/>
                <w:szCs w:val="20"/>
              </w:rPr>
              <w:instrText xml:space="preserve"> ADDIN EN.CITE &lt;EndNote&gt;&lt;Cite&gt;&lt;Author&gt;Liguori&lt;/Author&gt;&lt;Year&gt;2020&lt;/Year&gt;&lt;RecNum&gt;19972&lt;/RecNum&gt;&lt;DisplayText&gt;[2]&lt;/DisplayText&gt;&lt;record&gt;&lt;rec-number&gt;19972&lt;/rec-number&gt;&lt;foreign-keys&gt;&lt;key app="EN" db-id="sw59200vjfd9f3et5v65sr0dxarva25fewas" timestamp="1652707253"&gt;19972&lt;/key&gt;&lt;/foreign-keys&gt;&lt;ref-type name="Book"&gt;6&lt;/ref-type&gt;&lt;contributors&gt;&lt;authors&gt;&lt;author&gt;Liguori, Gary&lt;/author&gt;&lt;author&gt;American College of Sports Medicine&lt;/author&gt;&lt;/authors&gt;&lt;/contributors&gt;&lt;titles&gt;&lt;title&gt;ACSM&amp;apos;s guidelines for exercise testing and prescription&lt;/title&gt;&lt;/titles&gt;&lt;edition&gt;11th&lt;/edition&gt;&lt;dates&gt;&lt;year&gt;2020&lt;/year&gt;&lt;/dates&gt;&lt;pub-location&gt;Philadelphia, PA&lt;/pub-location&gt;&lt;publisher&gt;Lippincott Williams &amp;amp; Wilkins&lt;/publisher&gt;&lt;isbn&gt;197515021X&lt;/isbn&gt;&lt;urls&gt;&lt;/urls&gt;&lt;/record&gt;&lt;/Cite&gt;&lt;/EndNote&gt;</w:instrText>
            </w:r>
            <w:r w:rsidR="00B81059" w:rsidRPr="00B15F0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81059" w:rsidRPr="00B15F05">
              <w:rPr>
                <w:rFonts w:ascii="Calibri" w:hAnsi="Calibri" w:cs="Calibri"/>
                <w:noProof/>
                <w:sz w:val="20"/>
                <w:szCs w:val="20"/>
              </w:rPr>
              <w:t>[2]</w:t>
            </w:r>
            <w:r w:rsidR="00B81059" w:rsidRPr="00B15F0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A25505" w:rsidRPr="00B15F0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A7DBF7C" w14:textId="77777777" w:rsidR="006626B8" w:rsidRPr="00B15F05" w:rsidRDefault="006626B8" w:rsidP="00B27B86">
            <w:pPr>
              <w:rPr>
                <w:rFonts w:ascii="Calibri" w:hAnsi="Calibri" w:cs="Calibri"/>
                <w:b/>
              </w:rPr>
            </w:pPr>
          </w:p>
          <w:p w14:paraId="631649DC" w14:textId="284CA7F6" w:rsidR="006626B8" w:rsidRPr="00B15F05" w:rsidRDefault="006626B8" w:rsidP="00B27B86">
            <w:pPr>
              <w:rPr>
                <w:rFonts w:ascii="Calibri" w:hAnsi="Calibri" w:cs="Calibri"/>
                <w:b/>
              </w:rPr>
            </w:pPr>
          </w:p>
          <w:p w14:paraId="1FD45AF1" w14:textId="77777777" w:rsidR="009B1DC5" w:rsidRPr="00B15F05" w:rsidRDefault="009B1DC5" w:rsidP="00B27B86">
            <w:pPr>
              <w:rPr>
                <w:rFonts w:ascii="Calibri" w:hAnsi="Calibri" w:cs="Calibri"/>
                <w:b/>
              </w:rPr>
            </w:pPr>
          </w:p>
          <w:p w14:paraId="348E03DE" w14:textId="0527CDFE" w:rsidR="006626B8" w:rsidRPr="00B15F05" w:rsidRDefault="006626B8" w:rsidP="00B27B86">
            <w:pPr>
              <w:rPr>
                <w:rFonts w:ascii="Calibri" w:hAnsi="Calibri" w:cs="Calibri"/>
              </w:rPr>
            </w:pPr>
          </w:p>
        </w:tc>
      </w:tr>
      <w:tr w:rsidR="007A4108" w14:paraId="50E94000" w14:textId="77777777" w:rsidTr="00C25A16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6C1DDE62" w14:textId="05300420" w:rsidR="007A4108" w:rsidRDefault="007A4108" w:rsidP="00B27B86">
            <w:pPr>
              <w:rPr>
                <w:rFonts w:ascii="Calibri" w:hAnsi="Calibri" w:cs="Calibri"/>
              </w:rPr>
            </w:pPr>
          </w:p>
        </w:tc>
      </w:tr>
      <w:tr w:rsidR="006626B8" w14:paraId="45EA2A01" w14:textId="77777777" w:rsidTr="00C25A16">
        <w:tc>
          <w:tcPr>
            <w:tcW w:w="5000" w:type="pct"/>
            <w:gridSpan w:val="2"/>
          </w:tcPr>
          <w:p w14:paraId="4F6A8E83" w14:textId="77777777" w:rsidR="006626B8" w:rsidRDefault="006626B8" w:rsidP="00B27B86">
            <w:pPr>
              <w:rPr>
                <w:rFonts w:ascii="Calibri" w:hAnsi="Calibri" w:cs="Calibri"/>
              </w:rPr>
            </w:pPr>
          </w:p>
        </w:tc>
      </w:tr>
      <w:tr w:rsidR="006626B8" w14:paraId="50CE4541" w14:textId="77777777" w:rsidTr="00C349C8">
        <w:tc>
          <w:tcPr>
            <w:tcW w:w="5000" w:type="pct"/>
            <w:gridSpan w:val="2"/>
          </w:tcPr>
          <w:p w14:paraId="7AC41E60" w14:textId="77777777" w:rsidR="006626B8" w:rsidRDefault="006626B8" w:rsidP="00B27B86">
            <w:pPr>
              <w:rPr>
                <w:rFonts w:ascii="Calibri" w:hAnsi="Calibri" w:cs="Calibri"/>
              </w:rPr>
            </w:pPr>
          </w:p>
        </w:tc>
      </w:tr>
    </w:tbl>
    <w:p w14:paraId="42D02E7D" w14:textId="77777777" w:rsidR="008D1ADC" w:rsidRDefault="008D1ADC" w:rsidP="008D1ADC">
      <w:pPr>
        <w:rPr>
          <w:rFonts w:ascii="Calibri" w:hAnsi="Calibri" w:cs="Calibri"/>
          <w:sz w:val="36"/>
          <w:szCs w:val="36"/>
          <w:u w:val="single"/>
        </w:rPr>
      </w:pPr>
    </w:p>
    <w:p w14:paraId="4F4AFD70" w14:textId="77777777" w:rsidR="001F6DD1" w:rsidRDefault="001F6DD1" w:rsidP="008D1ADC">
      <w:pPr>
        <w:jc w:val="center"/>
        <w:rPr>
          <w:rFonts w:ascii="Calibri" w:hAnsi="Calibri" w:cs="Calibri"/>
          <w:sz w:val="36"/>
          <w:szCs w:val="36"/>
        </w:rPr>
      </w:pPr>
    </w:p>
    <w:p w14:paraId="2BBAC4AE" w14:textId="4F1ED637" w:rsidR="001B1316" w:rsidRPr="008D1ADC" w:rsidRDefault="007B2D9C" w:rsidP="008D1ADC">
      <w:pPr>
        <w:jc w:val="center"/>
        <w:rPr>
          <w:rFonts w:ascii="Calibri" w:hAnsi="Calibri" w:cs="Calibri"/>
          <w:sz w:val="36"/>
          <w:szCs w:val="36"/>
        </w:rPr>
      </w:pPr>
      <w:r w:rsidRPr="008D1ADC">
        <w:rPr>
          <w:rFonts w:ascii="Calibri" w:hAnsi="Calibri" w:cs="Calibri"/>
          <w:sz w:val="36"/>
          <w:szCs w:val="36"/>
        </w:rPr>
        <w:t>Expectation</w:t>
      </w:r>
      <w:r w:rsidR="001B1316" w:rsidRPr="008D1ADC">
        <w:rPr>
          <w:rFonts w:ascii="Calibri" w:hAnsi="Calibri" w:cs="Calibri"/>
          <w:sz w:val="36"/>
          <w:szCs w:val="36"/>
        </w:rPr>
        <w:t>s</w:t>
      </w:r>
      <w:r w:rsidRPr="008D1ADC">
        <w:rPr>
          <w:rFonts w:ascii="Calibri" w:hAnsi="Calibri" w:cs="Calibri"/>
          <w:sz w:val="36"/>
          <w:szCs w:val="36"/>
        </w:rPr>
        <w:t xml:space="preserve"> of </w:t>
      </w:r>
      <w:r w:rsidR="00C25A16" w:rsidRPr="008D1ADC">
        <w:rPr>
          <w:rFonts w:ascii="Calibri" w:hAnsi="Calibri" w:cs="Calibri"/>
          <w:sz w:val="36"/>
          <w:szCs w:val="36"/>
        </w:rPr>
        <w:t>Treatment Planning S</w:t>
      </w:r>
      <w:r w:rsidRPr="008D1ADC">
        <w:rPr>
          <w:rFonts w:ascii="Calibri" w:hAnsi="Calibri" w:cs="Calibri"/>
          <w:sz w:val="36"/>
          <w:szCs w:val="36"/>
        </w:rPr>
        <w:t>ession</w:t>
      </w:r>
    </w:p>
    <w:p w14:paraId="371802C8" w14:textId="77777777" w:rsidR="007B2D9C" w:rsidRPr="000E19F5" w:rsidRDefault="007B2D9C" w:rsidP="001B1316">
      <w:pPr>
        <w:ind w:right="-514"/>
        <w:rPr>
          <w:rFonts w:ascii="Calibri" w:hAnsi="Calibri" w:cs="Calibri"/>
        </w:rPr>
      </w:pPr>
    </w:p>
    <w:p w14:paraId="4AC0FD41" w14:textId="0EE14E0B" w:rsidR="007B2D9C" w:rsidRPr="00F161B8" w:rsidRDefault="00BF5062" w:rsidP="00F161B8">
      <w:pPr>
        <w:numPr>
          <w:ilvl w:val="0"/>
          <w:numId w:val="9"/>
        </w:numPr>
        <w:spacing w:after="120"/>
        <w:ind w:left="425" w:right="-516" w:hanging="425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The n</w:t>
      </w:r>
      <w:r w:rsidR="007B2D9C" w:rsidRPr="000E19F5">
        <w:rPr>
          <w:rFonts w:ascii="Calibri" w:hAnsi="Calibri" w:cs="Calibri"/>
        </w:rPr>
        <w:t xml:space="preserve">umber of patients to be discussed </w:t>
      </w:r>
      <w:r>
        <w:rPr>
          <w:rFonts w:ascii="Calibri" w:hAnsi="Calibri" w:cs="Calibri"/>
        </w:rPr>
        <w:t xml:space="preserve">per session will be predetermined </w:t>
      </w:r>
      <w:r w:rsidR="007B2D9C" w:rsidRPr="000E19F5">
        <w:rPr>
          <w:rFonts w:ascii="Calibri" w:hAnsi="Calibri" w:cs="Calibri"/>
        </w:rPr>
        <w:t>to plan timings</w:t>
      </w:r>
      <w:r>
        <w:rPr>
          <w:rFonts w:ascii="Calibri" w:hAnsi="Calibri" w:cs="Calibri"/>
        </w:rPr>
        <w:t xml:space="preserve">. </w:t>
      </w:r>
    </w:p>
    <w:p w14:paraId="3A9FA43D" w14:textId="15BE117A" w:rsidR="007B2D9C" w:rsidRPr="00F161B8" w:rsidRDefault="007B2D9C" w:rsidP="00F161B8">
      <w:pPr>
        <w:numPr>
          <w:ilvl w:val="0"/>
          <w:numId w:val="9"/>
        </w:numPr>
        <w:spacing w:after="120"/>
        <w:ind w:left="425" w:right="-516" w:hanging="425"/>
        <w:rPr>
          <w:rFonts w:ascii="Calibri" w:hAnsi="Calibri" w:cs="Calibri"/>
        </w:rPr>
      </w:pPr>
      <w:r w:rsidRPr="000E19F5">
        <w:rPr>
          <w:rFonts w:ascii="Calibri" w:hAnsi="Calibri" w:cs="Calibri"/>
        </w:rPr>
        <w:t>You should be able to present a brief, spoken summary of t</w:t>
      </w:r>
      <w:r w:rsidR="001B1316">
        <w:rPr>
          <w:rFonts w:ascii="Calibri" w:hAnsi="Calibri" w:cs="Calibri"/>
        </w:rPr>
        <w:t xml:space="preserve">he patient you are bringing to the </w:t>
      </w:r>
      <w:r w:rsidR="00BF5062">
        <w:rPr>
          <w:rFonts w:ascii="Calibri" w:hAnsi="Calibri" w:cs="Calibri"/>
        </w:rPr>
        <w:t xml:space="preserve">case discussion and </w:t>
      </w:r>
      <w:r w:rsidR="001B1316">
        <w:rPr>
          <w:rFonts w:ascii="Calibri" w:hAnsi="Calibri" w:cs="Calibri"/>
        </w:rPr>
        <w:t>treatment planning</w:t>
      </w:r>
      <w:r w:rsidRPr="001B1316">
        <w:rPr>
          <w:rFonts w:ascii="Calibri" w:hAnsi="Calibri" w:cs="Calibri"/>
        </w:rPr>
        <w:t xml:space="preserve"> session.</w:t>
      </w:r>
      <w:r w:rsidR="00BF5062" w:rsidRPr="00BF5062">
        <w:rPr>
          <w:rFonts w:ascii="Calibri" w:hAnsi="Calibri" w:cs="Calibri"/>
        </w:rPr>
        <w:t xml:space="preserve"> </w:t>
      </w:r>
      <w:r w:rsidR="00BF5062">
        <w:rPr>
          <w:rFonts w:ascii="Calibri" w:hAnsi="Calibri" w:cs="Calibri"/>
        </w:rPr>
        <w:t>Aim to present P</w:t>
      </w:r>
      <w:r w:rsidR="00497922">
        <w:rPr>
          <w:rFonts w:ascii="Calibri" w:hAnsi="Calibri" w:cs="Calibri"/>
        </w:rPr>
        <w:t>P</w:t>
      </w:r>
      <w:r w:rsidR="00BF5062">
        <w:rPr>
          <w:rFonts w:ascii="Calibri" w:hAnsi="Calibri" w:cs="Calibri"/>
        </w:rPr>
        <w:t>IFF per patient in ≤15mins</w:t>
      </w:r>
    </w:p>
    <w:p w14:paraId="730A941D" w14:textId="4CE3B3B1" w:rsidR="007B2D9C" w:rsidRPr="00F161B8" w:rsidRDefault="007B2D9C" w:rsidP="00F161B8">
      <w:pPr>
        <w:numPr>
          <w:ilvl w:val="0"/>
          <w:numId w:val="9"/>
        </w:numPr>
        <w:spacing w:after="120"/>
        <w:ind w:left="425" w:right="-516" w:hanging="425"/>
        <w:rPr>
          <w:rFonts w:ascii="Calibri" w:hAnsi="Calibri" w:cs="Calibri"/>
        </w:rPr>
      </w:pPr>
      <w:r w:rsidRPr="000E19F5">
        <w:rPr>
          <w:rFonts w:ascii="Calibri" w:hAnsi="Calibri" w:cs="Calibri"/>
        </w:rPr>
        <w:t xml:space="preserve">The </w:t>
      </w:r>
      <w:r w:rsidR="00BF5062">
        <w:rPr>
          <w:rFonts w:ascii="Calibri" w:hAnsi="Calibri" w:cs="Calibri"/>
        </w:rPr>
        <w:t>PP</w:t>
      </w:r>
      <w:r w:rsidR="00617E0F">
        <w:rPr>
          <w:rFonts w:ascii="Calibri" w:hAnsi="Calibri" w:cs="Calibri"/>
        </w:rPr>
        <w:t>IFF</w:t>
      </w:r>
      <w:r w:rsidR="00BF5062">
        <w:rPr>
          <w:rFonts w:ascii="Calibri" w:hAnsi="Calibri" w:cs="Calibri"/>
        </w:rPr>
        <w:t xml:space="preserve"> </w:t>
      </w:r>
      <w:r w:rsidRPr="000E19F5">
        <w:rPr>
          <w:rFonts w:ascii="Calibri" w:hAnsi="Calibri" w:cs="Calibri"/>
        </w:rPr>
        <w:t xml:space="preserve">summary </w:t>
      </w:r>
      <w:r w:rsidR="00BF5062">
        <w:rPr>
          <w:rFonts w:ascii="Calibri" w:hAnsi="Calibri" w:cs="Calibri"/>
        </w:rPr>
        <w:t>can</w:t>
      </w:r>
      <w:r w:rsidRPr="000E19F5">
        <w:rPr>
          <w:rFonts w:ascii="Calibri" w:hAnsi="Calibri" w:cs="Calibri"/>
        </w:rPr>
        <w:t xml:space="preserve"> include </w:t>
      </w:r>
      <w:r w:rsidR="00BF5062">
        <w:rPr>
          <w:rFonts w:ascii="Calibri" w:hAnsi="Calibri" w:cs="Calibri"/>
        </w:rPr>
        <w:t xml:space="preserve">relevant </w:t>
      </w:r>
      <w:r w:rsidR="007925E5">
        <w:rPr>
          <w:rFonts w:ascii="Calibri" w:hAnsi="Calibri" w:cs="Calibri"/>
        </w:rPr>
        <w:t xml:space="preserve">presenting condition, history of presenting condition, length of stay,  past medical history </w:t>
      </w:r>
      <w:r w:rsidR="001B1316">
        <w:rPr>
          <w:rFonts w:ascii="Calibri" w:hAnsi="Calibri" w:cs="Calibri"/>
        </w:rPr>
        <w:t xml:space="preserve">and significant medical </w:t>
      </w:r>
      <w:r w:rsidRPr="000E19F5">
        <w:rPr>
          <w:rFonts w:ascii="Calibri" w:hAnsi="Calibri" w:cs="Calibri"/>
        </w:rPr>
        <w:t xml:space="preserve">interventions </w:t>
      </w:r>
      <w:r w:rsidR="00BF5062">
        <w:rPr>
          <w:rFonts w:ascii="Calibri" w:hAnsi="Calibri" w:cs="Calibri"/>
        </w:rPr>
        <w:t>to provide context</w:t>
      </w:r>
    </w:p>
    <w:p w14:paraId="0E04DF48" w14:textId="73C75826" w:rsidR="001B1316" w:rsidRPr="00F161B8" w:rsidRDefault="007B2D9C" w:rsidP="00F161B8">
      <w:pPr>
        <w:numPr>
          <w:ilvl w:val="0"/>
          <w:numId w:val="9"/>
        </w:numPr>
        <w:spacing w:after="120"/>
        <w:ind w:left="425" w:right="-516" w:hanging="425"/>
        <w:rPr>
          <w:rFonts w:ascii="Calibri" w:hAnsi="Calibri" w:cs="Calibri"/>
        </w:rPr>
      </w:pPr>
      <w:r w:rsidRPr="000E19F5">
        <w:rPr>
          <w:rFonts w:ascii="Calibri" w:hAnsi="Calibri" w:cs="Calibri"/>
        </w:rPr>
        <w:t xml:space="preserve">You should aim to discuss the </w:t>
      </w:r>
      <w:r w:rsidR="00BF5062">
        <w:rPr>
          <w:rFonts w:ascii="Calibri" w:hAnsi="Calibri" w:cs="Calibri"/>
        </w:rPr>
        <w:t>PP</w:t>
      </w:r>
      <w:r w:rsidRPr="000E19F5">
        <w:rPr>
          <w:rFonts w:ascii="Calibri" w:hAnsi="Calibri" w:cs="Calibri"/>
        </w:rPr>
        <w:t xml:space="preserve">IFF as a summary </w:t>
      </w:r>
      <w:r w:rsidR="00BF5062">
        <w:rPr>
          <w:rFonts w:ascii="Calibri" w:hAnsi="Calibri" w:cs="Calibri"/>
        </w:rPr>
        <w:t>to provide the context for</w:t>
      </w:r>
      <w:r w:rsidRPr="000E19F5">
        <w:rPr>
          <w:rFonts w:ascii="Calibri" w:hAnsi="Calibri" w:cs="Calibri"/>
        </w:rPr>
        <w:t xml:space="preserve"> any challenges you are </w:t>
      </w:r>
      <w:r w:rsidRPr="001B1316">
        <w:rPr>
          <w:rFonts w:ascii="Calibri" w:hAnsi="Calibri" w:cs="Calibri"/>
        </w:rPr>
        <w:t>facing and why. You should be able to make suggestions on how their re</w:t>
      </w:r>
      <w:r w:rsidR="001B1316">
        <w:rPr>
          <w:rFonts w:ascii="Calibri" w:hAnsi="Calibri" w:cs="Calibri"/>
        </w:rPr>
        <w:t xml:space="preserve">habilitation and </w:t>
      </w:r>
      <w:r w:rsidRPr="001B1316">
        <w:rPr>
          <w:rFonts w:ascii="Calibri" w:hAnsi="Calibri" w:cs="Calibri"/>
        </w:rPr>
        <w:t xml:space="preserve">discharge </w:t>
      </w:r>
      <w:r w:rsidR="00BF5062">
        <w:rPr>
          <w:rFonts w:ascii="Calibri" w:hAnsi="Calibri" w:cs="Calibri"/>
        </w:rPr>
        <w:t>planning</w:t>
      </w:r>
      <w:r w:rsidRPr="001B1316">
        <w:rPr>
          <w:rFonts w:ascii="Calibri" w:hAnsi="Calibri" w:cs="Calibri"/>
        </w:rPr>
        <w:t xml:space="preserve"> is likely to progress in light of the PIFF information you have.</w:t>
      </w:r>
    </w:p>
    <w:p w14:paraId="6A9A998E" w14:textId="39C1FA6C" w:rsidR="007B2D9C" w:rsidRPr="00F161B8" w:rsidRDefault="001B1316" w:rsidP="00F161B8">
      <w:pPr>
        <w:numPr>
          <w:ilvl w:val="0"/>
          <w:numId w:val="9"/>
        </w:numPr>
        <w:spacing w:after="120"/>
        <w:ind w:left="425" w:right="-516" w:hanging="425"/>
        <w:rPr>
          <w:rFonts w:ascii="Calibri" w:hAnsi="Calibri" w:cs="Calibri"/>
        </w:rPr>
      </w:pPr>
      <w:r w:rsidRPr="000E19F5">
        <w:rPr>
          <w:rFonts w:ascii="Calibri" w:hAnsi="Calibri" w:cs="Calibri"/>
        </w:rPr>
        <w:t xml:space="preserve">It is expected that you will have specified potential treatment targets and ingredients using the RTSS format and that these will encourage discussion within the session to </w:t>
      </w:r>
      <w:r w:rsidR="00BF5062">
        <w:rPr>
          <w:rFonts w:ascii="Calibri" w:hAnsi="Calibri" w:cs="Calibri"/>
        </w:rPr>
        <w:t xml:space="preserve">help you </w:t>
      </w:r>
      <w:r w:rsidRPr="000E19F5">
        <w:rPr>
          <w:rFonts w:ascii="Calibri" w:hAnsi="Calibri" w:cs="Calibri"/>
        </w:rPr>
        <w:t xml:space="preserve">formulate </w:t>
      </w:r>
      <w:r w:rsidR="00BF5062">
        <w:rPr>
          <w:rFonts w:ascii="Calibri" w:hAnsi="Calibri" w:cs="Calibri"/>
        </w:rPr>
        <w:t xml:space="preserve">and specify </w:t>
      </w:r>
      <w:r w:rsidRPr="000E19F5">
        <w:rPr>
          <w:rFonts w:ascii="Calibri" w:hAnsi="Calibri" w:cs="Calibri"/>
        </w:rPr>
        <w:t xml:space="preserve">a </w:t>
      </w:r>
      <w:r w:rsidR="00BF5062">
        <w:rPr>
          <w:rFonts w:ascii="Calibri" w:hAnsi="Calibri" w:cs="Calibri"/>
        </w:rPr>
        <w:t xml:space="preserve">reasoned and justifiable </w:t>
      </w:r>
      <w:r w:rsidRPr="000E19F5">
        <w:rPr>
          <w:rFonts w:ascii="Calibri" w:hAnsi="Calibri" w:cs="Calibri"/>
        </w:rPr>
        <w:t xml:space="preserve">treatment plan. </w:t>
      </w:r>
    </w:p>
    <w:p w14:paraId="09A58CE3" w14:textId="11DDCF52" w:rsidR="007B2D9C" w:rsidRPr="00F161B8" w:rsidRDefault="007B2D9C" w:rsidP="00F161B8">
      <w:pPr>
        <w:numPr>
          <w:ilvl w:val="0"/>
          <w:numId w:val="9"/>
        </w:numPr>
        <w:spacing w:after="120"/>
        <w:ind w:left="425" w:right="-516" w:hanging="425"/>
        <w:rPr>
          <w:rFonts w:ascii="Calibri" w:hAnsi="Calibri" w:cs="Calibri"/>
        </w:rPr>
      </w:pPr>
      <w:r w:rsidRPr="000E19F5">
        <w:rPr>
          <w:rFonts w:ascii="Calibri" w:hAnsi="Calibri" w:cs="Calibri"/>
        </w:rPr>
        <w:t xml:space="preserve">You should be able to generate discussion </w:t>
      </w:r>
      <w:r w:rsidR="00AD5684">
        <w:rPr>
          <w:rFonts w:ascii="Calibri" w:hAnsi="Calibri" w:cs="Calibri"/>
        </w:rPr>
        <w:t>about</w:t>
      </w:r>
      <w:r w:rsidRPr="000E19F5">
        <w:rPr>
          <w:rFonts w:ascii="Calibri" w:hAnsi="Calibri" w:cs="Calibri"/>
        </w:rPr>
        <w:t xml:space="preserve"> pr</w:t>
      </w:r>
      <w:r w:rsidR="001B1316">
        <w:rPr>
          <w:rFonts w:ascii="Calibri" w:hAnsi="Calibri" w:cs="Calibri"/>
        </w:rPr>
        <w:t>ogressi</w:t>
      </w:r>
      <w:r w:rsidR="00AD5684">
        <w:rPr>
          <w:rFonts w:ascii="Calibri" w:hAnsi="Calibri" w:cs="Calibri"/>
        </w:rPr>
        <w:t>ng</w:t>
      </w:r>
      <w:r w:rsidR="001B1316">
        <w:rPr>
          <w:rFonts w:ascii="Calibri" w:hAnsi="Calibri" w:cs="Calibri"/>
        </w:rPr>
        <w:t xml:space="preserve"> your treatment and </w:t>
      </w:r>
      <w:r w:rsidRPr="000E19F5">
        <w:rPr>
          <w:rFonts w:ascii="Calibri" w:hAnsi="Calibri" w:cs="Calibri"/>
        </w:rPr>
        <w:t>integrat</w:t>
      </w:r>
      <w:r w:rsidR="00AD5684">
        <w:rPr>
          <w:rFonts w:ascii="Calibri" w:hAnsi="Calibri" w:cs="Calibri"/>
        </w:rPr>
        <w:t>ing and synthesising</w:t>
      </w:r>
      <w:r w:rsidRPr="000E19F5">
        <w:rPr>
          <w:rFonts w:ascii="Calibri" w:hAnsi="Calibri" w:cs="Calibri"/>
        </w:rPr>
        <w:t xml:space="preserve"> other </w:t>
      </w:r>
      <w:r w:rsidR="00AD5684">
        <w:rPr>
          <w:rFonts w:ascii="Calibri" w:hAnsi="Calibri" w:cs="Calibri"/>
        </w:rPr>
        <w:t xml:space="preserve">valid </w:t>
      </w:r>
      <w:r w:rsidRPr="000E19F5">
        <w:rPr>
          <w:rFonts w:ascii="Calibri" w:hAnsi="Calibri" w:cs="Calibri"/>
        </w:rPr>
        <w:t xml:space="preserve">treatment ideas from other team members </w:t>
      </w:r>
      <w:r w:rsidR="00AD5684">
        <w:rPr>
          <w:rFonts w:ascii="Calibri" w:hAnsi="Calibri" w:cs="Calibri"/>
        </w:rPr>
        <w:t>and you will be encouraged to lead that discussion</w:t>
      </w:r>
      <w:r w:rsidRPr="000E19F5">
        <w:rPr>
          <w:rFonts w:ascii="Calibri" w:hAnsi="Calibri" w:cs="Calibri"/>
        </w:rPr>
        <w:t>.</w:t>
      </w:r>
    </w:p>
    <w:p w14:paraId="2A8A8C23" w14:textId="0C90050E" w:rsidR="007B2D9C" w:rsidRPr="00F161B8" w:rsidRDefault="007B2D9C" w:rsidP="00F161B8">
      <w:pPr>
        <w:numPr>
          <w:ilvl w:val="0"/>
          <w:numId w:val="9"/>
        </w:numPr>
        <w:spacing w:after="120"/>
        <w:ind w:left="425" w:right="-516" w:hanging="425"/>
        <w:rPr>
          <w:rFonts w:ascii="Calibri" w:hAnsi="Calibri" w:cs="Calibri"/>
        </w:rPr>
      </w:pPr>
      <w:r w:rsidRPr="000E19F5">
        <w:rPr>
          <w:rFonts w:ascii="Calibri" w:hAnsi="Calibri" w:cs="Calibri"/>
        </w:rPr>
        <w:t xml:space="preserve">You </w:t>
      </w:r>
      <w:r w:rsidR="00AD5684">
        <w:rPr>
          <w:rFonts w:ascii="Calibri" w:hAnsi="Calibri" w:cs="Calibri"/>
        </w:rPr>
        <w:t>will be</w:t>
      </w:r>
      <w:r w:rsidRPr="000E19F5">
        <w:rPr>
          <w:rFonts w:ascii="Calibri" w:hAnsi="Calibri" w:cs="Calibri"/>
        </w:rPr>
        <w:t xml:space="preserve"> expect</w:t>
      </w:r>
      <w:r w:rsidR="00AD5684">
        <w:rPr>
          <w:rFonts w:ascii="Calibri" w:hAnsi="Calibri" w:cs="Calibri"/>
        </w:rPr>
        <w:t>ed</w:t>
      </w:r>
      <w:r w:rsidRPr="000E19F5">
        <w:rPr>
          <w:rFonts w:ascii="Calibri" w:hAnsi="Calibri" w:cs="Calibri"/>
        </w:rPr>
        <w:t xml:space="preserve"> to </w:t>
      </w:r>
      <w:r w:rsidR="00AD5684">
        <w:rPr>
          <w:rFonts w:ascii="Calibri" w:hAnsi="Calibri" w:cs="Calibri"/>
        </w:rPr>
        <w:t xml:space="preserve">chair and respond to </w:t>
      </w:r>
      <w:r w:rsidRPr="000E19F5">
        <w:rPr>
          <w:rFonts w:ascii="Calibri" w:hAnsi="Calibri" w:cs="Calibri"/>
        </w:rPr>
        <w:t>questions and take part in the clinical discussion</w:t>
      </w:r>
      <w:r w:rsidR="00AD5684">
        <w:rPr>
          <w:rFonts w:ascii="Calibri" w:hAnsi="Calibri" w:cs="Calibri"/>
        </w:rPr>
        <w:t>, but the session is an opportunity to utilise the breadth of experience and thought in the room</w:t>
      </w:r>
    </w:p>
    <w:p w14:paraId="44CA0E29" w14:textId="24EE2A31" w:rsidR="007B2D9C" w:rsidRPr="00C25A16" w:rsidRDefault="00AD5684" w:rsidP="007B2D9C">
      <w:pPr>
        <w:numPr>
          <w:ilvl w:val="0"/>
          <w:numId w:val="9"/>
        </w:numPr>
        <w:spacing w:after="120"/>
        <w:ind w:left="425" w:right="-516" w:hanging="425"/>
        <w:rPr>
          <w:rFonts w:ascii="Calibri" w:hAnsi="Calibri" w:cs="Calibri"/>
        </w:rPr>
      </w:pPr>
      <w:r>
        <w:rPr>
          <w:rFonts w:ascii="Calibri" w:hAnsi="Calibri" w:cs="Calibri"/>
        </w:rPr>
        <w:t>You will be</w:t>
      </w:r>
      <w:r w:rsidR="00B00C7F" w:rsidRPr="000E19F5">
        <w:rPr>
          <w:rFonts w:ascii="Calibri" w:hAnsi="Calibri" w:cs="Calibri"/>
        </w:rPr>
        <w:t xml:space="preserve"> expected </w:t>
      </w:r>
      <w:r>
        <w:rPr>
          <w:rFonts w:ascii="Calibri" w:hAnsi="Calibri" w:cs="Calibri"/>
        </w:rPr>
        <w:t>to</w:t>
      </w:r>
      <w:r w:rsidR="00B00C7F" w:rsidRPr="000E19F5">
        <w:rPr>
          <w:rFonts w:ascii="Calibri" w:hAnsi="Calibri" w:cs="Calibri"/>
        </w:rPr>
        <w:t xml:space="preserve"> have </w:t>
      </w:r>
      <w:r>
        <w:rPr>
          <w:rFonts w:ascii="Calibri" w:hAnsi="Calibri" w:cs="Calibri"/>
        </w:rPr>
        <w:t xml:space="preserve">at least attempted to have </w:t>
      </w:r>
      <w:r w:rsidR="00003003" w:rsidRPr="000E19F5">
        <w:rPr>
          <w:rFonts w:ascii="Calibri" w:hAnsi="Calibri" w:cs="Calibri"/>
        </w:rPr>
        <w:t xml:space="preserve">specified </w:t>
      </w:r>
      <w:r w:rsidR="00B00C7F" w:rsidRPr="000E19F5">
        <w:rPr>
          <w:rFonts w:ascii="Calibri" w:hAnsi="Calibri" w:cs="Calibri"/>
        </w:rPr>
        <w:t xml:space="preserve">treatment targets and ingredients </w:t>
      </w:r>
      <w:r w:rsidR="00003003" w:rsidRPr="000E19F5">
        <w:rPr>
          <w:rFonts w:ascii="Calibri" w:hAnsi="Calibri" w:cs="Calibri"/>
        </w:rPr>
        <w:t xml:space="preserve">using the RTSS format </w:t>
      </w:r>
      <w:r w:rsidR="007B2D9C" w:rsidRPr="000E19F5">
        <w:rPr>
          <w:rFonts w:ascii="Calibri" w:hAnsi="Calibri" w:cs="Calibri"/>
        </w:rPr>
        <w:t xml:space="preserve">and that </w:t>
      </w:r>
      <w:r w:rsidR="00B00C7F" w:rsidRPr="000E19F5">
        <w:rPr>
          <w:rFonts w:ascii="Calibri" w:hAnsi="Calibri" w:cs="Calibri"/>
        </w:rPr>
        <w:t>these will encourag</w:t>
      </w:r>
      <w:r w:rsidR="00003003" w:rsidRPr="000E19F5">
        <w:rPr>
          <w:rFonts w:ascii="Calibri" w:hAnsi="Calibri" w:cs="Calibri"/>
        </w:rPr>
        <w:t xml:space="preserve">e discussion within the session to </w:t>
      </w:r>
      <w:r>
        <w:rPr>
          <w:rFonts w:ascii="Calibri" w:hAnsi="Calibri" w:cs="Calibri"/>
        </w:rPr>
        <w:t xml:space="preserve">ground an appropriate </w:t>
      </w:r>
      <w:r w:rsidR="00003003" w:rsidRPr="000E19F5">
        <w:rPr>
          <w:rFonts w:ascii="Calibri" w:hAnsi="Calibri" w:cs="Calibri"/>
        </w:rPr>
        <w:t xml:space="preserve">treatment plan. </w:t>
      </w:r>
    </w:p>
    <w:p w14:paraId="3079557B" w14:textId="6D0CE58D" w:rsidR="00FF7688" w:rsidRPr="002C1357" w:rsidRDefault="00FF7688" w:rsidP="000E0F6D">
      <w:pPr>
        <w:jc w:val="center"/>
        <w:rPr>
          <w:rFonts w:ascii="Calibri" w:hAnsi="Calibri" w:cs="Calibri"/>
        </w:rPr>
        <w:sectPr w:rsidR="00FF7688" w:rsidRPr="002C1357" w:rsidSect="00F161B8">
          <w:headerReference w:type="default" r:id="rId7"/>
          <w:footerReference w:type="even" r:id="rId8"/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E499099" w14:textId="673D31DE" w:rsidR="009D5A7E" w:rsidRPr="008D1ADC" w:rsidRDefault="009D5A7E" w:rsidP="000E0F6D">
      <w:pPr>
        <w:jc w:val="center"/>
        <w:rPr>
          <w:rFonts w:ascii="Calibri" w:hAnsi="Calibri" w:cs="Calibri"/>
          <w:sz w:val="36"/>
          <w:szCs w:val="36"/>
        </w:rPr>
      </w:pPr>
      <w:r w:rsidRPr="008D1ADC">
        <w:rPr>
          <w:rFonts w:ascii="Calibri" w:hAnsi="Calibri" w:cs="Calibri"/>
          <w:sz w:val="36"/>
          <w:szCs w:val="36"/>
        </w:rPr>
        <w:lastRenderedPageBreak/>
        <w:t>RTSS Treatment Planning</w:t>
      </w:r>
    </w:p>
    <w:p w14:paraId="70EA1421" w14:textId="77777777" w:rsidR="009D5A7E" w:rsidRPr="009D5A7E" w:rsidRDefault="009D5A7E" w:rsidP="009D5A7E"/>
    <w:p w14:paraId="740E093E" w14:textId="25539F02" w:rsidR="009D5A7E" w:rsidRPr="009D5A7E" w:rsidRDefault="009D5A7E" w:rsidP="009D5A7E">
      <w:pPr>
        <w:pStyle w:val="Caption"/>
        <w:keepNext/>
        <w:jc w:val="center"/>
        <w:rPr>
          <w:sz w:val="20"/>
          <w:szCs w:val="20"/>
        </w:rPr>
      </w:pP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 xml:space="preserve">Table </w: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fldChar w:fldCharType="begin"/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instrText xml:space="preserve"> SEQ Table \* ARABIC </w:instrTex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fldChar w:fldCharType="separate"/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>2</w: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fldChar w:fldCharType="end"/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>:</w:t>
      </w:r>
      <w:r w:rsidRPr="009D5A7E">
        <w:rPr>
          <w:sz w:val="20"/>
          <w:szCs w:val="20"/>
        </w:rPr>
        <w:t xml:space="preserve"> </w: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 xml:space="preserve">RTSS (Rehabilitation Treatment Specifiaction System) </w:t>
      </w:r>
      <w:r w:rsidR="008050D6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>T</w: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 xml:space="preserve">reatment </w:t>
      </w:r>
      <w:r w:rsidR="008050D6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>P</w: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 xml:space="preserve">lanning </w:t>
      </w:r>
      <w:r w:rsidR="008050D6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>T</w: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>able</w:t>
      </w:r>
      <w:r w:rsidR="008050D6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 xml:space="preserve"> </w:t>
      </w:r>
      <w:r w:rsidR="008050D6">
        <w:rPr>
          <w:rFonts w:ascii="Calibri" w:hAnsi="Calibri" w:cs="Calibri"/>
          <w:bCs/>
          <w:noProof/>
          <w:color w:val="000000" w:themeColor="text1"/>
          <w:sz w:val="20"/>
          <w:szCs w:val="20"/>
        </w:rPr>
        <w:br/>
        <w:t xml:space="preserve">Designed to encourage up to 4 treatment components (rows) to be determined. </w: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 xml:space="preserve">FITT – frequency / intensity / time / type </w: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fldChar w:fldCharType="begin"/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instrText xml:space="preserve"> ADDIN EN.CITE &lt;EndNote&gt;&lt;Cite&gt;&lt;Author&gt;Liguori&lt;/Author&gt;&lt;Year&gt;2020&lt;/Year&gt;&lt;RecNum&gt;19972&lt;/RecNum&gt;&lt;DisplayText&gt;[2]&lt;/DisplayText&gt;&lt;record&gt;&lt;rec-number&gt;19972&lt;/rec-number&gt;&lt;foreign-keys&gt;&lt;key app="EN" db-id="sw59200vjfd9f3et5v65sr0dxarva25fewas" timestamp="1652707253"&gt;19972&lt;/key&gt;&lt;/foreign-keys&gt;&lt;ref-type name="Book"&gt;6&lt;/ref-type&gt;&lt;contributors&gt;&lt;authors&gt;&lt;author&gt;Liguori, Gary&lt;/author&gt;&lt;author&gt;American College of Sports Medicine&lt;/author&gt;&lt;/authors&gt;&lt;/contributors&gt;&lt;titles&gt;&lt;title&gt;ACSM&amp;apos;s guidelines for exercise testing and prescription&lt;/title&gt;&lt;/titles&gt;&lt;edition&gt;11th&lt;/edition&gt;&lt;dates&gt;&lt;year&gt;2020&lt;/year&gt;&lt;/dates&gt;&lt;pub-location&gt;Philadelphia, PA&lt;/pub-location&gt;&lt;publisher&gt;Lippincott Williams &amp;amp; Wilkins&lt;/publisher&gt;&lt;isbn&gt;197515021X&lt;/isbn&gt;&lt;urls&gt;&lt;/urls&gt;&lt;/record&gt;&lt;/Cite&gt;&lt;/EndNote&gt;</w:instrTex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fldChar w:fldCharType="separate"/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>[2]</w: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fldChar w:fldCharType="end"/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t>; LOS – length of stay; PA – physical activity</w:t>
      </w:r>
      <w:r w:rsidRPr="009D5A7E">
        <w:rPr>
          <w:rFonts w:ascii="Calibri" w:hAnsi="Calibri" w:cs="Calibri"/>
          <w:bCs/>
          <w:noProof/>
          <w:color w:val="000000" w:themeColor="text1"/>
          <w:sz w:val="20"/>
          <w:szCs w:val="20"/>
        </w:rPr>
        <w:br/>
      </w:r>
    </w:p>
    <w:tbl>
      <w:tblPr>
        <w:tblW w:w="14843" w:type="dxa"/>
        <w:tblBorders>
          <w:insideH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475"/>
        <w:gridCol w:w="1695"/>
        <w:gridCol w:w="1892"/>
        <w:gridCol w:w="2866"/>
        <w:gridCol w:w="3718"/>
        <w:gridCol w:w="2197"/>
      </w:tblGrid>
      <w:tr w:rsidR="00FF7688" w:rsidRPr="000E19F5" w14:paraId="4247991B" w14:textId="77777777" w:rsidTr="00DA7F0A">
        <w:trPr>
          <w:trHeight w:val="1042"/>
        </w:trPr>
        <w:tc>
          <w:tcPr>
            <w:tcW w:w="24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3E2FD04" w14:textId="51586E94" w:rsidR="007265EB" w:rsidRPr="00DA7F0A" w:rsidRDefault="00FF7688" w:rsidP="00DA7F0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A7F0A">
              <w:rPr>
                <w:rFonts w:ascii="Calibri" w:eastAsia="Calibri" w:hAnsi="Calibri" w:cs="Calibri"/>
                <w:b/>
                <w:bCs/>
              </w:rPr>
              <w:t>Targets</w:t>
            </w:r>
          </w:p>
          <w:p w14:paraId="56113F12" w14:textId="77777777" w:rsidR="007265EB" w:rsidRPr="007265EB" w:rsidRDefault="007265EB" w:rsidP="00DA7F0A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(What and in what way?</w:t>
            </w:r>
          </w:p>
          <w:p w14:paraId="6EAD6D5A" w14:textId="203851E9" w:rsidR="007265EB" w:rsidRPr="000E19F5" w:rsidRDefault="007265EB" w:rsidP="00DA7F0A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How will you measure?)</w:t>
            </w:r>
          </w:p>
        </w:tc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42D7210" w14:textId="4896F211" w:rsidR="007265EB" w:rsidRPr="00DA7F0A" w:rsidRDefault="00FF7688" w:rsidP="00DA7F0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A7F0A">
              <w:rPr>
                <w:rFonts w:ascii="Calibri" w:eastAsia="Calibri" w:hAnsi="Calibri" w:cs="Calibri"/>
                <w:b/>
                <w:bCs/>
              </w:rPr>
              <w:t>Group</w:t>
            </w:r>
          </w:p>
          <w:p w14:paraId="33ABF6D1" w14:textId="783FCDD7" w:rsidR="00FF7688" w:rsidRPr="00DA7F0A" w:rsidRDefault="00FF7688" w:rsidP="00DA7F0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(O</w:t>
            </w:r>
            <w:r w:rsidR="001B1316"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rgan</w:t>
            </w: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, S</w:t>
            </w:r>
            <w:r w:rsidR="001B1316"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kill</w:t>
            </w: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, R</w:t>
            </w:r>
            <w:r w:rsidR="001B1316"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epresentation</w:t>
            </w: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8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A1A2BCA" w14:textId="61D148E5" w:rsidR="007265EB" w:rsidRPr="00DA7F0A" w:rsidRDefault="00FF7688" w:rsidP="00DA7F0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A7F0A">
              <w:rPr>
                <w:rFonts w:ascii="Calibri" w:eastAsia="Calibri" w:hAnsi="Calibri" w:cs="Calibri"/>
                <w:b/>
                <w:bCs/>
              </w:rPr>
              <w:t>Volition Type</w:t>
            </w:r>
          </w:p>
          <w:p w14:paraId="790EAF3C" w14:textId="77777777" w:rsidR="00FF7688" w:rsidRPr="007265EB" w:rsidRDefault="00FF7688" w:rsidP="00DA7F0A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(V</w:t>
            </w:r>
            <w:r w:rsidR="001B1316"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olitional </w:t>
            </w: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,D</w:t>
            </w:r>
            <w:r w:rsidR="001B1316"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irect volitional</w:t>
            </w: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, N</w:t>
            </w:r>
            <w:r w:rsidR="001B1316"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on </w:t>
            </w: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V</w:t>
            </w:r>
            <w:r w:rsidR="001B1316"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olitional</w:t>
            </w: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2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75C42A6" w14:textId="34E66769" w:rsidR="007265EB" w:rsidRPr="00DA7F0A" w:rsidRDefault="00FF7688" w:rsidP="00DA7F0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A7F0A">
              <w:rPr>
                <w:rFonts w:ascii="Calibri" w:eastAsia="Calibri" w:hAnsi="Calibri" w:cs="Calibri"/>
                <w:b/>
                <w:bCs/>
              </w:rPr>
              <w:t>Mechanism of Action</w:t>
            </w:r>
          </w:p>
          <w:p w14:paraId="197591E7" w14:textId="77777777" w:rsidR="007265EB" w:rsidRPr="007265EB" w:rsidRDefault="007265EB" w:rsidP="00DA7F0A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(How will your treatment achieve your target)</w:t>
            </w:r>
          </w:p>
        </w:tc>
        <w:tc>
          <w:tcPr>
            <w:tcW w:w="37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7E2646E3" w14:textId="061A0868" w:rsidR="007265EB" w:rsidRPr="00DA7F0A" w:rsidRDefault="00FF7688" w:rsidP="00DA7F0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A7F0A">
              <w:rPr>
                <w:rFonts w:ascii="Calibri" w:eastAsia="Calibri" w:hAnsi="Calibri" w:cs="Calibri"/>
                <w:b/>
                <w:bCs/>
              </w:rPr>
              <w:t>Ingredients</w:t>
            </w:r>
          </w:p>
          <w:p w14:paraId="1D7A7BA9" w14:textId="77777777" w:rsidR="007265EB" w:rsidRPr="007265EB" w:rsidRDefault="007265EB" w:rsidP="00DA7F0A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(What will your treatment consist of?)</w:t>
            </w: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773A56E2" w14:textId="2FC1286B" w:rsidR="007265EB" w:rsidRPr="00DA7F0A" w:rsidRDefault="00FF7688" w:rsidP="00DA7F0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A7F0A">
              <w:rPr>
                <w:rFonts w:ascii="Calibri" w:eastAsia="Calibri" w:hAnsi="Calibri" w:cs="Calibri"/>
                <w:b/>
                <w:bCs/>
              </w:rPr>
              <w:t xml:space="preserve">Dosing </w:t>
            </w:r>
            <w:r w:rsidR="007265EB" w:rsidRPr="00DA7F0A">
              <w:rPr>
                <w:rFonts w:ascii="Calibri" w:eastAsia="Calibri" w:hAnsi="Calibri" w:cs="Calibri"/>
                <w:b/>
                <w:bCs/>
              </w:rPr>
              <w:t>&amp; Progression</w:t>
            </w:r>
          </w:p>
          <w:p w14:paraId="4705BD9A" w14:textId="42C8A312" w:rsidR="007265EB" w:rsidRPr="00DA7F0A" w:rsidRDefault="007265EB" w:rsidP="00DA7F0A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>(FITT</w:t>
            </w:r>
            <w:r w:rsidR="00617E0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617E0F">
              <w:rPr>
                <w:rFonts w:ascii="Calibri" w:eastAsia="Calibri" w:hAnsi="Calibri" w:cs="Calibri"/>
                <w:bCs/>
                <w:sz w:val="22"/>
                <w:szCs w:val="22"/>
              </w:rPr>
              <w:fldChar w:fldCharType="begin"/>
            </w:r>
            <w:r w:rsidR="00617E0F">
              <w:rPr>
                <w:rFonts w:ascii="Calibri" w:eastAsia="Calibri" w:hAnsi="Calibri" w:cs="Calibri"/>
                <w:bCs/>
                <w:sz w:val="22"/>
                <w:szCs w:val="22"/>
              </w:rPr>
              <w:instrText xml:space="preserve"> ADDIN EN.CITE &lt;EndNote&gt;&lt;Cite&gt;&lt;Author&gt;Liguori&lt;/Author&gt;&lt;Year&gt;2020&lt;/Year&gt;&lt;RecNum&gt;19972&lt;/RecNum&gt;&lt;DisplayText&gt;[2]&lt;/DisplayText&gt;&lt;record&gt;&lt;rec-number&gt;19972&lt;/rec-number&gt;&lt;foreign-keys&gt;&lt;key app="EN" db-id="sw59200vjfd9f3et5v65sr0dxarva25fewas" timestamp="1652707253"&gt;19972&lt;/key&gt;&lt;/foreign-keys&gt;&lt;ref-type name="Book"&gt;6&lt;/ref-type&gt;&lt;contributors&gt;&lt;authors&gt;&lt;author&gt;Liguori, Gary&lt;/author&gt;&lt;author&gt;American College of Sports Medicine&lt;/author&gt;&lt;/authors&gt;&lt;/contributors&gt;&lt;titles&gt;&lt;title&gt;ACSM&amp;apos;s guidelines for exercise testing and prescription&lt;/title&gt;&lt;/titles&gt;&lt;edition&gt;11th&lt;/edition&gt;&lt;dates&gt;&lt;year&gt;2020&lt;/year&gt;&lt;/dates&gt;&lt;pub-location&gt;Philadelphia, PA&lt;/pub-location&gt;&lt;publisher&gt;Lippincott Williams &amp;amp; Wilkins&lt;/publisher&gt;&lt;isbn&gt;197515021X&lt;/isbn&gt;&lt;urls&gt;&lt;/urls&gt;&lt;/record&gt;&lt;/Cite&gt;&lt;/EndNote&gt;</w:instrText>
            </w:r>
            <w:r w:rsidR="00617E0F">
              <w:rPr>
                <w:rFonts w:ascii="Calibri" w:eastAsia="Calibri" w:hAnsi="Calibri" w:cs="Calibri"/>
                <w:bCs/>
                <w:sz w:val="22"/>
                <w:szCs w:val="22"/>
              </w:rPr>
              <w:fldChar w:fldCharType="separate"/>
            </w:r>
            <w:r w:rsidR="00617E0F">
              <w:rPr>
                <w:rFonts w:ascii="Calibri" w:eastAsia="Calibri" w:hAnsi="Calibri" w:cs="Calibri"/>
                <w:bCs/>
                <w:noProof/>
                <w:sz w:val="22"/>
                <w:szCs w:val="22"/>
              </w:rPr>
              <w:t>[2]</w:t>
            </w:r>
            <w:r w:rsidR="00617E0F">
              <w:rPr>
                <w:rFonts w:ascii="Calibri" w:eastAsia="Calibri" w:hAnsi="Calibri" w:cs="Calibri"/>
                <w:bCs/>
                <w:sz w:val="22"/>
                <w:szCs w:val="22"/>
              </w:rPr>
              <w:fldChar w:fldCharType="end"/>
            </w:r>
            <w:r w:rsidRPr="007265E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Principle)</w:t>
            </w:r>
          </w:p>
        </w:tc>
      </w:tr>
      <w:tr w:rsidR="00FF7688" w:rsidRPr="000E19F5" w14:paraId="311101A8" w14:textId="77777777" w:rsidTr="00DA7F0A">
        <w:trPr>
          <w:trHeight w:val="1233"/>
        </w:trPr>
        <w:tc>
          <w:tcPr>
            <w:tcW w:w="2475" w:type="dxa"/>
            <w:tcBorders>
              <w:top w:val="single" w:sz="4" w:space="0" w:color="000000" w:themeColor="text1"/>
            </w:tcBorders>
            <w:shd w:val="clear" w:color="auto" w:fill="auto"/>
          </w:tcPr>
          <w:p w14:paraId="4FC98AAE" w14:textId="77777777" w:rsidR="00FF7688" w:rsidRPr="000E19F5" w:rsidRDefault="00FF7688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st</w:t>
            </w: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target: </w:t>
            </w:r>
          </w:p>
          <w:p w14:paraId="01DA284E" w14:textId="77777777" w:rsidR="00FF7688" w:rsidRPr="000E19F5" w:rsidRDefault="00FF7688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</w:tcBorders>
            <w:shd w:val="clear" w:color="auto" w:fill="auto"/>
          </w:tcPr>
          <w:p w14:paraId="2948EBD0" w14:textId="77777777" w:rsidR="00FF7688" w:rsidRPr="000E19F5" w:rsidRDefault="00FF7688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 w:themeColor="text1"/>
            </w:tcBorders>
            <w:shd w:val="clear" w:color="auto" w:fill="auto"/>
          </w:tcPr>
          <w:p w14:paraId="4C2E7FF2" w14:textId="77777777" w:rsidR="00FF7688" w:rsidRPr="000E19F5" w:rsidRDefault="00FF7688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 w:themeColor="text1"/>
            </w:tcBorders>
            <w:shd w:val="clear" w:color="auto" w:fill="auto"/>
          </w:tcPr>
          <w:p w14:paraId="2EEF32D1" w14:textId="77777777" w:rsidR="00FF7688" w:rsidRPr="000E19F5" w:rsidRDefault="00FF7688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</w:tcBorders>
            <w:shd w:val="clear" w:color="auto" w:fill="auto"/>
          </w:tcPr>
          <w:p w14:paraId="297D55D7" w14:textId="77777777" w:rsidR="00FF7688" w:rsidRPr="000E19F5" w:rsidRDefault="00FF7688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</w:tcBorders>
            <w:shd w:val="clear" w:color="auto" w:fill="auto"/>
          </w:tcPr>
          <w:p w14:paraId="4852F1BF" w14:textId="77777777" w:rsidR="00FF7688" w:rsidRPr="000E19F5" w:rsidRDefault="00FF7688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F7688" w:rsidRPr="000E19F5" w14:paraId="751CC19B" w14:textId="77777777" w:rsidTr="00DA7F0A">
        <w:trPr>
          <w:trHeight w:val="1233"/>
        </w:trPr>
        <w:tc>
          <w:tcPr>
            <w:tcW w:w="2475" w:type="dxa"/>
            <w:shd w:val="clear" w:color="auto" w:fill="auto"/>
          </w:tcPr>
          <w:p w14:paraId="747958A1" w14:textId="77777777" w:rsidR="00FF7688" w:rsidRPr="000E19F5" w:rsidRDefault="00FF7688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nd</w:t>
            </w: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target</w:t>
            </w:r>
          </w:p>
        </w:tc>
        <w:tc>
          <w:tcPr>
            <w:tcW w:w="1695" w:type="dxa"/>
            <w:shd w:val="clear" w:color="auto" w:fill="auto"/>
          </w:tcPr>
          <w:p w14:paraId="6E4A0714" w14:textId="77777777" w:rsidR="00FF7688" w:rsidRPr="000E19F5" w:rsidRDefault="00FF7688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shd w:val="clear" w:color="auto" w:fill="auto"/>
          </w:tcPr>
          <w:p w14:paraId="5A026461" w14:textId="77777777" w:rsidR="00FF7688" w:rsidRPr="000E19F5" w:rsidRDefault="00FF7688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66" w:type="dxa"/>
            <w:shd w:val="clear" w:color="auto" w:fill="auto"/>
          </w:tcPr>
          <w:p w14:paraId="28D1B222" w14:textId="77777777" w:rsidR="00FF7688" w:rsidRPr="000E19F5" w:rsidRDefault="00FF7688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18" w:type="dxa"/>
            <w:shd w:val="clear" w:color="auto" w:fill="auto"/>
          </w:tcPr>
          <w:p w14:paraId="0FAB947A" w14:textId="77777777" w:rsidR="00FF7688" w:rsidRPr="000E19F5" w:rsidRDefault="00FF7688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446BC2CB" w14:textId="77777777" w:rsidR="00FF7688" w:rsidRPr="000E19F5" w:rsidRDefault="00FF7688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93B54" w:rsidRPr="000E19F5" w14:paraId="02D27387" w14:textId="77777777" w:rsidTr="00DA7F0A">
        <w:trPr>
          <w:trHeight w:val="1233"/>
        </w:trPr>
        <w:tc>
          <w:tcPr>
            <w:tcW w:w="247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3C4BAC" w14:textId="77777777" w:rsidR="00E93B54" w:rsidRPr="000E19F5" w:rsidRDefault="00E93B54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rd</w:t>
            </w: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target</w:t>
            </w:r>
          </w:p>
        </w:tc>
        <w:tc>
          <w:tcPr>
            <w:tcW w:w="169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2FE2C6" w14:textId="77777777" w:rsidR="00E93B54" w:rsidRPr="000E19F5" w:rsidRDefault="00E93B54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0C981F0" w14:textId="77777777" w:rsidR="00E93B54" w:rsidRPr="000E19F5" w:rsidRDefault="00E93B54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6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8A8259" w14:textId="77777777" w:rsidR="00E93B54" w:rsidRPr="000E19F5" w:rsidRDefault="00E93B54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1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5B73F9C" w14:textId="77777777" w:rsidR="00E93B54" w:rsidRPr="000E19F5" w:rsidRDefault="00E93B54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210351D" w14:textId="77777777" w:rsidR="00E93B54" w:rsidRPr="000E19F5" w:rsidRDefault="00E93B54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93B54" w:rsidRPr="000E19F5" w14:paraId="3BABCE9E" w14:textId="77777777" w:rsidTr="008D1ADC">
        <w:trPr>
          <w:trHeight w:val="1305"/>
        </w:trPr>
        <w:tc>
          <w:tcPr>
            <w:tcW w:w="24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A6BB49" w14:textId="77777777" w:rsidR="00E93B54" w:rsidRPr="000E19F5" w:rsidRDefault="00E93B54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000E19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target</w:t>
            </w:r>
          </w:p>
        </w:tc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6BD708" w14:textId="77777777" w:rsidR="00E93B54" w:rsidRPr="000E19F5" w:rsidRDefault="00E93B54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ABFB2E" w14:textId="77777777" w:rsidR="00E93B54" w:rsidRPr="000E19F5" w:rsidRDefault="00E93B54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CFE469" w14:textId="77777777" w:rsidR="00E93B54" w:rsidRPr="000E19F5" w:rsidRDefault="00E93B54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7A5BAD" w14:textId="77777777" w:rsidR="00E93B54" w:rsidRPr="000E19F5" w:rsidRDefault="00E93B54" w:rsidP="009D5A7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1BB2EC" w14:textId="77777777" w:rsidR="00E93B54" w:rsidRPr="000E19F5" w:rsidRDefault="00E93B54" w:rsidP="009D5A7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E22900A" w14:textId="77777777" w:rsidR="00DA7F0A" w:rsidRDefault="00DA7F0A" w:rsidP="00E93009">
      <w:pPr>
        <w:jc w:val="center"/>
        <w:rPr>
          <w:rFonts w:ascii="Calibri" w:hAnsi="Calibri" w:cs="Calibri"/>
          <w:b/>
          <w:u w:val="single"/>
        </w:rPr>
        <w:sectPr w:rsidR="00DA7F0A" w:rsidSect="00FF7688">
          <w:headerReference w:type="default" r:id="rId10"/>
          <w:pgSz w:w="16838" w:h="11906" w:orient="landscape"/>
          <w:pgMar w:top="1800" w:right="1258" w:bottom="1800" w:left="1079" w:header="708" w:footer="708" w:gutter="0"/>
          <w:cols w:space="708"/>
          <w:docGrid w:linePitch="360"/>
        </w:sectPr>
      </w:pPr>
    </w:p>
    <w:p w14:paraId="3A156B0B" w14:textId="77777777" w:rsidR="000E0F6D" w:rsidRDefault="000E0F6D" w:rsidP="000E0F6D">
      <w:pPr>
        <w:ind w:left="2880" w:firstLine="720"/>
        <w:jc w:val="center"/>
        <w:rPr>
          <w:rFonts w:ascii="Calibri" w:hAnsi="Calibri" w:cs="Calibri"/>
          <w:sz w:val="36"/>
          <w:szCs w:val="36"/>
          <w:u w:val="single"/>
        </w:rPr>
      </w:pPr>
    </w:p>
    <w:p w14:paraId="62B85731" w14:textId="77777777" w:rsidR="000E0F6D" w:rsidRDefault="000E0F6D" w:rsidP="000E0F6D">
      <w:pPr>
        <w:ind w:left="2880" w:firstLine="720"/>
        <w:jc w:val="center"/>
        <w:rPr>
          <w:rFonts w:ascii="Calibri" w:hAnsi="Calibri" w:cs="Calibri"/>
          <w:sz w:val="36"/>
          <w:szCs w:val="36"/>
          <w:u w:val="single"/>
        </w:rPr>
      </w:pPr>
    </w:p>
    <w:p w14:paraId="2FA1752B" w14:textId="2F89FC3F" w:rsidR="00E04C46" w:rsidRPr="008D1ADC" w:rsidRDefault="00E04C46" w:rsidP="000E0F6D">
      <w:pPr>
        <w:jc w:val="center"/>
        <w:rPr>
          <w:rFonts w:ascii="Calibri" w:hAnsi="Calibri" w:cs="Calibri"/>
          <w:sz w:val="36"/>
          <w:szCs w:val="36"/>
        </w:rPr>
      </w:pPr>
      <w:r w:rsidRPr="008D1ADC">
        <w:rPr>
          <w:rFonts w:ascii="Calibri" w:hAnsi="Calibri" w:cs="Calibri"/>
          <w:sz w:val="36"/>
          <w:szCs w:val="36"/>
        </w:rPr>
        <w:t>COM-B</w:t>
      </w:r>
      <w:r w:rsidR="00546EF1" w:rsidRPr="008D1ADC">
        <w:rPr>
          <w:rFonts w:ascii="Calibri" w:hAnsi="Calibri" w:cs="Calibri"/>
          <w:sz w:val="36"/>
          <w:szCs w:val="36"/>
        </w:rPr>
        <w:t xml:space="preserve"> </w:t>
      </w:r>
      <w:bookmarkStart w:id="0" w:name="_GoBack"/>
      <w:bookmarkEnd w:id="0"/>
      <w:r w:rsidR="00546EF1" w:rsidRPr="008D1ADC">
        <w:rPr>
          <w:rFonts w:ascii="Calibri" w:hAnsi="Calibri" w:cs="Calibri"/>
          <w:sz w:val="36"/>
          <w:szCs w:val="36"/>
        </w:rPr>
        <w:t>Model</w:t>
      </w:r>
    </w:p>
    <w:p w14:paraId="0585EC0A" w14:textId="7DBCF267" w:rsidR="00E04C46" w:rsidRPr="00E04C46" w:rsidRDefault="00E04C46">
      <w:pPr>
        <w:rPr>
          <w:rFonts w:ascii="Calibri" w:hAnsi="Calibri" w:cs="Calibri"/>
          <w:sz w:val="36"/>
          <w:szCs w:val="36"/>
        </w:rPr>
      </w:pPr>
    </w:p>
    <w:p w14:paraId="1FC6A99B" w14:textId="7495262F" w:rsidR="00E04C46" w:rsidRPr="00E04C46" w:rsidRDefault="00E04C46" w:rsidP="00E04C46">
      <w:pPr>
        <w:keepNext/>
      </w:pPr>
      <w:r w:rsidRPr="00E04C46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D79A0B9" wp14:editId="23BB7330">
            <wp:extent cx="5274310" cy="3613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6CFC3" w14:textId="77777777" w:rsidR="00E04C46" w:rsidRPr="00B15F05" w:rsidRDefault="00E04C46" w:rsidP="00E04C46">
      <w:pPr>
        <w:keepNext/>
      </w:pPr>
    </w:p>
    <w:p w14:paraId="54AC5127" w14:textId="03CE4FAF" w:rsidR="00E04C46" w:rsidRPr="00B15F05" w:rsidRDefault="00E04C46" w:rsidP="00333A6B">
      <w:pPr>
        <w:pStyle w:val="Caption"/>
        <w:jc w:val="center"/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</w:pP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Figure </w: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begin"/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instrText xml:space="preserve"> SEQ Figure \* ARABIC </w:instrTex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separate"/>
      </w:r>
      <w:r w:rsidRPr="00B15F05">
        <w:rPr>
          <w:rFonts w:asciiTheme="minorHAnsi" w:hAnsiTheme="minorHAnsi" w:cstheme="minorHAnsi"/>
          <w:i w:val="0"/>
          <w:noProof/>
          <w:color w:val="000000" w:themeColor="text1"/>
          <w:sz w:val="20"/>
          <w:szCs w:val="20"/>
        </w:rPr>
        <w:t>1</w: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end"/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: The Behaviour Change Wheel (Michie et al 201</w:t>
      </w:r>
      <w:r w:rsidR="00F52906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1</w: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</w: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begin"/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instrText xml:space="preserve"> ADDIN EN.CITE &lt;EndNote&gt;&lt;Cite&gt;&lt;Author&gt;Michie&lt;/Author&gt;&lt;Year&gt;2011&lt;/Year&gt;&lt;RecNum&gt;17889&lt;/RecNum&gt;&lt;DisplayText&gt;[1]&lt;/DisplayText&gt;&lt;record&gt;&lt;rec-number&gt;17889&lt;/rec-number&gt;&lt;foreign-keys&gt;&lt;key app="EN" db-id="sw59200vjfd9f3et5v65sr0dxarva25fewas" timestamp="1604332224"&gt;17889&lt;/key&gt;&lt;/foreign-keys&gt;&lt;ref-type name="Journal Article"&gt;17&lt;/ref-type&gt;&lt;contributors&gt;&lt;authors&gt;&lt;author&gt;Michie, S.&lt;/author&gt;&lt;author&gt;van Stralen, M. M.&lt;/author&gt;&lt;author&gt;West, R.&lt;/author&gt;&lt;/authors&gt;&lt;/contributors&gt;&lt;auth-address&gt;Research Dept of Clinical, Educational, and Health Psychology, University College London, 1-19 Torrington Place, London WC1E 7HB, UK. s.michie@ucl.ac.uk&lt;/auth-address&gt;&lt;titles&gt;&lt;title&gt;The behaviour change wheel: a new method for characterising and designing behaviour change interventions&lt;/title&gt;&lt;secondary-title&gt;Implement Sci&lt;/secondary-title&gt;&lt;alt-title&gt;Implementation science : IS&lt;/alt-title&gt;&lt;/titles&gt;&lt;periodical&gt;&lt;abbr-1&gt;Implement Sci&lt;/abbr-1&gt;&lt;/periodical&gt;&lt;pages&gt;42&lt;/pages&gt;&lt;volume&gt;6&lt;/volume&gt;&lt;edition&gt;20110423&lt;/edition&gt;&lt;keywords&gt;&lt;keyword&gt;*Evidence-Based Medicine&lt;/keyword&gt;&lt;keyword&gt;*Health Behavior&lt;/keyword&gt;&lt;keyword&gt;Health Policy&lt;/keyword&gt;&lt;keyword&gt;*Health Promotion&lt;/keyword&gt;&lt;keyword&gt;Health Services Research&lt;/keyword&gt;&lt;keyword&gt;Humans&lt;/keyword&gt;&lt;keyword&gt;Motivation&lt;/keyword&gt;&lt;keyword&gt;Practice Patterns, Physicians&amp;apos;&lt;/keyword&gt;&lt;keyword&gt;Public Health Practice&lt;/keyword&gt;&lt;keyword&gt;*Quality Improvement&lt;/keyword&gt;&lt;keyword&gt;Risk Reduction Behavior&lt;/keyword&gt;&lt;/keywords&gt;&lt;dates&gt;&lt;year&gt;2011&lt;/year&gt;&lt;pub-dates&gt;&lt;date&gt;Apr 23&lt;/date&gt;&lt;/pub-dates&gt;&lt;/dates&gt;&lt;isbn&gt;1748-5908 (Electronic)&amp;#xD;1748-5908 (Linking)&lt;/isbn&gt;&lt;accession-num&gt;21513547&lt;/accession-num&gt;&lt;urls&gt;&lt;related-urls&gt;&lt;url&gt;https://www.ncbi.nlm.nih.gov/pubmed/21513547&lt;/url&gt;&lt;/related-urls&gt;&lt;/urls&gt;&lt;custom2&gt;PMC3096582&lt;/custom2&gt;&lt;electronic-resource-num&gt;10.1186/1748-5908-6-42&lt;/electronic-resource-num&gt;&lt;remote-database-name&gt;Medline&lt;/remote-database-name&gt;&lt;remote-database-provider&gt;NLM&lt;/remote-database-provider&gt;&lt;language&gt;eng&lt;/language&gt;&lt;/record&gt;&lt;/Cite&gt;&lt;/EndNote&gt;</w:instrTex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separate"/>
      </w:r>
      <w:r w:rsidRPr="00B15F05">
        <w:rPr>
          <w:rFonts w:asciiTheme="minorHAnsi" w:hAnsiTheme="minorHAnsi" w:cstheme="minorHAnsi"/>
          <w:i w:val="0"/>
          <w:noProof/>
          <w:color w:val="000000" w:themeColor="text1"/>
          <w:sz w:val="20"/>
          <w:szCs w:val="20"/>
        </w:rPr>
        <w:t>[1]</w: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end"/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)</w:t>
      </w:r>
      <w:r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br/>
      </w:r>
      <w:r w:rsidR="007E3BB3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A framework used to conceptualise behaviour based on six factors. Given there is sufficient </w:t>
      </w:r>
      <w:r w:rsidR="00B34B4D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M</w:t>
      </w:r>
      <w:r w:rsidR="007E3BB3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otivation (</w:t>
      </w:r>
      <w:r w:rsidR="00B34B4D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all given </w:t>
      </w:r>
      <w:r w:rsidR="00333A6B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automatic and/or reflective </w:t>
      </w:r>
      <w:r w:rsidR="00B34B4D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brain processes that energise and direct behaviour</w:t>
      </w:r>
      <w:r w:rsidR="007E3BB3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), then if an individua</w:t>
      </w:r>
      <w:r w:rsidR="00690E3E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l</w:t>
      </w:r>
      <w:r w:rsidR="007E3BB3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has Opportunity (</w:t>
      </w:r>
      <w:r w:rsidR="00690E3E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all </w:t>
      </w:r>
      <w:r w:rsidR="00333A6B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social and/or physical </w:t>
      </w:r>
      <w:r w:rsidR="00690E3E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factors external to the individual that make the behaviour possible or prompt it;</w:t>
      </w:r>
      <w:r w:rsidR="007E3BB3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) and the Capability (</w:t>
      </w:r>
      <w:r w:rsidR="00333A6B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the </w:t>
      </w:r>
      <w:r w:rsidR="00B34B4D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requisite psychological and/or physical knowledge and skills</w:t>
      </w:r>
      <w:r w:rsidR="006D49D5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), then theoretically </w:t>
      </w:r>
      <w:r w:rsidR="002965CC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the </w:t>
      </w:r>
      <w:r w:rsidR="00751E67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individual has agency that allows the </w:t>
      </w:r>
      <w:r w:rsidR="002965CC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factors </w:t>
      </w:r>
      <w:r w:rsidR="00751E67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to</w:t>
      </w:r>
      <w:r w:rsidR="002965CC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interact without constraint to </w:t>
      </w:r>
      <w:r w:rsidR="00333A6B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volitionally </w:t>
      </w:r>
      <w:r w:rsidR="002965CC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change behaviour</w:t>
      </w:r>
      <w:r w:rsidR="006D49D5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. </w: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I</w:t>
      </w:r>
      <w:r w:rsidR="006D49D5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f </w:t>
      </w:r>
      <w:r w:rsidR="002D1CF1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there is</w:t>
      </w:r>
      <w:r w:rsidR="006D49D5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evidence of limitation</w:t>
      </w:r>
      <w:r w:rsidR="002D1CF1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(s)</w:t>
      </w:r>
      <w:r w:rsidR="006D49D5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in any of the </w: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behavioural </w:t>
      </w:r>
      <w:r w:rsidR="002D1CF1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factors,</w:t>
      </w:r>
      <w:r w:rsidR="00EE7FF1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then</w:t>
      </w:r>
      <w:r w:rsidR="002D1CF1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t</w: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he model</w:t>
      </w:r>
      <w:r w:rsidR="006D49D5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offers </w: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intervention prompts that can be utilise</w:t>
      </w:r>
      <w:r w:rsidR="0090357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d</w: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depending on which behavioural factors are the target. It equally offers factors</w:t>
      </w:r>
      <w:r w:rsidR="006D49D5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</w: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whereby</w:t>
      </w:r>
      <w:r w:rsidR="006D49D5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policy makers </w: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>might</w:t>
      </w:r>
      <w:r w:rsidR="006D49D5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influence</w: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behavioural targets </w: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begin"/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instrText xml:space="preserve"> ADDIN EN.CITE &lt;EndNote&gt;&lt;Cite&gt;&lt;Author&gt;Michie&lt;/Author&gt;&lt;Year&gt;2011&lt;/Year&gt;&lt;RecNum&gt;17889&lt;/RecNum&gt;&lt;DisplayText&gt;[1]&lt;/DisplayText&gt;&lt;record&gt;&lt;rec-number&gt;17889&lt;/rec-number&gt;&lt;foreign-keys&gt;&lt;key app="EN" db-id="sw59200vjfd9f3et5v65sr0dxarva25fewas" timestamp="1604332224"&gt;17889&lt;/key&gt;&lt;/foreign-keys&gt;&lt;ref-type name="Journal Article"&gt;17&lt;/ref-type&gt;&lt;contributors&gt;&lt;authors&gt;&lt;author&gt;Michie, S.&lt;/author&gt;&lt;author&gt;van Stralen, M. M.&lt;/author&gt;&lt;author&gt;West, R.&lt;/author&gt;&lt;/authors&gt;&lt;/contributors&gt;&lt;auth-address&gt;Research Dept of Clinical, Educational, and Health Psychology, University College London, 1-19 Torrington Place, London WC1E 7HB, UK. s.michie@ucl.ac.uk&lt;/auth-address&gt;&lt;titles&gt;&lt;title&gt;The behaviour change wheel: a new method for characterising and designing behaviour change interventions&lt;/title&gt;&lt;secondary-title&gt;Implement Sci&lt;/secondary-title&gt;&lt;alt-title&gt;Implementation science : IS&lt;/alt-title&gt;&lt;/titles&gt;&lt;periodical&gt;&lt;abbr-1&gt;Implement Sci&lt;/abbr-1&gt;&lt;/periodical&gt;&lt;pages&gt;42&lt;/pages&gt;&lt;volume&gt;6&lt;/volume&gt;&lt;edition&gt;20110423&lt;/edition&gt;&lt;keywords&gt;&lt;keyword&gt;*Evidence-Based Medicine&lt;/keyword&gt;&lt;keyword&gt;*Health Behavior&lt;/keyword&gt;&lt;keyword&gt;Health Policy&lt;/keyword&gt;&lt;keyword&gt;*Health Promotion&lt;/keyword&gt;&lt;keyword&gt;Health Services Research&lt;/keyword&gt;&lt;keyword&gt;Humans&lt;/keyword&gt;&lt;keyword&gt;Motivation&lt;/keyword&gt;&lt;keyword&gt;Practice Patterns, Physicians&amp;apos;&lt;/keyword&gt;&lt;keyword&gt;Public Health Practice&lt;/keyword&gt;&lt;keyword&gt;*Quality Improvement&lt;/keyword&gt;&lt;keyword&gt;Risk Reduction Behavior&lt;/keyword&gt;&lt;/keywords&gt;&lt;dates&gt;&lt;year&gt;2011&lt;/year&gt;&lt;pub-dates&gt;&lt;date&gt;Apr 23&lt;/date&gt;&lt;/pub-dates&gt;&lt;/dates&gt;&lt;isbn&gt;1748-5908 (Electronic)&amp;#xD;1748-5908 (Linking)&lt;/isbn&gt;&lt;accession-num&gt;21513547&lt;/accession-num&gt;&lt;urls&gt;&lt;related-urls&gt;&lt;url&gt;https://www.ncbi.nlm.nih.gov/pubmed/21513547&lt;/url&gt;&lt;/related-urls&gt;&lt;/urls&gt;&lt;custom2&gt;PMC3096582&lt;/custom2&gt;&lt;electronic-resource-num&gt;10.1186/1748-5908-6-42&lt;/electronic-resource-num&gt;&lt;remote-database-name&gt;Medline&lt;/remote-database-name&gt;&lt;remote-database-provider&gt;NLM&lt;/remote-database-provider&gt;&lt;language&gt;eng&lt;/language&gt;&lt;/record&gt;&lt;/Cite&gt;&lt;/EndNote&gt;</w:instrTex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separate"/>
      </w:r>
      <w:r w:rsidR="00AD4364" w:rsidRPr="00B15F05">
        <w:rPr>
          <w:rFonts w:asciiTheme="minorHAnsi" w:hAnsiTheme="minorHAnsi" w:cstheme="minorHAnsi"/>
          <w:i w:val="0"/>
          <w:noProof/>
          <w:color w:val="000000" w:themeColor="text1"/>
          <w:sz w:val="20"/>
          <w:szCs w:val="20"/>
        </w:rPr>
        <w:t>[1]</w:t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fldChar w:fldCharType="end"/>
      </w:r>
      <w:r w:rsidR="00AD4364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. </w:t>
      </w:r>
      <w:r w:rsidR="006D49D5" w:rsidRPr="00B15F05">
        <w:rPr>
          <w:rFonts w:asciiTheme="minorHAnsi" w:hAnsiTheme="minorHAnsi" w:cstheme="minorHAnsi"/>
          <w:i w:val="0"/>
          <w:color w:val="000000" w:themeColor="text1"/>
          <w:sz w:val="20"/>
          <w:szCs w:val="20"/>
        </w:rPr>
        <w:t xml:space="preserve"> </w:t>
      </w:r>
    </w:p>
    <w:p w14:paraId="3FF90401" w14:textId="77777777" w:rsidR="00C76BCA" w:rsidRDefault="00C76BCA">
      <w:pPr>
        <w:rPr>
          <w:rFonts w:ascii="Calibri" w:hAnsi="Calibri" w:cs="Calibri"/>
          <w:sz w:val="36"/>
          <w:szCs w:val="36"/>
          <w:u w:val="single"/>
        </w:rPr>
      </w:pPr>
    </w:p>
    <w:p w14:paraId="6C7C3298" w14:textId="708A27FC" w:rsidR="00C76BCA" w:rsidRDefault="00C76BCA">
      <w:pPr>
        <w:rPr>
          <w:rFonts w:ascii="Calibri" w:hAnsi="Calibri" w:cs="Calibri"/>
          <w:sz w:val="36"/>
          <w:szCs w:val="36"/>
          <w:u w:val="single"/>
        </w:rPr>
      </w:pPr>
    </w:p>
    <w:p w14:paraId="7F2CEF28" w14:textId="2DE32EA5" w:rsidR="00C76BCA" w:rsidRPr="009264E9" w:rsidRDefault="009264E9" w:rsidP="009264E9">
      <w:pPr>
        <w:jc w:val="center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>Acknowledgement</w:t>
      </w:r>
    </w:p>
    <w:p w14:paraId="046B8A26" w14:textId="77777777" w:rsidR="009264E9" w:rsidRPr="00B71DAA" w:rsidRDefault="009264E9" w:rsidP="009264E9">
      <w:pPr>
        <w:jc w:val="center"/>
        <w:rPr>
          <w:rFonts w:ascii="Calibri" w:hAnsi="Calibri" w:cs="Calibri"/>
        </w:rPr>
      </w:pPr>
    </w:p>
    <w:p w14:paraId="73ADD9E4" w14:textId="2CE9761D" w:rsidR="00C76BCA" w:rsidRDefault="00C76BCA" w:rsidP="00C76BCA">
      <w:pPr>
        <w:rPr>
          <w:rFonts w:ascii="Calibri" w:hAnsi="Calibri" w:cs="Calibri"/>
        </w:rPr>
      </w:pPr>
      <w:r>
        <w:rPr>
          <w:rFonts w:ascii="Calibri" w:hAnsi="Calibri" w:cs="Calibri"/>
        </w:rPr>
        <w:t>This work is done by the below authors and we are using it in our study. We have provided detailed information of the owners of this work:</w:t>
      </w:r>
    </w:p>
    <w:p w14:paraId="67184315" w14:textId="77777777" w:rsidR="00C76BCA" w:rsidRDefault="00C76BCA" w:rsidP="00C76BCA">
      <w:pPr>
        <w:rPr>
          <w:rFonts w:ascii="Calibri" w:hAnsi="Calibri" w:cs="Calibri"/>
        </w:rPr>
      </w:pPr>
    </w:p>
    <w:p w14:paraId="6F8CF696" w14:textId="77777777" w:rsidR="00C76BCA" w:rsidRDefault="00C76BCA" w:rsidP="00C76BCA">
      <w:pPr>
        <w:rPr>
          <w:rFonts w:ascii="Calibri" w:hAnsi="Calibri" w:cs="Calibri"/>
          <w:vertAlign w:val="superscript"/>
        </w:rPr>
      </w:pPr>
      <w:r w:rsidRPr="0091456F">
        <w:rPr>
          <w:rFonts w:ascii="Calibri" w:hAnsi="Calibri" w:cs="Calibri"/>
        </w:rPr>
        <w:t>Jamie Gibson</w:t>
      </w:r>
      <w:r w:rsidRPr="001600EF">
        <w:rPr>
          <w:rFonts w:ascii="Calibri" w:hAnsi="Calibri" w:cs="Calibri"/>
          <w:vertAlign w:val="superscript"/>
        </w:rPr>
        <w:t>1,2</w:t>
      </w:r>
      <w:r w:rsidRPr="0091456F">
        <w:rPr>
          <w:rFonts w:ascii="Calibri" w:hAnsi="Calibri" w:cs="Calibri"/>
        </w:rPr>
        <w:t>, Alexandra Curtis</w:t>
      </w:r>
      <w:r w:rsidRPr="001600EF">
        <w:rPr>
          <w:rFonts w:ascii="Calibri" w:hAnsi="Calibri" w:cs="Calibri"/>
          <w:vertAlign w:val="superscript"/>
        </w:rPr>
        <w:t>1</w:t>
      </w:r>
      <w:r w:rsidRPr="0091456F">
        <w:rPr>
          <w:rFonts w:ascii="Calibri" w:hAnsi="Calibri" w:cs="Calibri"/>
        </w:rPr>
        <w:t>, Gareth D. Jones</w:t>
      </w:r>
      <w:r w:rsidRPr="001600EF">
        <w:rPr>
          <w:rFonts w:ascii="Calibri" w:hAnsi="Calibri" w:cs="Calibri"/>
          <w:vertAlign w:val="superscript"/>
        </w:rPr>
        <w:t>1,3</w:t>
      </w:r>
    </w:p>
    <w:p w14:paraId="0DDCD4F4" w14:textId="77777777" w:rsidR="00C76BCA" w:rsidRDefault="00C76BCA" w:rsidP="00C76BCA">
      <w:pPr>
        <w:rPr>
          <w:rFonts w:ascii="Calibri" w:hAnsi="Calibri" w:cs="Calibri"/>
          <w:vertAlign w:val="superscript"/>
        </w:rPr>
      </w:pPr>
    </w:p>
    <w:p w14:paraId="6BE23CE0" w14:textId="77777777" w:rsidR="00C76BCA" w:rsidRPr="00E95626" w:rsidRDefault="00C76BCA" w:rsidP="00C76BCA">
      <w:pPr>
        <w:rPr>
          <w:rFonts w:ascii="Calibri" w:hAnsi="Calibri" w:cs="Calibri"/>
          <w:sz w:val="20"/>
          <w:szCs w:val="20"/>
        </w:rPr>
      </w:pPr>
      <w:r w:rsidRPr="00E95626">
        <w:rPr>
          <w:rFonts w:ascii="Calibri" w:hAnsi="Calibri" w:cs="Calibri"/>
          <w:sz w:val="20"/>
          <w:szCs w:val="20"/>
          <w:vertAlign w:val="superscript"/>
        </w:rPr>
        <w:t>1</w:t>
      </w:r>
      <w:r w:rsidRPr="00E95626">
        <w:rPr>
          <w:rFonts w:ascii="Calibri" w:hAnsi="Calibri" w:cs="Calibri"/>
          <w:sz w:val="20"/>
          <w:szCs w:val="20"/>
        </w:rPr>
        <w:t>Dept. of Physiotherapy, Guy’s &amp; St Thomas’ NHS Foundation Trust, London, UK</w:t>
      </w:r>
    </w:p>
    <w:p w14:paraId="61464BF8" w14:textId="77777777" w:rsidR="00C76BCA" w:rsidRPr="00E95626" w:rsidRDefault="00C76BCA" w:rsidP="00C76BCA">
      <w:pPr>
        <w:rPr>
          <w:rFonts w:ascii="Calibri" w:hAnsi="Calibri" w:cs="Calibri"/>
          <w:sz w:val="20"/>
          <w:szCs w:val="20"/>
        </w:rPr>
      </w:pPr>
      <w:r w:rsidRPr="00E95626">
        <w:rPr>
          <w:rFonts w:ascii="Calibri" w:hAnsi="Calibri" w:cs="Calibri"/>
          <w:sz w:val="20"/>
          <w:szCs w:val="20"/>
          <w:vertAlign w:val="superscript"/>
        </w:rPr>
        <w:t>2</w:t>
      </w:r>
      <w:r w:rsidRPr="00E95626">
        <w:rPr>
          <w:rFonts w:ascii="Calibri" w:hAnsi="Calibri" w:cs="Calibri"/>
          <w:sz w:val="20"/>
          <w:szCs w:val="20"/>
        </w:rPr>
        <w:t>Health Education England, Leeds, UK</w:t>
      </w:r>
    </w:p>
    <w:p w14:paraId="60DD46D4" w14:textId="77777777" w:rsidR="00C76BCA" w:rsidRPr="00E95626" w:rsidRDefault="00C76BCA" w:rsidP="00C76BCA">
      <w:pPr>
        <w:rPr>
          <w:rFonts w:ascii="Calibri" w:hAnsi="Calibri" w:cs="Calibri"/>
          <w:sz w:val="20"/>
          <w:szCs w:val="20"/>
        </w:rPr>
      </w:pPr>
      <w:r w:rsidRPr="00E95626">
        <w:rPr>
          <w:rFonts w:ascii="Calibri" w:hAnsi="Calibri" w:cs="Calibri"/>
          <w:sz w:val="20"/>
          <w:szCs w:val="20"/>
          <w:vertAlign w:val="superscript"/>
        </w:rPr>
        <w:t>3</w:t>
      </w:r>
      <w:r w:rsidRPr="00E95626">
        <w:rPr>
          <w:rFonts w:ascii="Calibri" w:hAnsi="Calibri" w:cs="Calibri"/>
          <w:sz w:val="20"/>
          <w:szCs w:val="20"/>
        </w:rPr>
        <w:t>Centre for Human and Applied Physiological Sciences, King’s College London, UK</w:t>
      </w:r>
    </w:p>
    <w:p w14:paraId="0CB21A0D" w14:textId="01AAC916" w:rsidR="000E0F6D" w:rsidRDefault="000E0F6D" w:rsidP="009264E9">
      <w:pPr>
        <w:rPr>
          <w:rFonts w:ascii="Calibri" w:hAnsi="Calibri" w:cs="Calibri"/>
          <w:sz w:val="36"/>
          <w:szCs w:val="36"/>
          <w:u w:val="single"/>
        </w:rPr>
      </w:pPr>
    </w:p>
    <w:p w14:paraId="43592D7F" w14:textId="031F06BA" w:rsidR="00C61DB3" w:rsidRPr="008D1ADC" w:rsidRDefault="00DA7F0A" w:rsidP="00DA7F0A">
      <w:pPr>
        <w:jc w:val="center"/>
        <w:rPr>
          <w:rFonts w:ascii="Calibri" w:hAnsi="Calibri" w:cs="Calibri"/>
          <w:sz w:val="36"/>
          <w:szCs w:val="36"/>
        </w:rPr>
      </w:pPr>
      <w:r w:rsidRPr="008D1ADC">
        <w:rPr>
          <w:rFonts w:ascii="Calibri" w:hAnsi="Calibri" w:cs="Calibri"/>
          <w:sz w:val="36"/>
          <w:szCs w:val="36"/>
        </w:rPr>
        <w:t>References</w:t>
      </w:r>
    </w:p>
    <w:p w14:paraId="7DA940A0" w14:textId="77777777" w:rsidR="00C61DB3" w:rsidRPr="007925E5" w:rsidRDefault="00C61DB3" w:rsidP="00FF7688">
      <w:pPr>
        <w:tabs>
          <w:tab w:val="left" w:pos="3377"/>
        </w:tabs>
        <w:rPr>
          <w:rFonts w:asciiTheme="minorHAnsi" w:hAnsiTheme="minorHAnsi" w:cstheme="minorHAnsi"/>
        </w:rPr>
      </w:pPr>
    </w:p>
    <w:p w14:paraId="41661C45" w14:textId="77777777" w:rsidR="00AD4364" w:rsidRPr="007925E5" w:rsidRDefault="00C61DB3" w:rsidP="00AD4364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7925E5">
        <w:rPr>
          <w:rFonts w:asciiTheme="minorHAnsi" w:hAnsiTheme="minorHAnsi" w:cstheme="minorHAnsi"/>
          <w:sz w:val="2"/>
          <w:szCs w:val="2"/>
        </w:rPr>
        <w:fldChar w:fldCharType="begin"/>
      </w:r>
      <w:r w:rsidRPr="007925E5">
        <w:rPr>
          <w:rFonts w:asciiTheme="minorHAnsi" w:hAnsiTheme="minorHAnsi" w:cstheme="minorHAnsi"/>
          <w:sz w:val="2"/>
          <w:szCs w:val="2"/>
        </w:rPr>
        <w:instrText xml:space="preserve"> ADDIN EN.REFLIST </w:instrText>
      </w:r>
      <w:r w:rsidRPr="007925E5">
        <w:rPr>
          <w:rFonts w:asciiTheme="minorHAnsi" w:hAnsiTheme="minorHAnsi" w:cstheme="minorHAnsi"/>
          <w:sz w:val="2"/>
          <w:szCs w:val="2"/>
        </w:rPr>
        <w:fldChar w:fldCharType="separate"/>
      </w:r>
      <w:r w:rsidR="00AD4364" w:rsidRPr="007925E5">
        <w:rPr>
          <w:rFonts w:asciiTheme="minorHAnsi" w:hAnsiTheme="minorHAnsi" w:cstheme="minorHAnsi"/>
          <w:noProof/>
        </w:rPr>
        <w:t>1.</w:t>
      </w:r>
      <w:r w:rsidR="00AD4364" w:rsidRPr="007925E5">
        <w:rPr>
          <w:rFonts w:asciiTheme="minorHAnsi" w:hAnsiTheme="minorHAnsi" w:cstheme="minorHAnsi"/>
          <w:noProof/>
        </w:rPr>
        <w:tab/>
        <w:t xml:space="preserve">Michie S, van Stralen MM, West R: </w:t>
      </w:r>
      <w:r w:rsidR="00AD4364" w:rsidRPr="007925E5">
        <w:rPr>
          <w:rFonts w:asciiTheme="minorHAnsi" w:hAnsiTheme="minorHAnsi" w:cstheme="minorHAnsi"/>
          <w:b/>
          <w:noProof/>
        </w:rPr>
        <w:t>The behaviour change wheel: a new method for characterising and designing behaviour change interventions</w:t>
      </w:r>
      <w:r w:rsidR="00AD4364" w:rsidRPr="007925E5">
        <w:rPr>
          <w:rFonts w:asciiTheme="minorHAnsi" w:hAnsiTheme="minorHAnsi" w:cstheme="minorHAnsi"/>
          <w:noProof/>
        </w:rPr>
        <w:t xml:space="preserve">. </w:t>
      </w:r>
      <w:r w:rsidR="00AD4364" w:rsidRPr="007925E5">
        <w:rPr>
          <w:rFonts w:asciiTheme="minorHAnsi" w:hAnsiTheme="minorHAnsi" w:cstheme="minorHAnsi"/>
          <w:i/>
          <w:noProof/>
        </w:rPr>
        <w:t xml:space="preserve">Implement Sci </w:t>
      </w:r>
      <w:r w:rsidR="00AD4364" w:rsidRPr="007925E5">
        <w:rPr>
          <w:rFonts w:asciiTheme="minorHAnsi" w:hAnsiTheme="minorHAnsi" w:cstheme="minorHAnsi"/>
          <w:noProof/>
        </w:rPr>
        <w:t xml:space="preserve">2011, </w:t>
      </w:r>
      <w:r w:rsidR="00AD4364" w:rsidRPr="007925E5">
        <w:rPr>
          <w:rFonts w:asciiTheme="minorHAnsi" w:hAnsiTheme="minorHAnsi" w:cstheme="minorHAnsi"/>
          <w:b/>
          <w:noProof/>
        </w:rPr>
        <w:t>6</w:t>
      </w:r>
      <w:r w:rsidR="00AD4364" w:rsidRPr="007925E5">
        <w:rPr>
          <w:rFonts w:asciiTheme="minorHAnsi" w:hAnsiTheme="minorHAnsi" w:cstheme="minorHAnsi"/>
          <w:noProof/>
        </w:rPr>
        <w:t>:42.</w:t>
      </w:r>
    </w:p>
    <w:p w14:paraId="26C3E541" w14:textId="77777777" w:rsidR="00AD4364" w:rsidRPr="007925E5" w:rsidRDefault="00AD4364" w:rsidP="00AD4364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7925E5">
        <w:rPr>
          <w:rFonts w:asciiTheme="minorHAnsi" w:hAnsiTheme="minorHAnsi" w:cstheme="minorHAnsi"/>
          <w:noProof/>
        </w:rPr>
        <w:t>2.</w:t>
      </w:r>
      <w:r w:rsidRPr="007925E5">
        <w:rPr>
          <w:rFonts w:asciiTheme="minorHAnsi" w:hAnsiTheme="minorHAnsi" w:cstheme="minorHAnsi"/>
          <w:noProof/>
        </w:rPr>
        <w:tab/>
        <w:t xml:space="preserve">Liguori G, Medicine ACoS: </w:t>
      </w:r>
      <w:r w:rsidRPr="007925E5">
        <w:rPr>
          <w:rFonts w:asciiTheme="minorHAnsi" w:hAnsiTheme="minorHAnsi" w:cstheme="minorHAnsi"/>
          <w:b/>
          <w:noProof/>
        </w:rPr>
        <w:t>ACSM's guidelines for exercise testing and prescription</w:t>
      </w:r>
      <w:r w:rsidRPr="007925E5">
        <w:rPr>
          <w:rFonts w:asciiTheme="minorHAnsi" w:hAnsiTheme="minorHAnsi" w:cstheme="minorHAnsi"/>
          <w:noProof/>
        </w:rPr>
        <w:t>, 11th edn. Philadelphia, PA: Lippincott Williams &amp; Wilkins; 2020.</w:t>
      </w:r>
    </w:p>
    <w:p w14:paraId="5681382C" w14:textId="4623323C" w:rsidR="00542514" w:rsidRPr="001B1316" w:rsidRDefault="00C61DB3" w:rsidP="00FF7688">
      <w:pPr>
        <w:tabs>
          <w:tab w:val="left" w:pos="3377"/>
        </w:tabs>
        <w:rPr>
          <w:rFonts w:ascii="Calibri" w:hAnsi="Calibri" w:cs="Calibri"/>
          <w:sz w:val="2"/>
          <w:szCs w:val="2"/>
        </w:rPr>
      </w:pPr>
      <w:r w:rsidRPr="007925E5">
        <w:rPr>
          <w:rFonts w:asciiTheme="minorHAnsi" w:hAnsiTheme="minorHAnsi" w:cstheme="minorHAnsi"/>
          <w:sz w:val="2"/>
          <w:szCs w:val="2"/>
        </w:rPr>
        <w:fldChar w:fldCharType="end"/>
      </w:r>
    </w:p>
    <w:sectPr w:rsidR="00542514" w:rsidRPr="001B1316" w:rsidSect="00DA7F0A">
      <w:pgSz w:w="11906" w:h="16838"/>
      <w:pgMar w:top="1079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D8BBD" w14:textId="77777777" w:rsidR="00492070" w:rsidRDefault="00492070">
      <w:r>
        <w:separator/>
      </w:r>
    </w:p>
  </w:endnote>
  <w:endnote w:type="continuationSeparator" w:id="0">
    <w:p w14:paraId="5032EC4E" w14:textId="77777777" w:rsidR="00492070" w:rsidRDefault="0049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8470174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8C3317" w14:textId="68DF5FCD" w:rsidR="00497922" w:rsidRDefault="00497922" w:rsidP="00A954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305E76D" w14:textId="77777777" w:rsidR="00497922" w:rsidRDefault="00497922" w:rsidP="0049792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C244C" w14:textId="0DE801EB" w:rsidR="00497922" w:rsidRPr="006274F2" w:rsidRDefault="009264E9" w:rsidP="00A954E0">
    <w:pPr>
      <w:pStyle w:val="Footer"/>
      <w:framePr w:wrap="none" w:vAnchor="text" w:hAnchor="margin" w:xAlign="right" w:y="1"/>
      <w:rPr>
        <w:rStyle w:val="PageNumber"/>
        <w:rFonts w:asciiTheme="minorHAnsi" w:hAnsiTheme="minorHAnsi" w:cstheme="minorHAnsi"/>
        <w:sz w:val="20"/>
        <w:szCs w:val="20"/>
      </w:rPr>
    </w:pPr>
    <w:sdt>
      <w:sdtPr>
        <w:rPr>
          <w:rStyle w:val="PageNumber"/>
          <w:rFonts w:asciiTheme="minorHAnsi" w:hAnsiTheme="minorHAnsi" w:cstheme="minorHAnsi"/>
          <w:sz w:val="20"/>
          <w:szCs w:val="20"/>
        </w:rPr>
        <w:id w:val="-17835281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6274F2" w:rsidRPr="006274F2">
          <w:rPr>
            <w:rStyle w:val="PageNumber"/>
            <w:rFonts w:asciiTheme="minorHAnsi" w:hAnsiTheme="minorHAnsi" w:cstheme="minorHAnsi"/>
            <w:sz w:val="20"/>
            <w:szCs w:val="20"/>
          </w:rPr>
          <w:t xml:space="preserve">Page </w:t>
        </w:r>
        <w:r w:rsidR="00497922" w:rsidRPr="006274F2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begin"/>
        </w:r>
        <w:r w:rsidR="00497922" w:rsidRPr="006274F2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="00497922" w:rsidRPr="006274F2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5</w:t>
        </w:r>
        <w:r w:rsidR="00497922" w:rsidRPr="006274F2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end"/>
        </w:r>
      </w:sdtContent>
    </w:sdt>
    <w:r w:rsidR="006274F2" w:rsidRPr="006274F2">
      <w:rPr>
        <w:rStyle w:val="PageNumber"/>
        <w:rFonts w:asciiTheme="minorHAnsi" w:hAnsiTheme="minorHAnsi" w:cstheme="minorHAnsi"/>
        <w:sz w:val="20"/>
        <w:szCs w:val="20"/>
      </w:rPr>
      <w:t xml:space="preserve"> of </w:t>
    </w:r>
    <w:r w:rsidR="007C115B">
      <w:rPr>
        <w:rStyle w:val="PageNumber"/>
        <w:rFonts w:asciiTheme="minorHAnsi" w:hAnsiTheme="minorHAnsi" w:cstheme="minorHAnsi"/>
        <w:sz w:val="20"/>
        <w:szCs w:val="20"/>
      </w:rPr>
      <w:t>5</w:t>
    </w:r>
  </w:p>
  <w:p w14:paraId="3CD79000" w14:textId="226C58C7" w:rsidR="00497922" w:rsidRPr="006274F2" w:rsidRDefault="006274F2" w:rsidP="006274F2">
    <w:pPr>
      <w:pStyle w:val="Footer"/>
      <w:pBdr>
        <w:top w:val="single" w:sz="4" w:space="1" w:color="000000" w:themeColor="text1"/>
      </w:pBdr>
      <w:ind w:right="84"/>
      <w:rPr>
        <w:rFonts w:asciiTheme="minorHAnsi" w:hAnsiTheme="minorHAnsi" w:cstheme="minorHAnsi"/>
        <w:sz w:val="20"/>
        <w:szCs w:val="20"/>
      </w:rPr>
    </w:pPr>
    <w:r w:rsidRPr="006274F2">
      <w:rPr>
        <w:rFonts w:asciiTheme="minorHAnsi" w:hAnsiTheme="minorHAnsi" w:cstheme="minorHAnsi"/>
        <w:sz w:val="20"/>
        <w:szCs w:val="20"/>
      </w:rPr>
      <w:t>Version Control: May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FC8E9" w14:textId="77777777" w:rsidR="00492070" w:rsidRDefault="00492070">
      <w:r>
        <w:separator/>
      </w:r>
    </w:p>
  </w:footnote>
  <w:footnote w:type="continuationSeparator" w:id="0">
    <w:p w14:paraId="4D24FEDB" w14:textId="77777777" w:rsidR="00492070" w:rsidRDefault="00492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B5405" w14:textId="39AB6A38" w:rsidR="00F87570" w:rsidRDefault="0083154C" w:rsidP="002C1357">
    <w:pPr>
      <w:pStyle w:val="Header"/>
      <w:ind w:right="-35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8BB757" wp14:editId="358D5F62">
          <wp:simplePos x="0" y="0"/>
          <wp:positionH relativeFrom="page">
            <wp:align>right</wp:align>
          </wp:positionH>
          <wp:positionV relativeFrom="paragraph">
            <wp:posOffset>-450334</wp:posOffset>
          </wp:positionV>
          <wp:extent cx="2829600" cy="1425600"/>
          <wp:effectExtent l="0" t="0" r="889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-guys-and-st-thomas-rgb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96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F4533" w14:textId="065A2DB9" w:rsidR="002C1357" w:rsidRDefault="000E0F6D" w:rsidP="00F87570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807109" wp14:editId="0019BBA6">
          <wp:simplePos x="0" y="0"/>
          <wp:positionH relativeFrom="page">
            <wp:align>right</wp:align>
          </wp:positionH>
          <wp:positionV relativeFrom="paragraph">
            <wp:posOffset>-449107</wp:posOffset>
          </wp:positionV>
          <wp:extent cx="3008376" cy="1514856"/>
          <wp:effectExtent l="0" t="0" r="190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-guys-and-st-thomas-rgb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76" cy="1514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73B5"/>
    <w:multiLevelType w:val="hybridMultilevel"/>
    <w:tmpl w:val="A5D2F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814383"/>
    <w:multiLevelType w:val="hybridMultilevel"/>
    <w:tmpl w:val="0324C6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0E3B"/>
    <w:multiLevelType w:val="hybridMultilevel"/>
    <w:tmpl w:val="3970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3E0"/>
    <w:multiLevelType w:val="hybridMultilevel"/>
    <w:tmpl w:val="A8EE1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4DA"/>
    <w:multiLevelType w:val="hybridMultilevel"/>
    <w:tmpl w:val="ACCE0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F17E6"/>
    <w:multiLevelType w:val="hybridMultilevel"/>
    <w:tmpl w:val="06F66E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52EAE"/>
    <w:multiLevelType w:val="hybridMultilevel"/>
    <w:tmpl w:val="17F43A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F0A71"/>
    <w:multiLevelType w:val="hybridMultilevel"/>
    <w:tmpl w:val="720007A4"/>
    <w:lvl w:ilvl="0" w:tplc="E0D4C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90506"/>
    <w:multiLevelType w:val="hybridMultilevel"/>
    <w:tmpl w:val="C5665F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F42B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Medical Educ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59200vjfd9f3et5v65sr0dxarva25fewas&quot;&gt;My EndNote Library-Converted&lt;record-ids&gt;&lt;item&gt;17889&lt;/item&gt;&lt;item&gt;19972&lt;/item&gt;&lt;/record-ids&gt;&lt;/item&gt;&lt;/Libraries&gt;"/>
  </w:docVars>
  <w:rsids>
    <w:rsidRoot w:val="00542514"/>
    <w:rsid w:val="00003003"/>
    <w:rsid w:val="00047764"/>
    <w:rsid w:val="00076C8E"/>
    <w:rsid w:val="000A6C8D"/>
    <w:rsid w:val="000A6E98"/>
    <w:rsid w:val="000B0ABB"/>
    <w:rsid w:val="000B40EB"/>
    <w:rsid w:val="000E0F6D"/>
    <w:rsid w:val="000E19F5"/>
    <w:rsid w:val="000E401F"/>
    <w:rsid w:val="000E6DFD"/>
    <w:rsid w:val="00102D23"/>
    <w:rsid w:val="00130981"/>
    <w:rsid w:val="0015566D"/>
    <w:rsid w:val="001600EF"/>
    <w:rsid w:val="00180E8B"/>
    <w:rsid w:val="00181A9B"/>
    <w:rsid w:val="00192455"/>
    <w:rsid w:val="001A2AA0"/>
    <w:rsid w:val="001B1316"/>
    <w:rsid w:val="001B6C10"/>
    <w:rsid w:val="001C46E1"/>
    <w:rsid w:val="001D66F5"/>
    <w:rsid w:val="001F6DD1"/>
    <w:rsid w:val="001F77E0"/>
    <w:rsid w:val="002159D8"/>
    <w:rsid w:val="00221CA4"/>
    <w:rsid w:val="00275D09"/>
    <w:rsid w:val="002965CC"/>
    <w:rsid w:val="002C1357"/>
    <w:rsid w:val="002D1CF1"/>
    <w:rsid w:val="002F7B4E"/>
    <w:rsid w:val="003033F4"/>
    <w:rsid w:val="00333A6B"/>
    <w:rsid w:val="00351C9A"/>
    <w:rsid w:val="00374BAC"/>
    <w:rsid w:val="003A7C8F"/>
    <w:rsid w:val="003C3CDA"/>
    <w:rsid w:val="003C749B"/>
    <w:rsid w:val="004433EB"/>
    <w:rsid w:val="00462220"/>
    <w:rsid w:val="00483B0D"/>
    <w:rsid w:val="00492070"/>
    <w:rsid w:val="00497922"/>
    <w:rsid w:val="004B0436"/>
    <w:rsid w:val="004B4B23"/>
    <w:rsid w:val="004F7FE6"/>
    <w:rsid w:val="005012E3"/>
    <w:rsid w:val="00542514"/>
    <w:rsid w:val="00546EF1"/>
    <w:rsid w:val="00595ED7"/>
    <w:rsid w:val="005F646E"/>
    <w:rsid w:val="00617E0F"/>
    <w:rsid w:val="006274F2"/>
    <w:rsid w:val="00652314"/>
    <w:rsid w:val="00653BB4"/>
    <w:rsid w:val="006626B8"/>
    <w:rsid w:val="00690E3E"/>
    <w:rsid w:val="00693349"/>
    <w:rsid w:val="006A09A2"/>
    <w:rsid w:val="006C1C1B"/>
    <w:rsid w:val="006D49D5"/>
    <w:rsid w:val="006E3D15"/>
    <w:rsid w:val="006F1876"/>
    <w:rsid w:val="007036C1"/>
    <w:rsid w:val="007265EB"/>
    <w:rsid w:val="00750A4D"/>
    <w:rsid w:val="00751B51"/>
    <w:rsid w:val="00751E67"/>
    <w:rsid w:val="0077403C"/>
    <w:rsid w:val="00780D69"/>
    <w:rsid w:val="007925E5"/>
    <w:rsid w:val="007A4108"/>
    <w:rsid w:val="007A4732"/>
    <w:rsid w:val="007B2CAC"/>
    <w:rsid w:val="007B2D9C"/>
    <w:rsid w:val="007C115B"/>
    <w:rsid w:val="007E3BB3"/>
    <w:rsid w:val="007F7A66"/>
    <w:rsid w:val="008050D6"/>
    <w:rsid w:val="00810E3F"/>
    <w:rsid w:val="0083154C"/>
    <w:rsid w:val="008A2BD6"/>
    <w:rsid w:val="008B26D9"/>
    <w:rsid w:val="008D1ADC"/>
    <w:rsid w:val="00903574"/>
    <w:rsid w:val="00912B9D"/>
    <w:rsid w:val="0091456F"/>
    <w:rsid w:val="009264E9"/>
    <w:rsid w:val="00933CDB"/>
    <w:rsid w:val="00952BC8"/>
    <w:rsid w:val="009619CD"/>
    <w:rsid w:val="00974BD6"/>
    <w:rsid w:val="009844DA"/>
    <w:rsid w:val="009A0B05"/>
    <w:rsid w:val="009B1DC5"/>
    <w:rsid w:val="009B6367"/>
    <w:rsid w:val="009D5A7E"/>
    <w:rsid w:val="00A10690"/>
    <w:rsid w:val="00A179A3"/>
    <w:rsid w:val="00A25505"/>
    <w:rsid w:val="00A61B53"/>
    <w:rsid w:val="00A6646F"/>
    <w:rsid w:val="00A76943"/>
    <w:rsid w:val="00A9183F"/>
    <w:rsid w:val="00AD4364"/>
    <w:rsid w:val="00AD5684"/>
    <w:rsid w:val="00AE516F"/>
    <w:rsid w:val="00AF31D4"/>
    <w:rsid w:val="00B00C7F"/>
    <w:rsid w:val="00B15F05"/>
    <w:rsid w:val="00B16F69"/>
    <w:rsid w:val="00B214D1"/>
    <w:rsid w:val="00B30A90"/>
    <w:rsid w:val="00B34B4D"/>
    <w:rsid w:val="00B70991"/>
    <w:rsid w:val="00B71DAA"/>
    <w:rsid w:val="00B81059"/>
    <w:rsid w:val="00BA0891"/>
    <w:rsid w:val="00BD1AF6"/>
    <w:rsid w:val="00BE335F"/>
    <w:rsid w:val="00BF5062"/>
    <w:rsid w:val="00C05053"/>
    <w:rsid w:val="00C20F91"/>
    <w:rsid w:val="00C25A16"/>
    <w:rsid w:val="00C342CD"/>
    <w:rsid w:val="00C349C8"/>
    <w:rsid w:val="00C54632"/>
    <w:rsid w:val="00C61DB3"/>
    <w:rsid w:val="00C76BCA"/>
    <w:rsid w:val="00C774A6"/>
    <w:rsid w:val="00CA1378"/>
    <w:rsid w:val="00CC3237"/>
    <w:rsid w:val="00CE6651"/>
    <w:rsid w:val="00D46720"/>
    <w:rsid w:val="00D53A7D"/>
    <w:rsid w:val="00DA7F0A"/>
    <w:rsid w:val="00DB75F2"/>
    <w:rsid w:val="00DD1572"/>
    <w:rsid w:val="00E04C46"/>
    <w:rsid w:val="00E06D6A"/>
    <w:rsid w:val="00E27A19"/>
    <w:rsid w:val="00E54736"/>
    <w:rsid w:val="00E711BD"/>
    <w:rsid w:val="00E763C3"/>
    <w:rsid w:val="00E93009"/>
    <w:rsid w:val="00E93B54"/>
    <w:rsid w:val="00E95626"/>
    <w:rsid w:val="00ED357C"/>
    <w:rsid w:val="00ED7682"/>
    <w:rsid w:val="00EE7FF1"/>
    <w:rsid w:val="00EF0AE2"/>
    <w:rsid w:val="00F13239"/>
    <w:rsid w:val="00F161B8"/>
    <w:rsid w:val="00F24203"/>
    <w:rsid w:val="00F318AE"/>
    <w:rsid w:val="00F52906"/>
    <w:rsid w:val="00F6216B"/>
    <w:rsid w:val="00F77420"/>
    <w:rsid w:val="00F87570"/>
    <w:rsid w:val="00FC08FD"/>
    <w:rsid w:val="00FC349F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D2A4EE"/>
  <w15:chartTrackingRefBased/>
  <w15:docId w15:val="{FEF26BE1-FC1A-FA4C-9336-EA41433D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6C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76C8E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B30A90"/>
    <w:rPr>
      <w:color w:val="0563C1"/>
      <w:u w:val="single"/>
    </w:rPr>
  </w:style>
  <w:style w:type="table" w:styleId="GridTable1Light-Accent1">
    <w:name w:val="Grid Table 1 Light Accent 1"/>
    <w:basedOn w:val="TableNormal"/>
    <w:uiPriority w:val="46"/>
    <w:rsid w:val="00FF7688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rsid w:val="00F1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nhideWhenUsed/>
    <w:qFormat/>
    <w:rsid w:val="009B1DC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C61DB3"/>
    <w:pPr>
      <w:jc w:val="center"/>
    </w:pPr>
  </w:style>
  <w:style w:type="character" w:customStyle="1" w:styleId="CaptionChar">
    <w:name w:val="Caption Char"/>
    <w:basedOn w:val="DefaultParagraphFont"/>
    <w:link w:val="Caption"/>
    <w:rsid w:val="00C61DB3"/>
    <w:rPr>
      <w:i/>
      <w:iCs/>
      <w:color w:val="44546A" w:themeColor="text2"/>
      <w:sz w:val="18"/>
      <w:szCs w:val="18"/>
    </w:rPr>
  </w:style>
  <w:style w:type="character" w:customStyle="1" w:styleId="EndNoteBibliographyTitleChar">
    <w:name w:val="EndNote Bibliography Title Char"/>
    <w:basedOn w:val="CaptionChar"/>
    <w:link w:val="EndNoteBibliographyTitle"/>
    <w:rsid w:val="00C61DB3"/>
    <w:rPr>
      <w:i w:val="0"/>
      <w:iCs w:val="0"/>
      <w:color w:val="44546A" w:themeColor="text2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61DB3"/>
  </w:style>
  <w:style w:type="character" w:customStyle="1" w:styleId="EndNoteBibliographyChar">
    <w:name w:val="EndNote Bibliography Char"/>
    <w:basedOn w:val="CaptionChar"/>
    <w:link w:val="EndNoteBibliography"/>
    <w:rsid w:val="00C61DB3"/>
    <w:rPr>
      <w:i w:val="0"/>
      <w:iCs w:val="0"/>
      <w:color w:val="44546A" w:themeColor="text2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3B0D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49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23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3D3D3"/>
                        <w:left w:val="single" w:sz="6" w:space="4" w:color="D3D3D3"/>
                        <w:bottom w:val="single" w:sz="6" w:space="4" w:color="D3D3D3"/>
                        <w:right w:val="single" w:sz="6" w:space="0" w:color="D3D3D3"/>
                      </w:divBdr>
                    </w:div>
                  </w:divsChild>
                </w:div>
              </w:divsChild>
            </w:div>
          </w:divsChild>
        </w:div>
      </w:divsChild>
    </w:div>
    <w:div w:id="1207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15416</Characters>
  <Application>Microsoft Office Word</Application>
  <DocSecurity>0</DocSecurity>
  <Lines>128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Setting</vt:lpstr>
    </vt:vector>
  </TitlesOfParts>
  <Company>GSTT</Company>
  <LinksUpToDate>false</LinksUpToDate>
  <CharactersWithSpaces>16139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</dc:title>
  <dc:subject/>
  <dc:creator>Full Name</dc:creator>
  <cp:keywords/>
  <dc:description/>
  <cp:lastModifiedBy>Gibson Jamie</cp:lastModifiedBy>
  <cp:revision>3</cp:revision>
  <cp:lastPrinted>2013-02-14T11:01:00Z</cp:lastPrinted>
  <dcterms:created xsi:type="dcterms:W3CDTF">2022-10-18T13:27:00Z</dcterms:created>
  <dcterms:modified xsi:type="dcterms:W3CDTF">2022-10-18T13:29:00Z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6729134f-01cd-46dd-92dd-66d9b64e0cbb</vt:lpwstr>
  </property>
  <property fmtid="{D5CDD505-2E9C-101B-9397-08002B2CF9AE}" pid="3" name="GrammarlyDocumentId">
    <vt:lpwstr>801cbce4256981bf00b34b939f2a31e1c5568e3780e60a69d0d3c14d05cf6556</vt:lpwstr>
  </property>
</Properties>
</file>