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1418"/>
        <w:gridCol w:w="1559"/>
        <w:gridCol w:w="141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230" w:type="dxa"/>
            <w:gridSpan w:val="4"/>
            <w:tcBorders>
              <w:top w:val="nil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Supplemental Table 1. Demographic characteristics of breast cancer patients and controls in peripheral blood leukocyte DNA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Characteristics</w:t>
            </w:r>
            <w:r>
              <w:rPr>
                <w:rFonts w:ascii="Times New Roman" w:hAnsi="Times New Roman" w:eastAsia="等线" w:cs="Times New Roman"/>
                <w:b/>
                <w:szCs w:val="21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Cases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No. (%)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Controls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No. (%)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i/>
                <w:szCs w:val="21"/>
              </w:rPr>
              <w:t>P-</w:t>
            </w:r>
            <w:r>
              <w:rPr>
                <w:rFonts w:ascii="Times New Roman" w:hAnsi="Times New Roman" w:eastAsia="等线" w:cs="Times New Roman"/>
                <w:b/>
                <w:szCs w:val="21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tcBorders>
              <w:top w:val="single" w:color="auto" w:sz="8" w:space="0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</w:p>
        </w:tc>
        <w:tc>
          <w:tcPr>
            <w:tcW w:w="1418" w:type="dxa"/>
            <w:tcBorders>
              <w:top w:val="single" w:color="auto" w:sz="8" w:space="0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271</w:t>
            </w:r>
          </w:p>
        </w:tc>
        <w:tc>
          <w:tcPr>
            <w:tcW w:w="1559" w:type="dxa"/>
            <w:tcBorders>
              <w:top w:val="single" w:color="auto" w:sz="8" w:space="0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326</w:t>
            </w:r>
          </w:p>
        </w:tc>
        <w:tc>
          <w:tcPr>
            <w:tcW w:w="1418" w:type="dxa"/>
            <w:tcBorders>
              <w:top w:val="single" w:color="auto" w:sz="8" w:space="0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12" w:type="dxa"/>
            <w:gridSpan w:val="3"/>
            <w:tcBorders>
              <w:top w:val="nil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Age (year)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0.210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&lt;40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27 (9.9)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33 (10.2)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40-49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125 (46.0)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134 (41.2)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50-59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78 (28.7)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86 (26.5)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≥60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42 (15.4)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72 (22.2)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Means±SD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50.15±10.09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51.64±9.89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1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bookmarkStart w:id="0" w:name="OLE_LINK6"/>
            <w:bookmarkStart w:id="1" w:name="OLE_LINK7"/>
            <w:r>
              <w:rPr>
                <w:rFonts w:ascii="Times New Roman" w:hAnsi="Times New Roman" w:eastAsia="等线" w:cs="Times New Roman"/>
                <w:b/>
                <w:szCs w:val="21"/>
              </w:rPr>
              <w:t>Marital status</w:t>
            </w:r>
            <w:bookmarkEnd w:id="0"/>
            <w:bookmarkEnd w:id="1"/>
            <w:r>
              <w:rPr>
                <w:rFonts w:ascii="Times New Roman" w:hAnsi="Times New Roman" w:eastAsia="等线" w:cs="Times New Roman"/>
                <w:b/>
                <w:szCs w:val="21"/>
                <w:vertAlign w:val="superscript"/>
              </w:rPr>
              <w:t>b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Single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21 (3.7)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12 (3.7)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Married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247 (92.3)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309 (96.3)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1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Educational level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Primary and below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50 (18.7)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90 (27.7)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Junior high school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80 (42.2)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107 (32.9)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Senior middle school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72 (26.9)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93 (28.6)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College and above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66 (24.6)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35 (10.8)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1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Occupation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Mental worker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62 (25.6)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51 (18.6)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Manual worker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100 (41.3)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177 (64.6)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Mixed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80 (33.1)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46 (16.8)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1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Family history of cancer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Yes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88 (35.6)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73 (24.0)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No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156 (64.4)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231 (76.0)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1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BMI</w:t>
            </w:r>
            <w:r>
              <w:rPr>
                <w:rFonts w:ascii="Times New Roman" w:hAnsi="Times New Roman" w:eastAsia="等线" w:cs="Times New Roman"/>
                <w:b/>
                <w:szCs w:val="21"/>
                <w:vertAlign w:val="superscript"/>
              </w:rPr>
              <w:t>c</w:t>
            </w:r>
            <w:r>
              <w:rPr>
                <w:rFonts w:ascii="Times New Roman" w:hAnsi="Times New Roman" w:eastAsia="等线" w:cs="Times New Roman"/>
                <w:b/>
                <w:szCs w:val="21"/>
              </w:rPr>
              <w:t xml:space="preserve"> (kg/m</w:t>
            </w:r>
            <w:r>
              <w:rPr>
                <w:rFonts w:ascii="Times New Roman" w:hAnsi="Times New Roman" w:eastAsia="等线" w:cs="Times New Roman"/>
                <w:b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eastAsia="等线" w:cs="Times New Roman"/>
                <w:b/>
                <w:szCs w:val="21"/>
              </w:rPr>
              <w:t>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0.010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&lt;18.5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 (0.7)</w:t>
            </w: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15 (4.6)</w:t>
            </w:r>
          </w:p>
        </w:tc>
        <w:tc>
          <w:tcPr>
            <w:tcW w:w="14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18.5-23.0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114 (42.1)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117 (36.1)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 xml:space="preserve">  ≥23.0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155 (57.2)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192 (59.3)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tcBorders>
              <w:top w:val="nil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Means±SD</w:t>
            </w:r>
          </w:p>
        </w:tc>
        <w:tc>
          <w:tcPr>
            <w:tcW w:w="1418" w:type="dxa"/>
            <w:tcBorders>
              <w:top w:val="nil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24.28±5.44</w:t>
            </w:r>
          </w:p>
        </w:tc>
        <w:tc>
          <w:tcPr>
            <w:tcW w:w="1559" w:type="dxa"/>
            <w:tcBorders>
              <w:top w:val="nil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24.25±4.00</w:t>
            </w:r>
          </w:p>
        </w:tc>
        <w:tc>
          <w:tcPr>
            <w:tcW w:w="1418" w:type="dxa"/>
            <w:tcBorders>
              <w:top w:val="nil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890" w:leftChars="300" w:hanging="1260" w:hangingChars="600"/>
        <w:jc w:val="left"/>
        <w:textAlignment w:val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a</w:t>
      </w:r>
      <w:r>
        <w:rPr>
          <w:rFonts w:ascii="Times New Roman" w:hAnsi="Times New Roman" w:cs="Times New Roman"/>
          <w:szCs w:val="21"/>
        </w:rPr>
        <w:t xml:space="preserve">Missing Data: Age: 2; 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Marriage status: 6; Educational level:4; BMI: 3;</w:t>
      </w:r>
      <w: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Occupation:78; Family history of cancer: 38.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890" w:leftChars="300" w:hanging="1260" w:hangingChars="600"/>
        <w:jc w:val="left"/>
        <w:textAlignment w:val="auto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Marrital status: Single is the person who has not married. Married is the person who has married or cohabitated, including widowed (not remarried), separated (due to discord or long-distance), and divorced (not remarried).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 w:firstLineChars="300"/>
        <w:textAlignment w:val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c</w:t>
      </w:r>
      <w:r>
        <w:rPr>
          <w:rFonts w:ascii="Times New Roman" w:hAnsi="Times New Roman" w:cs="Times New Roman"/>
          <w:szCs w:val="21"/>
        </w:rPr>
        <w:t>BMI:</w:t>
      </w:r>
      <w:r>
        <w:rPr>
          <w:rFonts w:ascii="Times New Roman" w:hAnsi="Times New Roman" w:cs="Times New Roman"/>
          <w:kern w:val="0"/>
          <w:szCs w:val="21"/>
        </w:rPr>
        <w:t xml:space="preserve"> body mass index (weight/height</w:t>
      </w:r>
      <w:r>
        <w:rPr>
          <w:rFonts w:ascii="Times New Roman" w:hAnsi="Times New Roman" w:cs="Times New Roman"/>
          <w:kern w:val="0"/>
          <w:szCs w:val="21"/>
          <w:vertAlign w:val="superscript"/>
        </w:rPr>
        <w:t>2</w:t>
      </w:r>
      <w:r>
        <w:rPr>
          <w:rFonts w:ascii="Times New Roman" w:hAnsi="Times New Roman" w:cs="Times New Roman"/>
          <w:kern w:val="0"/>
          <w:szCs w:val="21"/>
        </w:rPr>
        <w:t>).</w:t>
      </w:r>
    </w:p>
    <w:p>
      <w:pPr>
        <w:spacing w:line="480" w:lineRule="auto"/>
        <w:ind w:firstLine="630" w:firstLineChars="300"/>
        <w:rPr>
          <w:rFonts w:ascii="Times New Roman" w:hAnsi="Times New Roman" w:cs="Times New Roman"/>
          <w:kern w:val="0"/>
          <w:szCs w:val="21"/>
        </w:rPr>
      </w:pPr>
    </w:p>
    <w:p>
      <w:pPr>
        <w:spacing w:line="480" w:lineRule="auto"/>
        <w:ind w:firstLine="630" w:firstLineChars="300"/>
        <w:rPr>
          <w:rFonts w:ascii="Times New Roman" w:hAnsi="Times New Roman" w:cs="Times New Roman"/>
          <w:kern w:val="0"/>
          <w:szCs w:val="21"/>
        </w:rPr>
      </w:pPr>
    </w:p>
    <w:p>
      <w:pPr>
        <w:spacing w:line="480" w:lineRule="auto"/>
        <w:rPr>
          <w:rFonts w:hint="eastAsia" w:ascii="Times New Roman" w:hAnsi="Times New Roman" w:cs="Times New Roman"/>
          <w:kern w:val="0"/>
          <w:szCs w:val="21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21"/>
          <w:lang w:val="en-US" w:eastAsia="zh-CN"/>
        </w:rPr>
        <w:t xml:space="preserve"> </w:t>
      </w:r>
    </w:p>
    <w:p>
      <w:pPr>
        <w:spacing w:line="480" w:lineRule="auto"/>
        <w:rPr>
          <w:rFonts w:hint="eastAsia" w:ascii="Times New Roman" w:hAnsi="Times New Roman" w:cs="Times New Roman"/>
          <w:kern w:val="0"/>
          <w:szCs w:val="21"/>
          <w:lang w:val="en-US" w:eastAsia="zh-CN"/>
        </w:rPr>
      </w:pP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Times New Roman" w:eastAsia="宋体" w:cs="Times New Roman"/>
          <w:b/>
          <w:szCs w:val="21"/>
        </w:rPr>
      </w:pPr>
      <w:r>
        <w:rPr>
          <w:rFonts w:ascii="Times New Roman" w:hAnsi="Times New Roman" w:eastAsia="宋体" w:cs="Times New Roman"/>
          <w:b/>
          <w:szCs w:val="21"/>
        </w:rPr>
        <w:t>Supplemental Table 2. Demographic characteristics of breast cancer patients with tumor tissue DNA</w:t>
      </w:r>
    </w:p>
    <w:tbl>
      <w:tblPr>
        <w:tblStyle w:val="5"/>
        <w:tblW w:w="4761" w:type="pct"/>
        <w:tblInd w:w="39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1"/>
        <w:gridCol w:w="2001"/>
        <w:gridCol w:w="1920"/>
        <w:gridCol w:w="96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991" w:type="pct"/>
            <w:vMerge w:val="restar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Demographic characteristics</w:t>
            </w:r>
            <w:r>
              <w:rPr>
                <w:rFonts w:ascii="Times New Roman" w:hAnsi="Times New Roman" w:eastAsia="宋体" w:cs="Times New Roman"/>
                <w:b/>
                <w:szCs w:val="21"/>
                <w:vertAlign w:val="superscript"/>
              </w:rPr>
              <w:t>a</w:t>
            </w:r>
          </w:p>
        </w:tc>
        <w:tc>
          <w:tcPr>
            <w:tcW w:w="2416" w:type="pct"/>
            <w:gridSpan w:val="2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i/>
                <w:iCs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b/>
                <w:i/>
                <w:iCs/>
                <w:szCs w:val="21"/>
              </w:rPr>
              <w:t>HS3ST2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 xml:space="preserve"> methylation</w:t>
            </w:r>
            <w:r>
              <w:rPr>
                <w:rFonts w:ascii="Times New Roman" w:hAnsi="Times New Roman" w:eastAsia="宋体" w:cs="Times New Roman"/>
                <w:b/>
                <w:szCs w:val="21"/>
                <w:vertAlign w:val="superscript"/>
              </w:rPr>
              <w:t>b</w:t>
            </w:r>
          </w:p>
        </w:tc>
        <w:tc>
          <w:tcPr>
            <w:tcW w:w="593" w:type="pct"/>
            <w:vMerge w:val="restar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i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iCs/>
                <w:szCs w:val="21"/>
              </w:rPr>
              <w:t>P-</w:t>
            </w:r>
            <w:r>
              <w:rPr>
                <w:rFonts w:ascii="Times New Roman" w:hAnsi="Times New Roman" w:eastAsia="宋体" w:cs="Times New Roman"/>
                <w:b/>
                <w:iCs/>
                <w:szCs w:val="21"/>
              </w:rPr>
              <w:t>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91" w:type="pct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33" w:type="pct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Hypomethylation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No. (%)</w:t>
            </w:r>
          </w:p>
        </w:tc>
        <w:tc>
          <w:tcPr>
            <w:tcW w:w="1183" w:type="pct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Hypermethylation No. (%)</w:t>
            </w:r>
          </w:p>
        </w:tc>
        <w:tc>
          <w:tcPr>
            <w:tcW w:w="593" w:type="pct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i/>
                <w:i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593" w:type="pct"/>
            <w:tcBorders>
              <w:top w:val="single" w:color="auto" w:sz="8" w:space="0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07" w:type="pct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Age (year)</w:t>
            </w:r>
          </w:p>
        </w:tc>
        <w:tc>
          <w:tcPr>
            <w:tcW w:w="593" w:type="pct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0.277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&lt;50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55（38.2）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60（43.2）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50-59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53（36.8）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55（39.6）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≥60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36（25.0）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24（17.3）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Means±SD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53.64±8.44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52.39±9.23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07" w:type="pct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Marital status</w:t>
            </w:r>
            <w:r>
              <w:rPr>
                <w:rFonts w:ascii="Times New Roman" w:hAnsi="Times New Roman" w:eastAsia="宋体" w:cs="Times New Roman"/>
                <w:b/>
                <w:szCs w:val="21"/>
                <w:vertAlign w:val="superscript"/>
              </w:rPr>
              <w:t>c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0.958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Single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11（7.7）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11（7.9）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Married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131（92.3）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128（92.1）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07" w:type="pct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Educational level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0.188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Elementary school and below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39（27.1）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48（34.5）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Middle/high School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87（60.4）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81（58.3）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University and above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18（64.3）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10（7.2）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07" w:type="pct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Family history</w:t>
            </w:r>
            <w:r>
              <w:rPr>
                <w:rFonts w:ascii="Times New Roman" w:hAnsi="Times New Roman" w:eastAsia="宋体" w:cs="Times New Roman"/>
                <w:b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of cancer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0.676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Yes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33（53.2）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112（50.2）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No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29（46.8）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111（49.8）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07" w:type="pct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szCs w:val="21"/>
              </w:rPr>
              <w:t>Occupation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Mental worker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31（21.5）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29（20.7）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Manual workers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67（46.5）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84（60.0）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Mix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46（31.9）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27（19.3）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07" w:type="pct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BMI</w:t>
            </w:r>
            <w:r>
              <w:rPr>
                <w:rFonts w:ascii="Times New Roman" w:hAnsi="Times New Roman" w:eastAsia="宋体" w:cs="Times New Roman"/>
                <w:b/>
                <w:szCs w:val="21"/>
                <w:vertAlign w:val="superscript"/>
              </w:rPr>
              <w:t>d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 xml:space="preserve"> (kg/m</w:t>
            </w:r>
            <w:r>
              <w:rPr>
                <w:rFonts w:ascii="Times New Roman" w:hAnsi="Times New Roman" w:eastAsia="宋体" w:cs="Times New Roman"/>
                <w:b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)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0.528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&lt;18.5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6（4.2）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3（2.2）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18.5-22.9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53（37.1）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57（41.3）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49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≥23</w:t>
            </w:r>
            <w:r>
              <w:rPr>
                <w:rFonts w:ascii="Times New Roman" w:hAnsi="Times New Roman" w:eastAsia="宋体" w:cs="Times New Roman"/>
                <w:szCs w:val="21"/>
              </w:rPr>
              <w:tab/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84（58.7）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78（56.5）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9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49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Means</w:t>
            </w:r>
            <w:r>
              <w:rPr>
                <w:rFonts w:ascii="Times New Roman" w:hAnsi="Times New Roman" w:eastAsia="等线" w:cs="Times New Roman"/>
                <w:szCs w:val="21"/>
              </w:rPr>
              <w:t>±</w:t>
            </w:r>
            <w:r>
              <w:rPr>
                <w:rFonts w:ascii="Times New Roman" w:hAnsi="Times New Roman" w:eastAsia="宋体" w:cs="Times New Roman"/>
                <w:szCs w:val="21"/>
              </w:rPr>
              <w:t>SD</w:t>
            </w:r>
          </w:p>
        </w:tc>
        <w:tc>
          <w:tcPr>
            <w:tcW w:w="123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24.17±4.32</w:t>
            </w:r>
          </w:p>
        </w:tc>
        <w:tc>
          <w:tcPr>
            <w:tcW w:w="118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23.91±3.20</w:t>
            </w:r>
          </w:p>
        </w:tc>
        <w:tc>
          <w:tcPr>
            <w:tcW w:w="5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cs="Times New Roma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363" w:leftChars="337" w:hanging="655" w:hangingChars="312"/>
        <w:jc w:val="left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  <w:vertAlign w:val="superscript"/>
        </w:rPr>
        <w:t>a</w:t>
      </w:r>
      <w:r>
        <w:rPr>
          <w:rFonts w:ascii="Times New Roman" w:hAnsi="Times New Roman" w:eastAsia="宋体" w:cs="Times New Roman"/>
          <w:szCs w:val="21"/>
        </w:rPr>
        <w:t>Missing value: Age, 4. Marital status, 5. Education level, 3. Family history of cancer, 2. Occupation, 2. BMI, 7.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363" w:leftChars="337" w:hanging="655" w:hangingChars="312"/>
        <w:jc w:val="left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  <w:vertAlign w:val="superscript"/>
        </w:rPr>
        <w:t>b</w:t>
      </w:r>
      <w:r>
        <w:rPr>
          <w:rFonts w:ascii="Times New Roman" w:hAnsi="Times New Roman" w:eastAsia="宋体" w:cs="Times New Roman"/>
          <w:i/>
          <w:szCs w:val="21"/>
        </w:rPr>
        <w:t>HS3ST2</w:t>
      </w:r>
      <w:r>
        <w:rPr>
          <w:rFonts w:ascii="Times New Roman" w:hAnsi="Times New Roman" w:eastAsia="宋体" w:cs="Times New Roman"/>
          <w:szCs w:val="21"/>
        </w:rPr>
        <w:t xml:space="preserve"> methylation status, the methylation cut-off value was 20.8%, selected according to the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50% percentile.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58" w:leftChars="337" w:hanging="550" w:hangingChars="262"/>
        <w:jc w:val="left"/>
        <w:textAlignment w:val="auto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  <w:vertAlign w:val="superscript"/>
        </w:rPr>
        <w:t>c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Marrital status: Single is the person who has not married. Married is the person who has married or cohabitated, including widowed (not remarried), separated (due to discord or long-distance), and divorced (not remarried).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07" w:firstLineChars="337"/>
        <w:textAlignment w:val="auto"/>
      </w:pPr>
      <w:r>
        <w:rPr>
          <w:rFonts w:ascii="Times New Roman" w:hAnsi="Times New Roman" w:cs="Times New Roman"/>
          <w:szCs w:val="21"/>
          <w:vertAlign w:val="superscript"/>
        </w:rPr>
        <w:t>d</w:t>
      </w:r>
      <w:r>
        <w:rPr>
          <w:rFonts w:ascii="Times New Roman" w:hAnsi="Times New Roman" w:cs="Times New Roman"/>
          <w:szCs w:val="21"/>
        </w:rPr>
        <w:t>BMI:</w:t>
      </w:r>
      <w:r>
        <w:rPr>
          <w:rFonts w:ascii="Times New Roman" w:hAnsi="Times New Roman" w:cs="Times New Roman"/>
          <w:kern w:val="0"/>
          <w:szCs w:val="21"/>
        </w:rPr>
        <w:t xml:space="preserve"> body mass index (weight/height</w:t>
      </w:r>
      <w:r>
        <w:rPr>
          <w:rFonts w:ascii="Times New Roman" w:hAnsi="Times New Roman" w:cs="Times New Roman"/>
          <w:kern w:val="0"/>
          <w:szCs w:val="21"/>
          <w:vertAlign w:val="superscript"/>
        </w:rPr>
        <w:t>2</w:t>
      </w:r>
      <w:r>
        <w:rPr>
          <w:rFonts w:ascii="Times New Roman" w:hAnsi="Times New Roman" w:cs="Times New Roman"/>
          <w:kern w:val="0"/>
          <w:szCs w:val="21"/>
        </w:rPr>
        <w:t>).</w:t>
      </w:r>
    </w:p>
    <w:p>
      <w:pPr>
        <w:spacing w:line="480" w:lineRule="auto"/>
        <w:ind w:firstLine="630" w:firstLineChars="3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A50"/>
    <w:rsid w:val="000479E7"/>
    <w:rsid w:val="000E02DA"/>
    <w:rsid w:val="0020406B"/>
    <w:rsid w:val="00357D0B"/>
    <w:rsid w:val="004E6E0F"/>
    <w:rsid w:val="00521084"/>
    <w:rsid w:val="00661421"/>
    <w:rsid w:val="006D20AE"/>
    <w:rsid w:val="00907E26"/>
    <w:rsid w:val="00915D69"/>
    <w:rsid w:val="00BC1A50"/>
    <w:rsid w:val="00D5173B"/>
    <w:rsid w:val="00D5351B"/>
    <w:rsid w:val="00DF4468"/>
    <w:rsid w:val="00F125A9"/>
    <w:rsid w:val="00F264A6"/>
    <w:rsid w:val="00F80113"/>
    <w:rsid w:val="0990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table" w:customStyle="1" w:styleId="9">
    <w:name w:val="网格型1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413</Words>
  <Characters>2358</Characters>
  <Lines>19</Lines>
  <Paragraphs>5</Paragraphs>
  <TotalTime>186</TotalTime>
  <ScaleCrop>false</ScaleCrop>
  <LinksUpToDate>false</LinksUpToDate>
  <CharactersWithSpaces>2766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2020-05-31T08:23:00Z</dcterms:created>
  <dc:creator>lenove</dc:creator>
  <cp:lastModifiedBy>yuqi</cp:lastModifiedBy>
  <dcterms:modified xsi:type="dcterms:W3CDTF">2022-03-02T00:28:35Z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