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06B37" w14:textId="77777777" w:rsidR="00A810F2" w:rsidRPr="00A810F2" w:rsidRDefault="00A810F2" w:rsidP="00FD5726">
      <w:pPr>
        <w:spacing w:line="48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A810F2">
        <w:rPr>
          <w:rFonts w:ascii="Times New Roman" w:hAnsi="Times New Roman" w:cs="Times New Roman" w:hint="eastAsia"/>
          <w:b/>
          <w:bCs/>
          <w:color w:val="333333"/>
          <w:sz w:val="24"/>
          <w:szCs w:val="24"/>
        </w:rPr>
        <w:t>S</w:t>
      </w:r>
      <w:r w:rsidRPr="00A810F2">
        <w:rPr>
          <w:rFonts w:ascii="Times New Roman" w:hAnsi="Times New Roman" w:cs="Times New Roman"/>
          <w:b/>
          <w:bCs/>
          <w:color w:val="333333"/>
          <w:sz w:val="24"/>
          <w:szCs w:val="24"/>
        </w:rPr>
        <w:t>upporting Information</w:t>
      </w:r>
    </w:p>
    <w:p w14:paraId="793080DF" w14:textId="77777777" w:rsidR="00A810F2" w:rsidRPr="00A810F2" w:rsidRDefault="00A810F2" w:rsidP="00FD572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55"/>
      <w:bookmarkStart w:id="1" w:name="OLE_LINK54"/>
      <w:r w:rsidRPr="00A810F2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A810F2">
        <w:rPr>
          <w:rFonts w:ascii="Times New Roman" w:hAnsi="Times New Roman" w:cs="Times New Roman"/>
          <w:b/>
          <w:bCs/>
          <w:sz w:val="24"/>
          <w:szCs w:val="24"/>
        </w:rPr>
        <w:t>egradation of cyanobacterial neurotoxin β-N-methylamino-L-alanine (BMAA) using ozone process: influencing factors and mechanism</w:t>
      </w:r>
    </w:p>
    <w:p w14:paraId="54CCEC30" w14:textId="77777777" w:rsidR="00A810F2" w:rsidRDefault="00A810F2" w:rsidP="00FD57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548DCCF8" w14:textId="33A95BCE" w:rsidR="00A810F2" w:rsidRDefault="00A810F2" w:rsidP="00FD5726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Boyin Yan</w:t>
      </w:r>
      <w:r w:rsidRPr="00D434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7C5A">
        <w:rPr>
          <w:rFonts w:ascii="Times New Roman" w:hAnsi="Times New Roman" w:cs="Times New Roman" w:hint="eastAsia"/>
          <w:sz w:val="24"/>
          <w:szCs w:val="24"/>
        </w:rPr>
        <w:t>Chunyu</w:t>
      </w:r>
      <w:r w:rsidR="00D87C5A">
        <w:rPr>
          <w:rFonts w:ascii="Times New Roman" w:hAnsi="Times New Roman" w:cs="Times New Roman"/>
          <w:sz w:val="24"/>
          <w:szCs w:val="24"/>
        </w:rPr>
        <w:t xml:space="preserve"> </w:t>
      </w:r>
      <w:r w:rsidR="00D87C5A">
        <w:rPr>
          <w:rFonts w:ascii="Times New Roman" w:hAnsi="Times New Roman" w:cs="Times New Roman" w:hint="eastAsia"/>
          <w:sz w:val="24"/>
          <w:szCs w:val="24"/>
        </w:rPr>
        <w:t>Han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Zhiquan Liu</w:t>
      </w:r>
      <w:r w:rsidRPr="00D434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7C5A">
        <w:rPr>
          <w:rFonts w:ascii="Times New Roman" w:hAnsi="Times New Roman" w:cs="Times New Roman" w:hint="eastAsia"/>
          <w:sz w:val="24"/>
          <w:szCs w:val="24"/>
        </w:rPr>
        <w:t>Guizhi</w:t>
      </w:r>
      <w:r w:rsidR="00D87C5A">
        <w:rPr>
          <w:rFonts w:ascii="Times New Roman" w:hAnsi="Times New Roman" w:cs="Times New Roman"/>
          <w:sz w:val="24"/>
          <w:szCs w:val="24"/>
        </w:rPr>
        <w:t xml:space="preserve"> </w:t>
      </w:r>
      <w:r w:rsidR="00D87C5A">
        <w:rPr>
          <w:rFonts w:ascii="Times New Roman" w:hAnsi="Times New Roman" w:cs="Times New Roman" w:hint="eastAsia"/>
          <w:sz w:val="24"/>
          <w:szCs w:val="24"/>
        </w:rPr>
        <w:t>Wu</w:t>
      </w:r>
      <w:r w:rsidR="009D2E5E" w:rsidRPr="009D2E5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D2E5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Songxue Wang</w:t>
      </w:r>
      <w:r w:rsidRPr="00D434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, Jincheng Li</w:t>
      </w:r>
      <w:r w:rsidRPr="00D434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F4CC7">
        <w:rPr>
          <w:rFonts w:ascii="Times New Roman" w:hAnsi="Times New Roman" w:cs="Times New Roman" w:hint="eastAsia"/>
          <w:sz w:val="24"/>
          <w:szCs w:val="24"/>
        </w:rPr>
        <w:t>Wenxiang</w:t>
      </w:r>
      <w:r w:rsidR="000F4CC7">
        <w:rPr>
          <w:rFonts w:ascii="Times New Roman" w:hAnsi="Times New Roman" w:cs="Times New Roman"/>
          <w:sz w:val="24"/>
          <w:szCs w:val="24"/>
        </w:rPr>
        <w:t xml:space="preserve"> </w:t>
      </w:r>
      <w:r w:rsidR="000F4CC7">
        <w:rPr>
          <w:rFonts w:ascii="Times New Roman" w:hAnsi="Times New Roman" w:cs="Times New Roman" w:hint="eastAsia"/>
          <w:sz w:val="24"/>
          <w:szCs w:val="24"/>
        </w:rPr>
        <w:t>Xia</w:t>
      </w:r>
      <w:r w:rsidR="000F4CC7" w:rsidRPr="0005280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Fuyicui</w:t>
      </w:r>
      <w:r w:rsidRPr="00D434AE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5EFD36A2" w14:textId="77777777" w:rsidR="00A810F2" w:rsidRDefault="00A810F2" w:rsidP="00FD57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325DE50" w14:textId="3CA774E4" w:rsidR="00A810F2" w:rsidRDefault="00A810F2" w:rsidP="00FD57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34AE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82536301"/>
      <w:r w:rsidR="00D87C5A">
        <w:rPr>
          <w:rFonts w:ascii="Times New Roman" w:hAnsi="Times New Roman" w:cs="Times New Roman" w:hint="eastAsia"/>
          <w:sz w:val="24"/>
          <w:szCs w:val="24"/>
        </w:rPr>
        <w:t>School</w:t>
      </w:r>
      <w:r w:rsidRPr="0007690A">
        <w:rPr>
          <w:rFonts w:ascii="Times New Roman" w:hAnsi="Times New Roman" w:cs="Times New Roman"/>
          <w:sz w:val="24"/>
          <w:szCs w:val="24"/>
        </w:rPr>
        <w:t xml:space="preserve"> of Environmental and Municipal Engineering,</w:t>
      </w:r>
      <w:bookmarkEnd w:id="2"/>
      <w:r w:rsidRPr="0007690A">
        <w:rPr>
          <w:rFonts w:ascii="Times New Roman" w:hAnsi="Times New Roman" w:cs="Times New Roman"/>
          <w:sz w:val="24"/>
          <w:szCs w:val="24"/>
        </w:rPr>
        <w:t xml:space="preserve"> Qingdao University of Technology, Qingdao 266033, China.</w:t>
      </w:r>
    </w:p>
    <w:p w14:paraId="4ECE6766" w14:textId="77777777" w:rsidR="00A810F2" w:rsidRDefault="00A810F2" w:rsidP="00FD57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34AE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690A">
        <w:rPr>
          <w:rFonts w:ascii="Times New Roman" w:hAnsi="Times New Roman" w:cs="Times New Roman"/>
          <w:sz w:val="24"/>
          <w:szCs w:val="24"/>
        </w:rPr>
        <w:t xml:space="preserve">Institute of Environmental Research at Greater Bay, Key Laboratory </w:t>
      </w:r>
      <w:r w:rsidRPr="00027B49">
        <w:rPr>
          <w:rFonts w:ascii="Times New Roman" w:hAnsi="Times New Roman" w:cs="Times New Roman"/>
          <w:sz w:val="24"/>
          <w:szCs w:val="24"/>
          <w:u w:color="FA5050"/>
        </w:rPr>
        <w:t>for</w:t>
      </w:r>
      <w:r w:rsidRPr="0007690A">
        <w:rPr>
          <w:rFonts w:ascii="Times New Roman" w:hAnsi="Times New Roman" w:cs="Times New Roman"/>
          <w:sz w:val="24"/>
          <w:szCs w:val="24"/>
        </w:rPr>
        <w:t xml:space="preserve"> Water Quality and Conservation of the Pearl River Delta, Ministry of Education, Guangzhou University, Guangzhou 510006, China.</w:t>
      </w:r>
    </w:p>
    <w:p w14:paraId="5F6180B4" w14:textId="77777777" w:rsidR="00A810F2" w:rsidRDefault="00A810F2" w:rsidP="00FD57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34AE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690A">
        <w:rPr>
          <w:rFonts w:ascii="Times New Roman" w:hAnsi="Times New Roman" w:cs="Times New Roman"/>
          <w:sz w:val="24"/>
          <w:szCs w:val="24"/>
        </w:rPr>
        <w:t>School of Environment and Ecology, Chongqing University, Chongqing, 400044, China.</w:t>
      </w:r>
    </w:p>
    <w:p w14:paraId="3A9372A0" w14:textId="77777777" w:rsidR="00A810F2" w:rsidRDefault="00A810F2" w:rsidP="00FD57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A139EB" w14:textId="77777777" w:rsidR="00A810F2" w:rsidRDefault="00A810F2" w:rsidP="00FD57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37C563" w14:textId="77777777" w:rsidR="00A810F2" w:rsidRPr="002902C7" w:rsidRDefault="00A810F2" w:rsidP="00FD57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4367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984367">
        <w:rPr>
          <w:rFonts w:ascii="Times New Roman" w:hAnsi="Times New Roman" w:cs="Times New Roman"/>
          <w:sz w:val="24"/>
          <w:szCs w:val="24"/>
        </w:rPr>
        <w:t>Correspondi</w:t>
      </w:r>
      <w:r w:rsidRPr="002902C7">
        <w:rPr>
          <w:rFonts w:ascii="Times New Roman" w:hAnsi="Times New Roman" w:cs="Times New Roman"/>
          <w:sz w:val="24"/>
          <w:szCs w:val="24"/>
        </w:rPr>
        <w:t xml:space="preserve">ng authors. </w:t>
      </w:r>
    </w:p>
    <w:p w14:paraId="579C38B6" w14:textId="77777777" w:rsidR="00A810F2" w:rsidRPr="002902C7" w:rsidRDefault="00A810F2" w:rsidP="00FD57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902C7">
        <w:rPr>
          <w:rFonts w:ascii="Times New Roman" w:hAnsi="Times New Roman" w:cs="Times New Roman"/>
          <w:sz w:val="24"/>
          <w:szCs w:val="24"/>
        </w:rPr>
        <w:t>E-mail address:</w:t>
      </w:r>
    </w:p>
    <w:p w14:paraId="1F387E7A" w14:textId="77777777" w:rsidR="00A810F2" w:rsidRPr="002902C7" w:rsidRDefault="00A810F2" w:rsidP="00FD5726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  <w:sectPr w:rsidR="00A810F2" w:rsidRPr="002902C7" w:rsidSect="0024164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902C7">
        <w:rPr>
          <w:rFonts w:ascii="Times New Roman" w:hAnsi="Times New Roman" w:cs="Times New Roman"/>
          <w:kern w:val="0"/>
          <w:sz w:val="24"/>
          <w:szCs w:val="24"/>
        </w:rPr>
        <w:t xml:space="preserve">Songxue Wang, </w:t>
      </w:r>
      <w:hyperlink r:id="rId6" w:history="1">
        <w:r w:rsidRPr="002902C7">
          <w:rPr>
            <w:rStyle w:val="a3"/>
            <w:rFonts w:ascii="Times New Roman" w:hAnsi="Times New Roman" w:cs="Times New Roman"/>
            <w:kern w:val="0"/>
            <w:sz w:val="24"/>
            <w:szCs w:val="24"/>
          </w:rPr>
          <w:t>songxue.wang@outlook.com</w:t>
        </w:r>
      </w:hyperlink>
    </w:p>
    <w:bookmarkEnd w:id="1"/>
    <w:p w14:paraId="28BB56E3" w14:textId="77777777" w:rsidR="00FD5726" w:rsidRPr="005E176C" w:rsidRDefault="00FD5726" w:rsidP="00FD5726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E176C">
        <w:rPr>
          <w:rFonts w:ascii="Times New Roman" w:hAnsi="Times New Roman" w:cs="Times New Roman" w:hint="eastAsia"/>
          <w:b/>
          <w:sz w:val="24"/>
          <w:szCs w:val="24"/>
        </w:rPr>
        <w:lastRenderedPageBreak/>
        <w:t>List of Supporting Information:</w:t>
      </w:r>
    </w:p>
    <w:p w14:paraId="5E3BE711" w14:textId="0E6C2624" w:rsidR="00FD5726" w:rsidRDefault="00FD5726" w:rsidP="00FD5726">
      <w:pPr>
        <w:spacing w:line="480" w:lineRule="auto"/>
        <w:rPr>
          <w:rFonts w:ascii="Times New Roman" w:hAnsi="Times New Roman" w:cs="Times New Roman"/>
        </w:rPr>
      </w:pPr>
    </w:p>
    <w:p w14:paraId="6D449A45" w14:textId="422122B7" w:rsidR="0019003D" w:rsidRDefault="00FD5726" w:rsidP="00FD5726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FD5726">
        <w:rPr>
          <w:rFonts w:ascii="Times New Roman" w:hAnsi="Times New Roman" w:cs="Times New Roman" w:hint="cs"/>
          <w:b/>
          <w:bCs/>
          <w:sz w:val="24"/>
          <w:szCs w:val="28"/>
        </w:rPr>
        <w:t>F</w:t>
      </w:r>
      <w:r w:rsidRPr="00FD5726">
        <w:rPr>
          <w:rFonts w:ascii="Times New Roman" w:hAnsi="Times New Roman" w:cs="Times New Roman"/>
          <w:b/>
          <w:bCs/>
          <w:sz w:val="24"/>
          <w:szCs w:val="28"/>
        </w:rPr>
        <w:t>ig. S1</w:t>
      </w:r>
      <w:r w:rsidRPr="00FD5726">
        <w:rPr>
          <w:rFonts w:ascii="Times New Roman" w:hAnsi="Times New Roman" w:cs="Times New Roman"/>
          <w:sz w:val="24"/>
          <w:szCs w:val="28"/>
        </w:rPr>
        <w:t xml:space="preserve"> Schematic figure of reaction device</w:t>
      </w:r>
    </w:p>
    <w:p w14:paraId="1F6AF7C4" w14:textId="189B0E01" w:rsidR="00A810F2" w:rsidRPr="00FD5726" w:rsidRDefault="00FD5726" w:rsidP="00FD5726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FD5726"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Pr="00FD5726">
        <w:rPr>
          <w:rFonts w:ascii="Times New Roman" w:hAnsi="Times New Roman" w:cs="Times New Roman"/>
          <w:b/>
          <w:bCs/>
          <w:sz w:val="24"/>
          <w:szCs w:val="28"/>
        </w:rPr>
        <w:t xml:space="preserve">ig. </w:t>
      </w:r>
      <w:r w:rsidR="0075210A">
        <w:rPr>
          <w:rFonts w:ascii="Times New Roman" w:hAnsi="Times New Roman" w:cs="Times New Roman"/>
          <w:b/>
          <w:bCs/>
          <w:sz w:val="24"/>
          <w:szCs w:val="28"/>
        </w:rPr>
        <w:t>S2</w:t>
      </w:r>
      <w:r w:rsidRPr="00FD5726">
        <w:rPr>
          <w:rFonts w:ascii="Times New Roman" w:hAnsi="Times New Roman" w:cs="Times New Roman"/>
          <w:sz w:val="24"/>
          <w:szCs w:val="28"/>
        </w:rPr>
        <w:t xml:space="preserve"> Structure of BMAA</w:t>
      </w:r>
    </w:p>
    <w:p w14:paraId="7E30A2DC" w14:textId="417AECB7" w:rsidR="00FD5726" w:rsidRPr="00FD5726" w:rsidRDefault="00FD5726" w:rsidP="00FD5726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FD5726">
        <w:rPr>
          <w:rFonts w:ascii="Times New Roman" w:hAnsi="Times New Roman" w:cs="Times New Roman"/>
          <w:b/>
          <w:bCs/>
          <w:sz w:val="24"/>
          <w:szCs w:val="28"/>
        </w:rPr>
        <w:t>Fig. S</w:t>
      </w:r>
      <w:r w:rsidR="00D7333F"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Pr="00FD5726">
        <w:rPr>
          <w:rFonts w:ascii="Times New Roman" w:hAnsi="Times New Roman" w:cs="Times New Roman"/>
          <w:sz w:val="24"/>
          <w:szCs w:val="28"/>
        </w:rPr>
        <w:t xml:space="preserve"> Mass spectrum of by-proudct (m/z = 105)</w:t>
      </w:r>
    </w:p>
    <w:p w14:paraId="11099ECD" w14:textId="2FAA434D" w:rsidR="00FD5726" w:rsidRPr="00FD5726" w:rsidRDefault="00FD5726" w:rsidP="00FD5726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FD5726">
        <w:rPr>
          <w:rFonts w:ascii="Times New Roman" w:hAnsi="Times New Roman" w:cs="Times New Roman"/>
          <w:b/>
          <w:bCs/>
          <w:sz w:val="24"/>
          <w:szCs w:val="28"/>
        </w:rPr>
        <w:t>Fig. S</w:t>
      </w:r>
      <w:r w:rsidR="00D7333F"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Pr="00FD5726">
        <w:rPr>
          <w:rFonts w:ascii="Times New Roman" w:hAnsi="Times New Roman" w:cs="Times New Roman"/>
          <w:sz w:val="24"/>
          <w:szCs w:val="28"/>
        </w:rPr>
        <w:t xml:space="preserve"> Mass spectrum of by-proudct (m/z = 90)</w:t>
      </w:r>
    </w:p>
    <w:p w14:paraId="4FB7403C" w14:textId="2AA32D2A" w:rsidR="00FD5726" w:rsidRDefault="00FD5726" w:rsidP="00FD5726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FD5726">
        <w:rPr>
          <w:rFonts w:ascii="Times New Roman" w:hAnsi="Times New Roman" w:cs="Times New Roman"/>
          <w:b/>
          <w:bCs/>
          <w:sz w:val="24"/>
          <w:szCs w:val="28"/>
        </w:rPr>
        <w:t>Fig. S</w:t>
      </w:r>
      <w:r w:rsidR="00D7333F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Pr="00FD5726">
        <w:rPr>
          <w:rFonts w:ascii="Times New Roman" w:hAnsi="Times New Roman" w:cs="Times New Roman"/>
          <w:sz w:val="24"/>
          <w:szCs w:val="28"/>
        </w:rPr>
        <w:t xml:space="preserve"> Mass spectrum of by-proudct (m/z = 88)</w:t>
      </w:r>
    </w:p>
    <w:p w14:paraId="51085BEE" w14:textId="48BB91BA" w:rsidR="00D7333F" w:rsidRDefault="00D7333F" w:rsidP="00FD5726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0C1FAFD9" w14:textId="77777777" w:rsidR="00D7333F" w:rsidRPr="00FD5726" w:rsidRDefault="00D7333F" w:rsidP="00FD5726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78B56DA0" w14:textId="1A2D1A11" w:rsidR="0019003D" w:rsidRDefault="0019003D" w:rsidP="00FD5726">
      <w:pPr>
        <w:spacing w:line="480" w:lineRule="auto"/>
      </w:pPr>
      <w:r>
        <w:rPr>
          <w:noProof/>
        </w:rPr>
        <w:drawing>
          <wp:inline distT="0" distB="0" distL="0" distR="0" wp14:anchorId="4F4DC535" wp14:editId="139DDC17">
            <wp:extent cx="5274310" cy="36029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98065" w14:textId="5E688904" w:rsidR="009F00AF" w:rsidRDefault="009F00AF" w:rsidP="00FD572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cs"/>
        </w:rPr>
        <w:t>F</w:t>
      </w:r>
      <w:r>
        <w:rPr>
          <w:rFonts w:ascii="Times New Roman" w:hAnsi="Times New Roman" w:cs="Times New Roman"/>
        </w:rPr>
        <w:t xml:space="preserve">ig. S1 Schematic figure of reaction device. </w:t>
      </w:r>
      <w:r>
        <w:rPr>
          <w:rFonts w:ascii="三极拙楷简体" w:eastAsia="三极拙楷简体" w:hAnsi="Times New Roman" w:cs="Times New Roman" w:hint="eastAsia"/>
        </w:rPr>
        <w:t>①</w:t>
      </w:r>
      <w:r>
        <w:rPr>
          <w:rFonts w:ascii="Times New Roman" w:hAnsi="Times New Roman" w:cs="Times New Roman"/>
        </w:rPr>
        <w:t xml:space="preserve"> Ozone reaction vessel</w:t>
      </w:r>
      <w:r w:rsidR="0019003D">
        <w:rPr>
          <w:rFonts w:ascii="Times New Roman" w:hAnsi="Times New Roman" w:cs="Times New Roman"/>
        </w:rPr>
        <w:t xml:space="preserve">, </w:t>
      </w:r>
      <w:r w:rsidR="0019003D">
        <w:rPr>
          <w:rFonts w:ascii="三极拙楷简体" w:eastAsia="三极拙楷简体" w:hAnsi="Times New Roman" w:cs="Times New Roman" w:hint="eastAsia"/>
        </w:rPr>
        <w:t>②</w:t>
      </w:r>
      <w:r w:rsidR="0019003D">
        <w:rPr>
          <w:rFonts w:ascii="Times New Roman" w:hAnsi="Times New Roman" w:cs="Times New Roman" w:hint="eastAsia"/>
        </w:rPr>
        <w:t xml:space="preserve"> </w:t>
      </w:r>
      <w:r w:rsidR="0019003D">
        <w:rPr>
          <w:rFonts w:ascii="Times New Roman" w:hAnsi="Times New Roman" w:cs="Times New Roman"/>
        </w:rPr>
        <w:t xml:space="preserve">aeration head, </w:t>
      </w:r>
      <w:r w:rsidR="0019003D">
        <w:rPr>
          <w:rFonts w:ascii="三极拙楷简体" w:eastAsia="三极拙楷简体" w:hAnsi="Times New Roman" w:cs="Times New Roman" w:hint="eastAsia"/>
        </w:rPr>
        <w:t>③</w:t>
      </w:r>
      <w:r w:rsidR="0019003D">
        <w:rPr>
          <w:rFonts w:ascii="Times New Roman" w:hAnsi="Times New Roman" w:cs="Times New Roman" w:hint="eastAsia"/>
        </w:rPr>
        <w:t xml:space="preserve"> </w:t>
      </w:r>
      <w:r w:rsidR="0019003D">
        <w:rPr>
          <w:rFonts w:ascii="Times New Roman" w:hAnsi="Times New Roman" w:cs="Times New Roman"/>
        </w:rPr>
        <w:t xml:space="preserve">magnetic rotor, </w:t>
      </w:r>
      <w:r w:rsidR="0019003D">
        <w:rPr>
          <w:rFonts w:ascii="三极拙楷简体" w:eastAsia="三极拙楷简体" w:hAnsi="Times New Roman" w:cs="Times New Roman" w:hint="eastAsia"/>
        </w:rPr>
        <w:t>④</w:t>
      </w:r>
      <w:r w:rsidR="0019003D">
        <w:rPr>
          <w:rFonts w:ascii="Times New Roman" w:hAnsi="Times New Roman" w:cs="Times New Roman" w:hint="eastAsia"/>
        </w:rPr>
        <w:t xml:space="preserve"> </w:t>
      </w:r>
      <w:r w:rsidR="0019003D">
        <w:rPr>
          <w:rFonts w:ascii="Times New Roman" w:hAnsi="Times New Roman" w:cs="Times New Roman"/>
        </w:rPr>
        <w:t xml:space="preserve">ozone generator, </w:t>
      </w:r>
      <w:r w:rsidR="0019003D">
        <w:rPr>
          <w:rFonts w:ascii="宋体" w:eastAsia="宋体" w:hAnsi="宋体" w:cs="Times New Roman" w:hint="eastAsia"/>
        </w:rPr>
        <w:t>⑤</w:t>
      </w:r>
      <w:r w:rsidR="0019003D">
        <w:rPr>
          <w:rFonts w:ascii="Times New Roman" w:hAnsi="Times New Roman" w:cs="Times New Roman" w:hint="eastAsia"/>
        </w:rPr>
        <w:t xml:space="preserve"> </w:t>
      </w:r>
      <w:r w:rsidR="0019003D">
        <w:rPr>
          <w:rFonts w:ascii="Times New Roman" w:hAnsi="Times New Roman" w:cs="Times New Roman"/>
        </w:rPr>
        <w:t xml:space="preserve">magnetic stirrer, </w:t>
      </w:r>
      <w:r w:rsidR="0019003D">
        <w:rPr>
          <w:rFonts w:ascii="宋体" w:eastAsia="宋体" w:hAnsi="宋体" w:cs="Times New Roman" w:hint="eastAsia"/>
        </w:rPr>
        <w:t>⑥</w:t>
      </w:r>
      <w:r w:rsidR="0019003D">
        <w:rPr>
          <w:rFonts w:ascii="Times New Roman" w:hAnsi="Times New Roman" w:cs="Times New Roman" w:hint="eastAsia"/>
        </w:rPr>
        <w:t xml:space="preserve"> </w:t>
      </w:r>
      <w:r w:rsidR="0019003D">
        <w:rPr>
          <w:rFonts w:ascii="Times New Roman" w:hAnsi="Times New Roman" w:cs="Times New Roman"/>
        </w:rPr>
        <w:t xml:space="preserve">constant temperature water tank, </w:t>
      </w:r>
      <w:r w:rsidR="0019003D">
        <w:rPr>
          <w:rFonts w:ascii="宋体" w:eastAsia="宋体" w:hAnsi="宋体" w:cs="Times New Roman" w:hint="eastAsia"/>
        </w:rPr>
        <w:t>⑦</w:t>
      </w:r>
      <w:r w:rsidR="0019003D">
        <w:rPr>
          <w:rFonts w:ascii="Times New Roman" w:hAnsi="Times New Roman" w:cs="Times New Roman" w:hint="eastAsia"/>
        </w:rPr>
        <w:t xml:space="preserve"> </w:t>
      </w:r>
      <w:r w:rsidR="0019003D">
        <w:rPr>
          <w:rFonts w:ascii="Times New Roman" w:hAnsi="Times New Roman" w:cs="Times New Roman"/>
        </w:rPr>
        <w:t xml:space="preserve">exhaust gas treatment device, </w:t>
      </w:r>
      <w:r w:rsidR="0019003D">
        <w:rPr>
          <w:rFonts w:ascii="宋体" w:eastAsia="宋体" w:hAnsi="宋体" w:cs="Times New Roman" w:hint="eastAsia"/>
        </w:rPr>
        <w:t>⑧</w:t>
      </w:r>
      <w:r w:rsidR="0019003D">
        <w:rPr>
          <w:rFonts w:ascii="Times New Roman" w:hAnsi="Times New Roman" w:cs="Times New Roman" w:hint="eastAsia"/>
        </w:rPr>
        <w:t xml:space="preserve"> </w:t>
      </w:r>
      <w:r w:rsidR="0019003D">
        <w:rPr>
          <w:rFonts w:ascii="Times New Roman" w:hAnsi="Times New Roman" w:cs="Times New Roman"/>
        </w:rPr>
        <w:t xml:space="preserve">constant temperature water circulator and </w:t>
      </w:r>
      <w:r w:rsidR="0019003D">
        <w:rPr>
          <w:rFonts w:ascii="宋体" w:eastAsia="宋体" w:hAnsi="宋体" w:cs="Times New Roman" w:hint="eastAsia"/>
        </w:rPr>
        <w:t>⑨</w:t>
      </w:r>
      <w:r w:rsidR="0019003D">
        <w:rPr>
          <w:rFonts w:ascii="Times New Roman" w:hAnsi="Times New Roman" w:cs="Times New Roman" w:hint="eastAsia"/>
        </w:rPr>
        <w:t xml:space="preserve"> </w:t>
      </w:r>
      <w:r w:rsidR="0019003D">
        <w:rPr>
          <w:rFonts w:ascii="Times New Roman" w:hAnsi="Times New Roman" w:cs="Times New Roman"/>
        </w:rPr>
        <w:t>sampling port.</w:t>
      </w:r>
    </w:p>
    <w:p w14:paraId="1EB314F1" w14:textId="034C9495" w:rsidR="0019003D" w:rsidRDefault="00187ABD" w:rsidP="00FD572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1D125DA" wp14:editId="4C086B2D">
            <wp:extent cx="5274310" cy="293306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8C5C1" w14:textId="2E226242" w:rsidR="00187ABD" w:rsidRDefault="00187ABD" w:rsidP="00FD5726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ig. S</w:t>
      </w:r>
      <w:r w:rsidR="00D7333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0109B0">
        <w:rPr>
          <w:rFonts w:ascii="Times New Roman" w:hAnsi="Times New Roman" w:cs="Times New Roman"/>
        </w:rPr>
        <w:t>Structure of BMAA</w:t>
      </w:r>
      <w:r>
        <w:rPr>
          <w:rFonts w:ascii="Times New Roman" w:hAnsi="Times New Roman" w:cs="Times New Roman"/>
        </w:rPr>
        <w:t xml:space="preserve"> (A), BMAA</w:t>
      </w:r>
      <w:r w:rsidRPr="000109B0"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 xml:space="preserve"> (B), BMAA</w:t>
      </w:r>
      <w:r w:rsidRPr="000109B0">
        <w:rPr>
          <w:rFonts w:ascii="Times New Roman" w:hAnsi="Times New Roman" w:cs="Times New Roman"/>
          <w:vertAlign w:val="superscript"/>
        </w:rPr>
        <w:t xml:space="preserve">+ </w:t>
      </w:r>
      <w:r>
        <w:rPr>
          <w:rFonts w:ascii="Times New Roman" w:hAnsi="Times New Roman" w:cs="Times New Roman"/>
        </w:rPr>
        <w:t>(C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D and E), BMAA</w:t>
      </w:r>
      <w:r w:rsidRPr="000109B0">
        <w:rPr>
          <w:rFonts w:ascii="Times New Roman" w:hAnsi="Times New Roman" w:cs="Times New Roman"/>
          <w:vertAlign w:val="superscript"/>
        </w:rPr>
        <w:t>0</w:t>
      </w:r>
      <w:r>
        <w:rPr>
          <w:rFonts w:ascii="Times New Roman" w:hAnsi="Times New Roman" w:cs="Times New Roman"/>
        </w:rPr>
        <w:t xml:space="preserve"> (F and G) and BMAA</w:t>
      </w:r>
      <w:r w:rsidRPr="000109B0"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</w:rPr>
        <w:t xml:space="preserve"> (H)</w:t>
      </w:r>
    </w:p>
    <w:p w14:paraId="2BECBC19" w14:textId="4CC7B35B" w:rsidR="00187ABD" w:rsidRDefault="00187ABD" w:rsidP="00FD572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1402C0D8" wp14:editId="693338CF">
            <wp:extent cx="5274310" cy="386270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87BF5" w14:textId="06FED657" w:rsidR="00A810F2" w:rsidRDefault="00A810F2" w:rsidP="00FD5726">
      <w:pPr>
        <w:spacing w:line="480" w:lineRule="auto"/>
        <w:jc w:val="center"/>
        <w:rPr>
          <w:rFonts w:ascii="Times New Roman" w:hAnsi="Times New Roman" w:cs="Times New Roman"/>
        </w:rPr>
      </w:pPr>
      <w:r w:rsidRPr="00A810F2">
        <w:rPr>
          <w:rFonts w:ascii="Times New Roman" w:hAnsi="Times New Roman" w:cs="Times New Roman"/>
        </w:rPr>
        <w:t>Fig. S</w:t>
      </w:r>
      <w:r w:rsidR="00D7333F">
        <w:rPr>
          <w:rFonts w:ascii="Times New Roman" w:hAnsi="Times New Roman" w:cs="Times New Roman"/>
        </w:rPr>
        <w:t>3</w:t>
      </w:r>
      <w:r w:rsidRPr="00A810F2">
        <w:rPr>
          <w:rFonts w:ascii="Times New Roman" w:hAnsi="Times New Roman" w:cs="Times New Roman"/>
        </w:rPr>
        <w:t xml:space="preserve"> Mass spectrum of by-proudct</w:t>
      </w:r>
      <w:r>
        <w:rPr>
          <w:rFonts w:ascii="Times New Roman" w:hAnsi="Times New Roman" w:cs="Times New Roman"/>
        </w:rPr>
        <w:t xml:space="preserve"> (m/z = 105)</w:t>
      </w:r>
    </w:p>
    <w:p w14:paraId="31EBC6AC" w14:textId="2A9B9F3E" w:rsidR="00187ABD" w:rsidRDefault="00187ABD" w:rsidP="00FD5726">
      <w:pPr>
        <w:spacing w:line="480" w:lineRule="auto"/>
        <w:rPr>
          <w:rFonts w:ascii="Times New Roman" w:hAnsi="Times New Roman" w:cs="Times New Roman"/>
        </w:rPr>
      </w:pPr>
    </w:p>
    <w:p w14:paraId="2F38CC8A" w14:textId="44794229" w:rsidR="00187ABD" w:rsidRDefault="00187ABD" w:rsidP="00FD572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27F93FD4" wp14:editId="649508A3">
            <wp:extent cx="5274310" cy="3649980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BFCC7" w14:textId="1335132A" w:rsidR="00187ABD" w:rsidRDefault="00A810F2" w:rsidP="00FD5726">
      <w:pPr>
        <w:spacing w:line="480" w:lineRule="auto"/>
        <w:jc w:val="center"/>
        <w:rPr>
          <w:rFonts w:ascii="Times New Roman" w:hAnsi="Times New Roman" w:cs="Times New Roman"/>
        </w:rPr>
      </w:pPr>
      <w:r w:rsidRPr="00A810F2">
        <w:rPr>
          <w:rFonts w:ascii="Times New Roman" w:hAnsi="Times New Roman" w:cs="Times New Roman"/>
        </w:rPr>
        <w:t>Fig. S</w:t>
      </w:r>
      <w:r w:rsidR="00D7333F">
        <w:rPr>
          <w:rFonts w:ascii="Times New Roman" w:hAnsi="Times New Roman" w:cs="Times New Roman"/>
        </w:rPr>
        <w:t>4</w:t>
      </w:r>
      <w:r w:rsidRPr="00A810F2">
        <w:rPr>
          <w:rFonts w:ascii="Times New Roman" w:hAnsi="Times New Roman" w:cs="Times New Roman"/>
        </w:rPr>
        <w:t xml:space="preserve"> Mass spectrum of by-proudct (m/z = </w:t>
      </w:r>
      <w:r>
        <w:rPr>
          <w:rFonts w:ascii="Times New Roman" w:hAnsi="Times New Roman" w:cs="Times New Roman"/>
        </w:rPr>
        <w:t>90</w:t>
      </w:r>
      <w:r w:rsidRPr="00A810F2">
        <w:rPr>
          <w:rFonts w:ascii="Times New Roman" w:hAnsi="Times New Roman" w:cs="Times New Roman"/>
        </w:rPr>
        <w:t>)</w:t>
      </w:r>
    </w:p>
    <w:p w14:paraId="05D56801" w14:textId="2F94CF0D" w:rsidR="00187ABD" w:rsidRDefault="00187ABD" w:rsidP="00FD572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37454BBE" wp14:editId="30AF4E49">
            <wp:extent cx="5082506" cy="3862705"/>
            <wp:effectExtent l="0" t="0" r="4445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506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790BE" w14:textId="340028C3" w:rsidR="00A810F2" w:rsidRDefault="00A810F2" w:rsidP="00FD5726">
      <w:pPr>
        <w:spacing w:line="480" w:lineRule="auto"/>
        <w:jc w:val="center"/>
        <w:rPr>
          <w:rFonts w:ascii="Times New Roman" w:hAnsi="Times New Roman" w:cs="Times New Roman"/>
        </w:rPr>
      </w:pPr>
      <w:r w:rsidRPr="00A810F2">
        <w:rPr>
          <w:rFonts w:ascii="Times New Roman" w:hAnsi="Times New Roman" w:cs="Times New Roman"/>
        </w:rPr>
        <w:t>Fig. S</w:t>
      </w:r>
      <w:r w:rsidR="00D7333F">
        <w:rPr>
          <w:rFonts w:ascii="Times New Roman" w:hAnsi="Times New Roman" w:cs="Times New Roman"/>
        </w:rPr>
        <w:t>5</w:t>
      </w:r>
      <w:r w:rsidRPr="00A810F2">
        <w:rPr>
          <w:rFonts w:ascii="Times New Roman" w:hAnsi="Times New Roman" w:cs="Times New Roman"/>
        </w:rPr>
        <w:t xml:space="preserve"> Mass spectrum of by-proudct</w:t>
      </w:r>
      <w:r>
        <w:rPr>
          <w:rFonts w:ascii="Times New Roman" w:hAnsi="Times New Roman" w:cs="Times New Roman"/>
        </w:rPr>
        <w:t xml:space="preserve"> (m/z = 88)</w:t>
      </w:r>
    </w:p>
    <w:p w14:paraId="7AD7FB10" w14:textId="41DB420E" w:rsidR="00A810F2" w:rsidRPr="00A810F2" w:rsidRDefault="00A810F2" w:rsidP="00FD5726">
      <w:pPr>
        <w:spacing w:line="480" w:lineRule="auto"/>
        <w:rPr>
          <w:rFonts w:ascii="Times New Roman" w:hAnsi="Times New Roman" w:cs="Times New Roman"/>
        </w:rPr>
      </w:pPr>
    </w:p>
    <w:sectPr w:rsidR="00A810F2" w:rsidRPr="00A81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3F33A" w14:textId="77777777" w:rsidR="00203803" w:rsidRDefault="00203803" w:rsidP="009D2E5E">
      <w:r>
        <w:separator/>
      </w:r>
    </w:p>
  </w:endnote>
  <w:endnote w:type="continuationSeparator" w:id="0">
    <w:p w14:paraId="05164D04" w14:textId="77777777" w:rsidR="00203803" w:rsidRDefault="00203803" w:rsidP="009D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三极拙楷简体">
    <w:altName w:val="宋体"/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09073" w14:textId="77777777" w:rsidR="00203803" w:rsidRDefault="00203803" w:rsidP="009D2E5E">
      <w:r>
        <w:separator/>
      </w:r>
    </w:p>
  </w:footnote>
  <w:footnote w:type="continuationSeparator" w:id="0">
    <w:p w14:paraId="09087BA8" w14:textId="77777777" w:rsidR="00203803" w:rsidRDefault="00203803" w:rsidP="009D2E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A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tffd0vi50d0uefpsup0sahzrfszwxvfxet&quot;&gt;BMAA&lt;record-ids&gt;&lt;item&gt;185&lt;/item&gt;&lt;/record-ids&gt;&lt;/item&gt;&lt;/Libraries&gt;"/>
  </w:docVars>
  <w:rsids>
    <w:rsidRoot w:val="000E2ACC"/>
    <w:rsid w:val="00084365"/>
    <w:rsid w:val="000E2ACC"/>
    <w:rsid w:val="000F4CC7"/>
    <w:rsid w:val="00187ABD"/>
    <w:rsid w:val="0019003D"/>
    <w:rsid w:val="00203803"/>
    <w:rsid w:val="00241640"/>
    <w:rsid w:val="002902C7"/>
    <w:rsid w:val="00397B0C"/>
    <w:rsid w:val="00607F28"/>
    <w:rsid w:val="00655974"/>
    <w:rsid w:val="0075210A"/>
    <w:rsid w:val="00795CDA"/>
    <w:rsid w:val="007A784C"/>
    <w:rsid w:val="009A7465"/>
    <w:rsid w:val="009D2E5E"/>
    <w:rsid w:val="009F00AF"/>
    <w:rsid w:val="00A810F2"/>
    <w:rsid w:val="00AE05FB"/>
    <w:rsid w:val="00BA0FBC"/>
    <w:rsid w:val="00C2291C"/>
    <w:rsid w:val="00D16196"/>
    <w:rsid w:val="00D7333F"/>
    <w:rsid w:val="00D87C5A"/>
    <w:rsid w:val="00FB1DC3"/>
    <w:rsid w:val="00FD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BFAC6"/>
  <w15:chartTrackingRefBased/>
  <w15:docId w15:val="{3DD2CCF5-1EFD-4370-8A9C-B10245F2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9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9F00AF"/>
  </w:style>
  <w:style w:type="character" w:styleId="a3">
    <w:name w:val="Hyperlink"/>
    <w:basedOn w:val="a0"/>
    <w:uiPriority w:val="99"/>
    <w:unhideWhenUsed/>
    <w:qFormat/>
    <w:rsid w:val="00A810F2"/>
    <w:rPr>
      <w:color w:val="0563C1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A810F2"/>
  </w:style>
  <w:style w:type="paragraph" w:styleId="a5">
    <w:name w:val="header"/>
    <w:basedOn w:val="a"/>
    <w:link w:val="a6"/>
    <w:uiPriority w:val="99"/>
    <w:unhideWhenUsed/>
    <w:rsid w:val="009D2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D2E5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D2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D2E5E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D1619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1619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1619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16196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t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ngxue.wang@outlook.com" TargetMode="External"/><Relationship Id="rId11" Type="http://schemas.openxmlformats.org/officeDocument/2006/relationships/image" Target="media/image5.jpg"/><Relationship Id="rId5" Type="http://schemas.openxmlformats.org/officeDocument/2006/relationships/endnotes" Target="endnotes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4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9</cp:revision>
  <dcterms:created xsi:type="dcterms:W3CDTF">2021-11-08T07:37:00Z</dcterms:created>
  <dcterms:modified xsi:type="dcterms:W3CDTF">2022-05-26T04:09:00Z</dcterms:modified>
</cp:coreProperties>
</file>