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29E" w:rsidRPr="00EA39EE" w:rsidRDefault="0084429E" w:rsidP="0084429E">
      <w:pPr>
        <w:spacing w:line="480" w:lineRule="auto"/>
        <w:rPr>
          <w:b/>
          <w:bCs/>
          <w:sz w:val="18"/>
          <w:szCs w:val="18"/>
        </w:rPr>
      </w:pPr>
      <w:r w:rsidRPr="00EA39EE">
        <w:rPr>
          <w:rFonts w:asciiTheme="majorHAnsi" w:hAnsiTheme="majorHAnsi" w:cstheme="majorHAnsi"/>
          <w:b/>
          <w:bCs/>
          <w:sz w:val="18"/>
          <w:szCs w:val="18"/>
        </w:rPr>
        <w:t xml:space="preserve">Table </w:t>
      </w:r>
      <w:r w:rsidRPr="00EA39EE">
        <w:rPr>
          <w:rFonts w:asciiTheme="majorHAnsi" w:hAnsiTheme="majorHAnsi" w:cstheme="majorHAnsi"/>
          <w:b/>
          <w:bCs/>
          <w:sz w:val="18"/>
          <w:szCs w:val="18"/>
        </w:rPr>
        <w:fldChar w:fldCharType="begin"/>
      </w:r>
      <w:r w:rsidRPr="00EA39EE">
        <w:rPr>
          <w:rFonts w:asciiTheme="majorHAnsi" w:hAnsiTheme="majorHAnsi" w:cstheme="majorHAnsi"/>
          <w:b/>
          <w:bCs/>
          <w:sz w:val="18"/>
          <w:szCs w:val="18"/>
        </w:rPr>
        <w:instrText xml:space="preserve"> SEQ Table \* ARABIC </w:instrText>
      </w:r>
      <w:r w:rsidRPr="00EA39EE">
        <w:rPr>
          <w:rFonts w:asciiTheme="majorHAnsi" w:hAnsiTheme="majorHAnsi" w:cstheme="majorHAnsi"/>
          <w:b/>
          <w:bCs/>
          <w:sz w:val="18"/>
          <w:szCs w:val="18"/>
        </w:rPr>
        <w:fldChar w:fldCharType="separate"/>
      </w:r>
      <w:r w:rsidRPr="00EA39EE">
        <w:rPr>
          <w:rFonts w:asciiTheme="majorHAnsi" w:hAnsiTheme="majorHAnsi" w:cstheme="majorHAnsi"/>
          <w:b/>
          <w:bCs/>
          <w:noProof/>
          <w:sz w:val="18"/>
          <w:szCs w:val="18"/>
        </w:rPr>
        <w:t>1</w:t>
      </w:r>
      <w:r w:rsidRPr="00EA39EE">
        <w:rPr>
          <w:rFonts w:asciiTheme="majorHAnsi" w:hAnsiTheme="majorHAnsi" w:cstheme="majorHAnsi"/>
          <w:b/>
          <w:bCs/>
          <w:sz w:val="18"/>
          <w:szCs w:val="18"/>
        </w:rPr>
        <w:fldChar w:fldCharType="end"/>
      </w:r>
      <w:r w:rsidRPr="00EA39EE">
        <w:rPr>
          <w:rFonts w:asciiTheme="majorHAnsi" w:hAnsiTheme="majorHAnsi" w:cstheme="majorHAnsi"/>
          <w:b/>
          <w:bCs/>
          <w:sz w:val="18"/>
          <w:szCs w:val="18"/>
        </w:rPr>
        <w:t xml:space="preserve"> Domain performance across the Delphi rounds for 30 and 90-days post randomisation</w:t>
      </w:r>
    </w:p>
    <w:tbl>
      <w:tblPr>
        <w:tblStyle w:val="LightShading"/>
        <w:tblW w:w="13716" w:type="dxa"/>
        <w:tblLayout w:type="fixed"/>
        <w:tblLook w:val="06A0" w:firstRow="1" w:lastRow="0" w:firstColumn="1" w:lastColumn="0" w:noHBand="1" w:noVBand="1"/>
      </w:tblPr>
      <w:tblGrid>
        <w:gridCol w:w="3260"/>
        <w:gridCol w:w="959"/>
        <w:gridCol w:w="992"/>
        <w:gridCol w:w="1206"/>
        <w:gridCol w:w="921"/>
        <w:gridCol w:w="3118"/>
        <w:gridCol w:w="992"/>
        <w:gridCol w:w="993"/>
        <w:gridCol w:w="1275"/>
      </w:tblGrid>
      <w:tr w:rsidR="0084429E" w:rsidRPr="0099675E" w:rsidTr="00D557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noWrap/>
            <w:hideMark/>
          </w:tcPr>
          <w:p w:rsidR="0084429E" w:rsidRPr="0099675E" w:rsidRDefault="0084429E" w:rsidP="00D557F5">
            <w:pPr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  <w:t>Domain at 30 days post randomisation</w:t>
            </w:r>
          </w:p>
        </w:tc>
        <w:tc>
          <w:tcPr>
            <w:tcW w:w="959" w:type="dxa"/>
            <w:noWrap/>
            <w:hideMark/>
          </w:tcPr>
          <w:p w:rsidR="0084429E" w:rsidRPr="0099675E" w:rsidRDefault="0084429E" w:rsidP="00D557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  <w:t>First round</w:t>
            </w:r>
            <w:r w:rsidRPr="0099675E"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  <w:t xml:space="preserve"> </w:t>
            </w:r>
            <w:r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  <w:t>(n=184)</w:t>
            </w:r>
          </w:p>
        </w:tc>
        <w:tc>
          <w:tcPr>
            <w:tcW w:w="992" w:type="dxa"/>
            <w:noWrap/>
            <w:hideMark/>
          </w:tcPr>
          <w:p w:rsidR="0084429E" w:rsidRDefault="0084429E" w:rsidP="00D557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  <w:t>Final round</w:t>
            </w:r>
          </w:p>
          <w:p w:rsidR="0084429E" w:rsidRPr="0099675E" w:rsidRDefault="0084429E" w:rsidP="00D557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  <w:t>(n=164)</w:t>
            </w:r>
          </w:p>
        </w:tc>
        <w:tc>
          <w:tcPr>
            <w:tcW w:w="1206" w:type="dxa"/>
            <w:tcBorders>
              <w:bottom w:val="single" w:sz="4" w:space="0" w:color="auto"/>
            </w:tcBorders>
            <w:noWrap/>
            <w:hideMark/>
          </w:tcPr>
          <w:p w:rsidR="0084429E" w:rsidRDefault="0084429E" w:rsidP="00D557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  <w:bCs w:val="0"/>
                <w:color w:val="000000"/>
                <w:sz w:val="20"/>
                <w:szCs w:val="20"/>
                <w:lang w:val="en-SG"/>
              </w:rPr>
            </w:pPr>
            <w:r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  <w:t xml:space="preserve">% </w:t>
            </w:r>
          </w:p>
          <w:p w:rsidR="0084429E" w:rsidRPr="0099675E" w:rsidRDefault="0084429E" w:rsidP="00D557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 w:rsidRPr="0099675E"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  <w:t>rated &gt;7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84429E" w:rsidRPr="0099675E" w:rsidRDefault="0084429E" w:rsidP="00D557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84429E" w:rsidRPr="003E2A7E" w:rsidRDefault="0084429E" w:rsidP="00D557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  <w:t>Domain at 90 days post randomisation</w:t>
            </w:r>
          </w:p>
        </w:tc>
        <w:tc>
          <w:tcPr>
            <w:tcW w:w="992" w:type="dxa"/>
          </w:tcPr>
          <w:p w:rsidR="0084429E" w:rsidRPr="0099675E" w:rsidRDefault="0084429E" w:rsidP="00D557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  <w:t>First round (n=184)</w:t>
            </w:r>
          </w:p>
        </w:tc>
        <w:tc>
          <w:tcPr>
            <w:tcW w:w="993" w:type="dxa"/>
          </w:tcPr>
          <w:p w:rsidR="0084429E" w:rsidRPr="0099675E" w:rsidRDefault="0084429E" w:rsidP="00D557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  <w:t>Final round (n=164)</w:t>
            </w:r>
          </w:p>
        </w:tc>
        <w:tc>
          <w:tcPr>
            <w:tcW w:w="1275" w:type="dxa"/>
          </w:tcPr>
          <w:p w:rsidR="0084429E" w:rsidRDefault="0084429E" w:rsidP="00D557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  <w:bCs w:val="0"/>
                <w:color w:val="000000"/>
                <w:sz w:val="20"/>
                <w:szCs w:val="20"/>
                <w:lang w:val="en-SG"/>
              </w:rPr>
            </w:pPr>
            <w:r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  <w:t xml:space="preserve">% </w:t>
            </w:r>
          </w:p>
          <w:p w:rsidR="0084429E" w:rsidRPr="0099675E" w:rsidRDefault="0084429E" w:rsidP="00D557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9675E"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  <w:t>rated &gt;7</w:t>
            </w:r>
          </w:p>
        </w:tc>
      </w:tr>
      <w:tr w:rsidR="0084429E" w:rsidRPr="0099675E" w:rsidTr="00D557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noWrap/>
            <w:vAlign w:val="bottom"/>
            <w:hideMark/>
          </w:tcPr>
          <w:p w:rsidR="0084429E" w:rsidRPr="0099675E" w:rsidRDefault="0084429E" w:rsidP="00D557F5">
            <w:pPr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 w:rsidRPr="0099675E">
              <w:rPr>
                <w:rFonts w:asciiTheme="majorHAnsi" w:hAnsiTheme="majorHAnsi"/>
                <w:color w:val="000000"/>
                <w:sz w:val="20"/>
                <w:szCs w:val="20"/>
              </w:rPr>
              <w:t>Survival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  <w:lang w:val="en-SG"/>
              </w:rPr>
            </w:pPr>
            <w:r w:rsidRPr="0099675E">
              <w:rPr>
                <w:rFonts w:asciiTheme="majorHAnsi" w:hAnsiTheme="majorHAnsi"/>
                <w:sz w:val="20"/>
                <w:szCs w:val="20"/>
              </w:rPr>
              <w:t>7.81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 w:rsidRPr="0099675E">
              <w:rPr>
                <w:rFonts w:asciiTheme="majorHAnsi" w:hAnsiTheme="majorHAnsi"/>
                <w:color w:val="000000"/>
                <w:sz w:val="20"/>
                <w:szCs w:val="20"/>
              </w:rPr>
              <w:t>8.09</w:t>
            </w:r>
          </w:p>
        </w:tc>
        <w:tc>
          <w:tcPr>
            <w:tcW w:w="1206" w:type="dxa"/>
            <w:shd w:val="clear" w:color="auto" w:fill="99EAAD"/>
            <w:noWrap/>
            <w:vAlign w:val="bottom"/>
            <w:hideMark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 w:rsidRPr="0099675E">
              <w:rPr>
                <w:rFonts w:asciiTheme="majorHAnsi" w:hAnsiTheme="majorHAnsi"/>
                <w:color w:val="000000"/>
                <w:sz w:val="20"/>
                <w:szCs w:val="20"/>
              </w:rPr>
              <w:t>89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:rsidR="0084429E" w:rsidRPr="0099675E" w:rsidRDefault="0084429E" w:rsidP="00D55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vAlign w:val="bottom"/>
          </w:tcPr>
          <w:p w:rsidR="0084429E" w:rsidRPr="003E2A7E" w:rsidRDefault="0084429E" w:rsidP="00D55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20"/>
                <w:szCs w:val="20"/>
              </w:rPr>
            </w:pPr>
            <w:r w:rsidRPr="003E2A7E">
              <w:rPr>
                <w:rFonts w:asciiTheme="majorHAnsi" w:hAnsiTheme="majorHAnsi"/>
                <w:b/>
                <w:color w:val="000000"/>
                <w:sz w:val="20"/>
                <w:szCs w:val="20"/>
              </w:rPr>
              <w:t>Physical</w:t>
            </w:r>
            <w:r>
              <w:rPr>
                <w:rFonts w:asciiTheme="majorHAnsi" w:hAnsiTheme="majorHAnsi"/>
                <w:b/>
                <w:color w:val="000000"/>
                <w:sz w:val="20"/>
                <w:szCs w:val="20"/>
              </w:rPr>
              <w:t xml:space="preserve"> f</w:t>
            </w:r>
            <w:r w:rsidRPr="003E2A7E">
              <w:rPr>
                <w:rFonts w:asciiTheme="majorHAnsi" w:hAnsiTheme="majorHAnsi"/>
                <w:b/>
                <w:color w:val="000000"/>
                <w:sz w:val="20"/>
                <w:szCs w:val="20"/>
              </w:rPr>
              <w:t xml:space="preserve">unction and </w:t>
            </w:r>
            <w:r>
              <w:rPr>
                <w:rFonts w:asciiTheme="majorHAnsi" w:hAnsiTheme="majorHAnsi"/>
                <w:b/>
                <w:color w:val="000000"/>
                <w:sz w:val="20"/>
                <w:szCs w:val="20"/>
              </w:rPr>
              <w:t>s</w:t>
            </w:r>
            <w:r w:rsidRPr="003E2A7E">
              <w:rPr>
                <w:rFonts w:asciiTheme="majorHAnsi" w:hAnsiTheme="majorHAnsi"/>
                <w:b/>
                <w:color w:val="000000"/>
                <w:sz w:val="20"/>
                <w:szCs w:val="20"/>
              </w:rPr>
              <w:t>ymptoms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3E2A7E">
              <w:rPr>
                <w:rFonts w:asciiTheme="majorHAnsi" w:hAnsiTheme="majorHAnsi"/>
                <w:sz w:val="20"/>
                <w:szCs w:val="20"/>
              </w:rPr>
              <w:t>7.88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3E2A7E">
              <w:rPr>
                <w:rFonts w:asciiTheme="majorHAnsi" w:hAnsiTheme="majorHAnsi"/>
                <w:color w:val="000000"/>
                <w:sz w:val="20"/>
                <w:szCs w:val="20"/>
              </w:rPr>
              <w:t>7.99</w:t>
            </w:r>
          </w:p>
        </w:tc>
        <w:tc>
          <w:tcPr>
            <w:tcW w:w="1275" w:type="dxa"/>
            <w:shd w:val="clear" w:color="auto" w:fill="8BE99D"/>
            <w:vAlign w:val="bottom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3E2A7E">
              <w:rPr>
                <w:rFonts w:asciiTheme="majorHAnsi" w:hAnsiTheme="majorHAnsi"/>
                <w:color w:val="000000"/>
                <w:sz w:val="20"/>
                <w:szCs w:val="20"/>
              </w:rPr>
              <w:t>89</w:t>
            </w:r>
          </w:p>
        </w:tc>
      </w:tr>
      <w:tr w:rsidR="0084429E" w:rsidRPr="0099675E" w:rsidTr="00D557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noWrap/>
            <w:vAlign w:val="bottom"/>
            <w:hideMark/>
          </w:tcPr>
          <w:p w:rsidR="0084429E" w:rsidRPr="0099675E" w:rsidRDefault="0084429E" w:rsidP="00D557F5">
            <w:pPr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 w:rsidRPr="0099675E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Physical </w:t>
            </w:r>
            <w:r>
              <w:rPr>
                <w:rFonts w:asciiTheme="majorHAnsi" w:hAnsiTheme="majorHAnsi"/>
                <w:color w:val="000000"/>
                <w:sz w:val="20"/>
                <w:szCs w:val="20"/>
              </w:rPr>
              <w:t>f</w:t>
            </w:r>
            <w:r w:rsidRPr="0099675E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unction and </w:t>
            </w:r>
            <w:r>
              <w:rPr>
                <w:rFonts w:asciiTheme="majorHAnsi" w:hAnsiTheme="majorHAnsi"/>
                <w:color w:val="000000"/>
                <w:sz w:val="20"/>
                <w:szCs w:val="20"/>
              </w:rPr>
              <w:t>s</w:t>
            </w:r>
            <w:r w:rsidRPr="0099675E">
              <w:rPr>
                <w:rFonts w:asciiTheme="majorHAnsi" w:hAnsiTheme="majorHAnsi"/>
                <w:color w:val="000000"/>
                <w:sz w:val="20"/>
                <w:szCs w:val="20"/>
              </w:rPr>
              <w:t>ymptoms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  <w:lang w:val="en-SG"/>
              </w:rPr>
            </w:pPr>
            <w:r w:rsidRPr="0099675E">
              <w:rPr>
                <w:rFonts w:asciiTheme="majorHAnsi" w:hAnsiTheme="majorHAnsi"/>
                <w:sz w:val="20"/>
                <w:szCs w:val="20"/>
              </w:rPr>
              <w:t>7.57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 w:rsidRPr="0099675E">
              <w:rPr>
                <w:rFonts w:asciiTheme="majorHAnsi" w:hAnsiTheme="majorHAnsi"/>
                <w:color w:val="000000"/>
                <w:sz w:val="20"/>
                <w:szCs w:val="20"/>
              </w:rPr>
              <w:t>7.64</w:t>
            </w:r>
          </w:p>
        </w:tc>
        <w:tc>
          <w:tcPr>
            <w:tcW w:w="1206" w:type="dxa"/>
            <w:shd w:val="clear" w:color="auto" w:fill="99EAAD"/>
            <w:noWrap/>
            <w:vAlign w:val="bottom"/>
            <w:hideMark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 w:rsidRPr="0099675E">
              <w:rPr>
                <w:rFonts w:asciiTheme="majorHAnsi" w:hAnsiTheme="majorHAns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:rsidR="0084429E" w:rsidRPr="0099675E" w:rsidRDefault="0084429E" w:rsidP="00D55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vAlign w:val="bottom"/>
          </w:tcPr>
          <w:p w:rsidR="0084429E" w:rsidRPr="003E2A7E" w:rsidRDefault="0084429E" w:rsidP="00D55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20"/>
                <w:szCs w:val="20"/>
              </w:rPr>
            </w:pPr>
            <w:r w:rsidRPr="003E2A7E">
              <w:rPr>
                <w:rFonts w:asciiTheme="majorHAnsi" w:hAnsiTheme="majorHAnsi"/>
                <w:b/>
                <w:color w:val="000000"/>
                <w:sz w:val="20"/>
                <w:szCs w:val="20"/>
              </w:rPr>
              <w:t>Survival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3E2A7E">
              <w:rPr>
                <w:rFonts w:asciiTheme="majorHAnsi" w:hAnsiTheme="majorHAnsi"/>
                <w:sz w:val="20"/>
                <w:szCs w:val="20"/>
              </w:rPr>
              <w:t>7.83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3E2A7E">
              <w:rPr>
                <w:rFonts w:asciiTheme="majorHAnsi" w:hAnsiTheme="majorHAnsi"/>
                <w:color w:val="000000"/>
                <w:sz w:val="20"/>
                <w:szCs w:val="20"/>
              </w:rPr>
              <w:t>8.09</w:t>
            </w:r>
          </w:p>
        </w:tc>
        <w:tc>
          <w:tcPr>
            <w:tcW w:w="1275" w:type="dxa"/>
            <w:shd w:val="clear" w:color="auto" w:fill="8BE99D"/>
            <w:vAlign w:val="bottom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3E2A7E">
              <w:rPr>
                <w:rFonts w:asciiTheme="majorHAnsi" w:hAnsiTheme="majorHAnsi"/>
                <w:color w:val="000000"/>
                <w:sz w:val="20"/>
                <w:szCs w:val="20"/>
              </w:rPr>
              <w:t>85</w:t>
            </w:r>
          </w:p>
        </w:tc>
      </w:tr>
      <w:tr w:rsidR="0084429E" w:rsidRPr="0099675E" w:rsidTr="00D557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noWrap/>
            <w:vAlign w:val="bottom"/>
            <w:hideMark/>
          </w:tcPr>
          <w:p w:rsidR="0084429E" w:rsidRPr="0099675E" w:rsidRDefault="0084429E" w:rsidP="00D557F5">
            <w:pPr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 w:rsidRPr="0099675E">
              <w:rPr>
                <w:rFonts w:asciiTheme="majorHAnsi" w:hAnsiTheme="majorHAnsi"/>
                <w:color w:val="000000"/>
                <w:sz w:val="20"/>
                <w:szCs w:val="20"/>
              </w:rPr>
              <w:t>Infection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  <w:lang w:val="en-SG"/>
              </w:rPr>
            </w:pPr>
            <w:r w:rsidRPr="0099675E">
              <w:rPr>
                <w:rFonts w:asciiTheme="majorHAnsi" w:hAnsiTheme="majorHAnsi"/>
                <w:sz w:val="20"/>
                <w:szCs w:val="20"/>
              </w:rPr>
              <w:t>7.31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 w:rsidRPr="0099675E">
              <w:rPr>
                <w:rFonts w:asciiTheme="majorHAnsi" w:hAnsiTheme="majorHAnsi"/>
                <w:color w:val="000000"/>
                <w:sz w:val="20"/>
                <w:szCs w:val="20"/>
              </w:rPr>
              <w:t>7.54</w:t>
            </w:r>
          </w:p>
        </w:tc>
        <w:tc>
          <w:tcPr>
            <w:tcW w:w="1206" w:type="dxa"/>
            <w:shd w:val="clear" w:color="auto" w:fill="99EAAD"/>
            <w:noWrap/>
            <w:vAlign w:val="bottom"/>
            <w:hideMark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 w:rsidRPr="0099675E">
              <w:rPr>
                <w:rFonts w:asciiTheme="majorHAnsi" w:hAnsiTheme="majorHAns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:rsidR="0084429E" w:rsidRPr="0099675E" w:rsidRDefault="0084429E" w:rsidP="00D55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vAlign w:val="bottom"/>
          </w:tcPr>
          <w:p w:rsidR="0084429E" w:rsidRPr="003E2A7E" w:rsidRDefault="0084429E" w:rsidP="00D55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20"/>
                <w:szCs w:val="20"/>
              </w:rPr>
            </w:pPr>
            <w:r w:rsidRPr="003E2A7E">
              <w:rPr>
                <w:rFonts w:asciiTheme="majorHAnsi" w:hAnsiTheme="majorHAnsi"/>
                <w:b/>
                <w:color w:val="000000"/>
                <w:sz w:val="20"/>
                <w:szCs w:val="20"/>
              </w:rPr>
              <w:t xml:space="preserve">Activities of </w:t>
            </w:r>
            <w:r>
              <w:rPr>
                <w:rFonts w:asciiTheme="majorHAnsi" w:hAnsiTheme="majorHAnsi"/>
                <w:b/>
                <w:color w:val="000000"/>
                <w:sz w:val="20"/>
                <w:szCs w:val="20"/>
              </w:rPr>
              <w:t>d</w:t>
            </w:r>
            <w:r w:rsidRPr="003E2A7E">
              <w:rPr>
                <w:rFonts w:asciiTheme="majorHAnsi" w:hAnsiTheme="majorHAnsi"/>
                <w:b/>
                <w:color w:val="000000"/>
                <w:sz w:val="20"/>
                <w:szCs w:val="20"/>
              </w:rPr>
              <w:t>aily Living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3E2A7E">
              <w:rPr>
                <w:rFonts w:asciiTheme="majorHAnsi" w:hAnsiTheme="majorHAnsi"/>
                <w:sz w:val="20"/>
                <w:szCs w:val="20"/>
              </w:rPr>
              <w:t>7.47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3E2A7E">
              <w:rPr>
                <w:rFonts w:asciiTheme="majorHAnsi" w:hAnsiTheme="majorHAnsi"/>
                <w:color w:val="000000"/>
                <w:sz w:val="20"/>
                <w:szCs w:val="20"/>
              </w:rPr>
              <w:t>7.76</w:t>
            </w:r>
          </w:p>
        </w:tc>
        <w:tc>
          <w:tcPr>
            <w:tcW w:w="1275" w:type="dxa"/>
            <w:shd w:val="clear" w:color="auto" w:fill="8BE99D"/>
            <w:vAlign w:val="bottom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3E2A7E">
              <w:rPr>
                <w:rFonts w:asciiTheme="majorHAnsi" w:hAnsiTheme="majorHAnsi"/>
                <w:color w:val="000000"/>
                <w:sz w:val="20"/>
                <w:szCs w:val="20"/>
              </w:rPr>
              <w:t>83</w:t>
            </w:r>
          </w:p>
        </w:tc>
      </w:tr>
      <w:tr w:rsidR="0084429E" w:rsidRPr="0099675E" w:rsidTr="00D557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noWrap/>
            <w:vAlign w:val="bottom"/>
            <w:hideMark/>
          </w:tcPr>
          <w:p w:rsidR="0084429E" w:rsidRPr="0099675E" w:rsidRDefault="0084429E" w:rsidP="00D557F5">
            <w:pPr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 w:rsidRPr="0099675E">
              <w:rPr>
                <w:rFonts w:asciiTheme="majorHAnsi" w:hAnsiTheme="majorHAnsi"/>
                <w:color w:val="000000"/>
                <w:sz w:val="20"/>
                <w:szCs w:val="20"/>
              </w:rPr>
              <w:t>Organ dysfunction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  <w:lang w:val="en-SG"/>
              </w:rPr>
            </w:pPr>
            <w:r w:rsidRPr="0099675E">
              <w:rPr>
                <w:rFonts w:asciiTheme="majorHAnsi" w:hAnsiTheme="majorHAnsi"/>
                <w:sz w:val="20"/>
                <w:szCs w:val="20"/>
              </w:rPr>
              <w:t>7.33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 w:rsidRPr="0099675E">
              <w:rPr>
                <w:rFonts w:asciiTheme="majorHAnsi" w:hAnsiTheme="majorHAnsi"/>
                <w:color w:val="000000"/>
                <w:sz w:val="20"/>
                <w:szCs w:val="20"/>
              </w:rPr>
              <w:t>7.46</w:t>
            </w:r>
          </w:p>
        </w:tc>
        <w:tc>
          <w:tcPr>
            <w:tcW w:w="1206" w:type="dxa"/>
            <w:shd w:val="clear" w:color="auto" w:fill="9AB8FF"/>
            <w:noWrap/>
            <w:vAlign w:val="bottom"/>
            <w:hideMark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 w:rsidRPr="0099675E">
              <w:rPr>
                <w:rFonts w:asciiTheme="majorHAnsi" w:hAnsiTheme="majorHAnsi"/>
                <w:color w:val="000000"/>
                <w:sz w:val="20"/>
                <w:szCs w:val="20"/>
              </w:rPr>
              <w:t>79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:rsidR="0084429E" w:rsidRPr="0099675E" w:rsidRDefault="0084429E" w:rsidP="00D55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vAlign w:val="bottom"/>
          </w:tcPr>
          <w:p w:rsidR="0084429E" w:rsidRPr="003E2A7E" w:rsidRDefault="0084429E" w:rsidP="00D55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20"/>
                <w:szCs w:val="20"/>
              </w:rPr>
            </w:pPr>
            <w:r w:rsidRPr="003E2A7E">
              <w:rPr>
                <w:rFonts w:asciiTheme="majorHAnsi" w:hAnsiTheme="majorHAnsi"/>
                <w:b/>
                <w:color w:val="000000"/>
                <w:sz w:val="20"/>
                <w:szCs w:val="20"/>
              </w:rPr>
              <w:t>Nutritional status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3E2A7E">
              <w:rPr>
                <w:rFonts w:asciiTheme="majorHAnsi" w:hAnsiTheme="maj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3E2A7E">
              <w:rPr>
                <w:rFonts w:asciiTheme="majorHAnsi" w:hAnsiTheme="majorHAnsi"/>
                <w:color w:val="000000"/>
                <w:sz w:val="20"/>
                <w:szCs w:val="20"/>
              </w:rPr>
              <w:t>7.48</w:t>
            </w:r>
          </w:p>
        </w:tc>
        <w:tc>
          <w:tcPr>
            <w:tcW w:w="1275" w:type="dxa"/>
            <w:shd w:val="clear" w:color="auto" w:fill="8BE99D"/>
            <w:vAlign w:val="bottom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3E2A7E">
              <w:rPr>
                <w:rFonts w:asciiTheme="majorHAnsi" w:hAnsiTheme="majorHAnsi"/>
                <w:color w:val="000000"/>
                <w:sz w:val="20"/>
                <w:szCs w:val="20"/>
              </w:rPr>
              <w:t>83</w:t>
            </w:r>
          </w:p>
        </w:tc>
      </w:tr>
      <w:tr w:rsidR="0084429E" w:rsidRPr="0099675E" w:rsidTr="00D557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noWrap/>
            <w:vAlign w:val="bottom"/>
            <w:hideMark/>
          </w:tcPr>
          <w:p w:rsidR="0084429E" w:rsidRPr="0099675E" w:rsidRDefault="0084429E" w:rsidP="00D557F5">
            <w:pPr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 w:rsidRPr="0099675E">
              <w:rPr>
                <w:rFonts w:asciiTheme="majorHAnsi" w:hAnsiTheme="majorHAnsi"/>
                <w:color w:val="000000"/>
                <w:sz w:val="20"/>
                <w:szCs w:val="20"/>
              </w:rPr>
              <w:t>Muscle and/or nerve function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  <w:lang w:val="en-SG"/>
              </w:rPr>
            </w:pPr>
            <w:r w:rsidRPr="0099675E">
              <w:rPr>
                <w:rFonts w:asciiTheme="majorHAnsi" w:hAnsiTheme="majorHAnsi"/>
                <w:sz w:val="20"/>
                <w:szCs w:val="20"/>
              </w:rPr>
              <w:t>7.36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 w:rsidRPr="0099675E">
              <w:rPr>
                <w:rFonts w:asciiTheme="majorHAnsi" w:hAnsiTheme="majorHAnsi"/>
                <w:color w:val="000000"/>
                <w:sz w:val="20"/>
                <w:szCs w:val="20"/>
              </w:rPr>
              <w:t>7.45</w:t>
            </w:r>
          </w:p>
        </w:tc>
        <w:tc>
          <w:tcPr>
            <w:tcW w:w="1206" w:type="dxa"/>
            <w:shd w:val="clear" w:color="auto" w:fill="9AB8FF"/>
            <w:noWrap/>
            <w:vAlign w:val="bottom"/>
            <w:hideMark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 w:rsidRPr="0099675E">
              <w:rPr>
                <w:rFonts w:asciiTheme="majorHAnsi" w:hAnsiTheme="majorHAnsi"/>
                <w:color w:val="000000"/>
                <w:sz w:val="20"/>
                <w:szCs w:val="20"/>
              </w:rPr>
              <w:t>79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:rsidR="0084429E" w:rsidRPr="0099675E" w:rsidRDefault="0084429E" w:rsidP="00D55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vAlign w:val="bottom"/>
          </w:tcPr>
          <w:p w:rsidR="0084429E" w:rsidRPr="003E2A7E" w:rsidRDefault="0084429E" w:rsidP="00D55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20"/>
                <w:szCs w:val="20"/>
              </w:rPr>
            </w:pPr>
            <w:r w:rsidRPr="003E2A7E">
              <w:rPr>
                <w:rFonts w:asciiTheme="majorHAnsi" w:hAnsiTheme="majorHAnsi"/>
                <w:b/>
                <w:color w:val="000000"/>
                <w:sz w:val="20"/>
                <w:szCs w:val="20"/>
              </w:rPr>
              <w:t>Muscle and/or nerve function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3E2A7E">
              <w:rPr>
                <w:rFonts w:asciiTheme="majorHAnsi" w:hAnsiTheme="majorHAnsi"/>
                <w:sz w:val="20"/>
                <w:szCs w:val="20"/>
              </w:rPr>
              <w:t>7.45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3E2A7E">
              <w:rPr>
                <w:rFonts w:asciiTheme="majorHAnsi" w:hAnsiTheme="majorHAnsi"/>
                <w:color w:val="000000"/>
                <w:sz w:val="20"/>
                <w:szCs w:val="20"/>
              </w:rPr>
              <w:t>7.65</w:t>
            </w:r>
          </w:p>
        </w:tc>
        <w:tc>
          <w:tcPr>
            <w:tcW w:w="1275" w:type="dxa"/>
            <w:shd w:val="clear" w:color="auto" w:fill="8BE99D"/>
            <w:vAlign w:val="bottom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3E2A7E">
              <w:rPr>
                <w:rFonts w:asciiTheme="majorHAnsi" w:hAnsiTheme="majorHAnsi"/>
                <w:color w:val="000000"/>
                <w:sz w:val="20"/>
                <w:szCs w:val="20"/>
              </w:rPr>
              <w:t>82</w:t>
            </w:r>
          </w:p>
        </w:tc>
      </w:tr>
      <w:tr w:rsidR="0084429E" w:rsidRPr="0099675E" w:rsidTr="00D557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noWrap/>
            <w:vAlign w:val="bottom"/>
            <w:hideMark/>
          </w:tcPr>
          <w:p w:rsidR="0084429E" w:rsidRPr="0099675E" w:rsidRDefault="0084429E" w:rsidP="00D557F5">
            <w:pPr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 w:rsidRPr="0099675E">
              <w:rPr>
                <w:rFonts w:asciiTheme="majorHAnsi" w:hAnsiTheme="majorHAnsi"/>
                <w:color w:val="000000"/>
                <w:sz w:val="20"/>
                <w:szCs w:val="20"/>
              </w:rPr>
              <w:t>Nutritional status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 w:rsidRPr="0099675E">
              <w:rPr>
                <w:rFonts w:asciiTheme="majorHAnsi" w:hAnsiTheme="maj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 w:rsidRPr="0099675E">
              <w:rPr>
                <w:rFonts w:asciiTheme="majorHAnsi" w:hAnsiTheme="majorHAnsi"/>
                <w:color w:val="000000"/>
                <w:sz w:val="20"/>
                <w:szCs w:val="20"/>
              </w:rPr>
              <w:t>7.42</w:t>
            </w:r>
          </w:p>
        </w:tc>
        <w:tc>
          <w:tcPr>
            <w:tcW w:w="1206" w:type="dxa"/>
            <w:shd w:val="clear" w:color="auto" w:fill="9AB8FF"/>
            <w:noWrap/>
            <w:vAlign w:val="bottom"/>
            <w:hideMark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 w:rsidRPr="0099675E">
              <w:rPr>
                <w:rFonts w:asciiTheme="majorHAnsi" w:hAnsiTheme="majorHAnsi"/>
                <w:color w:val="000000"/>
                <w:sz w:val="20"/>
                <w:szCs w:val="20"/>
              </w:rPr>
              <w:t>79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:rsidR="0084429E" w:rsidRPr="0099675E" w:rsidRDefault="0084429E" w:rsidP="00D55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vAlign w:val="bottom"/>
          </w:tcPr>
          <w:p w:rsidR="0084429E" w:rsidRPr="003E2A7E" w:rsidRDefault="0084429E" w:rsidP="00D55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20"/>
                <w:szCs w:val="20"/>
              </w:rPr>
            </w:pPr>
            <w:r w:rsidRPr="003E2A7E">
              <w:rPr>
                <w:rFonts w:asciiTheme="majorHAnsi" w:hAnsiTheme="majorHAnsi"/>
                <w:b/>
                <w:color w:val="000000"/>
                <w:sz w:val="20"/>
                <w:szCs w:val="20"/>
              </w:rPr>
              <w:t>Frailty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3E2A7E">
              <w:rPr>
                <w:rFonts w:asciiTheme="majorHAnsi" w:hAnsiTheme="majorHAnsi"/>
                <w:sz w:val="20"/>
                <w:szCs w:val="20"/>
              </w:rPr>
              <w:t>7.21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3E2A7E">
              <w:rPr>
                <w:rFonts w:asciiTheme="majorHAnsi" w:hAnsiTheme="majorHAnsi"/>
                <w:color w:val="000000"/>
                <w:sz w:val="20"/>
                <w:szCs w:val="20"/>
              </w:rPr>
              <w:t>7.48</w:t>
            </w:r>
          </w:p>
        </w:tc>
        <w:tc>
          <w:tcPr>
            <w:tcW w:w="1275" w:type="dxa"/>
            <w:shd w:val="clear" w:color="auto" w:fill="89A6FF"/>
            <w:vAlign w:val="bottom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3E2A7E">
              <w:rPr>
                <w:rFonts w:asciiTheme="majorHAnsi" w:hAnsiTheme="majorHAnsi"/>
                <w:color w:val="000000"/>
                <w:sz w:val="20"/>
                <w:szCs w:val="20"/>
              </w:rPr>
              <w:t>79</w:t>
            </w:r>
          </w:p>
        </w:tc>
      </w:tr>
      <w:tr w:rsidR="0084429E" w:rsidRPr="0099675E" w:rsidTr="00D557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noWrap/>
            <w:vAlign w:val="bottom"/>
            <w:hideMark/>
          </w:tcPr>
          <w:p w:rsidR="0084429E" w:rsidRPr="0099675E" w:rsidRDefault="0084429E" w:rsidP="00D557F5">
            <w:pPr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 w:rsidRPr="0099675E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Wound </w:t>
            </w:r>
            <w:r>
              <w:rPr>
                <w:rFonts w:asciiTheme="majorHAnsi" w:hAnsiTheme="majorHAnsi"/>
                <w:color w:val="000000"/>
                <w:sz w:val="20"/>
                <w:szCs w:val="20"/>
              </w:rPr>
              <w:t>h</w:t>
            </w:r>
            <w:r w:rsidRPr="0099675E">
              <w:rPr>
                <w:rFonts w:asciiTheme="majorHAnsi" w:hAnsiTheme="majorHAnsi"/>
                <w:color w:val="000000"/>
                <w:sz w:val="20"/>
                <w:szCs w:val="20"/>
              </w:rPr>
              <w:t>ealing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  <w:lang w:val="en-SG"/>
              </w:rPr>
            </w:pPr>
            <w:r w:rsidRPr="0099675E">
              <w:rPr>
                <w:rFonts w:asciiTheme="majorHAnsi" w:hAnsiTheme="majorHAnsi"/>
                <w:sz w:val="20"/>
                <w:szCs w:val="20"/>
              </w:rPr>
              <w:t>6.94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 w:rsidRPr="0099675E">
              <w:rPr>
                <w:rFonts w:asciiTheme="majorHAnsi" w:hAnsiTheme="majorHAnsi"/>
                <w:color w:val="000000"/>
                <w:sz w:val="20"/>
                <w:szCs w:val="20"/>
              </w:rPr>
              <w:t>7.28</w:t>
            </w:r>
          </w:p>
        </w:tc>
        <w:tc>
          <w:tcPr>
            <w:tcW w:w="1206" w:type="dxa"/>
            <w:shd w:val="clear" w:color="auto" w:fill="9AB8FF"/>
            <w:noWrap/>
            <w:vAlign w:val="bottom"/>
            <w:hideMark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 w:rsidRPr="0099675E">
              <w:rPr>
                <w:rFonts w:asciiTheme="majorHAnsi" w:hAnsiTheme="majorHAnsi"/>
                <w:color w:val="000000"/>
                <w:sz w:val="20"/>
                <w:szCs w:val="20"/>
              </w:rPr>
              <w:t>73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:rsidR="0084429E" w:rsidRPr="0099675E" w:rsidRDefault="0084429E" w:rsidP="00D55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vAlign w:val="bottom"/>
          </w:tcPr>
          <w:p w:rsidR="0084429E" w:rsidRPr="003E2A7E" w:rsidRDefault="0084429E" w:rsidP="00D55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20"/>
                <w:szCs w:val="20"/>
              </w:rPr>
            </w:pPr>
            <w:r w:rsidRPr="003E2A7E">
              <w:rPr>
                <w:rFonts w:asciiTheme="majorHAnsi" w:hAnsiTheme="majorHAnsi"/>
                <w:b/>
                <w:color w:val="000000"/>
                <w:sz w:val="20"/>
                <w:szCs w:val="20"/>
              </w:rPr>
              <w:t xml:space="preserve">Body </w:t>
            </w:r>
            <w:r>
              <w:rPr>
                <w:rFonts w:asciiTheme="majorHAnsi" w:hAnsiTheme="majorHAnsi"/>
                <w:b/>
                <w:color w:val="000000"/>
                <w:sz w:val="20"/>
                <w:szCs w:val="20"/>
              </w:rPr>
              <w:t>c</w:t>
            </w:r>
            <w:r w:rsidRPr="003E2A7E">
              <w:rPr>
                <w:rFonts w:asciiTheme="majorHAnsi" w:hAnsiTheme="majorHAnsi"/>
                <w:b/>
                <w:color w:val="000000"/>
                <w:sz w:val="20"/>
                <w:szCs w:val="20"/>
              </w:rPr>
              <w:t>omposition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3E2A7E">
              <w:rPr>
                <w:rFonts w:asciiTheme="majorHAnsi" w:hAnsiTheme="majorHAnsi"/>
                <w:sz w:val="20"/>
                <w:szCs w:val="20"/>
              </w:rPr>
              <w:t>6.99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3E2A7E">
              <w:rPr>
                <w:rFonts w:asciiTheme="majorHAnsi" w:hAnsiTheme="majorHAnsi"/>
                <w:color w:val="000000"/>
                <w:sz w:val="20"/>
                <w:szCs w:val="20"/>
              </w:rPr>
              <w:t>7.24</w:t>
            </w:r>
          </w:p>
        </w:tc>
        <w:tc>
          <w:tcPr>
            <w:tcW w:w="1275" w:type="dxa"/>
            <w:shd w:val="clear" w:color="auto" w:fill="89A6FF"/>
            <w:vAlign w:val="bottom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3E2A7E">
              <w:rPr>
                <w:rFonts w:asciiTheme="majorHAnsi" w:hAnsiTheme="majorHAnsi"/>
                <w:color w:val="000000"/>
                <w:sz w:val="20"/>
                <w:szCs w:val="20"/>
              </w:rPr>
              <w:t>74</w:t>
            </w:r>
          </w:p>
        </w:tc>
      </w:tr>
      <w:tr w:rsidR="0084429E" w:rsidRPr="0099675E" w:rsidTr="00D557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noWrap/>
            <w:vAlign w:val="bottom"/>
            <w:hideMark/>
          </w:tcPr>
          <w:p w:rsidR="0084429E" w:rsidRPr="002F1E82" w:rsidRDefault="0084429E" w:rsidP="00D557F5">
            <w:pPr>
              <w:rPr>
                <w:rFonts w:asciiTheme="majorHAnsi" w:hAnsiTheme="majorHAnsi"/>
                <w:b w:val="0"/>
                <w:color w:val="000000"/>
                <w:sz w:val="20"/>
                <w:szCs w:val="20"/>
                <w:lang w:val="en-SG"/>
              </w:rPr>
            </w:pPr>
            <w:r w:rsidRPr="002F1E82">
              <w:rPr>
                <w:rFonts w:asciiTheme="majorHAnsi" w:hAnsiTheme="majorHAnsi"/>
                <w:b w:val="0"/>
                <w:color w:val="000000"/>
                <w:sz w:val="20"/>
                <w:szCs w:val="20"/>
              </w:rPr>
              <w:t>Frailty</w:t>
            </w:r>
          </w:p>
        </w:tc>
        <w:tc>
          <w:tcPr>
            <w:tcW w:w="959" w:type="dxa"/>
            <w:noWrap/>
            <w:vAlign w:val="bottom"/>
            <w:hideMark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  <w:lang w:val="en-SG"/>
              </w:rPr>
            </w:pPr>
            <w:r w:rsidRPr="0099675E">
              <w:rPr>
                <w:rFonts w:asciiTheme="majorHAnsi" w:hAnsiTheme="majorHAnsi"/>
                <w:sz w:val="20"/>
                <w:szCs w:val="20"/>
              </w:rPr>
              <w:t>6.86</w:t>
            </w:r>
          </w:p>
        </w:tc>
        <w:tc>
          <w:tcPr>
            <w:tcW w:w="992" w:type="dxa"/>
            <w:noWrap/>
            <w:vAlign w:val="bottom"/>
            <w:hideMark/>
          </w:tcPr>
          <w:p w:rsidR="0084429E" w:rsidRPr="00FC5068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 w:rsidRPr="00FC5068">
              <w:rPr>
                <w:rFonts w:asciiTheme="majorHAnsi" w:hAnsiTheme="majorHAnsi"/>
                <w:color w:val="000000"/>
                <w:sz w:val="20"/>
                <w:szCs w:val="20"/>
              </w:rPr>
              <w:t>6.84</w:t>
            </w:r>
          </w:p>
        </w:tc>
        <w:tc>
          <w:tcPr>
            <w:tcW w:w="1206" w:type="dxa"/>
            <w:shd w:val="clear" w:color="auto" w:fill="FFFFFF" w:themeFill="background1"/>
            <w:noWrap/>
            <w:vAlign w:val="bottom"/>
            <w:hideMark/>
          </w:tcPr>
          <w:p w:rsidR="0084429E" w:rsidRPr="00FC5068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 w:rsidRPr="00FC5068">
              <w:rPr>
                <w:rFonts w:asciiTheme="majorHAnsi" w:hAnsiTheme="majorHAns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:rsidR="0084429E" w:rsidRPr="0099675E" w:rsidRDefault="0084429E" w:rsidP="00D55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vAlign w:val="bottom"/>
          </w:tcPr>
          <w:p w:rsidR="0084429E" w:rsidRPr="003E2A7E" w:rsidRDefault="0084429E" w:rsidP="00D55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20"/>
                <w:szCs w:val="20"/>
              </w:rPr>
            </w:pPr>
            <w:r w:rsidRPr="003E2A7E">
              <w:rPr>
                <w:rFonts w:asciiTheme="majorHAnsi" w:hAnsiTheme="majorHAnsi"/>
                <w:b/>
                <w:color w:val="000000"/>
                <w:sz w:val="20"/>
                <w:szCs w:val="20"/>
              </w:rPr>
              <w:t>Organ dysfunction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3E2A7E">
              <w:rPr>
                <w:rFonts w:asciiTheme="majorHAnsi" w:hAnsiTheme="majorHAnsi"/>
                <w:sz w:val="20"/>
                <w:szCs w:val="20"/>
              </w:rPr>
              <w:t>6.89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3E2A7E">
              <w:rPr>
                <w:rFonts w:asciiTheme="majorHAnsi" w:hAnsiTheme="majorHAnsi"/>
                <w:color w:val="000000"/>
                <w:sz w:val="20"/>
                <w:szCs w:val="20"/>
              </w:rPr>
              <w:t>7.16</w:t>
            </w:r>
          </w:p>
        </w:tc>
        <w:tc>
          <w:tcPr>
            <w:tcW w:w="1275" w:type="dxa"/>
            <w:shd w:val="clear" w:color="auto" w:fill="89A6FF"/>
            <w:vAlign w:val="bottom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3E2A7E">
              <w:rPr>
                <w:rFonts w:asciiTheme="majorHAnsi" w:hAnsiTheme="majorHAnsi"/>
                <w:color w:val="000000"/>
                <w:sz w:val="20"/>
                <w:szCs w:val="20"/>
              </w:rPr>
              <w:t>74</w:t>
            </w:r>
          </w:p>
        </w:tc>
      </w:tr>
      <w:tr w:rsidR="0084429E" w:rsidRPr="0099675E" w:rsidTr="00D557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noWrap/>
            <w:vAlign w:val="bottom"/>
            <w:hideMark/>
          </w:tcPr>
          <w:p w:rsidR="0084429E" w:rsidRPr="002F1E82" w:rsidRDefault="0084429E" w:rsidP="00D557F5">
            <w:pPr>
              <w:rPr>
                <w:rFonts w:asciiTheme="majorHAnsi" w:hAnsiTheme="majorHAnsi"/>
                <w:b w:val="0"/>
                <w:color w:val="000000"/>
                <w:sz w:val="20"/>
                <w:szCs w:val="20"/>
                <w:lang w:val="en-SG"/>
              </w:rPr>
            </w:pPr>
            <w:r w:rsidRPr="002F1E82">
              <w:rPr>
                <w:rFonts w:asciiTheme="majorHAnsi" w:hAnsiTheme="majorHAnsi"/>
                <w:b w:val="0"/>
                <w:color w:val="000000"/>
                <w:sz w:val="20"/>
                <w:szCs w:val="20"/>
              </w:rPr>
              <w:t xml:space="preserve">GI function and symptoms </w:t>
            </w:r>
          </w:p>
        </w:tc>
        <w:tc>
          <w:tcPr>
            <w:tcW w:w="959" w:type="dxa"/>
            <w:noWrap/>
            <w:vAlign w:val="bottom"/>
            <w:hideMark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  <w:lang w:val="en-SG"/>
              </w:rPr>
            </w:pPr>
            <w:r w:rsidRPr="0099675E">
              <w:rPr>
                <w:rFonts w:asciiTheme="majorHAnsi" w:hAnsiTheme="majorHAnsi"/>
                <w:sz w:val="20"/>
                <w:szCs w:val="20"/>
              </w:rPr>
              <w:t>6.85</w:t>
            </w:r>
          </w:p>
        </w:tc>
        <w:tc>
          <w:tcPr>
            <w:tcW w:w="992" w:type="dxa"/>
            <w:noWrap/>
            <w:vAlign w:val="bottom"/>
            <w:hideMark/>
          </w:tcPr>
          <w:p w:rsidR="0084429E" w:rsidRPr="00FC5068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 w:rsidRPr="00FC5068">
              <w:rPr>
                <w:rFonts w:asciiTheme="majorHAnsi" w:hAnsiTheme="majorHAnsi"/>
                <w:color w:val="000000"/>
                <w:sz w:val="20"/>
                <w:szCs w:val="20"/>
              </w:rPr>
              <w:t>6.95</w:t>
            </w:r>
          </w:p>
        </w:tc>
        <w:tc>
          <w:tcPr>
            <w:tcW w:w="1206" w:type="dxa"/>
            <w:shd w:val="clear" w:color="auto" w:fill="FFFFFF" w:themeFill="background1"/>
            <w:noWrap/>
            <w:vAlign w:val="bottom"/>
            <w:hideMark/>
          </w:tcPr>
          <w:p w:rsidR="0084429E" w:rsidRPr="00FC5068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 w:rsidRPr="00FC5068">
              <w:rPr>
                <w:rFonts w:asciiTheme="majorHAnsi" w:hAnsiTheme="majorHAnsi"/>
                <w:color w:val="000000"/>
                <w:sz w:val="20"/>
                <w:szCs w:val="20"/>
              </w:rPr>
              <w:t>66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:rsidR="0084429E" w:rsidRPr="0099675E" w:rsidRDefault="0084429E" w:rsidP="00D55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vAlign w:val="bottom"/>
          </w:tcPr>
          <w:p w:rsidR="0084429E" w:rsidRPr="002F1E82" w:rsidRDefault="0084429E" w:rsidP="00D55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2F1E82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Cognitive </w:t>
            </w:r>
            <w:r>
              <w:rPr>
                <w:rFonts w:asciiTheme="majorHAnsi" w:hAnsiTheme="majorHAnsi"/>
                <w:color w:val="000000"/>
                <w:sz w:val="20"/>
                <w:szCs w:val="20"/>
              </w:rPr>
              <w:t>f</w:t>
            </w:r>
            <w:r w:rsidRPr="002F1E82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unction and </w:t>
            </w:r>
            <w:r>
              <w:rPr>
                <w:rFonts w:asciiTheme="majorHAnsi" w:hAnsiTheme="majorHAnsi"/>
                <w:color w:val="000000"/>
                <w:sz w:val="20"/>
                <w:szCs w:val="20"/>
              </w:rPr>
              <w:t>s</w:t>
            </w:r>
            <w:r w:rsidRPr="002F1E82">
              <w:rPr>
                <w:rFonts w:asciiTheme="majorHAnsi" w:hAnsiTheme="majorHAnsi"/>
                <w:color w:val="000000"/>
                <w:sz w:val="20"/>
                <w:szCs w:val="20"/>
              </w:rPr>
              <w:t>ymptoms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3E2A7E">
              <w:rPr>
                <w:rFonts w:asciiTheme="majorHAnsi" w:hAnsiTheme="majorHAnsi"/>
                <w:sz w:val="20"/>
                <w:szCs w:val="20"/>
              </w:rPr>
              <w:t>6.92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3E2A7E">
              <w:rPr>
                <w:rFonts w:asciiTheme="majorHAnsi" w:hAnsiTheme="majorHAnsi"/>
                <w:color w:val="000000"/>
                <w:sz w:val="20"/>
                <w:szCs w:val="20"/>
              </w:rPr>
              <w:t>7.05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3E2A7E">
              <w:rPr>
                <w:rFonts w:asciiTheme="majorHAnsi" w:hAnsiTheme="majorHAnsi"/>
                <w:color w:val="000000"/>
                <w:sz w:val="20"/>
                <w:szCs w:val="20"/>
              </w:rPr>
              <w:t>66</w:t>
            </w:r>
          </w:p>
        </w:tc>
      </w:tr>
      <w:tr w:rsidR="0084429E" w:rsidRPr="0099675E" w:rsidTr="00D557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noWrap/>
            <w:vAlign w:val="bottom"/>
            <w:hideMark/>
          </w:tcPr>
          <w:p w:rsidR="0084429E" w:rsidRPr="002F1E82" w:rsidRDefault="0084429E" w:rsidP="00D557F5">
            <w:pPr>
              <w:rPr>
                <w:rFonts w:asciiTheme="majorHAnsi" w:hAnsiTheme="majorHAnsi"/>
                <w:b w:val="0"/>
                <w:color w:val="000000"/>
                <w:sz w:val="20"/>
                <w:szCs w:val="20"/>
                <w:lang w:val="en-SG"/>
              </w:rPr>
            </w:pPr>
            <w:r w:rsidRPr="002F1E82">
              <w:rPr>
                <w:rFonts w:asciiTheme="majorHAnsi" w:hAnsiTheme="majorHAnsi"/>
                <w:b w:val="0"/>
                <w:color w:val="000000"/>
                <w:sz w:val="20"/>
                <w:szCs w:val="20"/>
              </w:rPr>
              <w:t xml:space="preserve">Body </w:t>
            </w:r>
            <w:r>
              <w:rPr>
                <w:rFonts w:asciiTheme="majorHAnsi" w:hAnsiTheme="majorHAnsi"/>
                <w:b w:val="0"/>
                <w:color w:val="000000"/>
                <w:sz w:val="20"/>
                <w:szCs w:val="20"/>
              </w:rPr>
              <w:t>c</w:t>
            </w:r>
            <w:r w:rsidRPr="002F1E82">
              <w:rPr>
                <w:rFonts w:asciiTheme="majorHAnsi" w:hAnsiTheme="majorHAnsi"/>
                <w:b w:val="0"/>
                <w:color w:val="000000"/>
                <w:sz w:val="20"/>
                <w:szCs w:val="20"/>
              </w:rPr>
              <w:t>omposition</w:t>
            </w:r>
          </w:p>
        </w:tc>
        <w:tc>
          <w:tcPr>
            <w:tcW w:w="959" w:type="dxa"/>
            <w:noWrap/>
            <w:vAlign w:val="bottom"/>
            <w:hideMark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  <w:lang w:val="en-SG"/>
              </w:rPr>
            </w:pPr>
            <w:r w:rsidRPr="0099675E">
              <w:rPr>
                <w:rFonts w:asciiTheme="majorHAnsi" w:hAnsiTheme="majorHAnsi"/>
                <w:sz w:val="20"/>
                <w:szCs w:val="20"/>
              </w:rPr>
              <w:t>6.68</w:t>
            </w:r>
          </w:p>
        </w:tc>
        <w:tc>
          <w:tcPr>
            <w:tcW w:w="992" w:type="dxa"/>
            <w:noWrap/>
            <w:vAlign w:val="bottom"/>
            <w:hideMark/>
          </w:tcPr>
          <w:p w:rsidR="0084429E" w:rsidRPr="00FC5068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 w:rsidRPr="00FC5068">
              <w:rPr>
                <w:rFonts w:asciiTheme="majorHAnsi" w:hAnsiTheme="majorHAnsi"/>
                <w:color w:val="000000"/>
                <w:sz w:val="20"/>
                <w:szCs w:val="20"/>
              </w:rPr>
              <w:t>6.96</w:t>
            </w:r>
          </w:p>
        </w:tc>
        <w:tc>
          <w:tcPr>
            <w:tcW w:w="1206" w:type="dxa"/>
            <w:shd w:val="clear" w:color="auto" w:fill="FFFFFF" w:themeFill="background1"/>
            <w:noWrap/>
            <w:vAlign w:val="bottom"/>
            <w:hideMark/>
          </w:tcPr>
          <w:p w:rsidR="0084429E" w:rsidRPr="00FC5068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 w:rsidRPr="00FC5068">
              <w:rPr>
                <w:rFonts w:asciiTheme="majorHAnsi" w:hAnsiTheme="majorHAns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:rsidR="0084429E" w:rsidRPr="0099675E" w:rsidRDefault="0084429E" w:rsidP="00D55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vAlign w:val="bottom"/>
          </w:tcPr>
          <w:p w:rsidR="0084429E" w:rsidRPr="002F1E82" w:rsidRDefault="0084429E" w:rsidP="00D55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2F1E82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Wound </w:t>
            </w:r>
            <w:r>
              <w:rPr>
                <w:rFonts w:asciiTheme="majorHAnsi" w:hAnsiTheme="majorHAnsi"/>
                <w:color w:val="000000"/>
                <w:sz w:val="20"/>
                <w:szCs w:val="20"/>
              </w:rPr>
              <w:t>h</w:t>
            </w:r>
            <w:r w:rsidRPr="002F1E82">
              <w:rPr>
                <w:rFonts w:asciiTheme="majorHAnsi" w:hAnsiTheme="majorHAnsi"/>
                <w:color w:val="000000"/>
                <w:sz w:val="20"/>
                <w:szCs w:val="20"/>
              </w:rPr>
              <w:t>ealing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3E2A7E">
              <w:rPr>
                <w:rFonts w:asciiTheme="majorHAnsi" w:hAnsiTheme="majorHAnsi"/>
                <w:sz w:val="20"/>
                <w:szCs w:val="20"/>
              </w:rPr>
              <w:t>6.42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3E2A7E">
              <w:rPr>
                <w:rFonts w:asciiTheme="majorHAnsi" w:hAnsiTheme="majorHAnsi"/>
                <w:color w:val="000000"/>
                <w:sz w:val="20"/>
                <w:szCs w:val="20"/>
              </w:rPr>
              <w:t>6.89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3E2A7E">
              <w:rPr>
                <w:rFonts w:asciiTheme="majorHAnsi" w:hAnsiTheme="majorHAnsi"/>
                <w:color w:val="000000"/>
                <w:sz w:val="20"/>
                <w:szCs w:val="20"/>
              </w:rPr>
              <w:t>65</w:t>
            </w:r>
          </w:p>
        </w:tc>
      </w:tr>
      <w:tr w:rsidR="0084429E" w:rsidRPr="0099675E" w:rsidTr="00D557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noWrap/>
            <w:vAlign w:val="center"/>
            <w:hideMark/>
          </w:tcPr>
          <w:p w:rsidR="0084429E" w:rsidRPr="002F1E82" w:rsidRDefault="0084429E" w:rsidP="00D557F5">
            <w:pPr>
              <w:rPr>
                <w:rFonts w:asciiTheme="majorHAnsi" w:hAnsiTheme="majorHAnsi"/>
                <w:b w:val="0"/>
                <w:color w:val="000000"/>
                <w:sz w:val="20"/>
                <w:szCs w:val="20"/>
                <w:lang w:val="en-SG"/>
              </w:rPr>
            </w:pPr>
            <w:r w:rsidRPr="002F1E82">
              <w:rPr>
                <w:rFonts w:asciiTheme="majorHAnsi" w:hAnsiTheme="majorHAnsi"/>
                <w:b w:val="0"/>
                <w:color w:val="000000"/>
                <w:sz w:val="20"/>
                <w:szCs w:val="20"/>
              </w:rPr>
              <w:t>Swallowing</w:t>
            </w:r>
          </w:p>
        </w:tc>
        <w:tc>
          <w:tcPr>
            <w:tcW w:w="959" w:type="dxa"/>
            <w:noWrap/>
            <w:vAlign w:val="bottom"/>
            <w:hideMark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  <w:lang w:val="en-SG"/>
              </w:rPr>
            </w:pPr>
            <w:r w:rsidRPr="0099675E">
              <w:rPr>
                <w:rFonts w:asciiTheme="majorHAnsi" w:hAnsiTheme="maj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noWrap/>
            <w:vAlign w:val="bottom"/>
            <w:hideMark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 w:rsidRPr="0099675E">
              <w:rPr>
                <w:rFonts w:asciiTheme="majorHAnsi" w:hAnsiTheme="majorHAnsi"/>
                <w:sz w:val="20"/>
                <w:szCs w:val="20"/>
              </w:rPr>
              <w:t>6.53</w:t>
            </w:r>
          </w:p>
        </w:tc>
        <w:tc>
          <w:tcPr>
            <w:tcW w:w="1206" w:type="dxa"/>
            <w:shd w:val="clear" w:color="auto" w:fill="FFFFFF" w:themeFill="background1"/>
            <w:noWrap/>
            <w:vAlign w:val="center"/>
            <w:hideMark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 w:rsidRPr="0099675E">
              <w:rPr>
                <w:rFonts w:asciiTheme="majorHAnsi" w:hAnsiTheme="majorHAnsi"/>
                <w:color w:val="000000"/>
                <w:sz w:val="20"/>
                <w:szCs w:val="20"/>
              </w:rPr>
              <w:t>61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:rsidR="0084429E" w:rsidRPr="0099675E" w:rsidRDefault="0084429E" w:rsidP="00D55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vAlign w:val="bottom"/>
          </w:tcPr>
          <w:p w:rsidR="0084429E" w:rsidRPr="002F1E82" w:rsidRDefault="0084429E" w:rsidP="00D55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2F1E82">
              <w:rPr>
                <w:rFonts w:asciiTheme="majorHAnsi" w:hAnsiTheme="majorHAnsi"/>
                <w:color w:val="000000"/>
                <w:sz w:val="20"/>
                <w:szCs w:val="20"/>
              </w:rPr>
              <w:t>Satisfaction with life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3E2A7E">
              <w:rPr>
                <w:rFonts w:asciiTheme="majorHAnsi" w:hAnsiTheme="majorHAnsi"/>
                <w:sz w:val="20"/>
                <w:szCs w:val="20"/>
              </w:rPr>
              <w:t>7.03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3E2A7E">
              <w:rPr>
                <w:rFonts w:asciiTheme="majorHAnsi" w:hAnsiTheme="majorHAnsi"/>
                <w:color w:val="000000"/>
                <w:sz w:val="20"/>
                <w:szCs w:val="20"/>
              </w:rPr>
              <w:t>6.99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3E2A7E">
              <w:rPr>
                <w:rFonts w:asciiTheme="majorHAnsi" w:hAnsiTheme="majorHAnsi"/>
                <w:color w:val="000000"/>
                <w:sz w:val="20"/>
                <w:szCs w:val="20"/>
              </w:rPr>
              <w:t>63</w:t>
            </w:r>
          </w:p>
        </w:tc>
      </w:tr>
      <w:tr w:rsidR="0084429E" w:rsidRPr="0099675E" w:rsidTr="00D557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noWrap/>
            <w:vAlign w:val="bottom"/>
            <w:hideMark/>
          </w:tcPr>
          <w:p w:rsidR="0084429E" w:rsidRPr="002F1E82" w:rsidRDefault="0084429E" w:rsidP="00D557F5">
            <w:pPr>
              <w:rPr>
                <w:rFonts w:asciiTheme="majorHAnsi" w:hAnsiTheme="majorHAnsi"/>
                <w:b w:val="0"/>
                <w:color w:val="000000"/>
                <w:sz w:val="20"/>
                <w:szCs w:val="20"/>
                <w:lang w:val="en-SG"/>
              </w:rPr>
            </w:pPr>
            <w:r w:rsidRPr="002F1E82">
              <w:rPr>
                <w:rFonts w:asciiTheme="majorHAnsi" w:hAnsiTheme="majorHAnsi"/>
                <w:b w:val="0"/>
                <w:color w:val="000000"/>
                <w:sz w:val="20"/>
                <w:szCs w:val="20"/>
              </w:rPr>
              <w:t xml:space="preserve">Activities of </w:t>
            </w:r>
            <w:r>
              <w:rPr>
                <w:rFonts w:asciiTheme="majorHAnsi" w:hAnsiTheme="majorHAnsi"/>
                <w:b w:val="0"/>
                <w:color w:val="000000"/>
                <w:sz w:val="20"/>
                <w:szCs w:val="20"/>
              </w:rPr>
              <w:t>d</w:t>
            </w:r>
            <w:r w:rsidRPr="002F1E82">
              <w:rPr>
                <w:rFonts w:asciiTheme="majorHAnsi" w:hAnsiTheme="majorHAnsi"/>
                <w:b w:val="0"/>
                <w:color w:val="000000"/>
                <w:sz w:val="20"/>
                <w:szCs w:val="20"/>
              </w:rPr>
              <w:t xml:space="preserve">aily </w:t>
            </w:r>
            <w:r>
              <w:rPr>
                <w:rFonts w:asciiTheme="majorHAnsi" w:hAnsiTheme="majorHAnsi"/>
                <w:b w:val="0"/>
                <w:color w:val="000000"/>
                <w:sz w:val="20"/>
                <w:szCs w:val="20"/>
              </w:rPr>
              <w:t>l</w:t>
            </w:r>
            <w:r w:rsidRPr="002F1E82">
              <w:rPr>
                <w:rFonts w:asciiTheme="majorHAnsi" w:hAnsiTheme="majorHAnsi"/>
                <w:b w:val="0"/>
                <w:color w:val="000000"/>
                <w:sz w:val="20"/>
                <w:szCs w:val="20"/>
              </w:rPr>
              <w:t>iving</w:t>
            </w:r>
          </w:p>
        </w:tc>
        <w:tc>
          <w:tcPr>
            <w:tcW w:w="959" w:type="dxa"/>
            <w:noWrap/>
            <w:vAlign w:val="bottom"/>
            <w:hideMark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  <w:lang w:val="en-SG"/>
              </w:rPr>
            </w:pPr>
            <w:r w:rsidRPr="0099675E">
              <w:rPr>
                <w:rFonts w:asciiTheme="majorHAnsi" w:hAnsiTheme="majorHAnsi"/>
                <w:sz w:val="20"/>
                <w:szCs w:val="20"/>
              </w:rPr>
              <w:t>6.64</w:t>
            </w:r>
          </w:p>
        </w:tc>
        <w:tc>
          <w:tcPr>
            <w:tcW w:w="992" w:type="dxa"/>
            <w:noWrap/>
            <w:vAlign w:val="bottom"/>
            <w:hideMark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 w:rsidRPr="0099675E">
              <w:rPr>
                <w:rFonts w:asciiTheme="majorHAnsi" w:hAnsiTheme="majorHAnsi"/>
                <w:color w:val="000000"/>
                <w:sz w:val="20"/>
                <w:szCs w:val="20"/>
              </w:rPr>
              <w:t>6.62</w:t>
            </w:r>
          </w:p>
        </w:tc>
        <w:tc>
          <w:tcPr>
            <w:tcW w:w="1206" w:type="dxa"/>
            <w:noWrap/>
            <w:vAlign w:val="bottom"/>
            <w:hideMark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 w:rsidRPr="0099675E">
              <w:rPr>
                <w:rFonts w:asciiTheme="majorHAnsi" w:hAnsiTheme="majorHAns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:rsidR="0084429E" w:rsidRPr="0099675E" w:rsidRDefault="0084429E" w:rsidP="00D55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84429E" w:rsidRPr="002F1E82" w:rsidRDefault="0084429E" w:rsidP="00D55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2F1E82">
              <w:rPr>
                <w:rFonts w:asciiTheme="majorHAnsi" w:hAnsiTheme="majorHAnsi"/>
                <w:color w:val="000000"/>
                <w:sz w:val="20"/>
                <w:szCs w:val="20"/>
              </w:rPr>
              <w:t>Swallowing</w:t>
            </w:r>
          </w:p>
        </w:tc>
        <w:tc>
          <w:tcPr>
            <w:tcW w:w="992" w:type="dxa"/>
            <w:vAlign w:val="bottom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3E2A7E">
              <w:rPr>
                <w:rFonts w:asciiTheme="majorHAnsi" w:hAnsiTheme="maj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3E2A7E">
              <w:rPr>
                <w:rFonts w:asciiTheme="majorHAnsi" w:hAnsiTheme="majorHAnsi"/>
                <w:color w:val="000000"/>
                <w:sz w:val="20"/>
                <w:szCs w:val="20"/>
              </w:rPr>
              <w:t>6.65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3E2A7E">
              <w:rPr>
                <w:rFonts w:asciiTheme="majorHAnsi" w:hAnsiTheme="majorHAnsi" w:cs="Arial"/>
                <w:color w:val="000000"/>
                <w:sz w:val="20"/>
                <w:szCs w:val="20"/>
              </w:rPr>
              <w:t>63</w:t>
            </w:r>
          </w:p>
        </w:tc>
      </w:tr>
      <w:tr w:rsidR="0084429E" w:rsidRPr="0099675E" w:rsidTr="00D557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vAlign w:val="bottom"/>
            <w:hideMark/>
          </w:tcPr>
          <w:p w:rsidR="0084429E" w:rsidRPr="002F1E82" w:rsidRDefault="0084429E" w:rsidP="00D557F5">
            <w:pPr>
              <w:rPr>
                <w:rFonts w:asciiTheme="majorHAnsi" w:hAnsiTheme="majorHAnsi"/>
                <w:b w:val="0"/>
                <w:color w:val="000000"/>
                <w:sz w:val="20"/>
                <w:szCs w:val="20"/>
                <w:lang w:val="en-SG"/>
              </w:rPr>
            </w:pPr>
            <w:r w:rsidRPr="002F1E82">
              <w:rPr>
                <w:rFonts w:asciiTheme="majorHAnsi" w:hAnsiTheme="majorHAnsi"/>
                <w:b w:val="0"/>
                <w:color w:val="000000"/>
                <w:sz w:val="20"/>
                <w:szCs w:val="20"/>
              </w:rPr>
              <w:t xml:space="preserve">Cognitive </w:t>
            </w:r>
            <w:r>
              <w:rPr>
                <w:rFonts w:asciiTheme="majorHAnsi" w:hAnsiTheme="majorHAnsi"/>
                <w:b w:val="0"/>
                <w:color w:val="000000"/>
                <w:sz w:val="20"/>
                <w:szCs w:val="20"/>
              </w:rPr>
              <w:t>f</w:t>
            </w:r>
            <w:r w:rsidRPr="002F1E82">
              <w:rPr>
                <w:rFonts w:asciiTheme="majorHAnsi" w:hAnsiTheme="majorHAnsi"/>
                <w:b w:val="0"/>
                <w:color w:val="000000"/>
                <w:sz w:val="20"/>
                <w:szCs w:val="20"/>
              </w:rPr>
              <w:t xml:space="preserve">unction and </w:t>
            </w:r>
            <w:r>
              <w:rPr>
                <w:rFonts w:asciiTheme="majorHAnsi" w:hAnsiTheme="majorHAnsi"/>
                <w:b w:val="0"/>
                <w:color w:val="000000"/>
                <w:sz w:val="20"/>
                <w:szCs w:val="20"/>
              </w:rPr>
              <w:t>s</w:t>
            </w:r>
            <w:r w:rsidRPr="002F1E82">
              <w:rPr>
                <w:rFonts w:asciiTheme="majorHAnsi" w:hAnsiTheme="majorHAnsi"/>
                <w:b w:val="0"/>
                <w:color w:val="000000"/>
                <w:sz w:val="20"/>
                <w:szCs w:val="20"/>
              </w:rPr>
              <w:t>ymptoms</w:t>
            </w:r>
          </w:p>
        </w:tc>
        <w:tc>
          <w:tcPr>
            <w:tcW w:w="959" w:type="dxa"/>
            <w:noWrap/>
            <w:vAlign w:val="bottom"/>
            <w:hideMark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 w:rsidRPr="0099675E">
              <w:rPr>
                <w:rFonts w:asciiTheme="majorHAnsi" w:hAnsiTheme="majorHAnsi"/>
                <w:sz w:val="20"/>
                <w:szCs w:val="20"/>
              </w:rPr>
              <w:t>6.60</w:t>
            </w:r>
          </w:p>
        </w:tc>
        <w:tc>
          <w:tcPr>
            <w:tcW w:w="992" w:type="dxa"/>
            <w:noWrap/>
            <w:vAlign w:val="bottom"/>
            <w:hideMark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  <w:lang w:val="en-SG"/>
              </w:rPr>
            </w:pPr>
            <w:r w:rsidRPr="0099675E">
              <w:rPr>
                <w:rFonts w:asciiTheme="majorHAnsi" w:hAnsiTheme="majorHAnsi"/>
                <w:color w:val="000000"/>
                <w:sz w:val="20"/>
                <w:szCs w:val="20"/>
              </w:rPr>
              <w:t>6.55</w:t>
            </w:r>
          </w:p>
        </w:tc>
        <w:tc>
          <w:tcPr>
            <w:tcW w:w="1206" w:type="dxa"/>
            <w:vAlign w:val="bottom"/>
            <w:hideMark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 w:rsidRPr="0099675E">
              <w:rPr>
                <w:rFonts w:asciiTheme="majorHAnsi" w:hAnsiTheme="majorHAns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:rsidR="0084429E" w:rsidRPr="0099675E" w:rsidRDefault="0084429E" w:rsidP="00D55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vAlign w:val="bottom"/>
          </w:tcPr>
          <w:p w:rsidR="0084429E" w:rsidRPr="002F1E82" w:rsidRDefault="0084429E" w:rsidP="00D55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2F1E82">
              <w:rPr>
                <w:rFonts w:asciiTheme="majorHAnsi" w:hAnsiTheme="majorHAnsi"/>
                <w:color w:val="000000"/>
                <w:sz w:val="20"/>
                <w:szCs w:val="20"/>
              </w:rPr>
              <w:t>Fatigue</w:t>
            </w:r>
          </w:p>
        </w:tc>
        <w:tc>
          <w:tcPr>
            <w:tcW w:w="992" w:type="dxa"/>
            <w:vAlign w:val="bottom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3E2A7E">
              <w:rPr>
                <w:rFonts w:asciiTheme="majorHAnsi" w:hAnsiTheme="majorHAnsi"/>
                <w:sz w:val="20"/>
                <w:szCs w:val="20"/>
              </w:rPr>
              <w:t>6.72</w:t>
            </w:r>
          </w:p>
        </w:tc>
        <w:tc>
          <w:tcPr>
            <w:tcW w:w="993" w:type="dxa"/>
            <w:vAlign w:val="bottom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3E2A7E">
              <w:rPr>
                <w:rFonts w:asciiTheme="majorHAnsi" w:hAnsiTheme="majorHAnsi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3E2A7E">
              <w:rPr>
                <w:rFonts w:asciiTheme="majorHAnsi" w:hAnsiTheme="majorHAnsi"/>
                <w:color w:val="000000"/>
                <w:sz w:val="20"/>
                <w:szCs w:val="20"/>
              </w:rPr>
              <w:t>61</w:t>
            </w:r>
          </w:p>
        </w:tc>
      </w:tr>
      <w:tr w:rsidR="0084429E" w:rsidRPr="0099675E" w:rsidTr="00D557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noWrap/>
            <w:vAlign w:val="center"/>
            <w:hideMark/>
          </w:tcPr>
          <w:p w:rsidR="0084429E" w:rsidRPr="002F1E82" w:rsidRDefault="0084429E" w:rsidP="00D557F5">
            <w:pPr>
              <w:rPr>
                <w:rFonts w:asciiTheme="majorHAnsi" w:hAnsiTheme="majorHAnsi"/>
                <w:b w:val="0"/>
                <w:color w:val="000000"/>
                <w:sz w:val="20"/>
                <w:szCs w:val="20"/>
                <w:lang w:val="en-SG"/>
              </w:rPr>
            </w:pPr>
            <w:r w:rsidRPr="002F1E82">
              <w:rPr>
                <w:rFonts w:asciiTheme="majorHAnsi" w:hAnsiTheme="majorHAnsi"/>
                <w:b w:val="0"/>
                <w:color w:val="000000"/>
                <w:sz w:val="20"/>
                <w:szCs w:val="20"/>
              </w:rPr>
              <w:t>Inflammation</w:t>
            </w:r>
          </w:p>
        </w:tc>
        <w:tc>
          <w:tcPr>
            <w:tcW w:w="959" w:type="dxa"/>
            <w:noWrap/>
            <w:vAlign w:val="bottom"/>
            <w:hideMark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  <w:lang w:val="en-SG"/>
              </w:rPr>
            </w:pPr>
            <w:r w:rsidRPr="0099675E">
              <w:rPr>
                <w:rFonts w:asciiTheme="majorHAnsi" w:hAnsiTheme="maj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noWrap/>
            <w:vAlign w:val="center"/>
            <w:hideMark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 w:rsidRPr="0099675E">
              <w:rPr>
                <w:rFonts w:asciiTheme="majorHAnsi" w:hAnsiTheme="majorHAnsi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1206" w:type="dxa"/>
            <w:noWrap/>
            <w:vAlign w:val="center"/>
            <w:hideMark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 w:rsidRPr="0099675E">
              <w:rPr>
                <w:rFonts w:asciiTheme="majorHAnsi" w:hAnsiTheme="majorHAns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:rsidR="0084429E" w:rsidRPr="0099675E" w:rsidRDefault="0084429E" w:rsidP="00D55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vAlign w:val="bottom"/>
          </w:tcPr>
          <w:p w:rsidR="0084429E" w:rsidRPr="002F1E82" w:rsidRDefault="0084429E" w:rsidP="00D55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2F1E82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GI function and symptoms </w:t>
            </w:r>
          </w:p>
        </w:tc>
        <w:tc>
          <w:tcPr>
            <w:tcW w:w="992" w:type="dxa"/>
            <w:vAlign w:val="bottom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3E2A7E">
              <w:rPr>
                <w:rFonts w:asciiTheme="majorHAnsi" w:hAnsiTheme="majorHAnsi"/>
                <w:sz w:val="20"/>
                <w:szCs w:val="20"/>
              </w:rPr>
              <w:t>6.29</w:t>
            </w:r>
          </w:p>
        </w:tc>
        <w:tc>
          <w:tcPr>
            <w:tcW w:w="993" w:type="dxa"/>
            <w:vAlign w:val="bottom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3E2A7E">
              <w:rPr>
                <w:rFonts w:asciiTheme="majorHAnsi" w:hAnsiTheme="majorHAnsi"/>
                <w:color w:val="000000"/>
                <w:sz w:val="20"/>
                <w:szCs w:val="20"/>
              </w:rPr>
              <w:t>6.65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3E2A7E">
              <w:rPr>
                <w:rFonts w:asciiTheme="majorHAnsi" w:hAnsiTheme="majorHAnsi"/>
                <w:color w:val="000000"/>
                <w:sz w:val="20"/>
                <w:szCs w:val="20"/>
              </w:rPr>
              <w:t>60</w:t>
            </w:r>
          </w:p>
        </w:tc>
      </w:tr>
      <w:tr w:rsidR="0084429E" w:rsidRPr="0099675E" w:rsidTr="00D557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noWrap/>
            <w:vAlign w:val="bottom"/>
            <w:hideMark/>
          </w:tcPr>
          <w:p w:rsidR="0084429E" w:rsidRPr="002F1E82" w:rsidRDefault="0084429E" w:rsidP="00D557F5">
            <w:pPr>
              <w:rPr>
                <w:rFonts w:asciiTheme="majorHAnsi" w:hAnsiTheme="majorHAnsi"/>
                <w:b w:val="0"/>
                <w:color w:val="000000"/>
                <w:sz w:val="20"/>
                <w:szCs w:val="20"/>
                <w:lang w:val="en-SG"/>
              </w:rPr>
            </w:pPr>
            <w:r w:rsidRPr="002F1E82">
              <w:rPr>
                <w:rFonts w:asciiTheme="majorHAnsi" w:hAnsiTheme="majorHAnsi"/>
                <w:b w:val="0"/>
                <w:color w:val="000000"/>
                <w:sz w:val="20"/>
                <w:szCs w:val="20"/>
              </w:rPr>
              <w:t>Fatigue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  <w:lang w:val="en-SG"/>
              </w:rPr>
            </w:pPr>
            <w:r w:rsidRPr="0099675E">
              <w:rPr>
                <w:rFonts w:asciiTheme="majorHAnsi" w:hAnsiTheme="majorHAnsi"/>
                <w:sz w:val="20"/>
                <w:szCs w:val="20"/>
              </w:rPr>
              <w:t>6.36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 w:rsidRPr="0099675E">
              <w:rPr>
                <w:rFonts w:asciiTheme="majorHAnsi" w:hAnsiTheme="majorHAnsi"/>
                <w:color w:val="000000"/>
                <w:sz w:val="20"/>
                <w:szCs w:val="20"/>
              </w:rPr>
              <w:t>6.35</w:t>
            </w:r>
          </w:p>
        </w:tc>
        <w:tc>
          <w:tcPr>
            <w:tcW w:w="1206" w:type="dxa"/>
            <w:shd w:val="clear" w:color="auto" w:fill="auto"/>
            <w:noWrap/>
            <w:vAlign w:val="bottom"/>
            <w:hideMark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 w:rsidRPr="0099675E">
              <w:rPr>
                <w:rFonts w:asciiTheme="majorHAnsi" w:hAnsiTheme="majorHAns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:rsidR="0084429E" w:rsidRDefault="0084429E" w:rsidP="00D55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vAlign w:val="bottom"/>
          </w:tcPr>
          <w:p w:rsidR="0084429E" w:rsidRPr="002F1E82" w:rsidRDefault="0084429E" w:rsidP="00D55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2F1E82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Discharge </w:t>
            </w:r>
            <w:r>
              <w:rPr>
                <w:rFonts w:asciiTheme="majorHAnsi" w:hAnsiTheme="majorHAnsi"/>
                <w:color w:val="000000"/>
                <w:sz w:val="20"/>
                <w:szCs w:val="20"/>
              </w:rPr>
              <w:t>d</w:t>
            </w:r>
            <w:r w:rsidRPr="002F1E82">
              <w:rPr>
                <w:rFonts w:asciiTheme="majorHAnsi" w:hAnsiTheme="majorHAnsi"/>
                <w:color w:val="000000"/>
                <w:sz w:val="20"/>
                <w:szCs w:val="20"/>
              </w:rPr>
              <w:t>estination</w:t>
            </w:r>
          </w:p>
        </w:tc>
        <w:tc>
          <w:tcPr>
            <w:tcW w:w="992" w:type="dxa"/>
            <w:vAlign w:val="bottom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3E2A7E">
              <w:rPr>
                <w:rFonts w:asciiTheme="majorHAnsi" w:hAnsiTheme="majorHAnsi"/>
                <w:sz w:val="20"/>
                <w:szCs w:val="20"/>
              </w:rPr>
              <w:t>6.66</w:t>
            </w:r>
          </w:p>
        </w:tc>
        <w:tc>
          <w:tcPr>
            <w:tcW w:w="993" w:type="dxa"/>
            <w:vAlign w:val="bottom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3E2A7E">
              <w:rPr>
                <w:rFonts w:asciiTheme="majorHAnsi" w:hAnsiTheme="majorHAnsi"/>
                <w:color w:val="000000"/>
                <w:sz w:val="20"/>
                <w:szCs w:val="20"/>
              </w:rPr>
              <w:t>6.86</w:t>
            </w:r>
          </w:p>
        </w:tc>
        <w:tc>
          <w:tcPr>
            <w:tcW w:w="1275" w:type="dxa"/>
            <w:vAlign w:val="bottom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3E2A7E">
              <w:rPr>
                <w:rFonts w:asciiTheme="majorHAnsi" w:hAnsiTheme="majorHAnsi"/>
                <w:color w:val="000000"/>
                <w:sz w:val="20"/>
                <w:szCs w:val="20"/>
              </w:rPr>
              <w:t>57</w:t>
            </w:r>
          </w:p>
        </w:tc>
      </w:tr>
      <w:tr w:rsidR="0084429E" w:rsidRPr="0099675E" w:rsidTr="00D557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noWrap/>
            <w:vAlign w:val="bottom"/>
            <w:hideMark/>
          </w:tcPr>
          <w:p w:rsidR="0084429E" w:rsidRPr="002F1E82" w:rsidRDefault="0084429E" w:rsidP="00D557F5">
            <w:pPr>
              <w:rPr>
                <w:rFonts w:asciiTheme="majorHAnsi" w:hAnsiTheme="majorHAnsi"/>
                <w:b w:val="0"/>
                <w:color w:val="000000"/>
                <w:sz w:val="20"/>
                <w:szCs w:val="20"/>
                <w:lang w:val="en-SG"/>
              </w:rPr>
            </w:pPr>
            <w:r w:rsidRPr="002F1E82">
              <w:rPr>
                <w:rFonts w:asciiTheme="majorHAnsi" w:hAnsiTheme="majorHAnsi"/>
                <w:b w:val="0"/>
                <w:color w:val="000000"/>
                <w:sz w:val="20"/>
                <w:szCs w:val="20"/>
              </w:rPr>
              <w:t xml:space="preserve">Discharge </w:t>
            </w:r>
            <w:r>
              <w:rPr>
                <w:rFonts w:asciiTheme="majorHAnsi" w:hAnsiTheme="majorHAnsi"/>
                <w:b w:val="0"/>
                <w:color w:val="000000"/>
                <w:sz w:val="20"/>
                <w:szCs w:val="20"/>
              </w:rPr>
              <w:t>d</w:t>
            </w:r>
            <w:r w:rsidRPr="002F1E82">
              <w:rPr>
                <w:rFonts w:asciiTheme="majorHAnsi" w:hAnsiTheme="majorHAnsi"/>
                <w:b w:val="0"/>
                <w:color w:val="000000"/>
                <w:sz w:val="20"/>
                <w:szCs w:val="20"/>
              </w:rPr>
              <w:t>estination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  <w:lang w:val="en-SG"/>
              </w:rPr>
            </w:pPr>
            <w:r w:rsidRPr="0099675E">
              <w:rPr>
                <w:rFonts w:asciiTheme="majorHAnsi" w:hAnsiTheme="majorHAnsi"/>
                <w:sz w:val="20"/>
                <w:szCs w:val="20"/>
              </w:rPr>
              <w:t>6.52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 w:rsidRPr="0099675E">
              <w:rPr>
                <w:rFonts w:asciiTheme="majorHAnsi" w:hAnsiTheme="majorHAnsi"/>
                <w:color w:val="000000"/>
                <w:sz w:val="20"/>
                <w:szCs w:val="20"/>
              </w:rPr>
              <w:t>6.47</w:t>
            </w:r>
          </w:p>
        </w:tc>
        <w:tc>
          <w:tcPr>
            <w:tcW w:w="1206" w:type="dxa"/>
            <w:shd w:val="clear" w:color="auto" w:fill="auto"/>
            <w:noWrap/>
            <w:vAlign w:val="bottom"/>
            <w:hideMark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 w:rsidRPr="0099675E">
              <w:rPr>
                <w:rFonts w:asciiTheme="majorHAnsi" w:hAnsiTheme="majorHAns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:rsidR="0084429E" w:rsidRPr="0099675E" w:rsidRDefault="0084429E" w:rsidP="00D55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vAlign w:val="bottom"/>
          </w:tcPr>
          <w:p w:rsidR="0084429E" w:rsidRPr="002F1E82" w:rsidRDefault="0084429E" w:rsidP="00D55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2F1E82">
              <w:rPr>
                <w:rFonts w:asciiTheme="majorHAnsi" w:hAnsiTheme="majorHAnsi"/>
                <w:color w:val="000000"/>
                <w:sz w:val="20"/>
                <w:szCs w:val="20"/>
              </w:rPr>
              <w:t>Infection</w:t>
            </w:r>
          </w:p>
        </w:tc>
        <w:tc>
          <w:tcPr>
            <w:tcW w:w="992" w:type="dxa"/>
            <w:vAlign w:val="bottom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3E2A7E">
              <w:rPr>
                <w:rFonts w:asciiTheme="majorHAnsi" w:hAnsiTheme="majorHAnsi"/>
                <w:sz w:val="20"/>
                <w:szCs w:val="20"/>
              </w:rPr>
              <w:t>6.48</w:t>
            </w:r>
          </w:p>
        </w:tc>
        <w:tc>
          <w:tcPr>
            <w:tcW w:w="993" w:type="dxa"/>
            <w:vAlign w:val="bottom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3E2A7E">
              <w:rPr>
                <w:rFonts w:asciiTheme="majorHAnsi" w:hAnsiTheme="majorHAnsi"/>
                <w:color w:val="000000"/>
                <w:sz w:val="20"/>
                <w:szCs w:val="20"/>
              </w:rPr>
              <w:t>6.69</w:t>
            </w:r>
          </w:p>
        </w:tc>
        <w:tc>
          <w:tcPr>
            <w:tcW w:w="1275" w:type="dxa"/>
            <w:vAlign w:val="bottom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3E2A7E">
              <w:rPr>
                <w:rFonts w:asciiTheme="majorHAnsi" w:hAnsiTheme="majorHAnsi"/>
                <w:color w:val="000000"/>
                <w:sz w:val="20"/>
                <w:szCs w:val="20"/>
              </w:rPr>
              <w:t>55</w:t>
            </w:r>
          </w:p>
        </w:tc>
      </w:tr>
      <w:tr w:rsidR="0084429E" w:rsidRPr="0099675E" w:rsidTr="00D557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vAlign w:val="bottom"/>
            <w:hideMark/>
          </w:tcPr>
          <w:p w:rsidR="0084429E" w:rsidRPr="002F1E82" w:rsidRDefault="0084429E" w:rsidP="00D557F5">
            <w:pPr>
              <w:rPr>
                <w:rFonts w:asciiTheme="majorHAnsi" w:hAnsiTheme="majorHAnsi"/>
                <w:b w:val="0"/>
                <w:color w:val="000000"/>
                <w:sz w:val="20"/>
                <w:szCs w:val="20"/>
                <w:lang w:val="en-SG"/>
              </w:rPr>
            </w:pPr>
            <w:r w:rsidRPr="002F1E82">
              <w:rPr>
                <w:rFonts w:asciiTheme="majorHAnsi" w:hAnsiTheme="majorHAnsi"/>
                <w:b w:val="0"/>
                <w:color w:val="000000"/>
                <w:sz w:val="20"/>
                <w:szCs w:val="20"/>
              </w:rPr>
              <w:t>Health care utilisation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 w:rsidRPr="0099675E">
              <w:rPr>
                <w:rFonts w:asciiTheme="majorHAnsi" w:hAnsiTheme="majorHAnsi"/>
                <w:sz w:val="20"/>
                <w:szCs w:val="20"/>
              </w:rPr>
              <w:t>6.35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 w:rsidRPr="0099675E">
              <w:rPr>
                <w:rFonts w:asciiTheme="majorHAnsi" w:hAnsiTheme="majorHAnsi"/>
                <w:color w:val="000000"/>
                <w:sz w:val="20"/>
                <w:szCs w:val="20"/>
              </w:rPr>
              <w:t>6.35</w:t>
            </w:r>
          </w:p>
        </w:tc>
        <w:tc>
          <w:tcPr>
            <w:tcW w:w="1206" w:type="dxa"/>
            <w:shd w:val="clear" w:color="auto" w:fill="auto"/>
            <w:vAlign w:val="bottom"/>
            <w:hideMark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 w:rsidRPr="0099675E">
              <w:rPr>
                <w:rFonts w:asciiTheme="majorHAnsi" w:hAnsiTheme="majorHAns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:rsidR="0084429E" w:rsidRDefault="0084429E" w:rsidP="00D55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vAlign w:val="bottom"/>
          </w:tcPr>
          <w:p w:rsidR="0084429E" w:rsidRPr="002F1E82" w:rsidRDefault="0084429E" w:rsidP="00D55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2F1E82">
              <w:rPr>
                <w:rFonts w:asciiTheme="majorHAnsi" w:hAnsiTheme="majorHAnsi"/>
                <w:color w:val="000000"/>
                <w:sz w:val="20"/>
                <w:szCs w:val="20"/>
              </w:rPr>
              <w:t>Health care utilisation</w:t>
            </w:r>
          </w:p>
        </w:tc>
        <w:tc>
          <w:tcPr>
            <w:tcW w:w="992" w:type="dxa"/>
            <w:vAlign w:val="bottom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3E2A7E">
              <w:rPr>
                <w:rFonts w:asciiTheme="majorHAnsi" w:hAnsiTheme="majorHAnsi"/>
                <w:sz w:val="20"/>
                <w:szCs w:val="20"/>
              </w:rPr>
              <w:t>6.55</w:t>
            </w:r>
          </w:p>
        </w:tc>
        <w:tc>
          <w:tcPr>
            <w:tcW w:w="993" w:type="dxa"/>
            <w:vAlign w:val="bottom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3E2A7E">
              <w:rPr>
                <w:rFonts w:asciiTheme="majorHAnsi" w:hAnsiTheme="majorHAnsi"/>
                <w:color w:val="000000"/>
                <w:sz w:val="20"/>
                <w:szCs w:val="20"/>
              </w:rPr>
              <w:t>6.62</w:t>
            </w:r>
          </w:p>
        </w:tc>
        <w:tc>
          <w:tcPr>
            <w:tcW w:w="1275" w:type="dxa"/>
            <w:vAlign w:val="bottom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3E2A7E">
              <w:rPr>
                <w:rFonts w:asciiTheme="majorHAnsi" w:hAnsiTheme="majorHAnsi"/>
                <w:color w:val="000000"/>
                <w:sz w:val="20"/>
                <w:szCs w:val="20"/>
              </w:rPr>
              <w:t>55</w:t>
            </w:r>
          </w:p>
        </w:tc>
      </w:tr>
      <w:tr w:rsidR="0084429E" w:rsidRPr="0099675E" w:rsidTr="00D557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noWrap/>
            <w:vAlign w:val="bottom"/>
            <w:hideMark/>
          </w:tcPr>
          <w:p w:rsidR="0084429E" w:rsidRPr="002F1E82" w:rsidRDefault="0084429E" w:rsidP="00D557F5">
            <w:pPr>
              <w:rPr>
                <w:rFonts w:asciiTheme="majorHAnsi" w:hAnsiTheme="majorHAnsi"/>
                <w:b w:val="0"/>
                <w:color w:val="000000"/>
                <w:sz w:val="20"/>
                <w:szCs w:val="20"/>
                <w:lang w:val="en-SG"/>
              </w:rPr>
            </w:pPr>
            <w:r w:rsidRPr="002F1E82">
              <w:rPr>
                <w:rFonts w:asciiTheme="majorHAnsi" w:hAnsiTheme="majorHAnsi"/>
                <w:b w:val="0"/>
                <w:color w:val="000000"/>
                <w:sz w:val="20"/>
                <w:szCs w:val="20"/>
              </w:rPr>
              <w:t>Mental health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 w:rsidRPr="0099675E">
              <w:rPr>
                <w:rFonts w:asciiTheme="majorHAnsi" w:hAnsiTheme="maj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 w:rsidRPr="0099675E">
              <w:rPr>
                <w:rFonts w:asciiTheme="majorHAnsi" w:hAnsiTheme="majorHAnsi"/>
                <w:color w:val="000000"/>
                <w:sz w:val="20"/>
                <w:szCs w:val="20"/>
              </w:rPr>
              <w:t>6.06</w:t>
            </w:r>
          </w:p>
        </w:tc>
        <w:tc>
          <w:tcPr>
            <w:tcW w:w="1206" w:type="dxa"/>
            <w:shd w:val="clear" w:color="auto" w:fill="auto"/>
            <w:noWrap/>
            <w:vAlign w:val="bottom"/>
            <w:hideMark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 w:rsidRPr="0099675E">
              <w:rPr>
                <w:rFonts w:asciiTheme="majorHAnsi" w:hAnsiTheme="majorHAns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:rsidR="0084429E" w:rsidRDefault="0084429E" w:rsidP="00D55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84429E" w:rsidRPr="002F1E82" w:rsidRDefault="0084429E" w:rsidP="00D55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2F1E82">
              <w:rPr>
                <w:rFonts w:asciiTheme="majorHAnsi" w:hAnsiTheme="majorHAnsi"/>
                <w:color w:val="000000"/>
                <w:sz w:val="20"/>
                <w:szCs w:val="20"/>
              </w:rPr>
              <w:t>Return to employment</w:t>
            </w:r>
          </w:p>
        </w:tc>
        <w:tc>
          <w:tcPr>
            <w:tcW w:w="992" w:type="dxa"/>
            <w:vAlign w:val="bottom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3E2A7E">
              <w:rPr>
                <w:rFonts w:asciiTheme="majorHAnsi" w:hAnsiTheme="maj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3E2A7E">
              <w:rPr>
                <w:rFonts w:asciiTheme="majorHAnsi" w:hAnsiTheme="majorHAnsi"/>
                <w:color w:val="000000"/>
                <w:sz w:val="20"/>
                <w:szCs w:val="20"/>
              </w:rPr>
              <w:t>6.62</w:t>
            </w:r>
          </w:p>
        </w:tc>
        <w:tc>
          <w:tcPr>
            <w:tcW w:w="1275" w:type="dxa"/>
            <w:vAlign w:val="center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3E2A7E">
              <w:rPr>
                <w:rFonts w:asciiTheme="majorHAnsi" w:hAnsiTheme="majorHAnsi" w:cs="Arial"/>
                <w:color w:val="000000"/>
                <w:sz w:val="20"/>
                <w:szCs w:val="20"/>
              </w:rPr>
              <w:t>54</w:t>
            </w:r>
          </w:p>
        </w:tc>
      </w:tr>
      <w:tr w:rsidR="0084429E" w:rsidRPr="0099675E" w:rsidTr="00D557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noWrap/>
            <w:vAlign w:val="bottom"/>
            <w:hideMark/>
          </w:tcPr>
          <w:p w:rsidR="0084429E" w:rsidRPr="002F1E82" w:rsidRDefault="0084429E" w:rsidP="00D557F5">
            <w:pPr>
              <w:rPr>
                <w:rFonts w:asciiTheme="majorHAnsi" w:hAnsiTheme="majorHAnsi"/>
                <w:b w:val="0"/>
                <w:color w:val="000000"/>
                <w:sz w:val="20"/>
                <w:szCs w:val="20"/>
                <w:lang w:val="en-SG"/>
              </w:rPr>
            </w:pPr>
            <w:r w:rsidRPr="002F1E82">
              <w:rPr>
                <w:rFonts w:asciiTheme="majorHAnsi" w:hAnsiTheme="majorHAnsi"/>
                <w:b w:val="0"/>
                <w:color w:val="000000"/>
                <w:sz w:val="20"/>
                <w:szCs w:val="20"/>
              </w:rPr>
              <w:t>Satisfaction with life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  <w:lang w:val="en-SG"/>
              </w:rPr>
            </w:pPr>
            <w:r w:rsidRPr="0099675E">
              <w:rPr>
                <w:rFonts w:asciiTheme="majorHAnsi" w:hAnsiTheme="majorHAnsi"/>
                <w:sz w:val="20"/>
                <w:szCs w:val="20"/>
              </w:rPr>
              <w:t>6.09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 w:rsidRPr="0099675E">
              <w:rPr>
                <w:rFonts w:asciiTheme="majorHAnsi" w:hAnsiTheme="majorHAnsi"/>
                <w:color w:val="000000"/>
                <w:sz w:val="20"/>
                <w:szCs w:val="20"/>
              </w:rPr>
              <w:t>5.96</w:t>
            </w:r>
          </w:p>
        </w:tc>
        <w:tc>
          <w:tcPr>
            <w:tcW w:w="1206" w:type="dxa"/>
            <w:shd w:val="clear" w:color="auto" w:fill="auto"/>
            <w:noWrap/>
            <w:vAlign w:val="bottom"/>
            <w:hideMark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 w:rsidRPr="0099675E">
              <w:rPr>
                <w:rFonts w:asciiTheme="majorHAnsi" w:hAnsiTheme="majorHAns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:rsidR="0084429E" w:rsidRPr="0099675E" w:rsidRDefault="0084429E" w:rsidP="00D55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84429E" w:rsidRPr="002F1E82" w:rsidRDefault="0084429E" w:rsidP="00D55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2F1E82">
              <w:rPr>
                <w:rFonts w:asciiTheme="majorHAnsi" w:hAnsiTheme="majorHAnsi"/>
                <w:color w:val="000000"/>
                <w:sz w:val="20"/>
                <w:szCs w:val="20"/>
              </w:rPr>
              <w:t>Mental health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3E2A7E">
              <w:rPr>
                <w:rFonts w:asciiTheme="majorHAnsi" w:hAnsiTheme="maj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3E2A7E">
              <w:rPr>
                <w:rFonts w:asciiTheme="majorHAnsi" w:hAnsiTheme="majorHAnsi"/>
                <w:color w:val="000000"/>
                <w:sz w:val="20"/>
                <w:szCs w:val="20"/>
              </w:rPr>
              <w:t>6.31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3E2A7E">
              <w:rPr>
                <w:rFonts w:asciiTheme="majorHAnsi" w:hAnsiTheme="majorHAnsi" w:cs="Arial"/>
                <w:color w:val="000000"/>
                <w:sz w:val="20"/>
                <w:szCs w:val="20"/>
              </w:rPr>
              <w:t>49</w:t>
            </w:r>
          </w:p>
        </w:tc>
      </w:tr>
      <w:tr w:rsidR="0084429E" w:rsidRPr="0099675E" w:rsidTr="00D557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noWrap/>
            <w:vAlign w:val="center"/>
            <w:hideMark/>
          </w:tcPr>
          <w:p w:rsidR="0084429E" w:rsidRPr="002F1E82" w:rsidRDefault="0084429E" w:rsidP="00D557F5">
            <w:pPr>
              <w:rPr>
                <w:rFonts w:asciiTheme="majorHAnsi" w:hAnsiTheme="majorHAnsi"/>
                <w:b w:val="0"/>
                <w:color w:val="000000"/>
                <w:sz w:val="20"/>
                <w:szCs w:val="20"/>
                <w:lang w:val="en-SG"/>
              </w:rPr>
            </w:pPr>
            <w:r w:rsidRPr="002F1E82">
              <w:rPr>
                <w:rFonts w:asciiTheme="majorHAnsi" w:hAnsiTheme="majorHAnsi"/>
                <w:b w:val="0"/>
                <w:color w:val="000000"/>
                <w:sz w:val="20"/>
                <w:szCs w:val="20"/>
              </w:rPr>
              <w:t>Return to employment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 w:rsidRPr="0099675E">
              <w:rPr>
                <w:rFonts w:asciiTheme="majorHAnsi" w:hAnsiTheme="maj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 w:rsidRPr="0099675E">
              <w:rPr>
                <w:rFonts w:asciiTheme="majorHAnsi" w:hAnsiTheme="majorHAnsi"/>
                <w:color w:val="000000"/>
                <w:sz w:val="20"/>
                <w:szCs w:val="20"/>
              </w:rPr>
              <w:t>5.56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 w:rsidRPr="0099675E">
              <w:rPr>
                <w:rFonts w:asciiTheme="majorHAnsi" w:hAnsiTheme="majorHAns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:rsidR="0084429E" w:rsidRPr="0099675E" w:rsidRDefault="0084429E" w:rsidP="00D55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84429E" w:rsidRPr="002F1E82" w:rsidRDefault="0084429E" w:rsidP="00D55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2F1E82">
              <w:rPr>
                <w:rFonts w:asciiTheme="majorHAnsi" w:hAnsiTheme="majorHAnsi"/>
                <w:color w:val="000000"/>
                <w:sz w:val="20"/>
                <w:szCs w:val="20"/>
              </w:rPr>
              <w:t>Inflammation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3E2A7E">
              <w:rPr>
                <w:rFonts w:asciiTheme="majorHAnsi" w:hAnsiTheme="maj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3E2A7E">
              <w:rPr>
                <w:rFonts w:asciiTheme="majorHAnsi" w:hAnsiTheme="majorHAnsi"/>
                <w:color w:val="000000"/>
                <w:sz w:val="20"/>
                <w:szCs w:val="20"/>
              </w:rPr>
              <w:t>6.06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3E2A7E">
              <w:rPr>
                <w:rFonts w:asciiTheme="majorHAnsi" w:hAnsiTheme="majorHAnsi" w:cs="Arial"/>
                <w:color w:val="000000"/>
                <w:sz w:val="20"/>
                <w:szCs w:val="20"/>
              </w:rPr>
              <w:t>48</w:t>
            </w:r>
          </w:p>
        </w:tc>
      </w:tr>
      <w:tr w:rsidR="0084429E" w:rsidRPr="0099675E" w:rsidTr="00D557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vAlign w:val="bottom"/>
            <w:hideMark/>
          </w:tcPr>
          <w:p w:rsidR="0084429E" w:rsidRPr="002F1E82" w:rsidRDefault="0084429E" w:rsidP="00D557F5">
            <w:pPr>
              <w:rPr>
                <w:rFonts w:asciiTheme="majorHAnsi" w:hAnsiTheme="majorHAnsi"/>
                <w:b w:val="0"/>
                <w:color w:val="000000"/>
                <w:sz w:val="20"/>
                <w:szCs w:val="20"/>
                <w:lang w:val="en-SG"/>
              </w:rPr>
            </w:pPr>
            <w:r w:rsidRPr="002F1E82">
              <w:rPr>
                <w:rFonts w:asciiTheme="majorHAnsi" w:hAnsiTheme="majorHAnsi"/>
                <w:b w:val="0"/>
                <w:color w:val="000000"/>
                <w:sz w:val="20"/>
                <w:szCs w:val="20"/>
              </w:rPr>
              <w:t>Microbiome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 w:rsidRPr="0099675E">
              <w:rPr>
                <w:rFonts w:asciiTheme="majorHAnsi" w:hAnsiTheme="maj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 w:rsidRPr="0099675E">
              <w:rPr>
                <w:rFonts w:asciiTheme="majorHAnsi" w:hAnsiTheme="majorHAnsi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1206" w:type="dxa"/>
            <w:shd w:val="clear" w:color="auto" w:fill="auto"/>
            <w:vAlign w:val="bottom"/>
            <w:hideMark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 w:rsidRPr="0099675E">
              <w:rPr>
                <w:rFonts w:asciiTheme="majorHAnsi" w:hAnsiTheme="majorHAns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:rsidR="0084429E" w:rsidRPr="0099675E" w:rsidRDefault="0084429E" w:rsidP="00D55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84429E" w:rsidRPr="002F1E82" w:rsidRDefault="0084429E" w:rsidP="00D55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2F1E82">
              <w:rPr>
                <w:rFonts w:asciiTheme="majorHAnsi" w:hAnsiTheme="majorHAnsi"/>
                <w:color w:val="000000"/>
                <w:sz w:val="20"/>
                <w:szCs w:val="20"/>
              </w:rPr>
              <w:t>Microbiome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3E2A7E">
              <w:rPr>
                <w:rFonts w:asciiTheme="majorHAnsi" w:hAnsiTheme="maj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3E2A7E">
              <w:rPr>
                <w:rFonts w:asciiTheme="majorHAnsi" w:hAnsiTheme="majorHAnsi"/>
                <w:color w:val="000000"/>
                <w:sz w:val="20"/>
                <w:szCs w:val="20"/>
              </w:rPr>
              <w:t>5.58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3E2A7E">
              <w:rPr>
                <w:rFonts w:asciiTheme="majorHAnsi" w:hAnsiTheme="majorHAnsi"/>
                <w:color w:val="000000"/>
                <w:sz w:val="20"/>
                <w:szCs w:val="20"/>
              </w:rPr>
              <w:t>32</w:t>
            </w:r>
          </w:p>
        </w:tc>
      </w:tr>
      <w:tr w:rsidR="0084429E" w:rsidRPr="0099675E" w:rsidTr="00D557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vAlign w:val="center"/>
            <w:hideMark/>
          </w:tcPr>
          <w:p w:rsidR="0084429E" w:rsidRPr="002F1E82" w:rsidRDefault="0084429E" w:rsidP="00D557F5">
            <w:pPr>
              <w:rPr>
                <w:rFonts w:asciiTheme="majorHAnsi" w:hAnsiTheme="majorHAnsi"/>
                <w:b w:val="0"/>
                <w:color w:val="000000"/>
                <w:sz w:val="20"/>
                <w:szCs w:val="20"/>
                <w:lang w:val="en-SG"/>
              </w:rPr>
            </w:pPr>
            <w:r w:rsidRPr="002F1E82">
              <w:rPr>
                <w:rFonts w:asciiTheme="majorHAnsi" w:hAnsiTheme="majorHAnsi"/>
                <w:b w:val="0"/>
                <w:color w:val="000000"/>
                <w:sz w:val="20"/>
                <w:szCs w:val="20"/>
              </w:rPr>
              <w:t>Family opinion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 w:rsidRPr="0099675E">
              <w:rPr>
                <w:rFonts w:asciiTheme="majorHAnsi" w:hAnsiTheme="maj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 w:rsidRPr="0099675E">
              <w:rPr>
                <w:rFonts w:asciiTheme="majorHAnsi" w:hAnsiTheme="majorHAnsi"/>
                <w:color w:val="000000"/>
                <w:sz w:val="20"/>
                <w:szCs w:val="20"/>
              </w:rPr>
              <w:t>5.35</w:t>
            </w: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 w:rsidRPr="0099675E">
              <w:rPr>
                <w:rFonts w:asciiTheme="majorHAnsi" w:hAnsiTheme="majorHAns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:rsidR="0084429E" w:rsidRPr="0099675E" w:rsidRDefault="0084429E" w:rsidP="00D55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84429E" w:rsidRPr="002F1E82" w:rsidRDefault="0084429E" w:rsidP="00D55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2F1E82">
              <w:rPr>
                <w:rFonts w:asciiTheme="majorHAnsi" w:hAnsiTheme="majorHAnsi"/>
                <w:color w:val="000000"/>
                <w:sz w:val="20"/>
                <w:szCs w:val="20"/>
              </w:rPr>
              <w:t>Physical vitality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3E2A7E">
              <w:rPr>
                <w:rFonts w:asciiTheme="majorHAnsi" w:hAnsiTheme="maj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3E2A7E">
              <w:rPr>
                <w:rFonts w:asciiTheme="majorHAnsi" w:hAnsiTheme="majorHAnsi"/>
                <w:color w:val="000000"/>
                <w:sz w:val="20"/>
                <w:szCs w:val="20"/>
              </w:rPr>
              <w:t>5.48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3E2A7E">
              <w:rPr>
                <w:rFonts w:asciiTheme="majorHAnsi" w:hAnsiTheme="majorHAnsi" w:cs="Arial"/>
                <w:color w:val="000000"/>
                <w:sz w:val="20"/>
                <w:szCs w:val="20"/>
              </w:rPr>
              <w:t>30</w:t>
            </w:r>
          </w:p>
        </w:tc>
      </w:tr>
      <w:tr w:rsidR="0084429E" w:rsidRPr="0099675E" w:rsidTr="00D557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noWrap/>
            <w:vAlign w:val="bottom"/>
            <w:hideMark/>
          </w:tcPr>
          <w:p w:rsidR="0084429E" w:rsidRPr="002F1E82" w:rsidRDefault="0084429E" w:rsidP="00D557F5">
            <w:pPr>
              <w:rPr>
                <w:rFonts w:asciiTheme="majorHAnsi" w:hAnsiTheme="majorHAnsi"/>
                <w:b w:val="0"/>
                <w:color w:val="000000"/>
                <w:sz w:val="20"/>
                <w:szCs w:val="20"/>
                <w:lang w:val="en-SG"/>
              </w:rPr>
            </w:pPr>
            <w:r w:rsidRPr="002F1E82">
              <w:rPr>
                <w:rFonts w:asciiTheme="majorHAnsi" w:hAnsiTheme="majorHAnsi"/>
                <w:b w:val="0"/>
                <w:color w:val="000000"/>
                <w:sz w:val="20"/>
                <w:szCs w:val="20"/>
              </w:rPr>
              <w:t>Physical vitality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 w:rsidRPr="0099675E">
              <w:rPr>
                <w:rFonts w:asciiTheme="majorHAnsi" w:hAnsiTheme="maj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 w:rsidRPr="0099675E">
              <w:rPr>
                <w:rFonts w:asciiTheme="majorHAnsi" w:hAnsiTheme="majorHAnsi"/>
                <w:color w:val="000000"/>
                <w:sz w:val="20"/>
                <w:szCs w:val="20"/>
              </w:rPr>
              <w:t>5.19</w:t>
            </w:r>
          </w:p>
        </w:tc>
        <w:tc>
          <w:tcPr>
            <w:tcW w:w="1206" w:type="dxa"/>
            <w:shd w:val="clear" w:color="auto" w:fill="auto"/>
            <w:noWrap/>
            <w:vAlign w:val="bottom"/>
            <w:hideMark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 w:rsidRPr="0099675E">
              <w:rPr>
                <w:rFonts w:asciiTheme="majorHAnsi" w:hAnsiTheme="majorHAns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:rsidR="0084429E" w:rsidRPr="0099675E" w:rsidRDefault="0084429E" w:rsidP="00D55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84429E" w:rsidRPr="002F1E82" w:rsidRDefault="0084429E" w:rsidP="00D55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2F1E82">
              <w:rPr>
                <w:rFonts w:asciiTheme="majorHAnsi" w:hAnsiTheme="majorHAnsi"/>
                <w:color w:val="000000"/>
                <w:sz w:val="20"/>
                <w:szCs w:val="20"/>
              </w:rPr>
              <w:t>Bone health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3E2A7E">
              <w:rPr>
                <w:rFonts w:asciiTheme="majorHAnsi" w:hAnsiTheme="maj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3E2A7E">
              <w:rPr>
                <w:rFonts w:asciiTheme="majorHAnsi" w:hAnsiTheme="majorHAnsi"/>
                <w:color w:val="000000"/>
                <w:sz w:val="20"/>
                <w:szCs w:val="20"/>
              </w:rPr>
              <w:t>5.71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3E2A7E">
              <w:rPr>
                <w:rFonts w:asciiTheme="majorHAnsi" w:hAnsiTheme="majorHAnsi"/>
                <w:color w:val="000000"/>
                <w:sz w:val="20"/>
                <w:szCs w:val="20"/>
              </w:rPr>
              <w:t>27</w:t>
            </w:r>
          </w:p>
        </w:tc>
      </w:tr>
      <w:tr w:rsidR="0084429E" w:rsidRPr="0099675E" w:rsidTr="00D557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noWrap/>
            <w:vAlign w:val="bottom"/>
            <w:hideMark/>
          </w:tcPr>
          <w:p w:rsidR="0084429E" w:rsidRPr="002F1E82" w:rsidRDefault="0084429E" w:rsidP="00D557F5">
            <w:pPr>
              <w:rPr>
                <w:rFonts w:asciiTheme="majorHAnsi" w:hAnsiTheme="majorHAnsi"/>
                <w:b w:val="0"/>
                <w:color w:val="000000"/>
                <w:sz w:val="20"/>
                <w:szCs w:val="20"/>
                <w:lang w:val="en-SG"/>
              </w:rPr>
            </w:pPr>
            <w:r w:rsidRPr="002F1E82">
              <w:rPr>
                <w:rFonts w:asciiTheme="majorHAnsi" w:hAnsiTheme="majorHAnsi"/>
                <w:b w:val="0"/>
                <w:color w:val="000000"/>
                <w:sz w:val="20"/>
                <w:szCs w:val="20"/>
              </w:rPr>
              <w:t>Bone health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 w:rsidRPr="0099675E">
              <w:rPr>
                <w:rFonts w:asciiTheme="majorHAnsi" w:hAnsiTheme="maj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 w:rsidRPr="0099675E">
              <w:rPr>
                <w:rFonts w:asciiTheme="majorHAnsi" w:hAnsiTheme="majorHAnsi"/>
                <w:color w:val="000000"/>
                <w:sz w:val="20"/>
                <w:szCs w:val="20"/>
              </w:rPr>
              <w:t>5.25</w:t>
            </w:r>
          </w:p>
        </w:tc>
        <w:tc>
          <w:tcPr>
            <w:tcW w:w="1206" w:type="dxa"/>
            <w:shd w:val="clear" w:color="auto" w:fill="auto"/>
            <w:noWrap/>
            <w:vAlign w:val="bottom"/>
            <w:hideMark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 w:rsidRPr="0099675E">
              <w:rPr>
                <w:rFonts w:asciiTheme="majorHAnsi" w:hAnsiTheme="majorHAns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:rsidR="0084429E" w:rsidRPr="0099675E" w:rsidRDefault="0084429E" w:rsidP="00D55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84429E" w:rsidRPr="002F1E82" w:rsidRDefault="0084429E" w:rsidP="00D55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2F1E82">
              <w:rPr>
                <w:rFonts w:asciiTheme="majorHAnsi" w:hAnsiTheme="majorHAnsi"/>
                <w:color w:val="000000"/>
                <w:sz w:val="20"/>
                <w:szCs w:val="20"/>
              </w:rPr>
              <w:t>Family opinion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3E2A7E">
              <w:rPr>
                <w:rFonts w:asciiTheme="majorHAnsi" w:hAnsiTheme="maj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3E2A7E">
              <w:rPr>
                <w:rFonts w:asciiTheme="majorHAnsi" w:hAnsiTheme="majorHAnsi"/>
                <w:color w:val="000000"/>
                <w:sz w:val="20"/>
                <w:szCs w:val="20"/>
              </w:rPr>
              <w:t>5.28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3E2A7E">
              <w:rPr>
                <w:rFonts w:asciiTheme="majorHAnsi" w:hAnsiTheme="majorHAnsi" w:cs="Arial"/>
                <w:color w:val="000000"/>
                <w:sz w:val="20"/>
                <w:szCs w:val="20"/>
              </w:rPr>
              <w:t>26</w:t>
            </w:r>
          </w:p>
        </w:tc>
      </w:tr>
      <w:tr w:rsidR="0084429E" w:rsidRPr="0099675E" w:rsidTr="00D557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noWrap/>
            <w:vAlign w:val="bottom"/>
            <w:hideMark/>
          </w:tcPr>
          <w:p w:rsidR="0084429E" w:rsidRPr="002F1E82" w:rsidRDefault="0084429E" w:rsidP="00D557F5">
            <w:pPr>
              <w:rPr>
                <w:rFonts w:asciiTheme="majorHAnsi" w:hAnsiTheme="majorHAnsi"/>
                <w:b w:val="0"/>
                <w:color w:val="000000"/>
                <w:sz w:val="20"/>
                <w:szCs w:val="20"/>
                <w:lang w:val="en-SG"/>
              </w:rPr>
            </w:pPr>
            <w:r w:rsidRPr="002F1E82">
              <w:rPr>
                <w:rFonts w:asciiTheme="majorHAnsi" w:hAnsiTheme="majorHAnsi"/>
                <w:b w:val="0"/>
                <w:color w:val="000000"/>
                <w:sz w:val="20"/>
                <w:szCs w:val="20"/>
              </w:rPr>
              <w:t>Sexual health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 w:rsidRPr="0099675E">
              <w:rPr>
                <w:rFonts w:asciiTheme="majorHAnsi" w:hAnsiTheme="maj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 w:rsidRPr="0099675E">
              <w:rPr>
                <w:rFonts w:asciiTheme="majorHAnsi" w:hAnsiTheme="majorHAnsi"/>
                <w:color w:val="000000"/>
                <w:sz w:val="20"/>
                <w:szCs w:val="20"/>
              </w:rPr>
              <w:t>3.87</w:t>
            </w:r>
          </w:p>
        </w:tc>
        <w:tc>
          <w:tcPr>
            <w:tcW w:w="1206" w:type="dxa"/>
            <w:shd w:val="clear" w:color="auto" w:fill="auto"/>
            <w:noWrap/>
            <w:vAlign w:val="bottom"/>
            <w:hideMark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 w:rsidRPr="0099675E">
              <w:rPr>
                <w:rFonts w:asciiTheme="majorHAnsi" w:hAnsiTheme="maj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21" w:type="dxa"/>
            <w:tcBorders>
              <w:top w:val="nil"/>
              <w:bottom w:val="single" w:sz="4" w:space="0" w:color="auto"/>
            </w:tcBorders>
          </w:tcPr>
          <w:p w:rsidR="0084429E" w:rsidRPr="0099675E" w:rsidRDefault="0084429E" w:rsidP="00D55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84429E" w:rsidRPr="002F1E82" w:rsidRDefault="0084429E" w:rsidP="00D55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2F1E82">
              <w:rPr>
                <w:rFonts w:asciiTheme="majorHAnsi" w:hAnsiTheme="majorHAnsi"/>
                <w:color w:val="000000"/>
                <w:sz w:val="20"/>
                <w:szCs w:val="20"/>
              </w:rPr>
              <w:t>Sexual health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3E2A7E">
              <w:rPr>
                <w:rFonts w:asciiTheme="majorHAnsi" w:hAnsiTheme="maj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3E2A7E">
              <w:rPr>
                <w:rFonts w:asciiTheme="majorHAnsi" w:hAnsiTheme="majorHAnsi"/>
                <w:color w:val="000000"/>
                <w:sz w:val="20"/>
                <w:szCs w:val="20"/>
              </w:rPr>
              <w:t>4.26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4429E" w:rsidRPr="003E2A7E" w:rsidRDefault="0084429E" w:rsidP="00D557F5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3E2A7E">
              <w:rPr>
                <w:rFonts w:asciiTheme="majorHAnsi" w:hAnsiTheme="majorHAnsi" w:cs="Arial"/>
                <w:color w:val="000000"/>
                <w:sz w:val="20"/>
                <w:szCs w:val="20"/>
              </w:rPr>
              <w:t>15</w:t>
            </w:r>
          </w:p>
        </w:tc>
      </w:tr>
    </w:tbl>
    <w:p w:rsidR="0084429E" w:rsidRPr="00B53E0B" w:rsidRDefault="0084429E" w:rsidP="0084429E">
      <w:pPr>
        <w:pStyle w:val="Caption"/>
        <w:rPr>
          <w:rFonts w:asciiTheme="majorHAnsi" w:hAnsiTheme="majorHAnsi" w:cstheme="majorHAnsi"/>
          <w:b w:val="0"/>
          <w:bCs w:val="0"/>
          <w:color w:val="auto"/>
        </w:rPr>
      </w:pPr>
      <w:r w:rsidRPr="00B53E0B">
        <w:rPr>
          <w:rFonts w:asciiTheme="majorHAnsi" w:hAnsiTheme="majorHAnsi" w:cstheme="majorHAnsi"/>
          <w:b w:val="0"/>
          <w:bCs w:val="0"/>
          <w:color w:val="auto"/>
        </w:rPr>
        <w:t>Green</w:t>
      </w:r>
      <w:r>
        <w:rPr>
          <w:rFonts w:asciiTheme="majorHAnsi" w:hAnsiTheme="majorHAnsi" w:cstheme="majorHAnsi"/>
          <w:b w:val="0"/>
          <w:bCs w:val="0"/>
          <w:color w:val="auto"/>
        </w:rPr>
        <w:t xml:space="preserve"> </w:t>
      </w:r>
      <w:r w:rsidRPr="00B53E0B">
        <w:rPr>
          <w:rFonts w:asciiTheme="majorHAnsi" w:hAnsiTheme="majorHAnsi" w:cstheme="majorHAnsi"/>
          <w:b w:val="0"/>
          <w:bCs w:val="0"/>
          <w:color w:val="auto"/>
        </w:rPr>
        <w:t>=</w:t>
      </w:r>
      <w:r>
        <w:rPr>
          <w:rFonts w:asciiTheme="majorHAnsi" w:hAnsiTheme="majorHAnsi" w:cstheme="majorHAnsi"/>
          <w:b w:val="0"/>
          <w:bCs w:val="0"/>
          <w:color w:val="auto"/>
        </w:rPr>
        <w:t xml:space="preserve"> “</w:t>
      </w:r>
      <w:r w:rsidRPr="00B53E0B">
        <w:rPr>
          <w:rFonts w:asciiTheme="majorHAnsi" w:hAnsiTheme="majorHAnsi" w:cstheme="majorHAnsi"/>
          <w:b w:val="0"/>
          <w:bCs w:val="0"/>
          <w:color w:val="auto"/>
        </w:rPr>
        <w:t>essential</w:t>
      </w:r>
      <w:r>
        <w:rPr>
          <w:rFonts w:asciiTheme="majorHAnsi" w:hAnsiTheme="majorHAnsi" w:cstheme="majorHAnsi"/>
          <w:b w:val="0"/>
          <w:bCs w:val="0"/>
          <w:color w:val="auto"/>
        </w:rPr>
        <w:t>”</w:t>
      </w:r>
      <w:r w:rsidRPr="00B53E0B">
        <w:rPr>
          <w:rFonts w:asciiTheme="majorHAnsi" w:hAnsiTheme="majorHAnsi" w:cstheme="majorHAnsi"/>
          <w:b w:val="0"/>
          <w:bCs w:val="0"/>
          <w:color w:val="auto"/>
        </w:rPr>
        <w:t xml:space="preserve"> components of the C</w:t>
      </w:r>
      <w:r>
        <w:rPr>
          <w:rFonts w:asciiTheme="majorHAnsi" w:hAnsiTheme="majorHAnsi" w:cstheme="majorHAnsi"/>
          <w:b w:val="0"/>
          <w:bCs w:val="0"/>
          <w:color w:val="auto"/>
        </w:rPr>
        <w:t>ore Outcome Set</w:t>
      </w:r>
      <w:r w:rsidRPr="00B53E0B">
        <w:rPr>
          <w:rFonts w:asciiTheme="majorHAnsi" w:hAnsiTheme="majorHAnsi" w:cstheme="majorHAnsi"/>
          <w:b w:val="0"/>
          <w:bCs w:val="0"/>
          <w:color w:val="auto"/>
        </w:rPr>
        <w:t>; Blue</w:t>
      </w:r>
      <w:r>
        <w:rPr>
          <w:rFonts w:asciiTheme="majorHAnsi" w:hAnsiTheme="majorHAnsi" w:cstheme="majorHAnsi"/>
          <w:b w:val="0"/>
          <w:bCs w:val="0"/>
          <w:color w:val="auto"/>
        </w:rPr>
        <w:t xml:space="preserve"> </w:t>
      </w:r>
      <w:r w:rsidRPr="00B53E0B">
        <w:rPr>
          <w:rFonts w:asciiTheme="majorHAnsi" w:hAnsiTheme="majorHAnsi" w:cstheme="majorHAnsi"/>
          <w:b w:val="0"/>
          <w:bCs w:val="0"/>
          <w:color w:val="auto"/>
        </w:rPr>
        <w:t>=</w:t>
      </w:r>
      <w:r>
        <w:rPr>
          <w:rFonts w:asciiTheme="majorHAnsi" w:hAnsiTheme="majorHAnsi" w:cstheme="majorHAnsi"/>
          <w:b w:val="0"/>
          <w:bCs w:val="0"/>
          <w:color w:val="auto"/>
        </w:rPr>
        <w:t xml:space="preserve"> “</w:t>
      </w:r>
      <w:r w:rsidRPr="00B53E0B">
        <w:rPr>
          <w:rFonts w:asciiTheme="majorHAnsi" w:hAnsiTheme="majorHAnsi" w:cstheme="majorHAnsi"/>
          <w:b w:val="0"/>
          <w:bCs w:val="0"/>
          <w:color w:val="auto"/>
        </w:rPr>
        <w:t>recommended</w:t>
      </w:r>
      <w:r>
        <w:rPr>
          <w:rFonts w:asciiTheme="majorHAnsi" w:hAnsiTheme="majorHAnsi" w:cstheme="majorHAnsi"/>
          <w:b w:val="0"/>
          <w:bCs w:val="0"/>
          <w:color w:val="auto"/>
        </w:rPr>
        <w:t>”</w:t>
      </w:r>
      <w:r w:rsidRPr="00B53E0B">
        <w:rPr>
          <w:rFonts w:asciiTheme="majorHAnsi" w:hAnsiTheme="majorHAnsi" w:cstheme="majorHAnsi"/>
          <w:b w:val="0"/>
          <w:bCs w:val="0"/>
          <w:color w:val="auto"/>
        </w:rPr>
        <w:t xml:space="preserve"> components. Data on the split of round 2 and the limited round 3 are available in the Supplementary</w:t>
      </w:r>
      <w:r>
        <w:rPr>
          <w:rFonts w:asciiTheme="majorHAnsi" w:hAnsiTheme="majorHAnsi" w:cstheme="majorHAnsi"/>
          <w:b w:val="0"/>
          <w:bCs w:val="0"/>
          <w:color w:val="auto"/>
        </w:rPr>
        <w:t xml:space="preserve"> Information</w:t>
      </w:r>
      <w:r w:rsidRPr="00B53E0B">
        <w:rPr>
          <w:rFonts w:asciiTheme="majorHAnsi" w:hAnsiTheme="majorHAnsi" w:cstheme="majorHAnsi"/>
          <w:b w:val="0"/>
          <w:bCs w:val="0"/>
          <w:color w:val="auto"/>
        </w:rPr>
        <w:t xml:space="preserve"> Tables S</w:t>
      </w:r>
      <w:r>
        <w:rPr>
          <w:rFonts w:asciiTheme="majorHAnsi" w:hAnsiTheme="majorHAnsi" w:cstheme="majorHAnsi"/>
          <w:b w:val="0"/>
          <w:bCs w:val="0"/>
          <w:color w:val="auto"/>
        </w:rPr>
        <w:t>8</w:t>
      </w:r>
      <w:r w:rsidRPr="00B53E0B">
        <w:rPr>
          <w:rFonts w:asciiTheme="majorHAnsi" w:hAnsiTheme="majorHAnsi" w:cstheme="majorHAnsi"/>
          <w:b w:val="0"/>
          <w:bCs w:val="0"/>
          <w:color w:val="auto"/>
        </w:rPr>
        <w:t xml:space="preserve"> and S</w:t>
      </w:r>
      <w:r>
        <w:rPr>
          <w:rFonts w:asciiTheme="majorHAnsi" w:hAnsiTheme="majorHAnsi" w:cstheme="majorHAnsi"/>
          <w:b w:val="0"/>
          <w:bCs w:val="0"/>
          <w:color w:val="auto"/>
        </w:rPr>
        <w:t>9</w:t>
      </w:r>
    </w:p>
    <w:p w:rsidR="0084429E" w:rsidRDefault="0084429E" w:rsidP="0084429E">
      <w:pPr>
        <w:spacing w:line="480" w:lineRule="auto"/>
      </w:pPr>
      <w:r>
        <w:br w:type="page"/>
      </w:r>
    </w:p>
    <w:p w:rsidR="0084429E" w:rsidRPr="00EA39EE" w:rsidRDefault="0084429E" w:rsidP="0084429E">
      <w:pPr>
        <w:spacing w:line="480" w:lineRule="auto"/>
        <w:ind w:hanging="567"/>
        <w:rPr>
          <w:b/>
          <w:bCs/>
          <w:sz w:val="18"/>
          <w:szCs w:val="18"/>
        </w:rPr>
      </w:pPr>
      <w:r w:rsidRPr="00EA39EE">
        <w:rPr>
          <w:rFonts w:ascii="Calibri" w:hAnsi="Calibri" w:cs="Calibri"/>
          <w:b/>
          <w:bCs/>
          <w:sz w:val="18"/>
          <w:szCs w:val="18"/>
        </w:rPr>
        <w:lastRenderedPageBreak/>
        <w:t xml:space="preserve">Table </w:t>
      </w:r>
      <w:r w:rsidRPr="00EA39EE">
        <w:rPr>
          <w:rFonts w:ascii="Calibri" w:hAnsi="Calibri" w:cs="Calibri"/>
          <w:b/>
          <w:bCs/>
          <w:sz w:val="18"/>
          <w:szCs w:val="18"/>
        </w:rPr>
        <w:fldChar w:fldCharType="begin"/>
      </w:r>
      <w:r w:rsidRPr="00EA39EE">
        <w:rPr>
          <w:rFonts w:ascii="Calibri" w:hAnsi="Calibri" w:cs="Calibri"/>
          <w:b/>
          <w:bCs/>
          <w:sz w:val="18"/>
          <w:szCs w:val="18"/>
        </w:rPr>
        <w:instrText xml:space="preserve"> SEQ Table \* ARABIC </w:instrText>
      </w:r>
      <w:r w:rsidRPr="00EA39EE">
        <w:rPr>
          <w:rFonts w:ascii="Calibri" w:hAnsi="Calibri" w:cs="Calibri"/>
          <w:b/>
          <w:bCs/>
          <w:sz w:val="18"/>
          <w:szCs w:val="18"/>
        </w:rPr>
        <w:fldChar w:fldCharType="separate"/>
      </w:r>
      <w:r w:rsidRPr="00EA39EE">
        <w:rPr>
          <w:rFonts w:ascii="Calibri" w:hAnsi="Calibri" w:cs="Calibri"/>
          <w:b/>
          <w:bCs/>
          <w:noProof/>
          <w:sz w:val="18"/>
          <w:szCs w:val="18"/>
        </w:rPr>
        <w:t>2</w:t>
      </w:r>
      <w:r w:rsidRPr="00EA39EE">
        <w:rPr>
          <w:rFonts w:ascii="Calibri" w:hAnsi="Calibri" w:cs="Calibri"/>
          <w:b/>
          <w:bCs/>
          <w:sz w:val="18"/>
          <w:szCs w:val="18"/>
        </w:rPr>
        <w:fldChar w:fldCharType="end"/>
      </w:r>
      <w:r w:rsidRPr="00EA39EE">
        <w:rPr>
          <w:rFonts w:ascii="Calibri" w:hAnsi="Calibri" w:cs="Calibri"/>
          <w:b/>
          <w:bCs/>
          <w:sz w:val="18"/>
          <w:szCs w:val="18"/>
        </w:rPr>
        <w:t xml:space="preserve"> Measurement instrument performance across the Delphi rounds for 30 and 90 days post randomisation and in the consensus meeting voting</w:t>
      </w:r>
    </w:p>
    <w:tbl>
      <w:tblPr>
        <w:tblStyle w:val="LightShading"/>
        <w:tblW w:w="15475" w:type="dxa"/>
        <w:tblInd w:w="-591" w:type="dxa"/>
        <w:tblBorders>
          <w:top w:val="none" w:sz="0" w:space="0" w:color="auto"/>
          <w:bottom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2122"/>
        <w:gridCol w:w="1134"/>
        <w:gridCol w:w="992"/>
        <w:gridCol w:w="850"/>
        <w:gridCol w:w="1276"/>
        <w:gridCol w:w="1730"/>
        <w:gridCol w:w="1843"/>
        <w:gridCol w:w="992"/>
        <w:gridCol w:w="992"/>
        <w:gridCol w:w="709"/>
        <w:gridCol w:w="1134"/>
        <w:gridCol w:w="1701"/>
      </w:tblGrid>
      <w:tr w:rsidR="0084429E" w:rsidRPr="0099675E" w:rsidTr="00D557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84429E" w:rsidRPr="0099675E" w:rsidRDefault="0084429E" w:rsidP="00D557F5">
            <w:pPr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Measurement instrument</w:t>
            </w:r>
            <w:r w:rsidRPr="00DE76A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at 30 days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post randomisation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84429E" w:rsidRPr="0099675E" w:rsidRDefault="0084429E" w:rsidP="00D557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 w:rsidRPr="00DE76A7">
              <w:rPr>
                <w:rFonts w:ascii="Calibri" w:hAnsi="Calibri" w:cs="Calibri"/>
                <w:color w:val="000000"/>
                <w:sz w:val="20"/>
                <w:szCs w:val="20"/>
              </w:rPr>
              <w:t>First round (n=120)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84429E" w:rsidRPr="0099675E" w:rsidRDefault="0084429E" w:rsidP="00D557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 w:rsidRPr="00DE76A7">
              <w:rPr>
                <w:rFonts w:ascii="Calibri" w:hAnsi="Calibri" w:cs="Calibri"/>
                <w:color w:val="000000"/>
                <w:sz w:val="20"/>
                <w:szCs w:val="20"/>
              </w:rPr>
              <w:t>Final round (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n</w:t>
            </w:r>
            <w:r w:rsidRPr="00DE76A7">
              <w:rPr>
                <w:rFonts w:ascii="Calibri" w:hAnsi="Calibri" w:cs="Calibri"/>
                <w:color w:val="000000"/>
                <w:sz w:val="20"/>
                <w:szCs w:val="20"/>
              </w:rPr>
              <w:t>=107)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84429E" w:rsidRPr="0099675E" w:rsidRDefault="0084429E" w:rsidP="00D557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% </w:t>
            </w:r>
            <w:r w:rsidRPr="00DE76A7">
              <w:rPr>
                <w:rFonts w:ascii="Calibri" w:hAnsi="Calibri" w:cs="Calibri"/>
                <w:color w:val="000000"/>
                <w:sz w:val="20"/>
                <w:szCs w:val="20"/>
              </w:rPr>
              <w:t>rated &gt;7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429E" w:rsidRPr="0099675E" w:rsidRDefault="0084429E" w:rsidP="00D557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Consensus meeting vote for “essential” inclusion</w:t>
            </w:r>
          </w:p>
        </w:tc>
        <w:tc>
          <w:tcPr>
            <w:tcW w:w="1730" w:type="dxa"/>
            <w:tcBorders>
              <w:top w:val="single" w:sz="4" w:space="0" w:color="auto"/>
              <w:bottom w:val="single" w:sz="4" w:space="0" w:color="auto"/>
            </w:tcBorders>
          </w:tcPr>
          <w:p w:rsidR="0084429E" w:rsidRDefault="0084429E" w:rsidP="00D557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Consensus meeting vote for “recommended” inclusion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429E" w:rsidRPr="003E2A7E" w:rsidRDefault="0084429E" w:rsidP="00D557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Measurement instrument</w:t>
            </w:r>
            <w:r w:rsidRPr="00DE76A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at 90 days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post randomisation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429E" w:rsidRPr="0099675E" w:rsidRDefault="0084429E" w:rsidP="00D557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E76A7">
              <w:rPr>
                <w:rFonts w:ascii="Calibri" w:hAnsi="Calibri" w:cs="Calibri"/>
                <w:color w:val="000000"/>
                <w:sz w:val="20"/>
                <w:szCs w:val="20"/>
              </w:rPr>
              <w:t>First round (n=120)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429E" w:rsidRPr="0099675E" w:rsidRDefault="0084429E" w:rsidP="00D557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E76A7">
              <w:rPr>
                <w:rFonts w:ascii="Calibri" w:hAnsi="Calibri" w:cs="Calibri"/>
                <w:color w:val="000000"/>
                <w:sz w:val="20"/>
                <w:szCs w:val="20"/>
              </w:rPr>
              <w:t>Final round (n=107)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4429E" w:rsidRPr="0099675E" w:rsidRDefault="0084429E" w:rsidP="00D557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%</w:t>
            </w:r>
            <w:r w:rsidRPr="00DE76A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rated &gt;7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4429E" w:rsidRPr="00DE76A7" w:rsidRDefault="0084429E" w:rsidP="00D557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Consensus meeting vote for “essential” inclusion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4429E" w:rsidRDefault="0084429E" w:rsidP="00D557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Consensus meeting vote for “recommended” inclusion</w:t>
            </w:r>
          </w:p>
        </w:tc>
      </w:tr>
      <w:tr w:rsidR="0084429E" w:rsidRPr="0099675E" w:rsidTr="00D557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auto"/>
            </w:tcBorders>
            <w:noWrap/>
            <w:hideMark/>
          </w:tcPr>
          <w:p w:rsidR="0084429E" w:rsidRPr="0099675E" w:rsidRDefault="0084429E" w:rsidP="00D557F5">
            <w:pPr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  <w:lang w:val="en-SG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</w:tcBorders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84429E" w:rsidRPr="003E2A7E" w:rsidRDefault="0084429E" w:rsidP="00D55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84429E" w:rsidRPr="0099675E" w:rsidTr="00D557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:rsidR="0084429E" w:rsidRPr="00CF729E" w:rsidRDefault="0084429E" w:rsidP="00D557F5">
            <w:pPr>
              <w:rPr>
                <w:rFonts w:asciiTheme="majorHAnsi" w:hAnsiTheme="majorHAnsi"/>
                <w:b w:val="0"/>
                <w:bCs w:val="0"/>
                <w:color w:val="000000"/>
                <w:sz w:val="20"/>
                <w:szCs w:val="20"/>
                <w:lang w:val="en-SG"/>
              </w:rPr>
            </w:pPr>
            <w:r w:rsidRPr="00CF729E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PCS of the SF-36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  <w:lang w:val="en-SG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7.07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7.23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84429E" w:rsidRPr="00E878FC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val="en-SG"/>
              </w:rPr>
            </w:pPr>
            <w:r w:rsidRPr="00E878FC">
              <w:rPr>
                <w:rFonts w:ascii="Calibri" w:hAnsi="Calibri" w:cs="Calibri"/>
                <w:color w:val="000000"/>
                <w:sz w:val="20"/>
                <w:szCs w:val="20"/>
              </w:rPr>
              <w:t>75.00</w:t>
            </w:r>
          </w:p>
        </w:tc>
        <w:tc>
          <w:tcPr>
            <w:tcW w:w="1276" w:type="dxa"/>
            <w:shd w:val="clear" w:color="auto" w:fill="auto"/>
          </w:tcPr>
          <w:p w:rsidR="0084429E" w:rsidRPr="00E878FC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78FC">
              <w:rPr>
                <w:rFonts w:ascii="Calibri" w:hAnsi="Calibri" w:cs="Calibri"/>
                <w:color w:val="000000"/>
                <w:sz w:val="20"/>
                <w:szCs w:val="20"/>
              </w:rPr>
              <w:t>31%</w:t>
            </w:r>
          </w:p>
        </w:tc>
        <w:tc>
          <w:tcPr>
            <w:tcW w:w="1730" w:type="dxa"/>
            <w:shd w:val="clear" w:color="auto" w:fill="89A6FF"/>
          </w:tcPr>
          <w:p w:rsidR="0084429E" w:rsidRPr="00BC0667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84%</w:t>
            </w:r>
          </w:p>
        </w:tc>
        <w:tc>
          <w:tcPr>
            <w:tcW w:w="1843" w:type="dxa"/>
            <w:shd w:val="clear" w:color="auto" w:fill="auto"/>
          </w:tcPr>
          <w:p w:rsidR="0084429E" w:rsidRPr="00CF729E" w:rsidRDefault="0084429E" w:rsidP="00D55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CF729E">
              <w:rPr>
                <w:rFonts w:ascii="Calibri" w:hAnsi="Calibri" w:cs="Calibri"/>
                <w:color w:val="000000"/>
                <w:sz w:val="20"/>
                <w:szCs w:val="20"/>
              </w:rPr>
              <w:t>PCS of the SF36</w:t>
            </w:r>
          </w:p>
        </w:tc>
        <w:tc>
          <w:tcPr>
            <w:tcW w:w="992" w:type="dxa"/>
            <w:shd w:val="clear" w:color="auto" w:fill="auto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7.38</w:t>
            </w:r>
          </w:p>
        </w:tc>
        <w:tc>
          <w:tcPr>
            <w:tcW w:w="992" w:type="dxa"/>
            <w:shd w:val="clear" w:color="auto" w:fill="auto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7.45</w:t>
            </w:r>
          </w:p>
        </w:tc>
        <w:tc>
          <w:tcPr>
            <w:tcW w:w="709" w:type="dxa"/>
            <w:shd w:val="clear" w:color="auto" w:fill="auto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80.00</w:t>
            </w:r>
          </w:p>
        </w:tc>
        <w:tc>
          <w:tcPr>
            <w:tcW w:w="1134" w:type="dxa"/>
            <w:shd w:val="clear" w:color="auto" w:fill="auto"/>
          </w:tcPr>
          <w:p w:rsidR="0084429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67%</w:t>
            </w:r>
          </w:p>
        </w:tc>
        <w:tc>
          <w:tcPr>
            <w:tcW w:w="1701" w:type="dxa"/>
            <w:shd w:val="clear" w:color="auto" w:fill="89A6FF"/>
          </w:tcPr>
          <w:p w:rsidR="0084429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91%</w:t>
            </w:r>
          </w:p>
        </w:tc>
      </w:tr>
      <w:tr w:rsidR="0084429E" w:rsidRPr="0099675E" w:rsidTr="00D557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</w:tcPr>
          <w:p w:rsidR="0084429E" w:rsidRPr="00CF729E" w:rsidRDefault="0084429E" w:rsidP="00D557F5">
            <w:pPr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</w:pPr>
            <w:r w:rsidRPr="00CF729E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 xml:space="preserve">Administration of antibiotics </w:t>
            </w:r>
          </w:p>
        </w:tc>
        <w:tc>
          <w:tcPr>
            <w:tcW w:w="1134" w:type="dxa"/>
            <w:shd w:val="clear" w:color="auto" w:fill="auto"/>
            <w:noWrap/>
          </w:tcPr>
          <w:p w:rsidR="0084429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6.90</w:t>
            </w:r>
          </w:p>
        </w:tc>
        <w:tc>
          <w:tcPr>
            <w:tcW w:w="992" w:type="dxa"/>
            <w:shd w:val="clear" w:color="auto" w:fill="auto"/>
            <w:noWrap/>
          </w:tcPr>
          <w:p w:rsidR="0084429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6.96</w:t>
            </w:r>
          </w:p>
        </w:tc>
        <w:tc>
          <w:tcPr>
            <w:tcW w:w="850" w:type="dxa"/>
            <w:shd w:val="clear" w:color="auto" w:fill="auto"/>
            <w:noWrap/>
          </w:tcPr>
          <w:p w:rsidR="0084429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69.00</w:t>
            </w:r>
          </w:p>
        </w:tc>
        <w:tc>
          <w:tcPr>
            <w:tcW w:w="1276" w:type="dxa"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auto"/>
          </w:tcPr>
          <w:p w:rsidR="0084429E" w:rsidRPr="00BC0667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40%</w:t>
            </w:r>
          </w:p>
        </w:tc>
        <w:tc>
          <w:tcPr>
            <w:tcW w:w="1843" w:type="dxa"/>
            <w:shd w:val="clear" w:color="auto" w:fill="auto"/>
          </w:tcPr>
          <w:p w:rsidR="0084429E" w:rsidRPr="00CF729E" w:rsidRDefault="0084429E" w:rsidP="00D55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729E">
              <w:rPr>
                <w:rFonts w:ascii="Calibri" w:hAnsi="Calibri" w:cs="Calibri"/>
                <w:color w:val="000000"/>
                <w:sz w:val="20"/>
                <w:szCs w:val="20"/>
              </w:rPr>
              <w:t>Barthel index</w:t>
            </w:r>
          </w:p>
        </w:tc>
        <w:tc>
          <w:tcPr>
            <w:tcW w:w="992" w:type="dxa"/>
            <w:shd w:val="clear" w:color="auto" w:fill="auto"/>
          </w:tcPr>
          <w:p w:rsidR="0084429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7.24</w:t>
            </w:r>
          </w:p>
        </w:tc>
        <w:tc>
          <w:tcPr>
            <w:tcW w:w="992" w:type="dxa"/>
            <w:shd w:val="clear" w:color="auto" w:fill="auto"/>
          </w:tcPr>
          <w:p w:rsidR="0084429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7.26</w:t>
            </w:r>
          </w:p>
        </w:tc>
        <w:tc>
          <w:tcPr>
            <w:tcW w:w="709" w:type="dxa"/>
            <w:shd w:val="clear" w:color="auto" w:fill="auto"/>
          </w:tcPr>
          <w:p w:rsidR="0084429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78.00</w:t>
            </w:r>
          </w:p>
        </w:tc>
        <w:tc>
          <w:tcPr>
            <w:tcW w:w="1134" w:type="dxa"/>
            <w:shd w:val="clear" w:color="auto" w:fill="99EAAD"/>
          </w:tcPr>
          <w:p w:rsidR="0084429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73%</w:t>
            </w:r>
          </w:p>
        </w:tc>
        <w:tc>
          <w:tcPr>
            <w:tcW w:w="1701" w:type="dxa"/>
            <w:shd w:val="clear" w:color="auto" w:fill="auto"/>
          </w:tcPr>
          <w:p w:rsidR="0084429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4429E" w:rsidRPr="0099675E" w:rsidTr="00D557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</w:tcPr>
          <w:p w:rsidR="0084429E" w:rsidRPr="00CF729E" w:rsidRDefault="0084429E" w:rsidP="00D557F5">
            <w:pPr>
              <w:rPr>
                <w:rFonts w:asciiTheme="majorHAnsi" w:hAnsiTheme="majorHAnsi"/>
                <w:b w:val="0"/>
                <w:bCs w:val="0"/>
                <w:color w:val="000000"/>
                <w:sz w:val="20"/>
                <w:szCs w:val="20"/>
                <w:lang w:val="en-SG"/>
              </w:rPr>
            </w:pPr>
            <w:r w:rsidRPr="00CF729E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Sepsis 3.0 definition</w:t>
            </w:r>
          </w:p>
        </w:tc>
        <w:tc>
          <w:tcPr>
            <w:tcW w:w="1134" w:type="dxa"/>
            <w:shd w:val="clear" w:color="auto" w:fill="auto"/>
            <w:noWrap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  <w:lang w:val="en-SG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6.99</w:t>
            </w:r>
          </w:p>
        </w:tc>
        <w:tc>
          <w:tcPr>
            <w:tcW w:w="992" w:type="dxa"/>
            <w:shd w:val="clear" w:color="auto" w:fill="auto"/>
            <w:noWrap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7.06</w:t>
            </w:r>
          </w:p>
        </w:tc>
        <w:tc>
          <w:tcPr>
            <w:tcW w:w="850" w:type="dxa"/>
            <w:shd w:val="clear" w:color="auto" w:fill="auto"/>
            <w:noWrap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67.00</w:t>
            </w:r>
          </w:p>
        </w:tc>
        <w:tc>
          <w:tcPr>
            <w:tcW w:w="1276" w:type="dxa"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auto"/>
          </w:tcPr>
          <w:p w:rsidR="0084429E" w:rsidRPr="00BC0667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13%</w:t>
            </w:r>
          </w:p>
        </w:tc>
        <w:tc>
          <w:tcPr>
            <w:tcW w:w="1843" w:type="dxa"/>
            <w:shd w:val="clear" w:color="auto" w:fill="auto"/>
          </w:tcPr>
          <w:p w:rsidR="0084429E" w:rsidRPr="00CF729E" w:rsidRDefault="0084429E" w:rsidP="00D55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CF729E">
              <w:rPr>
                <w:rFonts w:ascii="Calibri" w:hAnsi="Calibri" w:cs="Calibri"/>
                <w:color w:val="000000"/>
                <w:sz w:val="20"/>
                <w:szCs w:val="20"/>
              </w:rPr>
              <w:t>GLIM criteria</w:t>
            </w:r>
          </w:p>
        </w:tc>
        <w:tc>
          <w:tcPr>
            <w:tcW w:w="992" w:type="dxa"/>
            <w:shd w:val="clear" w:color="auto" w:fill="auto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7.41</w:t>
            </w:r>
          </w:p>
        </w:tc>
        <w:tc>
          <w:tcPr>
            <w:tcW w:w="992" w:type="dxa"/>
            <w:shd w:val="clear" w:color="auto" w:fill="auto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7.42</w:t>
            </w:r>
          </w:p>
        </w:tc>
        <w:tc>
          <w:tcPr>
            <w:tcW w:w="709" w:type="dxa"/>
            <w:shd w:val="clear" w:color="auto" w:fill="auto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76.00</w:t>
            </w:r>
          </w:p>
        </w:tc>
        <w:tc>
          <w:tcPr>
            <w:tcW w:w="1134" w:type="dxa"/>
            <w:shd w:val="clear" w:color="auto" w:fill="auto"/>
          </w:tcPr>
          <w:p w:rsidR="0084429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60%</w:t>
            </w:r>
          </w:p>
        </w:tc>
        <w:tc>
          <w:tcPr>
            <w:tcW w:w="1701" w:type="dxa"/>
            <w:shd w:val="clear" w:color="auto" w:fill="89A6FF"/>
          </w:tcPr>
          <w:p w:rsidR="0084429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89%</w:t>
            </w:r>
          </w:p>
        </w:tc>
      </w:tr>
      <w:tr w:rsidR="0084429E" w:rsidRPr="0099675E" w:rsidTr="00D557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</w:tcPr>
          <w:p w:rsidR="0084429E" w:rsidRPr="00CF729E" w:rsidRDefault="0084429E" w:rsidP="00D557F5">
            <w:pPr>
              <w:rPr>
                <w:rFonts w:asciiTheme="majorHAnsi" w:hAnsiTheme="majorHAnsi"/>
                <w:b w:val="0"/>
                <w:bCs w:val="0"/>
                <w:color w:val="000000"/>
                <w:sz w:val="20"/>
                <w:szCs w:val="20"/>
                <w:lang w:val="en-SG"/>
              </w:rPr>
            </w:pPr>
            <w:r w:rsidRPr="00CF729E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30 second sit to stand</w:t>
            </w:r>
          </w:p>
        </w:tc>
        <w:tc>
          <w:tcPr>
            <w:tcW w:w="1134" w:type="dxa"/>
            <w:shd w:val="clear" w:color="auto" w:fill="auto"/>
            <w:noWrap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  <w:lang w:val="en-SG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6.55</w:t>
            </w:r>
          </w:p>
        </w:tc>
        <w:tc>
          <w:tcPr>
            <w:tcW w:w="992" w:type="dxa"/>
            <w:shd w:val="clear" w:color="auto" w:fill="auto"/>
            <w:noWrap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6.77</w:t>
            </w:r>
          </w:p>
        </w:tc>
        <w:tc>
          <w:tcPr>
            <w:tcW w:w="850" w:type="dxa"/>
            <w:shd w:val="clear" w:color="auto" w:fill="auto"/>
            <w:noWrap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65.00</w:t>
            </w:r>
          </w:p>
        </w:tc>
        <w:tc>
          <w:tcPr>
            <w:tcW w:w="1276" w:type="dxa"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89A6FF"/>
          </w:tcPr>
          <w:p w:rsidR="0084429E" w:rsidRPr="00BC0667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92%</w:t>
            </w:r>
          </w:p>
        </w:tc>
        <w:tc>
          <w:tcPr>
            <w:tcW w:w="1843" w:type="dxa"/>
            <w:shd w:val="clear" w:color="auto" w:fill="auto"/>
          </w:tcPr>
          <w:p w:rsidR="0084429E" w:rsidRPr="00CF729E" w:rsidRDefault="0084429E" w:rsidP="00D55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CF729E">
              <w:rPr>
                <w:rFonts w:ascii="Calibri" w:hAnsi="Calibri" w:cs="Calibri"/>
                <w:color w:val="000000"/>
                <w:sz w:val="20"/>
                <w:szCs w:val="20"/>
              </w:rPr>
              <w:t>ADL/IADL combination score</w:t>
            </w:r>
          </w:p>
        </w:tc>
        <w:tc>
          <w:tcPr>
            <w:tcW w:w="992" w:type="dxa"/>
            <w:shd w:val="clear" w:color="auto" w:fill="auto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7.28</w:t>
            </w:r>
          </w:p>
        </w:tc>
        <w:tc>
          <w:tcPr>
            <w:tcW w:w="992" w:type="dxa"/>
            <w:shd w:val="clear" w:color="auto" w:fill="auto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7.24</w:t>
            </w:r>
          </w:p>
        </w:tc>
        <w:tc>
          <w:tcPr>
            <w:tcW w:w="709" w:type="dxa"/>
            <w:shd w:val="clear" w:color="auto" w:fill="auto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74.00</w:t>
            </w:r>
          </w:p>
        </w:tc>
        <w:tc>
          <w:tcPr>
            <w:tcW w:w="1134" w:type="dxa"/>
            <w:shd w:val="clear" w:color="auto" w:fill="99EAAD"/>
          </w:tcPr>
          <w:p w:rsidR="0084429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73%</w:t>
            </w:r>
          </w:p>
        </w:tc>
        <w:tc>
          <w:tcPr>
            <w:tcW w:w="1701" w:type="dxa"/>
            <w:shd w:val="clear" w:color="auto" w:fill="auto"/>
          </w:tcPr>
          <w:p w:rsidR="0084429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4429E" w:rsidRPr="0099675E" w:rsidTr="00D557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</w:tcPr>
          <w:p w:rsidR="0084429E" w:rsidRPr="00CF729E" w:rsidRDefault="0084429E" w:rsidP="00D557F5">
            <w:pPr>
              <w:rPr>
                <w:rFonts w:asciiTheme="majorHAnsi" w:hAnsiTheme="majorHAnsi"/>
                <w:b w:val="0"/>
                <w:bCs w:val="0"/>
                <w:color w:val="000000"/>
                <w:sz w:val="20"/>
                <w:szCs w:val="20"/>
                <w:lang w:val="en-SG"/>
              </w:rPr>
            </w:pPr>
            <w:r w:rsidRPr="00CF729E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6-minute walk test</w:t>
            </w:r>
          </w:p>
        </w:tc>
        <w:tc>
          <w:tcPr>
            <w:tcW w:w="1134" w:type="dxa"/>
            <w:shd w:val="clear" w:color="auto" w:fill="auto"/>
            <w:noWrap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  <w:lang w:val="en-SG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6.54</w:t>
            </w:r>
          </w:p>
        </w:tc>
        <w:tc>
          <w:tcPr>
            <w:tcW w:w="992" w:type="dxa"/>
            <w:shd w:val="clear" w:color="auto" w:fill="auto"/>
            <w:noWrap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6.67</w:t>
            </w:r>
          </w:p>
        </w:tc>
        <w:tc>
          <w:tcPr>
            <w:tcW w:w="850" w:type="dxa"/>
            <w:shd w:val="clear" w:color="auto" w:fill="auto"/>
            <w:noWrap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62.00</w:t>
            </w:r>
          </w:p>
        </w:tc>
        <w:tc>
          <w:tcPr>
            <w:tcW w:w="1276" w:type="dxa"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auto"/>
          </w:tcPr>
          <w:p w:rsidR="0084429E" w:rsidRPr="00BC0667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61%</w:t>
            </w:r>
          </w:p>
        </w:tc>
        <w:tc>
          <w:tcPr>
            <w:tcW w:w="1843" w:type="dxa"/>
            <w:shd w:val="clear" w:color="auto" w:fill="auto"/>
          </w:tcPr>
          <w:p w:rsidR="0084429E" w:rsidRPr="00CF729E" w:rsidRDefault="0084429E" w:rsidP="00D55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CF729E">
              <w:rPr>
                <w:rFonts w:ascii="Calibri" w:hAnsi="Calibri" w:cs="Calibri"/>
                <w:color w:val="000000"/>
                <w:sz w:val="20"/>
                <w:szCs w:val="20"/>
              </w:rPr>
              <w:t>6-minute walk test</w:t>
            </w:r>
          </w:p>
        </w:tc>
        <w:tc>
          <w:tcPr>
            <w:tcW w:w="992" w:type="dxa"/>
            <w:shd w:val="clear" w:color="auto" w:fill="auto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7.01</w:t>
            </w:r>
          </w:p>
        </w:tc>
        <w:tc>
          <w:tcPr>
            <w:tcW w:w="992" w:type="dxa"/>
            <w:shd w:val="clear" w:color="auto" w:fill="auto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7.16</w:t>
            </w:r>
          </w:p>
        </w:tc>
        <w:tc>
          <w:tcPr>
            <w:tcW w:w="709" w:type="dxa"/>
            <w:shd w:val="clear" w:color="auto" w:fill="auto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72.00</w:t>
            </w:r>
          </w:p>
        </w:tc>
        <w:tc>
          <w:tcPr>
            <w:tcW w:w="1134" w:type="dxa"/>
            <w:shd w:val="clear" w:color="auto" w:fill="auto"/>
          </w:tcPr>
          <w:p w:rsidR="0084429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35%</w:t>
            </w:r>
          </w:p>
        </w:tc>
        <w:tc>
          <w:tcPr>
            <w:tcW w:w="1701" w:type="dxa"/>
            <w:shd w:val="clear" w:color="auto" w:fill="89A6FF"/>
          </w:tcPr>
          <w:p w:rsidR="0084429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88%</w:t>
            </w:r>
          </w:p>
        </w:tc>
      </w:tr>
      <w:tr w:rsidR="0084429E" w:rsidRPr="0099675E" w:rsidTr="00D557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</w:tcPr>
          <w:p w:rsidR="0084429E" w:rsidRPr="00CF729E" w:rsidRDefault="0084429E" w:rsidP="00D557F5">
            <w:pPr>
              <w:rPr>
                <w:rFonts w:asciiTheme="majorHAnsi" w:hAnsiTheme="majorHAnsi"/>
                <w:b w:val="0"/>
                <w:bCs w:val="0"/>
                <w:color w:val="000000"/>
                <w:sz w:val="20"/>
                <w:szCs w:val="20"/>
                <w:lang w:val="en-SG"/>
              </w:rPr>
            </w:pPr>
            <w:r w:rsidRPr="00CF729E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2-minute walk test</w:t>
            </w:r>
          </w:p>
        </w:tc>
        <w:tc>
          <w:tcPr>
            <w:tcW w:w="1134" w:type="dxa"/>
            <w:noWrap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6.47</w:t>
            </w:r>
          </w:p>
        </w:tc>
        <w:tc>
          <w:tcPr>
            <w:tcW w:w="992" w:type="dxa"/>
            <w:shd w:val="clear" w:color="auto" w:fill="auto"/>
            <w:noWrap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6.41</w:t>
            </w:r>
          </w:p>
        </w:tc>
        <w:tc>
          <w:tcPr>
            <w:tcW w:w="850" w:type="dxa"/>
            <w:shd w:val="clear" w:color="auto" w:fill="auto"/>
            <w:noWrap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55.00</w:t>
            </w:r>
          </w:p>
        </w:tc>
        <w:tc>
          <w:tcPr>
            <w:tcW w:w="1276" w:type="dxa"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1730" w:type="dxa"/>
          </w:tcPr>
          <w:p w:rsidR="0084429E" w:rsidRPr="00BC0667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84429E" w:rsidRPr="00CF729E" w:rsidRDefault="0084429E" w:rsidP="00D55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CF729E">
              <w:rPr>
                <w:rFonts w:ascii="Calibri" w:hAnsi="Calibri" w:cs="Calibri"/>
                <w:color w:val="000000"/>
                <w:sz w:val="20"/>
                <w:szCs w:val="20"/>
              </w:rPr>
              <w:t>30 second sit to stand</w:t>
            </w:r>
          </w:p>
        </w:tc>
        <w:tc>
          <w:tcPr>
            <w:tcW w:w="992" w:type="dxa"/>
            <w:shd w:val="clear" w:color="auto" w:fill="auto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6.80</w:t>
            </w:r>
          </w:p>
        </w:tc>
        <w:tc>
          <w:tcPr>
            <w:tcW w:w="992" w:type="dxa"/>
            <w:shd w:val="clear" w:color="auto" w:fill="auto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6.87</w:t>
            </w:r>
          </w:p>
        </w:tc>
        <w:tc>
          <w:tcPr>
            <w:tcW w:w="709" w:type="dxa"/>
            <w:shd w:val="clear" w:color="auto" w:fill="auto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71.00</w:t>
            </w:r>
          </w:p>
        </w:tc>
        <w:tc>
          <w:tcPr>
            <w:tcW w:w="1134" w:type="dxa"/>
            <w:shd w:val="clear" w:color="auto" w:fill="auto"/>
          </w:tcPr>
          <w:p w:rsidR="0084429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29%</w:t>
            </w:r>
          </w:p>
        </w:tc>
        <w:tc>
          <w:tcPr>
            <w:tcW w:w="1701" w:type="dxa"/>
            <w:shd w:val="clear" w:color="auto" w:fill="89A6FF"/>
          </w:tcPr>
          <w:p w:rsidR="0084429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100%</w:t>
            </w:r>
          </w:p>
        </w:tc>
      </w:tr>
      <w:tr w:rsidR="0084429E" w:rsidRPr="0099675E" w:rsidTr="00D557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</w:tcPr>
          <w:p w:rsidR="0084429E" w:rsidRPr="00BC0667" w:rsidRDefault="0084429E" w:rsidP="00D557F5">
            <w:pPr>
              <w:rPr>
                <w:rFonts w:asciiTheme="majorHAnsi" w:hAnsiTheme="majorHAnsi"/>
                <w:b w:val="0"/>
                <w:bCs w:val="0"/>
                <w:color w:val="000000"/>
                <w:sz w:val="20"/>
                <w:szCs w:val="20"/>
                <w:lang w:val="en-SG"/>
              </w:rPr>
            </w:pPr>
            <w:r w:rsidRPr="00BC0667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 xml:space="preserve">Short physical performance battery </w:t>
            </w:r>
          </w:p>
        </w:tc>
        <w:tc>
          <w:tcPr>
            <w:tcW w:w="1134" w:type="dxa"/>
            <w:noWrap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  <w:lang w:val="en-SG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6.67</w:t>
            </w:r>
          </w:p>
        </w:tc>
        <w:tc>
          <w:tcPr>
            <w:tcW w:w="992" w:type="dxa"/>
            <w:shd w:val="clear" w:color="auto" w:fill="auto"/>
            <w:noWrap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6.68</w:t>
            </w:r>
          </w:p>
        </w:tc>
        <w:tc>
          <w:tcPr>
            <w:tcW w:w="850" w:type="dxa"/>
            <w:shd w:val="clear" w:color="auto" w:fill="FFFFFF" w:themeFill="background1"/>
            <w:noWrap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52.00</w:t>
            </w:r>
          </w:p>
        </w:tc>
        <w:tc>
          <w:tcPr>
            <w:tcW w:w="1276" w:type="dxa"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1730" w:type="dxa"/>
          </w:tcPr>
          <w:p w:rsidR="0084429E" w:rsidRPr="00BC0667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84429E" w:rsidRPr="00CF729E" w:rsidRDefault="0084429E" w:rsidP="00D55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CF729E">
              <w:rPr>
                <w:rFonts w:ascii="Calibri" w:hAnsi="Calibri" w:cs="Calibri"/>
                <w:color w:val="000000"/>
                <w:sz w:val="20"/>
                <w:szCs w:val="20"/>
              </w:rPr>
              <w:t>Short physical performance battery</w:t>
            </w:r>
          </w:p>
        </w:tc>
        <w:tc>
          <w:tcPr>
            <w:tcW w:w="992" w:type="dxa"/>
            <w:shd w:val="clear" w:color="auto" w:fill="auto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6.84</w:t>
            </w:r>
          </w:p>
        </w:tc>
        <w:tc>
          <w:tcPr>
            <w:tcW w:w="992" w:type="dxa"/>
            <w:shd w:val="clear" w:color="auto" w:fill="auto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6.94</w:t>
            </w:r>
          </w:p>
        </w:tc>
        <w:tc>
          <w:tcPr>
            <w:tcW w:w="709" w:type="dxa"/>
            <w:shd w:val="clear" w:color="auto" w:fill="auto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66.00</w:t>
            </w:r>
          </w:p>
        </w:tc>
        <w:tc>
          <w:tcPr>
            <w:tcW w:w="1134" w:type="dxa"/>
            <w:shd w:val="clear" w:color="auto" w:fill="auto"/>
          </w:tcPr>
          <w:p w:rsidR="0084429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89A6FF"/>
          </w:tcPr>
          <w:p w:rsidR="0084429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72%</w:t>
            </w:r>
          </w:p>
        </w:tc>
      </w:tr>
      <w:tr w:rsidR="0084429E" w:rsidRPr="0099675E" w:rsidTr="00D557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</w:tcPr>
          <w:p w:rsidR="0084429E" w:rsidRPr="00BC0667" w:rsidRDefault="0084429E" w:rsidP="00D557F5">
            <w:pPr>
              <w:rPr>
                <w:rFonts w:asciiTheme="majorHAnsi" w:hAnsiTheme="majorHAnsi"/>
                <w:b w:val="0"/>
                <w:bCs w:val="0"/>
                <w:color w:val="000000"/>
                <w:sz w:val="20"/>
                <w:szCs w:val="20"/>
                <w:lang w:val="en-SG"/>
              </w:rPr>
            </w:pPr>
            <w:r w:rsidRPr="00BC0667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Positive blood cultures</w:t>
            </w:r>
          </w:p>
        </w:tc>
        <w:tc>
          <w:tcPr>
            <w:tcW w:w="1134" w:type="dxa"/>
            <w:noWrap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  <w:lang w:val="en-SG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6.78</w:t>
            </w:r>
          </w:p>
        </w:tc>
        <w:tc>
          <w:tcPr>
            <w:tcW w:w="992" w:type="dxa"/>
            <w:noWrap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6.54</w:t>
            </w:r>
          </w:p>
        </w:tc>
        <w:tc>
          <w:tcPr>
            <w:tcW w:w="850" w:type="dxa"/>
            <w:shd w:val="clear" w:color="auto" w:fill="FFFFFF" w:themeFill="background1"/>
            <w:noWrap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52.00</w:t>
            </w:r>
          </w:p>
        </w:tc>
        <w:tc>
          <w:tcPr>
            <w:tcW w:w="1276" w:type="dxa"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1730" w:type="dxa"/>
          </w:tcPr>
          <w:p w:rsidR="0084429E" w:rsidRPr="00BC0667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84429E" w:rsidRPr="00CF729E" w:rsidRDefault="0084429E" w:rsidP="00D55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CF729E">
              <w:rPr>
                <w:rFonts w:ascii="Calibri" w:hAnsi="Calibri" w:cs="Calibri"/>
                <w:color w:val="000000"/>
                <w:sz w:val="20"/>
                <w:szCs w:val="20"/>
              </w:rPr>
              <w:t>2-minute walk test</w:t>
            </w:r>
          </w:p>
        </w:tc>
        <w:tc>
          <w:tcPr>
            <w:tcW w:w="992" w:type="dxa"/>
            <w:shd w:val="clear" w:color="auto" w:fill="auto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6.42</w:t>
            </w:r>
          </w:p>
        </w:tc>
        <w:tc>
          <w:tcPr>
            <w:tcW w:w="992" w:type="dxa"/>
            <w:shd w:val="clear" w:color="auto" w:fill="auto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6.54</w:t>
            </w:r>
          </w:p>
        </w:tc>
        <w:tc>
          <w:tcPr>
            <w:tcW w:w="709" w:type="dxa"/>
            <w:shd w:val="clear" w:color="auto" w:fill="auto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65.00</w:t>
            </w:r>
          </w:p>
        </w:tc>
        <w:tc>
          <w:tcPr>
            <w:tcW w:w="1134" w:type="dxa"/>
            <w:shd w:val="clear" w:color="auto" w:fill="auto"/>
          </w:tcPr>
          <w:p w:rsidR="0084429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4429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53%</w:t>
            </w:r>
          </w:p>
        </w:tc>
      </w:tr>
      <w:tr w:rsidR="0084429E" w:rsidRPr="0099675E" w:rsidTr="00D557F5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</w:tcPr>
          <w:p w:rsidR="0084429E" w:rsidRPr="008163FB" w:rsidRDefault="0084429E" w:rsidP="00D557F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0667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4-minute walk test</w:t>
            </w:r>
          </w:p>
        </w:tc>
        <w:tc>
          <w:tcPr>
            <w:tcW w:w="1134" w:type="dxa"/>
            <w:noWrap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  <w:lang w:val="en-SG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noWrap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6.20</w:t>
            </w:r>
          </w:p>
        </w:tc>
        <w:tc>
          <w:tcPr>
            <w:tcW w:w="850" w:type="dxa"/>
            <w:shd w:val="clear" w:color="auto" w:fill="FFFFFF" w:themeFill="background1"/>
            <w:noWrap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46.00</w:t>
            </w:r>
          </w:p>
        </w:tc>
        <w:tc>
          <w:tcPr>
            <w:tcW w:w="1276" w:type="dxa"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1730" w:type="dxa"/>
          </w:tcPr>
          <w:p w:rsidR="0084429E" w:rsidRPr="00BC0667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84429E" w:rsidRPr="00CF729E" w:rsidRDefault="0084429E" w:rsidP="00D55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729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Handgrip strength </w:t>
            </w:r>
          </w:p>
        </w:tc>
        <w:tc>
          <w:tcPr>
            <w:tcW w:w="992" w:type="dxa"/>
            <w:shd w:val="clear" w:color="auto" w:fill="auto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6.93</w:t>
            </w:r>
          </w:p>
        </w:tc>
        <w:tc>
          <w:tcPr>
            <w:tcW w:w="992" w:type="dxa"/>
            <w:shd w:val="clear" w:color="auto" w:fill="auto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6.92</w:t>
            </w:r>
          </w:p>
        </w:tc>
        <w:tc>
          <w:tcPr>
            <w:tcW w:w="709" w:type="dxa"/>
            <w:shd w:val="clear" w:color="auto" w:fill="auto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64.00</w:t>
            </w:r>
          </w:p>
        </w:tc>
        <w:tc>
          <w:tcPr>
            <w:tcW w:w="1134" w:type="dxa"/>
            <w:shd w:val="clear" w:color="auto" w:fill="auto"/>
          </w:tcPr>
          <w:p w:rsidR="0084429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89A6FF"/>
          </w:tcPr>
          <w:p w:rsidR="0084429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80%</w:t>
            </w:r>
          </w:p>
        </w:tc>
      </w:tr>
      <w:tr w:rsidR="0084429E" w:rsidRPr="0099675E" w:rsidTr="00D557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</w:tcPr>
          <w:p w:rsidR="0084429E" w:rsidRPr="00BC0667" w:rsidRDefault="0084429E" w:rsidP="00D557F5">
            <w:pPr>
              <w:rPr>
                <w:rFonts w:asciiTheme="majorHAnsi" w:hAnsiTheme="majorHAnsi"/>
                <w:b w:val="0"/>
                <w:bCs w:val="0"/>
                <w:color w:val="000000"/>
                <w:sz w:val="20"/>
                <w:szCs w:val="20"/>
                <w:lang w:val="en-SG"/>
              </w:rPr>
            </w:pPr>
            <w:r w:rsidRPr="00BC0667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ECDC</w:t>
            </w:r>
            <w:r w:rsidRPr="00BC0667" w:rsidDel="000937DF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r w:rsidRPr="00BC0667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definition</w:t>
            </w:r>
          </w:p>
        </w:tc>
        <w:tc>
          <w:tcPr>
            <w:tcW w:w="1134" w:type="dxa"/>
            <w:noWrap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  <w:lang w:val="en-SG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6.45</w:t>
            </w:r>
          </w:p>
        </w:tc>
        <w:tc>
          <w:tcPr>
            <w:tcW w:w="992" w:type="dxa"/>
            <w:noWrap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6.61</w:t>
            </w:r>
          </w:p>
        </w:tc>
        <w:tc>
          <w:tcPr>
            <w:tcW w:w="850" w:type="dxa"/>
            <w:shd w:val="clear" w:color="auto" w:fill="FFFFFF" w:themeFill="background1"/>
            <w:noWrap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46.00</w:t>
            </w:r>
          </w:p>
        </w:tc>
        <w:tc>
          <w:tcPr>
            <w:tcW w:w="1276" w:type="dxa"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1730" w:type="dxa"/>
          </w:tcPr>
          <w:p w:rsidR="0084429E" w:rsidRPr="00BC0667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84429E" w:rsidRPr="00372E08" w:rsidRDefault="0084429E" w:rsidP="00D55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  <w:vertAlign w:val="superscript"/>
              </w:rPr>
            </w:pPr>
            <w:r w:rsidRPr="00CF729E">
              <w:rPr>
                <w:rFonts w:ascii="Calibri" w:hAnsi="Calibri" w:cs="Calibri"/>
                <w:color w:val="000000"/>
                <w:sz w:val="20"/>
                <w:szCs w:val="20"/>
              </w:rPr>
              <w:t>Katz index</w:t>
            </w:r>
            <w:r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92" w:type="dxa"/>
            <w:shd w:val="clear" w:color="auto" w:fill="FFFFFF" w:themeFill="background1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6.95</w:t>
            </w:r>
          </w:p>
        </w:tc>
        <w:tc>
          <w:tcPr>
            <w:tcW w:w="992" w:type="dxa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6.92</w:t>
            </w:r>
          </w:p>
        </w:tc>
        <w:tc>
          <w:tcPr>
            <w:tcW w:w="709" w:type="dxa"/>
            <w:shd w:val="clear" w:color="auto" w:fill="auto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63.00</w:t>
            </w:r>
          </w:p>
        </w:tc>
        <w:tc>
          <w:tcPr>
            <w:tcW w:w="1134" w:type="dxa"/>
            <w:shd w:val="clear" w:color="auto" w:fill="auto"/>
          </w:tcPr>
          <w:p w:rsidR="0084429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4429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4429E" w:rsidRPr="0099675E" w:rsidTr="00D557F5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</w:tcPr>
          <w:p w:rsidR="0084429E" w:rsidRPr="00831CCE" w:rsidRDefault="0084429E" w:rsidP="00D557F5">
            <w:pPr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  <w:lang w:val="en-SG"/>
              </w:rPr>
            </w:pPr>
          </w:p>
        </w:tc>
        <w:tc>
          <w:tcPr>
            <w:tcW w:w="1134" w:type="dxa"/>
            <w:noWrap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  <w:lang w:val="en-SG"/>
              </w:rPr>
            </w:pPr>
          </w:p>
        </w:tc>
        <w:tc>
          <w:tcPr>
            <w:tcW w:w="992" w:type="dxa"/>
            <w:noWrap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</w:p>
        </w:tc>
        <w:tc>
          <w:tcPr>
            <w:tcW w:w="1276" w:type="dxa"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1730" w:type="dxa"/>
          </w:tcPr>
          <w:p w:rsidR="0084429E" w:rsidRPr="00BC0667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84429E" w:rsidRPr="00CF729E" w:rsidRDefault="0084429E" w:rsidP="00D55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729E">
              <w:rPr>
                <w:rFonts w:ascii="Calibri" w:hAnsi="Calibri" w:cs="Calibri"/>
                <w:color w:val="000000"/>
                <w:sz w:val="20"/>
                <w:szCs w:val="20"/>
              </w:rPr>
              <w:t>Body mass index</w:t>
            </w:r>
          </w:p>
        </w:tc>
        <w:tc>
          <w:tcPr>
            <w:tcW w:w="992" w:type="dxa"/>
            <w:shd w:val="clear" w:color="auto" w:fill="FFFFFF" w:themeFill="background1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6.47</w:t>
            </w:r>
          </w:p>
        </w:tc>
        <w:tc>
          <w:tcPr>
            <w:tcW w:w="992" w:type="dxa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6.59</w:t>
            </w:r>
          </w:p>
        </w:tc>
        <w:tc>
          <w:tcPr>
            <w:tcW w:w="709" w:type="dxa"/>
            <w:shd w:val="clear" w:color="auto" w:fill="auto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57.00</w:t>
            </w:r>
          </w:p>
        </w:tc>
        <w:tc>
          <w:tcPr>
            <w:tcW w:w="1134" w:type="dxa"/>
            <w:shd w:val="clear" w:color="auto" w:fill="auto"/>
          </w:tcPr>
          <w:p w:rsidR="0084429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4429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4429E" w:rsidRPr="0099675E" w:rsidTr="00D557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</w:tcPr>
          <w:p w:rsidR="0084429E" w:rsidRPr="00831CCE" w:rsidRDefault="0084429E" w:rsidP="00D557F5">
            <w:pPr>
              <w:rPr>
                <w:rFonts w:asciiTheme="majorHAnsi" w:hAnsiTheme="majorHAnsi"/>
                <w:b w:val="0"/>
                <w:bCs w:val="0"/>
                <w:color w:val="000000"/>
                <w:sz w:val="20"/>
                <w:szCs w:val="20"/>
                <w:lang w:val="en-SG"/>
              </w:rPr>
            </w:pPr>
          </w:p>
        </w:tc>
        <w:tc>
          <w:tcPr>
            <w:tcW w:w="1134" w:type="dxa"/>
            <w:noWrap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  <w:lang w:val="en-SG"/>
              </w:rPr>
            </w:pPr>
          </w:p>
        </w:tc>
        <w:tc>
          <w:tcPr>
            <w:tcW w:w="992" w:type="dxa"/>
            <w:noWrap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</w:p>
        </w:tc>
        <w:tc>
          <w:tcPr>
            <w:tcW w:w="850" w:type="dxa"/>
            <w:noWrap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</w:p>
        </w:tc>
        <w:tc>
          <w:tcPr>
            <w:tcW w:w="1276" w:type="dxa"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1730" w:type="dxa"/>
          </w:tcPr>
          <w:p w:rsidR="0084429E" w:rsidRPr="00BC0667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84429E" w:rsidRPr="00CF729E" w:rsidRDefault="0084429E" w:rsidP="00D55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CF729E">
              <w:rPr>
                <w:rFonts w:ascii="Calibri" w:hAnsi="Calibri" w:cs="Calibri"/>
                <w:color w:val="000000"/>
                <w:sz w:val="20"/>
                <w:szCs w:val="20"/>
              </w:rPr>
              <w:t>MRC sum score</w:t>
            </w:r>
          </w:p>
        </w:tc>
        <w:tc>
          <w:tcPr>
            <w:tcW w:w="992" w:type="dxa"/>
            <w:shd w:val="clear" w:color="auto" w:fill="FFFFFF" w:themeFill="background1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6.87</w:t>
            </w:r>
          </w:p>
        </w:tc>
        <w:tc>
          <w:tcPr>
            <w:tcW w:w="992" w:type="dxa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6.88</w:t>
            </w:r>
          </w:p>
        </w:tc>
        <w:tc>
          <w:tcPr>
            <w:tcW w:w="709" w:type="dxa"/>
            <w:shd w:val="clear" w:color="auto" w:fill="auto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56.00</w:t>
            </w:r>
          </w:p>
        </w:tc>
        <w:tc>
          <w:tcPr>
            <w:tcW w:w="1134" w:type="dxa"/>
          </w:tcPr>
          <w:p w:rsidR="0084429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4429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4429E" w:rsidRPr="0099675E" w:rsidTr="00D557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:rsidR="0084429E" w:rsidRPr="002F1E82" w:rsidRDefault="0084429E" w:rsidP="00D557F5">
            <w:pPr>
              <w:rPr>
                <w:rFonts w:asciiTheme="majorHAnsi" w:hAnsiTheme="majorHAnsi"/>
                <w:b w:val="0"/>
                <w:color w:val="000000"/>
                <w:sz w:val="20"/>
                <w:szCs w:val="20"/>
                <w:lang w:val="en-SG"/>
              </w:rPr>
            </w:pPr>
          </w:p>
        </w:tc>
        <w:tc>
          <w:tcPr>
            <w:tcW w:w="1134" w:type="dxa"/>
            <w:noWrap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</w:p>
        </w:tc>
        <w:tc>
          <w:tcPr>
            <w:tcW w:w="992" w:type="dxa"/>
            <w:noWrap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  <w:lang w:val="en-SG"/>
              </w:rPr>
            </w:pPr>
          </w:p>
        </w:tc>
        <w:tc>
          <w:tcPr>
            <w:tcW w:w="850" w:type="dxa"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</w:p>
        </w:tc>
        <w:tc>
          <w:tcPr>
            <w:tcW w:w="1276" w:type="dxa"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1730" w:type="dxa"/>
          </w:tcPr>
          <w:p w:rsidR="0084429E" w:rsidRPr="00BC0667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84429E" w:rsidRPr="00BC0667" w:rsidRDefault="0084429E" w:rsidP="00D55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BC0667">
              <w:rPr>
                <w:rFonts w:ascii="Calibri" w:hAnsi="Calibri" w:cs="Calibri"/>
                <w:color w:val="000000"/>
                <w:sz w:val="20"/>
                <w:szCs w:val="20"/>
              </w:rPr>
              <w:t>4-minute walk test</w:t>
            </w:r>
          </w:p>
        </w:tc>
        <w:tc>
          <w:tcPr>
            <w:tcW w:w="992" w:type="dxa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6.42</w:t>
            </w:r>
          </w:p>
        </w:tc>
        <w:tc>
          <w:tcPr>
            <w:tcW w:w="709" w:type="dxa"/>
            <w:shd w:val="clear" w:color="auto" w:fill="auto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55.00</w:t>
            </w:r>
          </w:p>
        </w:tc>
        <w:tc>
          <w:tcPr>
            <w:tcW w:w="1134" w:type="dxa"/>
          </w:tcPr>
          <w:p w:rsidR="0084429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4429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4429E" w:rsidRPr="0099675E" w:rsidTr="00D557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</w:tcPr>
          <w:p w:rsidR="0084429E" w:rsidRPr="002F1E82" w:rsidRDefault="0084429E" w:rsidP="00D557F5">
            <w:pPr>
              <w:rPr>
                <w:rFonts w:asciiTheme="majorHAnsi" w:hAnsiTheme="majorHAnsi"/>
                <w:b w:val="0"/>
                <w:color w:val="000000"/>
                <w:sz w:val="20"/>
                <w:szCs w:val="20"/>
                <w:lang w:val="en-SG"/>
              </w:rPr>
            </w:pPr>
          </w:p>
        </w:tc>
        <w:tc>
          <w:tcPr>
            <w:tcW w:w="1134" w:type="dxa"/>
            <w:noWrap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  <w:lang w:val="en-SG"/>
              </w:rPr>
            </w:pPr>
          </w:p>
        </w:tc>
        <w:tc>
          <w:tcPr>
            <w:tcW w:w="992" w:type="dxa"/>
            <w:noWrap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</w:p>
        </w:tc>
        <w:tc>
          <w:tcPr>
            <w:tcW w:w="850" w:type="dxa"/>
            <w:noWrap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</w:p>
        </w:tc>
        <w:tc>
          <w:tcPr>
            <w:tcW w:w="1276" w:type="dxa"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1730" w:type="dxa"/>
          </w:tcPr>
          <w:p w:rsidR="0084429E" w:rsidRPr="00BC0667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84429E" w:rsidRPr="00BC0667" w:rsidRDefault="0084429E" w:rsidP="00D55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BC066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Subjective global assessment </w:t>
            </w:r>
          </w:p>
        </w:tc>
        <w:tc>
          <w:tcPr>
            <w:tcW w:w="992" w:type="dxa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6.68</w:t>
            </w:r>
          </w:p>
        </w:tc>
        <w:tc>
          <w:tcPr>
            <w:tcW w:w="709" w:type="dxa"/>
            <w:shd w:val="clear" w:color="auto" w:fill="auto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52.00</w:t>
            </w:r>
          </w:p>
        </w:tc>
        <w:tc>
          <w:tcPr>
            <w:tcW w:w="1134" w:type="dxa"/>
          </w:tcPr>
          <w:p w:rsidR="0084429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4429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4429E" w:rsidRPr="0099675E" w:rsidTr="00D557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</w:tcPr>
          <w:p w:rsidR="0084429E" w:rsidRPr="002F1E82" w:rsidRDefault="0084429E" w:rsidP="00D557F5">
            <w:pPr>
              <w:rPr>
                <w:rFonts w:asciiTheme="majorHAnsi" w:hAnsiTheme="majorHAnsi"/>
                <w:b w:val="0"/>
                <w:color w:val="000000"/>
                <w:sz w:val="20"/>
                <w:szCs w:val="20"/>
                <w:lang w:val="en-SG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  <w:lang w:val="en-SG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</w:p>
        </w:tc>
        <w:tc>
          <w:tcPr>
            <w:tcW w:w="1276" w:type="dxa"/>
          </w:tcPr>
          <w:p w:rsidR="0084429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1730" w:type="dxa"/>
          </w:tcPr>
          <w:p w:rsidR="0084429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84429E" w:rsidRPr="002F1E82" w:rsidRDefault="0084429E" w:rsidP="00D55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Quadriceps force </w:t>
            </w:r>
          </w:p>
        </w:tc>
        <w:tc>
          <w:tcPr>
            <w:tcW w:w="992" w:type="dxa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6.39</w:t>
            </w:r>
          </w:p>
        </w:tc>
        <w:tc>
          <w:tcPr>
            <w:tcW w:w="992" w:type="dxa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6.33</w:t>
            </w:r>
          </w:p>
        </w:tc>
        <w:tc>
          <w:tcPr>
            <w:tcW w:w="709" w:type="dxa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48.00</w:t>
            </w:r>
          </w:p>
        </w:tc>
        <w:tc>
          <w:tcPr>
            <w:tcW w:w="1134" w:type="dxa"/>
          </w:tcPr>
          <w:p w:rsidR="0084429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4429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4429E" w:rsidRPr="0099675E" w:rsidTr="00D557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</w:tcPr>
          <w:p w:rsidR="0084429E" w:rsidRPr="002F1E82" w:rsidRDefault="0084429E" w:rsidP="00D557F5">
            <w:pPr>
              <w:rPr>
                <w:rFonts w:asciiTheme="majorHAnsi" w:hAnsiTheme="majorHAnsi"/>
                <w:b w:val="0"/>
                <w:color w:val="000000"/>
                <w:sz w:val="20"/>
                <w:szCs w:val="20"/>
                <w:lang w:val="en-SG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  <w:lang w:val="en-SG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</w:p>
        </w:tc>
        <w:tc>
          <w:tcPr>
            <w:tcW w:w="1276" w:type="dxa"/>
          </w:tcPr>
          <w:p w:rsidR="0084429E" w:rsidRPr="0099675E" w:rsidRDefault="0084429E" w:rsidP="00D55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1730" w:type="dxa"/>
          </w:tcPr>
          <w:p w:rsidR="0084429E" w:rsidRDefault="0084429E" w:rsidP="00D55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84429E" w:rsidRPr="002F1E82" w:rsidRDefault="0084429E" w:rsidP="00D55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Bioelectrical impedance analysis</w:t>
            </w:r>
          </w:p>
        </w:tc>
        <w:tc>
          <w:tcPr>
            <w:tcW w:w="992" w:type="dxa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5.96</w:t>
            </w:r>
          </w:p>
        </w:tc>
        <w:tc>
          <w:tcPr>
            <w:tcW w:w="709" w:type="dxa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40.00</w:t>
            </w:r>
          </w:p>
        </w:tc>
        <w:tc>
          <w:tcPr>
            <w:tcW w:w="1134" w:type="dxa"/>
          </w:tcPr>
          <w:p w:rsidR="0084429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4429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4429E" w:rsidRPr="0099675E" w:rsidTr="00D557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bottom"/>
          </w:tcPr>
          <w:p w:rsidR="0084429E" w:rsidRPr="002F1E82" w:rsidRDefault="0084429E" w:rsidP="00D557F5">
            <w:pPr>
              <w:rPr>
                <w:rFonts w:asciiTheme="majorHAnsi" w:hAnsiTheme="majorHAnsi"/>
                <w:b w:val="0"/>
                <w:color w:val="000000"/>
                <w:sz w:val="20"/>
                <w:szCs w:val="20"/>
                <w:lang w:val="en-SG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</w:p>
        </w:tc>
        <w:tc>
          <w:tcPr>
            <w:tcW w:w="1276" w:type="dxa"/>
          </w:tcPr>
          <w:p w:rsidR="0084429E" w:rsidRDefault="0084429E" w:rsidP="00D55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1730" w:type="dxa"/>
          </w:tcPr>
          <w:p w:rsidR="0084429E" w:rsidRDefault="0084429E" w:rsidP="00D55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84429E" w:rsidRPr="002F1E82" w:rsidRDefault="0084429E" w:rsidP="00D55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Biceps dynamometry </w:t>
            </w:r>
          </w:p>
        </w:tc>
        <w:tc>
          <w:tcPr>
            <w:tcW w:w="992" w:type="dxa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5.77</w:t>
            </w:r>
          </w:p>
        </w:tc>
        <w:tc>
          <w:tcPr>
            <w:tcW w:w="709" w:type="dxa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36.00</w:t>
            </w:r>
          </w:p>
        </w:tc>
        <w:tc>
          <w:tcPr>
            <w:tcW w:w="1134" w:type="dxa"/>
          </w:tcPr>
          <w:p w:rsidR="0084429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4429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4429E" w:rsidRPr="0099675E" w:rsidTr="00D557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bottom w:val="single" w:sz="4" w:space="0" w:color="auto"/>
            </w:tcBorders>
            <w:noWrap/>
            <w:vAlign w:val="bottom"/>
          </w:tcPr>
          <w:p w:rsidR="0084429E" w:rsidRPr="002F1E82" w:rsidRDefault="0084429E" w:rsidP="00D557F5">
            <w:pPr>
              <w:rPr>
                <w:rFonts w:asciiTheme="majorHAnsi" w:hAnsiTheme="majorHAnsi"/>
                <w:b w:val="0"/>
                <w:color w:val="000000"/>
                <w:sz w:val="20"/>
                <w:szCs w:val="20"/>
                <w:lang w:val="en-SG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  <w:lang w:val="en-SG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84429E" w:rsidRPr="0099675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  <w:lang w:val="en-SG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4429E" w:rsidRPr="0099675E" w:rsidRDefault="0084429E" w:rsidP="00D55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84429E" w:rsidRDefault="0084429E" w:rsidP="00D55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84429E" w:rsidRPr="002F1E82" w:rsidRDefault="0084429E" w:rsidP="00D55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Electromyography / nerve conduction studies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5.40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5.26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4429E" w:rsidRPr="003E2A7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16.00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4429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4429E" w:rsidRDefault="0084429E" w:rsidP="00D55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84429E" w:rsidRPr="008719D5" w:rsidRDefault="0084429E" w:rsidP="0084429E">
      <w:pPr>
        <w:pStyle w:val="Caption"/>
        <w:ind w:left="-567"/>
        <w:rPr>
          <w:rFonts w:ascii="Calibri" w:hAnsi="Calibri" w:cs="Calibri"/>
          <w:b w:val="0"/>
          <w:bCs w:val="0"/>
          <w:color w:val="auto"/>
        </w:rPr>
      </w:pPr>
      <w:r w:rsidRPr="008719D5">
        <w:rPr>
          <w:rFonts w:ascii="Calibri" w:hAnsi="Calibri" w:cs="Calibri"/>
          <w:b w:val="0"/>
          <w:bCs w:val="0"/>
          <w:color w:val="auto"/>
        </w:rPr>
        <w:t>Green</w:t>
      </w:r>
      <w:r>
        <w:rPr>
          <w:rFonts w:ascii="Calibri" w:hAnsi="Calibri" w:cs="Calibri"/>
          <w:b w:val="0"/>
          <w:bCs w:val="0"/>
          <w:color w:val="auto"/>
        </w:rPr>
        <w:t xml:space="preserve"> </w:t>
      </w:r>
      <w:r w:rsidRPr="008719D5">
        <w:rPr>
          <w:rFonts w:ascii="Calibri" w:hAnsi="Calibri" w:cs="Calibri"/>
          <w:b w:val="0"/>
          <w:bCs w:val="0"/>
          <w:color w:val="auto"/>
        </w:rPr>
        <w:t>=</w:t>
      </w:r>
      <w:r>
        <w:rPr>
          <w:rFonts w:ascii="Calibri" w:hAnsi="Calibri" w:cs="Calibri"/>
          <w:b w:val="0"/>
          <w:bCs w:val="0"/>
          <w:color w:val="auto"/>
        </w:rPr>
        <w:t xml:space="preserve"> “</w:t>
      </w:r>
      <w:r w:rsidRPr="008719D5">
        <w:rPr>
          <w:rFonts w:ascii="Calibri" w:hAnsi="Calibri" w:cs="Calibri"/>
          <w:b w:val="0"/>
          <w:bCs w:val="0"/>
          <w:color w:val="auto"/>
        </w:rPr>
        <w:t>essential</w:t>
      </w:r>
      <w:r>
        <w:rPr>
          <w:rFonts w:ascii="Calibri" w:hAnsi="Calibri" w:cs="Calibri"/>
          <w:b w:val="0"/>
          <w:bCs w:val="0"/>
          <w:color w:val="auto"/>
        </w:rPr>
        <w:t>”</w:t>
      </w:r>
      <w:r w:rsidRPr="008719D5">
        <w:rPr>
          <w:rFonts w:ascii="Calibri" w:hAnsi="Calibri" w:cs="Calibri"/>
          <w:b w:val="0"/>
          <w:bCs w:val="0"/>
          <w:color w:val="auto"/>
        </w:rPr>
        <w:t xml:space="preserve"> components of the C</w:t>
      </w:r>
      <w:r>
        <w:rPr>
          <w:rFonts w:ascii="Calibri" w:hAnsi="Calibri" w:cs="Calibri"/>
          <w:b w:val="0"/>
          <w:bCs w:val="0"/>
          <w:color w:val="auto"/>
        </w:rPr>
        <w:t>ore Outcome Set</w:t>
      </w:r>
      <w:r w:rsidRPr="008719D5">
        <w:rPr>
          <w:rFonts w:ascii="Calibri" w:hAnsi="Calibri" w:cs="Calibri"/>
          <w:b w:val="0"/>
          <w:bCs w:val="0"/>
          <w:color w:val="auto"/>
        </w:rPr>
        <w:t>;</w:t>
      </w:r>
      <w:r>
        <w:rPr>
          <w:rFonts w:ascii="Calibri" w:hAnsi="Calibri" w:cs="Calibri"/>
          <w:b w:val="0"/>
          <w:bCs w:val="0"/>
          <w:color w:val="auto"/>
        </w:rPr>
        <w:t xml:space="preserve"> </w:t>
      </w:r>
      <w:r w:rsidRPr="00B53E0B">
        <w:rPr>
          <w:rFonts w:ascii="Calibri" w:hAnsi="Calibri" w:cs="Calibri"/>
          <w:b w:val="0"/>
          <w:bCs w:val="0"/>
          <w:color w:val="auto"/>
        </w:rPr>
        <w:t>Blue</w:t>
      </w:r>
      <w:r>
        <w:rPr>
          <w:rFonts w:ascii="Calibri" w:hAnsi="Calibri" w:cs="Calibri"/>
          <w:b w:val="0"/>
          <w:bCs w:val="0"/>
          <w:color w:val="auto"/>
        </w:rPr>
        <w:t xml:space="preserve"> </w:t>
      </w:r>
      <w:r w:rsidRPr="00B53E0B">
        <w:rPr>
          <w:rFonts w:ascii="Calibri" w:hAnsi="Calibri" w:cs="Calibri"/>
          <w:b w:val="0"/>
          <w:bCs w:val="0"/>
          <w:color w:val="auto"/>
        </w:rPr>
        <w:t>=</w:t>
      </w:r>
      <w:r>
        <w:rPr>
          <w:rFonts w:ascii="Calibri" w:hAnsi="Calibri" w:cs="Calibri"/>
          <w:b w:val="0"/>
          <w:bCs w:val="0"/>
          <w:color w:val="auto"/>
        </w:rPr>
        <w:t xml:space="preserve"> “</w:t>
      </w:r>
      <w:r w:rsidRPr="00B53E0B">
        <w:rPr>
          <w:rFonts w:ascii="Calibri" w:hAnsi="Calibri" w:cs="Calibri"/>
          <w:b w:val="0"/>
          <w:bCs w:val="0"/>
          <w:color w:val="auto"/>
        </w:rPr>
        <w:t>recommended</w:t>
      </w:r>
      <w:r>
        <w:rPr>
          <w:rFonts w:ascii="Calibri" w:hAnsi="Calibri" w:cs="Calibri"/>
          <w:b w:val="0"/>
          <w:bCs w:val="0"/>
          <w:color w:val="auto"/>
        </w:rPr>
        <w:t>”</w:t>
      </w:r>
      <w:r w:rsidRPr="00B53E0B">
        <w:rPr>
          <w:rFonts w:ascii="Calibri" w:hAnsi="Calibri" w:cs="Calibri"/>
          <w:b w:val="0"/>
          <w:bCs w:val="0"/>
          <w:color w:val="auto"/>
        </w:rPr>
        <w:t xml:space="preserve"> components</w:t>
      </w:r>
      <w:r>
        <w:rPr>
          <w:rFonts w:ascii="Calibri" w:hAnsi="Calibri" w:cs="Calibri"/>
          <w:b w:val="0"/>
          <w:bCs w:val="0"/>
          <w:color w:val="auto"/>
        </w:rPr>
        <w:t>.</w:t>
      </w:r>
      <w:r w:rsidRPr="008719D5">
        <w:rPr>
          <w:rFonts w:ascii="Calibri" w:hAnsi="Calibri" w:cs="Calibri"/>
          <w:b w:val="0"/>
          <w:bCs w:val="0"/>
          <w:color w:val="auto"/>
        </w:rPr>
        <w:t xml:space="preserve"> ADL</w:t>
      </w:r>
      <w:r>
        <w:rPr>
          <w:rFonts w:ascii="Calibri" w:hAnsi="Calibri" w:cs="Calibri"/>
          <w:b w:val="0"/>
          <w:bCs w:val="0"/>
          <w:color w:val="auto"/>
        </w:rPr>
        <w:t xml:space="preserve"> </w:t>
      </w:r>
      <w:r w:rsidRPr="008719D5">
        <w:rPr>
          <w:rFonts w:ascii="Calibri" w:hAnsi="Calibri" w:cs="Calibri"/>
          <w:b w:val="0"/>
          <w:bCs w:val="0"/>
          <w:color w:val="auto"/>
        </w:rPr>
        <w:t>=</w:t>
      </w:r>
      <w:r>
        <w:rPr>
          <w:rFonts w:ascii="Calibri" w:hAnsi="Calibri" w:cs="Calibri"/>
          <w:b w:val="0"/>
          <w:bCs w:val="0"/>
          <w:color w:val="auto"/>
        </w:rPr>
        <w:t xml:space="preserve"> A</w:t>
      </w:r>
      <w:r w:rsidRPr="008719D5">
        <w:rPr>
          <w:rFonts w:ascii="Calibri" w:hAnsi="Calibri" w:cs="Calibri"/>
          <w:b w:val="0"/>
          <w:bCs w:val="0"/>
          <w:color w:val="auto"/>
        </w:rPr>
        <w:t xml:space="preserve">ctivities of </w:t>
      </w:r>
      <w:r>
        <w:rPr>
          <w:rFonts w:ascii="Calibri" w:hAnsi="Calibri" w:cs="Calibri"/>
          <w:b w:val="0"/>
          <w:bCs w:val="0"/>
          <w:color w:val="auto"/>
        </w:rPr>
        <w:t>d</w:t>
      </w:r>
      <w:r w:rsidRPr="008719D5">
        <w:rPr>
          <w:rFonts w:ascii="Calibri" w:hAnsi="Calibri" w:cs="Calibri"/>
          <w:b w:val="0"/>
          <w:bCs w:val="0"/>
          <w:color w:val="auto"/>
        </w:rPr>
        <w:t>aily living; ECDC</w:t>
      </w:r>
      <w:r>
        <w:rPr>
          <w:rFonts w:ascii="Calibri" w:hAnsi="Calibri" w:cs="Calibri"/>
          <w:b w:val="0"/>
          <w:bCs w:val="0"/>
          <w:color w:val="auto"/>
        </w:rPr>
        <w:t xml:space="preserve"> </w:t>
      </w:r>
      <w:r w:rsidRPr="008719D5">
        <w:rPr>
          <w:rFonts w:ascii="Calibri" w:hAnsi="Calibri" w:cs="Calibri"/>
          <w:b w:val="0"/>
          <w:bCs w:val="0"/>
          <w:color w:val="auto"/>
        </w:rPr>
        <w:t>=</w:t>
      </w:r>
      <w:r>
        <w:rPr>
          <w:rFonts w:ascii="Calibri" w:hAnsi="Calibri" w:cs="Calibri"/>
          <w:b w:val="0"/>
          <w:bCs w:val="0"/>
          <w:color w:val="auto"/>
        </w:rPr>
        <w:t xml:space="preserve"> </w:t>
      </w:r>
      <w:r w:rsidRPr="008719D5">
        <w:rPr>
          <w:rFonts w:ascii="Calibri" w:hAnsi="Calibri" w:cs="Calibri"/>
          <w:b w:val="0"/>
          <w:bCs w:val="0"/>
          <w:color w:val="000000"/>
          <w:shd w:val="clear" w:color="auto" w:fill="FFFFFF"/>
        </w:rPr>
        <w:t>European Centre for Disease prevention and Control;</w:t>
      </w:r>
      <w:r w:rsidRPr="008719D5">
        <w:rPr>
          <w:rFonts w:ascii="Calibri" w:hAnsi="Calibri" w:cs="Calibri"/>
          <w:b w:val="0"/>
          <w:bCs w:val="0"/>
          <w:color w:val="auto"/>
        </w:rPr>
        <w:t xml:space="preserve"> GLIM</w:t>
      </w:r>
      <w:r>
        <w:rPr>
          <w:rFonts w:ascii="Calibri" w:hAnsi="Calibri" w:cs="Calibri"/>
          <w:b w:val="0"/>
          <w:bCs w:val="0"/>
          <w:color w:val="auto"/>
        </w:rPr>
        <w:t xml:space="preserve"> </w:t>
      </w:r>
      <w:r w:rsidRPr="008719D5">
        <w:rPr>
          <w:rFonts w:ascii="Calibri" w:hAnsi="Calibri" w:cs="Calibri"/>
          <w:b w:val="0"/>
          <w:bCs w:val="0"/>
          <w:color w:val="auto"/>
        </w:rPr>
        <w:t>=</w:t>
      </w:r>
      <w:r w:rsidRPr="008719D5">
        <w:rPr>
          <w:rFonts w:asciiTheme="majorHAnsi" w:hAnsiTheme="majorHAnsi" w:cstheme="majorHAnsi"/>
          <w:b w:val="0"/>
          <w:bCs w:val="0"/>
          <w:color w:val="000000"/>
          <w:shd w:val="clear" w:color="auto" w:fill="FFFFFF"/>
        </w:rPr>
        <w:t xml:space="preserve"> Global Leadership Initiative on Malnutrition;</w:t>
      </w:r>
      <w:r w:rsidRPr="008719D5">
        <w:rPr>
          <w:rFonts w:ascii="Calibri" w:hAnsi="Calibri" w:cs="Calibri"/>
          <w:b w:val="0"/>
          <w:bCs w:val="0"/>
          <w:color w:val="auto"/>
        </w:rPr>
        <w:t xml:space="preserve"> IADL</w:t>
      </w:r>
      <w:r>
        <w:rPr>
          <w:rFonts w:ascii="Calibri" w:hAnsi="Calibri" w:cs="Calibri"/>
          <w:b w:val="0"/>
          <w:bCs w:val="0"/>
          <w:color w:val="auto"/>
        </w:rPr>
        <w:t xml:space="preserve"> </w:t>
      </w:r>
      <w:r w:rsidRPr="008719D5">
        <w:rPr>
          <w:rFonts w:ascii="Calibri" w:hAnsi="Calibri" w:cs="Calibri"/>
          <w:b w:val="0"/>
          <w:bCs w:val="0"/>
          <w:color w:val="auto"/>
        </w:rPr>
        <w:t>=</w:t>
      </w:r>
      <w:r>
        <w:rPr>
          <w:rFonts w:ascii="Calibri" w:hAnsi="Calibri" w:cs="Calibri"/>
          <w:b w:val="0"/>
          <w:bCs w:val="0"/>
          <w:color w:val="auto"/>
        </w:rPr>
        <w:t xml:space="preserve"> </w:t>
      </w:r>
      <w:r w:rsidRPr="008719D5">
        <w:rPr>
          <w:rFonts w:ascii="Calibri" w:hAnsi="Calibri" w:cs="Calibri"/>
          <w:b w:val="0"/>
          <w:bCs w:val="0"/>
          <w:color w:val="auto"/>
        </w:rPr>
        <w:t>instrumental activities of daily living; MRC</w:t>
      </w:r>
      <w:r>
        <w:rPr>
          <w:rFonts w:ascii="Calibri" w:hAnsi="Calibri" w:cs="Calibri"/>
          <w:b w:val="0"/>
          <w:bCs w:val="0"/>
          <w:color w:val="auto"/>
        </w:rPr>
        <w:t xml:space="preserve"> </w:t>
      </w:r>
      <w:r w:rsidRPr="008719D5">
        <w:rPr>
          <w:rFonts w:ascii="Calibri" w:hAnsi="Calibri" w:cs="Calibri"/>
          <w:b w:val="0"/>
          <w:bCs w:val="0"/>
          <w:color w:val="auto"/>
        </w:rPr>
        <w:t>=</w:t>
      </w:r>
      <w:r>
        <w:rPr>
          <w:rFonts w:ascii="Calibri" w:hAnsi="Calibri" w:cs="Calibri"/>
          <w:b w:val="0"/>
          <w:bCs w:val="0"/>
          <w:color w:val="auto"/>
        </w:rPr>
        <w:t xml:space="preserve"> </w:t>
      </w:r>
      <w:r w:rsidRPr="008719D5">
        <w:rPr>
          <w:rFonts w:ascii="Calibri" w:hAnsi="Calibri" w:cs="Calibri"/>
          <w:b w:val="0"/>
          <w:bCs w:val="0"/>
          <w:color w:val="auto"/>
        </w:rPr>
        <w:t>Medical Research Council PCS</w:t>
      </w:r>
      <w:r>
        <w:rPr>
          <w:rFonts w:ascii="Calibri" w:hAnsi="Calibri" w:cs="Calibri"/>
          <w:b w:val="0"/>
          <w:bCs w:val="0"/>
          <w:color w:val="auto"/>
        </w:rPr>
        <w:t xml:space="preserve"> </w:t>
      </w:r>
      <w:r w:rsidRPr="008719D5">
        <w:rPr>
          <w:rFonts w:ascii="Calibri" w:hAnsi="Calibri" w:cs="Calibri"/>
          <w:b w:val="0"/>
          <w:bCs w:val="0"/>
          <w:color w:val="auto"/>
        </w:rPr>
        <w:t>=</w:t>
      </w:r>
      <w:r>
        <w:rPr>
          <w:rFonts w:ascii="Calibri" w:hAnsi="Calibri" w:cs="Calibri"/>
          <w:b w:val="0"/>
          <w:bCs w:val="0"/>
          <w:color w:val="auto"/>
        </w:rPr>
        <w:t xml:space="preserve"> </w:t>
      </w:r>
      <w:r w:rsidRPr="008719D5">
        <w:rPr>
          <w:rFonts w:ascii="Calibri" w:hAnsi="Calibri" w:cs="Calibri"/>
          <w:b w:val="0"/>
          <w:bCs w:val="0"/>
          <w:color w:val="auto"/>
        </w:rPr>
        <w:t>physical component score</w:t>
      </w:r>
      <w:r w:rsidRPr="008719D5">
        <w:rPr>
          <w:rFonts w:ascii="Calibri" w:hAnsi="Calibri" w:cs="Calibri"/>
          <w:b w:val="0"/>
          <w:bCs w:val="0"/>
          <w:color w:val="000000"/>
          <w:shd w:val="clear" w:color="auto" w:fill="FFFFFF"/>
        </w:rPr>
        <w:t>.</w:t>
      </w:r>
      <w:r w:rsidRPr="008719D5">
        <w:rPr>
          <w:rFonts w:ascii="Calibri" w:hAnsi="Calibri" w:cs="Calibri"/>
          <w:b w:val="0"/>
          <w:bCs w:val="0"/>
          <w:color w:val="auto"/>
        </w:rPr>
        <w:t xml:space="preserve"> More detail is available in the Supplementary</w:t>
      </w:r>
      <w:r>
        <w:rPr>
          <w:rFonts w:ascii="Calibri" w:hAnsi="Calibri" w:cs="Calibri"/>
          <w:b w:val="0"/>
          <w:bCs w:val="0"/>
          <w:color w:val="auto"/>
        </w:rPr>
        <w:t xml:space="preserve"> Information</w:t>
      </w:r>
      <w:r w:rsidRPr="008719D5">
        <w:rPr>
          <w:rFonts w:ascii="Calibri" w:hAnsi="Calibri" w:cs="Calibri"/>
          <w:b w:val="0"/>
          <w:bCs w:val="0"/>
          <w:color w:val="auto"/>
        </w:rPr>
        <w:t xml:space="preserve"> Tables S</w:t>
      </w:r>
      <w:r>
        <w:rPr>
          <w:rFonts w:ascii="Calibri" w:hAnsi="Calibri" w:cs="Calibri"/>
          <w:b w:val="0"/>
          <w:bCs w:val="0"/>
          <w:color w:val="auto"/>
        </w:rPr>
        <w:t>12</w:t>
      </w:r>
      <w:r w:rsidRPr="008719D5">
        <w:rPr>
          <w:rFonts w:ascii="Calibri" w:hAnsi="Calibri" w:cs="Calibri"/>
          <w:b w:val="0"/>
          <w:bCs w:val="0"/>
          <w:color w:val="auto"/>
        </w:rPr>
        <w:t xml:space="preserve"> and S1</w:t>
      </w:r>
      <w:r>
        <w:rPr>
          <w:rFonts w:ascii="Calibri" w:hAnsi="Calibri" w:cs="Calibri"/>
          <w:b w:val="0"/>
          <w:bCs w:val="0"/>
          <w:color w:val="auto"/>
        </w:rPr>
        <w:t>4</w:t>
      </w:r>
      <w:r w:rsidRPr="008719D5">
        <w:rPr>
          <w:rFonts w:ascii="Calibri" w:hAnsi="Calibri" w:cs="Calibri"/>
          <w:b w:val="0"/>
          <w:bCs w:val="0"/>
          <w:color w:val="auto"/>
        </w:rPr>
        <w:t xml:space="preserve">. </w:t>
      </w:r>
      <w:r>
        <w:rPr>
          <w:rFonts w:ascii="Calibri" w:hAnsi="Calibri" w:cs="Calibri"/>
          <w:b w:val="0"/>
          <w:bCs w:val="0"/>
          <w:color w:val="auto"/>
          <w:vertAlign w:val="superscript"/>
        </w:rPr>
        <w:t>a</w:t>
      </w:r>
      <w:r w:rsidRPr="00CF729E">
        <w:rPr>
          <w:rFonts w:asciiTheme="majorHAnsi" w:hAnsiTheme="majorHAnsi"/>
          <w:b w:val="0"/>
          <w:bCs w:val="0"/>
          <w:color w:val="auto"/>
        </w:rPr>
        <w:t>It was agreed at the consensus meeting that the Barthel or Katz indices could</w:t>
      </w:r>
      <w:r>
        <w:rPr>
          <w:rFonts w:asciiTheme="majorHAnsi" w:hAnsiTheme="majorHAnsi"/>
          <w:b w:val="0"/>
          <w:bCs w:val="0"/>
          <w:color w:val="auto"/>
        </w:rPr>
        <w:t xml:space="preserve"> also</w:t>
      </w:r>
      <w:r w:rsidRPr="00CF729E">
        <w:rPr>
          <w:rFonts w:asciiTheme="majorHAnsi" w:hAnsiTheme="majorHAnsi"/>
          <w:b w:val="0"/>
          <w:bCs w:val="0"/>
          <w:color w:val="auto"/>
        </w:rPr>
        <w:t xml:space="preserve"> be used as alternatives to measure ADL</w:t>
      </w:r>
    </w:p>
    <w:p w:rsidR="0084429E" w:rsidRDefault="0084429E" w:rsidP="0084429E">
      <w:pPr>
        <w:spacing w:line="480" w:lineRule="auto"/>
        <w:sectPr w:rsidR="0084429E" w:rsidSect="00B03419">
          <w:pgSz w:w="16840" w:h="11900" w:orient="landscape"/>
          <w:pgMar w:top="567" w:right="1440" w:bottom="426" w:left="1440" w:header="709" w:footer="709" w:gutter="0"/>
          <w:cols w:space="708"/>
          <w:docGrid w:linePitch="360"/>
        </w:sectPr>
      </w:pPr>
      <w:r>
        <w:br w:type="page"/>
      </w:r>
    </w:p>
    <w:p w:rsidR="0084429E" w:rsidRPr="00EA39EE" w:rsidRDefault="0084429E" w:rsidP="0084429E">
      <w:pPr>
        <w:spacing w:line="480" w:lineRule="auto"/>
        <w:rPr>
          <w:b/>
          <w:bCs/>
          <w:sz w:val="18"/>
          <w:szCs w:val="18"/>
        </w:rPr>
      </w:pPr>
      <w:r w:rsidRPr="00EA39EE">
        <w:rPr>
          <w:rFonts w:asciiTheme="majorHAnsi" w:hAnsiTheme="majorHAnsi"/>
          <w:b/>
          <w:bCs/>
          <w:sz w:val="18"/>
          <w:szCs w:val="18"/>
        </w:rPr>
        <w:lastRenderedPageBreak/>
        <w:t xml:space="preserve">Table </w:t>
      </w:r>
      <w:r w:rsidRPr="00EA39EE">
        <w:rPr>
          <w:rFonts w:asciiTheme="majorHAnsi" w:hAnsiTheme="majorHAnsi"/>
          <w:b/>
          <w:bCs/>
          <w:sz w:val="18"/>
          <w:szCs w:val="18"/>
        </w:rPr>
        <w:fldChar w:fldCharType="begin"/>
      </w:r>
      <w:r w:rsidRPr="00EA39EE">
        <w:rPr>
          <w:rFonts w:asciiTheme="majorHAnsi" w:hAnsiTheme="majorHAnsi"/>
          <w:b/>
          <w:bCs/>
          <w:sz w:val="18"/>
          <w:szCs w:val="18"/>
        </w:rPr>
        <w:instrText xml:space="preserve"> SEQ Table \* ARABIC </w:instrText>
      </w:r>
      <w:r w:rsidRPr="00EA39EE">
        <w:rPr>
          <w:rFonts w:asciiTheme="majorHAnsi" w:hAnsiTheme="majorHAnsi"/>
          <w:b/>
          <w:bCs/>
          <w:sz w:val="18"/>
          <w:szCs w:val="18"/>
        </w:rPr>
        <w:fldChar w:fldCharType="separate"/>
      </w:r>
      <w:r w:rsidRPr="00EA39EE">
        <w:rPr>
          <w:rFonts w:asciiTheme="majorHAnsi" w:hAnsiTheme="majorHAnsi"/>
          <w:b/>
          <w:bCs/>
          <w:noProof/>
          <w:sz w:val="18"/>
          <w:szCs w:val="18"/>
        </w:rPr>
        <w:t>3</w:t>
      </w:r>
      <w:r w:rsidRPr="00EA39EE">
        <w:rPr>
          <w:rFonts w:asciiTheme="majorHAnsi" w:hAnsiTheme="majorHAnsi"/>
          <w:b/>
          <w:bCs/>
          <w:sz w:val="18"/>
          <w:szCs w:val="18"/>
        </w:rPr>
        <w:fldChar w:fldCharType="end"/>
      </w:r>
      <w:r w:rsidRPr="00EA39EE">
        <w:rPr>
          <w:rFonts w:asciiTheme="majorHAnsi" w:hAnsiTheme="majorHAnsi"/>
          <w:b/>
          <w:bCs/>
          <w:sz w:val="18"/>
          <w:szCs w:val="18"/>
        </w:rPr>
        <w:t xml:space="preserve"> Summary table of the Core Outcome Set for Metabolic and Nutritional Outcomes Interventions in Critical Illness</w:t>
      </w:r>
    </w:p>
    <w:tbl>
      <w:tblPr>
        <w:tblStyle w:val="TableGrid"/>
        <w:tblW w:w="893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3338"/>
        <w:gridCol w:w="3503"/>
      </w:tblGrid>
      <w:tr w:rsidR="0084429E" w:rsidRPr="004258A0" w:rsidTr="00D557F5">
        <w:trPr>
          <w:trHeight w:val="23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4429E" w:rsidRPr="0005758E" w:rsidRDefault="0084429E" w:rsidP="00D557F5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Essential</w:t>
            </w:r>
          </w:p>
        </w:tc>
        <w:tc>
          <w:tcPr>
            <w:tcW w:w="68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4429E" w:rsidRPr="0005758E" w:rsidRDefault="0084429E" w:rsidP="00D557F5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Measurement instruments</w:t>
            </w:r>
          </w:p>
        </w:tc>
      </w:tr>
      <w:tr w:rsidR="0084429E" w:rsidRPr="004258A0" w:rsidTr="00D557F5">
        <w:trPr>
          <w:trHeight w:val="494"/>
        </w:trPr>
        <w:tc>
          <w:tcPr>
            <w:tcW w:w="2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4429E" w:rsidRPr="0005758E" w:rsidRDefault="0084429E" w:rsidP="00D557F5">
            <w:pPr>
              <w:jc w:val="center"/>
              <w:rPr>
                <w:rFonts w:asciiTheme="majorHAnsi" w:hAnsiTheme="majorHAnsi"/>
                <w:b/>
              </w:rPr>
            </w:pPr>
            <w:r w:rsidRPr="0005758E">
              <w:rPr>
                <w:rFonts w:asciiTheme="majorHAnsi" w:hAnsiTheme="majorHAnsi"/>
                <w:b/>
              </w:rPr>
              <w:t>Domain</w:t>
            </w:r>
          </w:p>
        </w:tc>
        <w:tc>
          <w:tcPr>
            <w:tcW w:w="33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4429E" w:rsidRPr="0005758E" w:rsidRDefault="0084429E" w:rsidP="00D557F5">
            <w:pPr>
              <w:jc w:val="center"/>
              <w:rPr>
                <w:rFonts w:asciiTheme="majorHAnsi" w:hAnsiTheme="majorHAnsi"/>
                <w:b/>
              </w:rPr>
            </w:pPr>
            <w:r w:rsidRPr="0005758E">
              <w:rPr>
                <w:rFonts w:asciiTheme="majorHAnsi" w:hAnsiTheme="majorHAnsi"/>
                <w:b/>
              </w:rPr>
              <w:t xml:space="preserve">30 days </w:t>
            </w:r>
            <w:r>
              <w:rPr>
                <w:rFonts w:asciiTheme="majorHAnsi" w:hAnsiTheme="majorHAnsi"/>
                <w:b/>
              </w:rPr>
              <w:t>post randomisation</w:t>
            </w:r>
          </w:p>
        </w:tc>
        <w:tc>
          <w:tcPr>
            <w:tcW w:w="35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4429E" w:rsidRPr="0005758E" w:rsidRDefault="0084429E" w:rsidP="00D557F5">
            <w:pPr>
              <w:jc w:val="center"/>
              <w:rPr>
                <w:rFonts w:asciiTheme="majorHAnsi" w:hAnsiTheme="majorHAnsi"/>
                <w:b/>
              </w:rPr>
            </w:pPr>
            <w:r w:rsidRPr="0005758E">
              <w:rPr>
                <w:rFonts w:asciiTheme="majorHAnsi" w:hAnsiTheme="majorHAnsi"/>
                <w:b/>
              </w:rPr>
              <w:t xml:space="preserve">90 days </w:t>
            </w:r>
            <w:r>
              <w:rPr>
                <w:rFonts w:asciiTheme="majorHAnsi" w:hAnsiTheme="majorHAnsi"/>
                <w:b/>
              </w:rPr>
              <w:t>post randomisation</w:t>
            </w:r>
          </w:p>
        </w:tc>
      </w:tr>
      <w:tr w:rsidR="0084429E" w:rsidRPr="004258A0" w:rsidTr="00D557F5">
        <w:trPr>
          <w:trHeight w:val="49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29E" w:rsidRPr="0005758E" w:rsidRDefault="0084429E" w:rsidP="00D557F5">
            <w:pPr>
              <w:jc w:val="center"/>
              <w:rPr>
                <w:rFonts w:asciiTheme="majorHAnsi" w:hAnsiTheme="majorHAnsi"/>
                <w:b/>
              </w:rPr>
            </w:pPr>
            <w:r w:rsidRPr="0005758E">
              <w:rPr>
                <w:rFonts w:asciiTheme="majorHAnsi" w:hAnsiTheme="majorHAnsi"/>
                <w:b/>
              </w:rPr>
              <w:t>Survival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29E" w:rsidRPr="0005758E" w:rsidRDefault="0084429E" w:rsidP="00D557F5">
            <w:pPr>
              <w:jc w:val="center"/>
              <w:rPr>
                <w:rFonts w:asciiTheme="majorHAnsi" w:hAnsiTheme="majorHAnsi"/>
                <w:u w:val="single"/>
              </w:rPr>
            </w:pPr>
            <w:r w:rsidRPr="0005758E">
              <w:rPr>
                <w:rFonts w:asciiTheme="majorHAnsi" w:hAnsiTheme="majorHAnsi"/>
                <w:u w:val="single"/>
              </w:rPr>
              <w:t>Essential</w:t>
            </w:r>
          </w:p>
          <w:p w:rsidR="0084429E" w:rsidRDefault="0084429E" w:rsidP="00D557F5">
            <w:pPr>
              <w:jc w:val="center"/>
              <w:rPr>
                <w:rFonts w:asciiTheme="majorHAnsi" w:hAnsiTheme="majorHAnsi"/>
              </w:rPr>
            </w:pPr>
            <w:r w:rsidRPr="004258A0">
              <w:rPr>
                <w:rFonts w:asciiTheme="majorHAnsi" w:hAnsiTheme="majorHAnsi"/>
              </w:rPr>
              <w:t>Day of Death</w:t>
            </w:r>
          </w:p>
          <w:p w:rsidR="0084429E" w:rsidRPr="004258A0" w:rsidRDefault="0084429E" w:rsidP="00D557F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5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29E" w:rsidRPr="0005758E" w:rsidRDefault="0084429E" w:rsidP="00D557F5">
            <w:pPr>
              <w:pBdr>
                <w:right w:val="single" w:sz="4" w:space="4" w:color="auto"/>
              </w:pBdr>
              <w:jc w:val="center"/>
              <w:rPr>
                <w:rFonts w:asciiTheme="majorHAnsi" w:hAnsiTheme="majorHAnsi"/>
                <w:u w:val="single"/>
              </w:rPr>
            </w:pPr>
            <w:r w:rsidRPr="0005758E">
              <w:rPr>
                <w:rFonts w:asciiTheme="majorHAnsi" w:hAnsiTheme="majorHAnsi"/>
                <w:u w:val="single"/>
              </w:rPr>
              <w:t>Essential</w:t>
            </w:r>
          </w:p>
          <w:p w:rsidR="0084429E" w:rsidRPr="004258A0" w:rsidRDefault="0084429E" w:rsidP="00D557F5">
            <w:pPr>
              <w:pBdr>
                <w:right w:val="single" w:sz="4" w:space="4" w:color="auto"/>
              </w:pBdr>
              <w:jc w:val="center"/>
              <w:rPr>
                <w:rFonts w:asciiTheme="majorHAnsi" w:hAnsiTheme="majorHAnsi"/>
              </w:rPr>
            </w:pPr>
            <w:r w:rsidRPr="004258A0">
              <w:rPr>
                <w:rFonts w:asciiTheme="majorHAnsi" w:hAnsiTheme="majorHAnsi"/>
              </w:rPr>
              <w:t>Day of Death</w:t>
            </w:r>
          </w:p>
        </w:tc>
      </w:tr>
      <w:tr w:rsidR="0084429E" w:rsidRPr="004258A0" w:rsidTr="00D557F5">
        <w:trPr>
          <w:trHeight w:val="24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29E" w:rsidRPr="0005758E" w:rsidRDefault="0084429E" w:rsidP="00D557F5">
            <w:pPr>
              <w:jc w:val="center"/>
              <w:rPr>
                <w:rFonts w:asciiTheme="majorHAnsi" w:hAnsiTheme="majorHAnsi"/>
                <w:b/>
              </w:rPr>
            </w:pPr>
            <w:r w:rsidRPr="0005758E">
              <w:rPr>
                <w:rFonts w:asciiTheme="majorHAnsi" w:hAnsiTheme="majorHAnsi"/>
                <w:b/>
              </w:rPr>
              <w:t xml:space="preserve">Physical </w:t>
            </w:r>
            <w:r>
              <w:rPr>
                <w:rFonts w:asciiTheme="majorHAnsi" w:hAnsiTheme="majorHAnsi"/>
                <w:b/>
              </w:rPr>
              <w:t>f</w:t>
            </w:r>
            <w:r w:rsidRPr="0005758E">
              <w:rPr>
                <w:rFonts w:asciiTheme="majorHAnsi" w:hAnsiTheme="majorHAnsi"/>
                <w:b/>
              </w:rPr>
              <w:t>unction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29E" w:rsidRPr="0005758E" w:rsidRDefault="0084429E" w:rsidP="00D557F5">
            <w:pPr>
              <w:jc w:val="center"/>
              <w:rPr>
                <w:rFonts w:asciiTheme="majorHAnsi" w:hAnsiTheme="majorHAnsi"/>
                <w:u w:val="single"/>
              </w:rPr>
            </w:pPr>
            <w:r w:rsidRPr="0005758E">
              <w:rPr>
                <w:rFonts w:asciiTheme="majorHAnsi" w:hAnsiTheme="majorHAnsi"/>
                <w:u w:val="single"/>
              </w:rPr>
              <w:t>Essential</w:t>
            </w:r>
          </w:p>
          <w:p w:rsidR="0084429E" w:rsidRPr="004258A0" w:rsidRDefault="0084429E" w:rsidP="00D557F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  <w:p w:rsidR="0084429E" w:rsidRPr="0005758E" w:rsidRDefault="0084429E" w:rsidP="00D557F5">
            <w:pPr>
              <w:jc w:val="center"/>
              <w:rPr>
                <w:rFonts w:asciiTheme="majorHAnsi" w:hAnsiTheme="majorHAnsi"/>
                <w:u w:val="single"/>
              </w:rPr>
            </w:pPr>
            <w:r w:rsidRPr="0005758E">
              <w:rPr>
                <w:rFonts w:asciiTheme="majorHAnsi" w:hAnsiTheme="majorHAnsi"/>
                <w:u w:val="single"/>
              </w:rPr>
              <w:t>Recommended</w:t>
            </w:r>
          </w:p>
          <w:p w:rsidR="0084429E" w:rsidRPr="004258A0" w:rsidRDefault="0084429E" w:rsidP="00D557F5">
            <w:pPr>
              <w:jc w:val="center"/>
              <w:rPr>
                <w:rFonts w:asciiTheme="majorHAnsi" w:hAnsiTheme="majorHAnsi"/>
              </w:rPr>
            </w:pPr>
            <w:r w:rsidRPr="004258A0">
              <w:rPr>
                <w:rFonts w:asciiTheme="majorHAnsi" w:hAnsiTheme="majorHAnsi"/>
              </w:rPr>
              <w:t>PCS</w:t>
            </w:r>
            <w:r>
              <w:rPr>
                <w:rFonts w:asciiTheme="majorHAnsi" w:hAnsiTheme="majorHAnsi"/>
              </w:rPr>
              <w:t xml:space="preserve"> </w:t>
            </w:r>
            <w:r w:rsidRPr="004258A0">
              <w:rPr>
                <w:rFonts w:asciiTheme="majorHAnsi" w:hAnsiTheme="majorHAnsi"/>
              </w:rPr>
              <w:t>SF-36</w:t>
            </w:r>
          </w:p>
          <w:p w:rsidR="0084429E" w:rsidRPr="004258A0" w:rsidRDefault="0084429E" w:rsidP="00D557F5">
            <w:pPr>
              <w:jc w:val="center"/>
              <w:rPr>
                <w:rFonts w:asciiTheme="majorHAnsi" w:hAnsiTheme="majorHAnsi"/>
              </w:rPr>
            </w:pPr>
            <w:r w:rsidRPr="004258A0">
              <w:rPr>
                <w:rFonts w:asciiTheme="majorHAnsi" w:hAnsiTheme="majorHAnsi"/>
              </w:rPr>
              <w:t>30STS</w:t>
            </w:r>
          </w:p>
        </w:tc>
        <w:tc>
          <w:tcPr>
            <w:tcW w:w="35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29E" w:rsidRPr="0005758E" w:rsidRDefault="0084429E" w:rsidP="00D557F5">
            <w:pPr>
              <w:jc w:val="center"/>
              <w:rPr>
                <w:rFonts w:asciiTheme="majorHAnsi" w:hAnsiTheme="majorHAnsi"/>
                <w:u w:val="single"/>
              </w:rPr>
            </w:pPr>
            <w:r w:rsidRPr="0005758E">
              <w:rPr>
                <w:rFonts w:asciiTheme="majorHAnsi" w:hAnsiTheme="majorHAnsi"/>
                <w:u w:val="single"/>
              </w:rPr>
              <w:t>Essential</w:t>
            </w:r>
          </w:p>
          <w:p w:rsidR="0084429E" w:rsidRPr="004258A0" w:rsidRDefault="0084429E" w:rsidP="00D557F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  <w:p w:rsidR="0084429E" w:rsidRPr="0005758E" w:rsidRDefault="0084429E" w:rsidP="00D557F5">
            <w:pPr>
              <w:jc w:val="center"/>
              <w:rPr>
                <w:rFonts w:asciiTheme="majorHAnsi" w:hAnsiTheme="majorHAnsi"/>
                <w:u w:val="single"/>
              </w:rPr>
            </w:pPr>
            <w:r w:rsidRPr="0005758E">
              <w:rPr>
                <w:rFonts w:asciiTheme="majorHAnsi" w:hAnsiTheme="majorHAnsi"/>
                <w:u w:val="single"/>
              </w:rPr>
              <w:t>Recommended</w:t>
            </w:r>
          </w:p>
          <w:p w:rsidR="0084429E" w:rsidRPr="004258A0" w:rsidRDefault="0084429E" w:rsidP="00D557F5">
            <w:pPr>
              <w:jc w:val="center"/>
              <w:rPr>
                <w:rFonts w:asciiTheme="majorHAnsi" w:hAnsiTheme="majorHAnsi"/>
              </w:rPr>
            </w:pPr>
            <w:r w:rsidRPr="004258A0">
              <w:rPr>
                <w:rFonts w:asciiTheme="majorHAnsi" w:hAnsiTheme="majorHAnsi"/>
              </w:rPr>
              <w:t>PCS</w:t>
            </w:r>
            <w:r>
              <w:rPr>
                <w:rFonts w:asciiTheme="majorHAnsi" w:hAnsiTheme="majorHAnsi"/>
              </w:rPr>
              <w:t xml:space="preserve"> </w:t>
            </w:r>
            <w:r w:rsidRPr="004258A0">
              <w:rPr>
                <w:rFonts w:asciiTheme="majorHAnsi" w:hAnsiTheme="majorHAnsi"/>
              </w:rPr>
              <w:t>SF-36</w:t>
            </w:r>
          </w:p>
          <w:p w:rsidR="0084429E" w:rsidRPr="004258A0" w:rsidRDefault="0084429E" w:rsidP="00D557F5">
            <w:pPr>
              <w:jc w:val="center"/>
              <w:rPr>
                <w:rFonts w:asciiTheme="majorHAnsi" w:hAnsiTheme="majorHAnsi"/>
              </w:rPr>
            </w:pPr>
            <w:r w:rsidRPr="004258A0">
              <w:rPr>
                <w:rFonts w:asciiTheme="majorHAnsi" w:hAnsiTheme="majorHAnsi"/>
              </w:rPr>
              <w:t>30STS</w:t>
            </w:r>
          </w:p>
          <w:p w:rsidR="0084429E" w:rsidRPr="004258A0" w:rsidRDefault="0084429E" w:rsidP="00D557F5">
            <w:pPr>
              <w:jc w:val="center"/>
              <w:rPr>
                <w:rFonts w:asciiTheme="majorHAnsi" w:hAnsiTheme="majorHAnsi"/>
              </w:rPr>
            </w:pPr>
            <w:r w:rsidRPr="004258A0">
              <w:rPr>
                <w:rFonts w:asciiTheme="majorHAnsi" w:hAnsiTheme="majorHAnsi"/>
              </w:rPr>
              <w:t>6MWT</w:t>
            </w:r>
          </w:p>
          <w:p w:rsidR="0084429E" w:rsidRPr="004258A0" w:rsidRDefault="0084429E" w:rsidP="00D557F5">
            <w:pPr>
              <w:jc w:val="center"/>
              <w:rPr>
                <w:rFonts w:asciiTheme="majorHAnsi" w:hAnsiTheme="majorHAnsi"/>
              </w:rPr>
            </w:pPr>
            <w:r w:rsidRPr="004258A0">
              <w:rPr>
                <w:rFonts w:asciiTheme="majorHAnsi" w:hAnsiTheme="majorHAnsi"/>
              </w:rPr>
              <w:t>SPPB</w:t>
            </w:r>
          </w:p>
        </w:tc>
      </w:tr>
      <w:tr w:rsidR="0084429E" w:rsidRPr="004258A0" w:rsidTr="00D557F5">
        <w:trPr>
          <w:trHeight w:val="24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29E" w:rsidRPr="0005758E" w:rsidRDefault="0084429E" w:rsidP="00D557F5">
            <w:pPr>
              <w:jc w:val="center"/>
              <w:rPr>
                <w:rFonts w:asciiTheme="majorHAnsi" w:hAnsiTheme="majorHAnsi"/>
                <w:b/>
              </w:rPr>
            </w:pPr>
            <w:r w:rsidRPr="0005758E">
              <w:rPr>
                <w:rFonts w:asciiTheme="majorHAnsi" w:hAnsiTheme="majorHAnsi"/>
                <w:b/>
              </w:rPr>
              <w:t>Infection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429E" w:rsidRPr="0005758E" w:rsidRDefault="0084429E" w:rsidP="00D557F5">
            <w:pPr>
              <w:jc w:val="center"/>
              <w:rPr>
                <w:rFonts w:asciiTheme="majorHAnsi" w:hAnsiTheme="majorHAnsi"/>
                <w:u w:val="single"/>
              </w:rPr>
            </w:pPr>
            <w:r w:rsidRPr="0005758E">
              <w:rPr>
                <w:rFonts w:asciiTheme="majorHAnsi" w:hAnsiTheme="majorHAnsi"/>
                <w:u w:val="single"/>
              </w:rPr>
              <w:t>Essential</w:t>
            </w:r>
          </w:p>
          <w:p w:rsidR="0084429E" w:rsidRPr="004258A0" w:rsidRDefault="0084429E" w:rsidP="00D557F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  <w:p w:rsidR="0084429E" w:rsidRPr="0005758E" w:rsidRDefault="0084429E" w:rsidP="00D557F5">
            <w:pPr>
              <w:jc w:val="center"/>
              <w:rPr>
                <w:rFonts w:asciiTheme="majorHAnsi" w:hAnsiTheme="majorHAnsi"/>
                <w:u w:val="single"/>
              </w:rPr>
            </w:pPr>
            <w:r w:rsidRPr="0005758E">
              <w:rPr>
                <w:rFonts w:asciiTheme="majorHAnsi" w:hAnsiTheme="majorHAnsi"/>
                <w:u w:val="single"/>
              </w:rPr>
              <w:t>Recommended</w:t>
            </w:r>
          </w:p>
          <w:p w:rsidR="0084429E" w:rsidRPr="004258A0" w:rsidRDefault="0084429E" w:rsidP="00D557F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35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29E" w:rsidRPr="004258A0" w:rsidRDefault="0084429E" w:rsidP="00D557F5">
            <w:pPr>
              <w:jc w:val="center"/>
              <w:rPr>
                <w:rFonts w:asciiTheme="majorHAnsi" w:hAnsiTheme="majorHAnsi"/>
              </w:rPr>
            </w:pPr>
          </w:p>
        </w:tc>
      </w:tr>
      <w:tr w:rsidR="0084429E" w:rsidRPr="004258A0" w:rsidTr="00D557F5">
        <w:trPr>
          <w:trHeight w:val="24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29E" w:rsidRPr="0005758E" w:rsidRDefault="0084429E" w:rsidP="00D557F5">
            <w:pPr>
              <w:jc w:val="center"/>
              <w:rPr>
                <w:rFonts w:asciiTheme="majorHAnsi" w:hAnsiTheme="majorHAnsi"/>
                <w:b/>
              </w:rPr>
            </w:pPr>
            <w:r w:rsidRPr="0005758E">
              <w:rPr>
                <w:rFonts w:asciiTheme="majorHAnsi" w:hAnsiTheme="majorHAnsi"/>
                <w:b/>
                <w:color w:val="000000"/>
              </w:rPr>
              <w:t>ADL/IADL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429E" w:rsidRPr="004258A0" w:rsidRDefault="0084429E" w:rsidP="00D557F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5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29E" w:rsidRPr="0005758E" w:rsidRDefault="0084429E" w:rsidP="00D557F5">
            <w:pPr>
              <w:jc w:val="center"/>
              <w:rPr>
                <w:rFonts w:asciiTheme="majorHAnsi" w:hAnsiTheme="majorHAnsi"/>
                <w:u w:val="single"/>
              </w:rPr>
            </w:pPr>
            <w:r w:rsidRPr="0005758E">
              <w:rPr>
                <w:rFonts w:asciiTheme="majorHAnsi" w:hAnsiTheme="majorHAnsi"/>
                <w:u w:val="single"/>
              </w:rPr>
              <w:t>Essential</w:t>
            </w:r>
          </w:p>
          <w:p w:rsidR="0084429E" w:rsidRPr="004258A0" w:rsidRDefault="0084429E" w:rsidP="00D557F5">
            <w:pPr>
              <w:jc w:val="center"/>
              <w:rPr>
                <w:rFonts w:asciiTheme="majorHAnsi" w:hAnsiTheme="majorHAnsi"/>
              </w:rPr>
            </w:pPr>
            <w:r w:rsidRPr="004258A0">
              <w:rPr>
                <w:rFonts w:asciiTheme="majorHAnsi" w:hAnsiTheme="majorHAnsi"/>
              </w:rPr>
              <w:t>Barthel/Katz</w:t>
            </w:r>
            <w:r>
              <w:rPr>
                <w:rFonts w:asciiTheme="majorHAnsi" w:hAnsiTheme="majorHAnsi"/>
              </w:rPr>
              <w:t xml:space="preserve"> or ADL/IADL</w:t>
            </w:r>
          </w:p>
          <w:p w:rsidR="0084429E" w:rsidRPr="0005758E" w:rsidRDefault="0084429E" w:rsidP="00D557F5">
            <w:pPr>
              <w:jc w:val="center"/>
              <w:rPr>
                <w:rFonts w:asciiTheme="majorHAnsi" w:hAnsiTheme="majorHAnsi"/>
                <w:u w:val="single"/>
              </w:rPr>
            </w:pPr>
            <w:r w:rsidRPr="0005758E">
              <w:rPr>
                <w:rFonts w:asciiTheme="majorHAnsi" w:hAnsiTheme="majorHAnsi"/>
                <w:u w:val="single"/>
              </w:rPr>
              <w:t>Recommended</w:t>
            </w:r>
          </w:p>
          <w:p w:rsidR="0084429E" w:rsidRDefault="0084429E" w:rsidP="00D557F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  <w:p w:rsidR="0084429E" w:rsidRPr="004258A0" w:rsidRDefault="0084429E" w:rsidP="00D557F5">
            <w:pPr>
              <w:jc w:val="center"/>
              <w:rPr>
                <w:rFonts w:asciiTheme="majorHAnsi" w:hAnsiTheme="majorHAnsi"/>
              </w:rPr>
            </w:pPr>
          </w:p>
        </w:tc>
      </w:tr>
      <w:tr w:rsidR="0084429E" w:rsidRPr="004258A0" w:rsidTr="00D557F5">
        <w:trPr>
          <w:trHeight w:val="24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29E" w:rsidRPr="0005758E" w:rsidRDefault="0084429E" w:rsidP="00D557F5">
            <w:pPr>
              <w:jc w:val="center"/>
              <w:rPr>
                <w:rFonts w:asciiTheme="majorHAnsi" w:hAnsiTheme="majorHAnsi"/>
                <w:b/>
              </w:rPr>
            </w:pPr>
            <w:r w:rsidRPr="0005758E">
              <w:rPr>
                <w:rFonts w:asciiTheme="majorHAnsi" w:hAnsiTheme="majorHAnsi"/>
                <w:b/>
                <w:color w:val="000000"/>
              </w:rPr>
              <w:t>Nutritional status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429E" w:rsidRPr="004258A0" w:rsidRDefault="0084429E" w:rsidP="00D557F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5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29E" w:rsidRPr="0005758E" w:rsidRDefault="0084429E" w:rsidP="00D557F5">
            <w:pPr>
              <w:jc w:val="center"/>
              <w:rPr>
                <w:rFonts w:asciiTheme="majorHAnsi" w:hAnsiTheme="majorHAnsi"/>
                <w:u w:val="single"/>
              </w:rPr>
            </w:pPr>
            <w:r w:rsidRPr="0005758E">
              <w:rPr>
                <w:rFonts w:asciiTheme="majorHAnsi" w:hAnsiTheme="majorHAnsi"/>
                <w:u w:val="single"/>
              </w:rPr>
              <w:t>Essential</w:t>
            </w:r>
          </w:p>
          <w:p w:rsidR="0084429E" w:rsidRPr="004258A0" w:rsidRDefault="0084429E" w:rsidP="00D557F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  <w:p w:rsidR="0084429E" w:rsidRPr="0005758E" w:rsidRDefault="0084429E" w:rsidP="00D557F5">
            <w:pPr>
              <w:jc w:val="center"/>
              <w:rPr>
                <w:rFonts w:asciiTheme="majorHAnsi" w:hAnsiTheme="majorHAnsi"/>
                <w:u w:val="single"/>
              </w:rPr>
            </w:pPr>
            <w:r w:rsidRPr="0005758E">
              <w:rPr>
                <w:rFonts w:asciiTheme="majorHAnsi" w:hAnsiTheme="majorHAnsi"/>
                <w:u w:val="single"/>
              </w:rPr>
              <w:t>Recommended</w:t>
            </w:r>
          </w:p>
          <w:p w:rsidR="0084429E" w:rsidRDefault="0084429E" w:rsidP="00D557F5">
            <w:pPr>
              <w:jc w:val="center"/>
              <w:rPr>
                <w:rFonts w:asciiTheme="majorHAnsi" w:hAnsiTheme="majorHAnsi"/>
              </w:rPr>
            </w:pPr>
            <w:r w:rsidRPr="004258A0">
              <w:rPr>
                <w:rFonts w:asciiTheme="majorHAnsi" w:hAnsiTheme="majorHAnsi"/>
              </w:rPr>
              <w:t>GLIM criteria</w:t>
            </w:r>
          </w:p>
          <w:p w:rsidR="0084429E" w:rsidRPr="004258A0" w:rsidRDefault="0084429E" w:rsidP="00D557F5">
            <w:pPr>
              <w:jc w:val="center"/>
              <w:rPr>
                <w:rFonts w:asciiTheme="majorHAnsi" w:hAnsiTheme="majorHAnsi"/>
              </w:rPr>
            </w:pPr>
          </w:p>
        </w:tc>
      </w:tr>
      <w:tr w:rsidR="0084429E" w:rsidRPr="004258A0" w:rsidTr="00D557F5">
        <w:trPr>
          <w:trHeight w:val="24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29E" w:rsidRPr="0005758E" w:rsidRDefault="0084429E" w:rsidP="00D557F5">
            <w:pPr>
              <w:jc w:val="center"/>
              <w:rPr>
                <w:rFonts w:asciiTheme="majorHAnsi" w:hAnsiTheme="majorHAnsi"/>
                <w:b/>
              </w:rPr>
            </w:pPr>
            <w:r w:rsidRPr="0005758E">
              <w:rPr>
                <w:rFonts w:asciiTheme="majorHAnsi" w:hAnsiTheme="majorHAnsi"/>
                <w:b/>
                <w:color w:val="000000"/>
              </w:rPr>
              <w:t>Muscle</w:t>
            </w:r>
            <w:r>
              <w:rPr>
                <w:rFonts w:asciiTheme="majorHAnsi" w:hAnsiTheme="majorHAnsi"/>
                <w:b/>
                <w:color w:val="000000"/>
              </w:rPr>
              <w:t>/Nerve</w:t>
            </w:r>
            <w:r w:rsidRPr="0005758E">
              <w:rPr>
                <w:rFonts w:asciiTheme="majorHAnsi" w:hAnsiTheme="majorHAnsi"/>
                <w:b/>
                <w:color w:val="000000"/>
              </w:rPr>
              <w:t xml:space="preserve"> function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429E" w:rsidRPr="004258A0" w:rsidRDefault="0084429E" w:rsidP="00D557F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5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29E" w:rsidRPr="0005758E" w:rsidRDefault="0084429E" w:rsidP="00D557F5">
            <w:pPr>
              <w:jc w:val="center"/>
              <w:rPr>
                <w:rFonts w:asciiTheme="majorHAnsi" w:hAnsiTheme="majorHAnsi"/>
                <w:u w:val="single"/>
              </w:rPr>
            </w:pPr>
            <w:r w:rsidRPr="0005758E">
              <w:rPr>
                <w:rFonts w:asciiTheme="majorHAnsi" w:hAnsiTheme="majorHAnsi"/>
                <w:u w:val="single"/>
              </w:rPr>
              <w:t>Essential</w:t>
            </w:r>
          </w:p>
          <w:p w:rsidR="0084429E" w:rsidRPr="004258A0" w:rsidRDefault="0084429E" w:rsidP="00D557F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  <w:p w:rsidR="0084429E" w:rsidRPr="0005758E" w:rsidRDefault="0084429E" w:rsidP="00D557F5">
            <w:pPr>
              <w:jc w:val="center"/>
              <w:rPr>
                <w:rFonts w:asciiTheme="majorHAnsi" w:hAnsiTheme="majorHAnsi"/>
                <w:u w:val="single"/>
              </w:rPr>
            </w:pPr>
            <w:r w:rsidRPr="0005758E">
              <w:rPr>
                <w:rFonts w:asciiTheme="majorHAnsi" w:hAnsiTheme="majorHAnsi"/>
                <w:u w:val="single"/>
              </w:rPr>
              <w:t>Recommended</w:t>
            </w:r>
          </w:p>
          <w:p w:rsidR="0084429E" w:rsidRPr="004258A0" w:rsidRDefault="0084429E" w:rsidP="00D557F5">
            <w:pPr>
              <w:jc w:val="center"/>
              <w:rPr>
                <w:rFonts w:asciiTheme="majorHAnsi" w:hAnsiTheme="majorHAnsi"/>
              </w:rPr>
            </w:pPr>
            <w:r w:rsidRPr="004258A0">
              <w:rPr>
                <w:rFonts w:asciiTheme="majorHAnsi" w:hAnsiTheme="majorHAnsi"/>
              </w:rPr>
              <w:t>HGS</w:t>
            </w:r>
          </w:p>
        </w:tc>
      </w:tr>
      <w:tr w:rsidR="0084429E" w:rsidRPr="004258A0" w:rsidTr="00D557F5">
        <w:trPr>
          <w:trHeight w:val="246"/>
        </w:trPr>
        <w:tc>
          <w:tcPr>
            <w:tcW w:w="209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429E" w:rsidRPr="0005758E" w:rsidRDefault="0084429E" w:rsidP="00D557F5">
            <w:pPr>
              <w:jc w:val="center"/>
              <w:rPr>
                <w:rFonts w:asciiTheme="majorHAnsi" w:hAnsiTheme="majorHAnsi"/>
                <w:b/>
                <w:color w:val="000000"/>
              </w:rPr>
            </w:pPr>
          </w:p>
        </w:tc>
        <w:tc>
          <w:tcPr>
            <w:tcW w:w="6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4429E" w:rsidRPr="00A0157D" w:rsidRDefault="0084429E" w:rsidP="00D557F5">
            <w:pPr>
              <w:jc w:val="center"/>
              <w:rPr>
                <w:rFonts w:asciiTheme="majorHAnsi" w:hAnsiTheme="majorHAnsi"/>
                <w:b/>
                <w:u w:val="single"/>
              </w:rPr>
            </w:pPr>
            <w:r w:rsidRPr="00A0157D">
              <w:rPr>
                <w:rFonts w:asciiTheme="majorHAnsi" w:hAnsiTheme="majorHAnsi"/>
                <w:b/>
              </w:rPr>
              <w:t>Recommended domains</w:t>
            </w:r>
          </w:p>
        </w:tc>
      </w:tr>
      <w:tr w:rsidR="0084429E" w:rsidRPr="00ED1E86" w:rsidTr="00D557F5">
        <w:trPr>
          <w:trHeight w:val="246"/>
        </w:trPr>
        <w:tc>
          <w:tcPr>
            <w:tcW w:w="209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429E" w:rsidRPr="00ED1E86" w:rsidRDefault="0084429E" w:rsidP="00D557F5">
            <w:pPr>
              <w:jc w:val="center"/>
              <w:rPr>
                <w:rFonts w:asciiTheme="majorHAnsi" w:hAnsiTheme="majorHAnsi"/>
                <w:b/>
                <w:color w:val="000000"/>
              </w:rPr>
            </w:pP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429E" w:rsidRPr="00ED1E86" w:rsidRDefault="0084429E" w:rsidP="00D557F5">
            <w:pPr>
              <w:jc w:val="center"/>
              <w:rPr>
                <w:rFonts w:asciiTheme="majorHAnsi" w:hAnsiTheme="majorHAnsi"/>
              </w:rPr>
            </w:pPr>
            <w:r w:rsidRPr="00ED1E86">
              <w:rPr>
                <w:rFonts w:asciiTheme="majorHAnsi" w:hAnsiTheme="majorHAnsi"/>
                <w:color w:val="000000"/>
              </w:rPr>
              <w:t>Organ dysfunction</w:t>
            </w:r>
          </w:p>
        </w:tc>
        <w:tc>
          <w:tcPr>
            <w:tcW w:w="3503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429E" w:rsidRPr="00ED1E86" w:rsidRDefault="0084429E" w:rsidP="00D557F5">
            <w:pPr>
              <w:jc w:val="center"/>
              <w:rPr>
                <w:rFonts w:asciiTheme="majorHAnsi" w:hAnsiTheme="majorHAnsi"/>
              </w:rPr>
            </w:pPr>
            <w:r w:rsidRPr="00ED1E86">
              <w:rPr>
                <w:rFonts w:asciiTheme="majorHAnsi" w:hAnsiTheme="majorHAnsi"/>
                <w:color w:val="000000"/>
              </w:rPr>
              <w:t>Organ dysfunction</w:t>
            </w:r>
          </w:p>
        </w:tc>
      </w:tr>
      <w:tr w:rsidR="0084429E" w:rsidRPr="00ED1E86" w:rsidTr="00D557F5">
        <w:trPr>
          <w:trHeight w:val="246"/>
        </w:trPr>
        <w:tc>
          <w:tcPr>
            <w:tcW w:w="209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429E" w:rsidRPr="00ED1E86" w:rsidRDefault="0084429E" w:rsidP="00D557F5">
            <w:pPr>
              <w:jc w:val="center"/>
              <w:rPr>
                <w:rFonts w:asciiTheme="majorHAnsi" w:hAnsiTheme="majorHAnsi"/>
                <w:b/>
                <w:color w:val="000000"/>
              </w:rPr>
            </w:pPr>
          </w:p>
        </w:tc>
        <w:tc>
          <w:tcPr>
            <w:tcW w:w="3338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429E" w:rsidRPr="00ED1E86" w:rsidRDefault="0084429E" w:rsidP="00D557F5">
            <w:pPr>
              <w:jc w:val="center"/>
              <w:rPr>
                <w:rFonts w:asciiTheme="majorHAnsi" w:hAnsiTheme="majorHAnsi"/>
              </w:rPr>
            </w:pPr>
            <w:r w:rsidRPr="00ED1E86">
              <w:rPr>
                <w:rFonts w:asciiTheme="majorHAnsi" w:hAnsiTheme="majorHAnsi"/>
                <w:color w:val="000000"/>
              </w:rPr>
              <w:t>Muscle / nerve function</w:t>
            </w:r>
          </w:p>
        </w:tc>
        <w:tc>
          <w:tcPr>
            <w:tcW w:w="3503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429E" w:rsidRPr="00ED1E86" w:rsidRDefault="0084429E" w:rsidP="00D557F5">
            <w:pPr>
              <w:jc w:val="center"/>
              <w:rPr>
                <w:rFonts w:asciiTheme="majorHAnsi" w:hAnsiTheme="majorHAnsi"/>
              </w:rPr>
            </w:pPr>
            <w:r w:rsidRPr="00ED1E86">
              <w:rPr>
                <w:rFonts w:asciiTheme="majorHAnsi" w:hAnsiTheme="majorHAnsi"/>
                <w:color w:val="000000"/>
              </w:rPr>
              <w:t>Frailty</w:t>
            </w:r>
          </w:p>
        </w:tc>
      </w:tr>
      <w:tr w:rsidR="0084429E" w:rsidRPr="00ED1E86" w:rsidTr="00D557F5">
        <w:trPr>
          <w:trHeight w:val="246"/>
        </w:trPr>
        <w:tc>
          <w:tcPr>
            <w:tcW w:w="209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429E" w:rsidRPr="00ED1E86" w:rsidRDefault="0084429E" w:rsidP="00D557F5">
            <w:pPr>
              <w:jc w:val="center"/>
              <w:rPr>
                <w:rFonts w:asciiTheme="majorHAnsi" w:hAnsiTheme="majorHAnsi"/>
                <w:b/>
                <w:color w:val="000000"/>
              </w:rPr>
            </w:pPr>
          </w:p>
        </w:tc>
        <w:tc>
          <w:tcPr>
            <w:tcW w:w="3338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429E" w:rsidRPr="00ED1E86" w:rsidRDefault="0084429E" w:rsidP="00D557F5">
            <w:pPr>
              <w:jc w:val="center"/>
              <w:rPr>
                <w:rFonts w:asciiTheme="majorHAnsi" w:hAnsiTheme="majorHAnsi"/>
                <w:color w:val="000000"/>
              </w:rPr>
            </w:pPr>
            <w:r w:rsidRPr="00ED1E86">
              <w:rPr>
                <w:rFonts w:asciiTheme="majorHAnsi" w:hAnsiTheme="majorHAnsi"/>
                <w:color w:val="000000"/>
              </w:rPr>
              <w:t>Nutritional status</w:t>
            </w:r>
          </w:p>
        </w:tc>
        <w:tc>
          <w:tcPr>
            <w:tcW w:w="3503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429E" w:rsidRPr="00ED1E86" w:rsidRDefault="0084429E" w:rsidP="00D557F5">
            <w:pPr>
              <w:jc w:val="center"/>
              <w:rPr>
                <w:rFonts w:asciiTheme="majorHAnsi" w:hAnsiTheme="majorHAnsi"/>
                <w:color w:val="000000"/>
              </w:rPr>
            </w:pPr>
            <w:r w:rsidRPr="00ED1E86">
              <w:rPr>
                <w:rFonts w:asciiTheme="majorHAnsi" w:hAnsiTheme="majorHAnsi"/>
                <w:color w:val="000000"/>
              </w:rPr>
              <w:t>Body composition</w:t>
            </w:r>
          </w:p>
        </w:tc>
      </w:tr>
      <w:tr w:rsidR="0084429E" w:rsidRPr="00ED1E86" w:rsidTr="00D557F5">
        <w:trPr>
          <w:trHeight w:val="246"/>
        </w:trPr>
        <w:tc>
          <w:tcPr>
            <w:tcW w:w="209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429E" w:rsidRPr="00ED1E86" w:rsidRDefault="0084429E" w:rsidP="00D557F5">
            <w:pPr>
              <w:jc w:val="center"/>
              <w:rPr>
                <w:rFonts w:asciiTheme="majorHAnsi" w:hAnsiTheme="majorHAnsi"/>
                <w:b/>
                <w:color w:val="000000"/>
              </w:rPr>
            </w:pPr>
          </w:p>
        </w:tc>
        <w:tc>
          <w:tcPr>
            <w:tcW w:w="33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429E" w:rsidRPr="00ED1E86" w:rsidRDefault="0084429E" w:rsidP="00D557F5">
            <w:pPr>
              <w:jc w:val="center"/>
              <w:rPr>
                <w:rFonts w:asciiTheme="majorHAnsi" w:hAnsiTheme="majorHAnsi"/>
                <w:color w:val="000000"/>
              </w:rPr>
            </w:pPr>
            <w:r w:rsidRPr="00ED1E86">
              <w:rPr>
                <w:rFonts w:asciiTheme="majorHAnsi" w:hAnsiTheme="majorHAnsi"/>
                <w:color w:val="000000"/>
              </w:rPr>
              <w:t>Wound Healing</w:t>
            </w:r>
          </w:p>
        </w:tc>
        <w:tc>
          <w:tcPr>
            <w:tcW w:w="35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429E" w:rsidRPr="00ED1E86" w:rsidRDefault="0084429E" w:rsidP="00D557F5">
            <w:pPr>
              <w:keepNext/>
              <w:jc w:val="center"/>
              <w:rPr>
                <w:rFonts w:asciiTheme="majorHAnsi" w:hAnsiTheme="majorHAnsi"/>
                <w:color w:val="000000"/>
              </w:rPr>
            </w:pPr>
          </w:p>
        </w:tc>
      </w:tr>
    </w:tbl>
    <w:p w:rsidR="0084429E" w:rsidRPr="00B53E0B" w:rsidRDefault="0084429E" w:rsidP="0084429E">
      <w:pPr>
        <w:pStyle w:val="Caption"/>
        <w:rPr>
          <w:rFonts w:asciiTheme="majorHAnsi" w:hAnsiTheme="majorHAnsi"/>
          <w:b w:val="0"/>
          <w:bCs w:val="0"/>
          <w:color w:val="auto"/>
        </w:rPr>
      </w:pPr>
      <w:r w:rsidRPr="00B53E0B">
        <w:rPr>
          <w:rFonts w:asciiTheme="majorHAnsi" w:hAnsiTheme="majorHAnsi"/>
          <w:b w:val="0"/>
          <w:bCs w:val="0"/>
          <w:color w:val="auto"/>
        </w:rPr>
        <w:t>30STS</w:t>
      </w:r>
      <w:r>
        <w:rPr>
          <w:rFonts w:asciiTheme="majorHAnsi" w:hAnsiTheme="majorHAnsi"/>
          <w:b w:val="0"/>
          <w:bCs w:val="0"/>
          <w:color w:val="auto"/>
        </w:rPr>
        <w:t xml:space="preserve"> = </w:t>
      </w:r>
      <w:r w:rsidRPr="00B53E0B">
        <w:rPr>
          <w:rFonts w:asciiTheme="majorHAnsi" w:hAnsiTheme="majorHAnsi"/>
          <w:b w:val="0"/>
          <w:bCs w:val="0"/>
          <w:color w:val="auto"/>
        </w:rPr>
        <w:t>30 Second Sit-to-Stand; 6MWT</w:t>
      </w:r>
      <w:r>
        <w:rPr>
          <w:rFonts w:asciiTheme="majorHAnsi" w:hAnsiTheme="majorHAnsi"/>
          <w:b w:val="0"/>
          <w:bCs w:val="0"/>
          <w:color w:val="auto"/>
        </w:rPr>
        <w:t xml:space="preserve"> </w:t>
      </w:r>
      <w:r w:rsidRPr="00B53E0B">
        <w:rPr>
          <w:rFonts w:asciiTheme="majorHAnsi" w:hAnsiTheme="majorHAnsi"/>
          <w:b w:val="0"/>
          <w:bCs w:val="0"/>
          <w:color w:val="auto"/>
        </w:rPr>
        <w:t>=</w:t>
      </w:r>
      <w:r>
        <w:rPr>
          <w:rFonts w:asciiTheme="majorHAnsi" w:hAnsiTheme="majorHAnsi"/>
          <w:b w:val="0"/>
          <w:bCs w:val="0"/>
          <w:color w:val="auto"/>
        </w:rPr>
        <w:t xml:space="preserve"> </w:t>
      </w:r>
      <w:r w:rsidRPr="00B53E0B">
        <w:rPr>
          <w:rFonts w:asciiTheme="majorHAnsi" w:hAnsiTheme="majorHAnsi"/>
          <w:b w:val="0"/>
          <w:bCs w:val="0"/>
          <w:color w:val="auto"/>
        </w:rPr>
        <w:t>6-minute walk test; ADL</w:t>
      </w:r>
      <w:r>
        <w:rPr>
          <w:rFonts w:asciiTheme="majorHAnsi" w:hAnsiTheme="majorHAnsi"/>
          <w:b w:val="0"/>
          <w:bCs w:val="0"/>
          <w:color w:val="auto"/>
        </w:rPr>
        <w:t xml:space="preserve"> </w:t>
      </w:r>
      <w:r w:rsidRPr="00B53E0B">
        <w:rPr>
          <w:rFonts w:asciiTheme="majorHAnsi" w:hAnsiTheme="majorHAnsi"/>
          <w:b w:val="0"/>
          <w:bCs w:val="0"/>
          <w:color w:val="auto"/>
        </w:rPr>
        <w:t>=</w:t>
      </w:r>
      <w:r>
        <w:rPr>
          <w:rFonts w:asciiTheme="majorHAnsi" w:hAnsiTheme="majorHAnsi"/>
          <w:b w:val="0"/>
          <w:bCs w:val="0"/>
          <w:color w:val="auto"/>
        </w:rPr>
        <w:t xml:space="preserve"> </w:t>
      </w:r>
      <w:r w:rsidRPr="00B53E0B">
        <w:rPr>
          <w:rFonts w:asciiTheme="majorHAnsi" w:hAnsiTheme="majorHAnsi"/>
          <w:b w:val="0"/>
          <w:bCs w:val="0"/>
          <w:color w:val="auto"/>
        </w:rPr>
        <w:t>Activities of Daily Living; GLI</w:t>
      </w:r>
      <w:r>
        <w:rPr>
          <w:rFonts w:asciiTheme="majorHAnsi" w:hAnsiTheme="majorHAnsi"/>
          <w:b w:val="0"/>
          <w:bCs w:val="0"/>
          <w:color w:val="auto"/>
        </w:rPr>
        <w:t xml:space="preserve">M </w:t>
      </w:r>
      <w:r w:rsidRPr="00B53E0B">
        <w:rPr>
          <w:rFonts w:asciiTheme="majorHAnsi" w:hAnsiTheme="majorHAnsi"/>
          <w:b w:val="0"/>
          <w:bCs w:val="0"/>
          <w:color w:val="auto"/>
        </w:rPr>
        <w:t>=</w:t>
      </w:r>
      <w:r>
        <w:rPr>
          <w:rFonts w:asciiTheme="majorHAnsi" w:hAnsiTheme="majorHAnsi"/>
          <w:b w:val="0"/>
          <w:bCs w:val="0"/>
          <w:color w:val="auto"/>
        </w:rPr>
        <w:t xml:space="preserve"> </w:t>
      </w:r>
      <w:r w:rsidRPr="00B53E0B">
        <w:rPr>
          <w:rFonts w:asciiTheme="majorHAnsi" w:hAnsiTheme="majorHAnsi"/>
          <w:b w:val="0"/>
          <w:bCs w:val="0"/>
          <w:color w:val="auto"/>
        </w:rPr>
        <w:t>Global Leadership on Malnutrition</w:t>
      </w:r>
      <w:r>
        <w:rPr>
          <w:rFonts w:asciiTheme="majorHAnsi" w:hAnsiTheme="majorHAnsi"/>
          <w:b w:val="0"/>
          <w:bCs w:val="0"/>
          <w:color w:val="auto"/>
        </w:rPr>
        <w:t>;</w:t>
      </w:r>
      <w:r w:rsidRPr="00B53E0B">
        <w:rPr>
          <w:rFonts w:asciiTheme="majorHAnsi" w:hAnsiTheme="majorHAnsi"/>
          <w:b w:val="0"/>
          <w:bCs w:val="0"/>
          <w:color w:val="auto"/>
        </w:rPr>
        <w:t xml:space="preserve"> HGS</w:t>
      </w:r>
      <w:r>
        <w:rPr>
          <w:rFonts w:asciiTheme="majorHAnsi" w:hAnsiTheme="majorHAnsi"/>
          <w:b w:val="0"/>
          <w:bCs w:val="0"/>
          <w:color w:val="auto"/>
        </w:rPr>
        <w:t xml:space="preserve"> </w:t>
      </w:r>
      <w:r w:rsidRPr="00B53E0B">
        <w:rPr>
          <w:rFonts w:asciiTheme="majorHAnsi" w:hAnsiTheme="majorHAnsi"/>
          <w:b w:val="0"/>
          <w:bCs w:val="0"/>
          <w:color w:val="auto"/>
        </w:rPr>
        <w:t>=</w:t>
      </w:r>
      <w:r>
        <w:rPr>
          <w:rFonts w:asciiTheme="majorHAnsi" w:hAnsiTheme="majorHAnsi"/>
          <w:b w:val="0"/>
          <w:bCs w:val="0"/>
          <w:color w:val="auto"/>
        </w:rPr>
        <w:t xml:space="preserve"> </w:t>
      </w:r>
      <w:r w:rsidRPr="00B53E0B">
        <w:rPr>
          <w:rFonts w:asciiTheme="majorHAnsi" w:hAnsiTheme="majorHAnsi"/>
          <w:b w:val="0"/>
          <w:bCs w:val="0"/>
          <w:color w:val="auto"/>
        </w:rPr>
        <w:t>Handgrip Strength; IADL</w:t>
      </w:r>
      <w:r>
        <w:rPr>
          <w:rFonts w:asciiTheme="majorHAnsi" w:hAnsiTheme="majorHAnsi"/>
          <w:b w:val="0"/>
          <w:bCs w:val="0"/>
          <w:color w:val="auto"/>
        </w:rPr>
        <w:t xml:space="preserve"> </w:t>
      </w:r>
      <w:r w:rsidRPr="00B53E0B">
        <w:rPr>
          <w:rFonts w:asciiTheme="majorHAnsi" w:hAnsiTheme="majorHAnsi"/>
          <w:b w:val="0"/>
          <w:bCs w:val="0"/>
          <w:color w:val="auto"/>
        </w:rPr>
        <w:t>=</w:t>
      </w:r>
      <w:r>
        <w:rPr>
          <w:rFonts w:asciiTheme="majorHAnsi" w:hAnsiTheme="majorHAnsi"/>
          <w:b w:val="0"/>
          <w:bCs w:val="0"/>
          <w:color w:val="auto"/>
        </w:rPr>
        <w:t xml:space="preserve"> </w:t>
      </w:r>
      <w:r w:rsidRPr="00B53E0B">
        <w:rPr>
          <w:rFonts w:asciiTheme="majorHAnsi" w:hAnsiTheme="majorHAnsi"/>
          <w:b w:val="0"/>
          <w:bCs w:val="0"/>
          <w:color w:val="auto"/>
        </w:rPr>
        <w:t>Instrumental Activities of Daily Living</w:t>
      </w:r>
      <w:r>
        <w:rPr>
          <w:rFonts w:asciiTheme="majorHAnsi" w:hAnsiTheme="majorHAnsi"/>
          <w:b w:val="0"/>
          <w:bCs w:val="0"/>
          <w:color w:val="auto"/>
        </w:rPr>
        <w:t>;</w:t>
      </w:r>
      <w:r w:rsidRPr="00B53E0B">
        <w:rPr>
          <w:rFonts w:asciiTheme="majorHAnsi" w:hAnsiTheme="majorHAnsi"/>
          <w:b w:val="0"/>
          <w:bCs w:val="0"/>
          <w:color w:val="auto"/>
        </w:rPr>
        <w:t xml:space="preserve"> PCS</w:t>
      </w:r>
      <w:r>
        <w:rPr>
          <w:rFonts w:asciiTheme="majorHAnsi" w:hAnsiTheme="majorHAnsi"/>
          <w:b w:val="0"/>
          <w:bCs w:val="0"/>
          <w:color w:val="auto"/>
        </w:rPr>
        <w:t xml:space="preserve"> </w:t>
      </w:r>
      <w:r w:rsidRPr="00B53E0B">
        <w:rPr>
          <w:rFonts w:asciiTheme="majorHAnsi" w:hAnsiTheme="majorHAnsi"/>
          <w:b w:val="0"/>
          <w:bCs w:val="0"/>
          <w:color w:val="auto"/>
        </w:rPr>
        <w:t>SF-36</w:t>
      </w:r>
      <w:r>
        <w:rPr>
          <w:rFonts w:asciiTheme="majorHAnsi" w:hAnsiTheme="majorHAnsi"/>
          <w:b w:val="0"/>
          <w:bCs w:val="0"/>
          <w:color w:val="auto"/>
        </w:rPr>
        <w:t xml:space="preserve"> </w:t>
      </w:r>
      <w:r w:rsidRPr="00B53E0B">
        <w:rPr>
          <w:rFonts w:asciiTheme="majorHAnsi" w:hAnsiTheme="majorHAnsi"/>
          <w:b w:val="0"/>
          <w:bCs w:val="0"/>
          <w:color w:val="auto"/>
        </w:rPr>
        <w:t>=</w:t>
      </w:r>
      <w:r>
        <w:rPr>
          <w:rFonts w:asciiTheme="majorHAnsi" w:hAnsiTheme="majorHAnsi"/>
          <w:b w:val="0"/>
          <w:bCs w:val="0"/>
          <w:color w:val="auto"/>
        </w:rPr>
        <w:t xml:space="preserve"> </w:t>
      </w:r>
      <w:r w:rsidRPr="00B53E0B">
        <w:rPr>
          <w:rFonts w:asciiTheme="majorHAnsi" w:hAnsiTheme="majorHAnsi"/>
          <w:b w:val="0"/>
          <w:bCs w:val="0"/>
          <w:color w:val="auto"/>
        </w:rPr>
        <w:t>Physical Component Score of the Short Form 36; SPPB</w:t>
      </w:r>
      <w:r>
        <w:rPr>
          <w:rFonts w:asciiTheme="majorHAnsi" w:hAnsiTheme="majorHAnsi"/>
          <w:b w:val="0"/>
          <w:bCs w:val="0"/>
          <w:color w:val="auto"/>
        </w:rPr>
        <w:t xml:space="preserve"> </w:t>
      </w:r>
      <w:r w:rsidRPr="00B53E0B">
        <w:rPr>
          <w:rFonts w:asciiTheme="majorHAnsi" w:hAnsiTheme="majorHAnsi"/>
          <w:b w:val="0"/>
          <w:bCs w:val="0"/>
          <w:color w:val="auto"/>
        </w:rPr>
        <w:t>=</w:t>
      </w:r>
      <w:r>
        <w:rPr>
          <w:rFonts w:asciiTheme="majorHAnsi" w:hAnsiTheme="majorHAnsi"/>
          <w:b w:val="0"/>
          <w:bCs w:val="0"/>
          <w:color w:val="auto"/>
        </w:rPr>
        <w:t xml:space="preserve"> </w:t>
      </w:r>
      <w:r w:rsidRPr="00B53E0B">
        <w:rPr>
          <w:rFonts w:asciiTheme="majorHAnsi" w:hAnsiTheme="majorHAnsi"/>
          <w:b w:val="0"/>
          <w:bCs w:val="0"/>
          <w:color w:val="auto"/>
        </w:rPr>
        <w:t>Short Physical Performance Battery</w:t>
      </w:r>
    </w:p>
    <w:p w:rsidR="0084429E" w:rsidRDefault="0084429E" w:rsidP="0084429E">
      <w:pPr>
        <w:spacing w:line="480" w:lineRule="auto"/>
      </w:pPr>
    </w:p>
    <w:p w:rsidR="0084429E" w:rsidRDefault="0084429E" w:rsidP="0084429E">
      <w:pPr>
        <w:spacing w:line="480" w:lineRule="auto"/>
      </w:pPr>
    </w:p>
    <w:p w:rsidR="008B0504" w:rsidRDefault="008B0504">
      <w:bookmarkStart w:id="0" w:name="_GoBack"/>
      <w:bookmarkEnd w:id="0"/>
    </w:p>
    <w:sectPr w:rsidR="008B05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29E"/>
    <w:rsid w:val="0084429E"/>
    <w:rsid w:val="008B0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51B55A-5005-4B0D-AA96-32D34FDE3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4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84429E"/>
    <w:pPr>
      <w:spacing w:after="200"/>
    </w:pPr>
    <w:rPr>
      <w:rFonts w:asciiTheme="minorHAnsi" w:eastAsiaTheme="minorEastAsia" w:hAnsiTheme="minorHAnsi" w:cstheme="minorBidi"/>
      <w:b/>
      <w:bCs/>
      <w:color w:val="5B9BD5" w:themeColor="accent1"/>
      <w:sz w:val="18"/>
      <w:szCs w:val="18"/>
      <w:lang w:val="en-US" w:eastAsia="en-US"/>
    </w:rPr>
  </w:style>
  <w:style w:type="table" w:styleId="LightShading">
    <w:name w:val="Light Shading"/>
    <w:basedOn w:val="TableNormal"/>
    <w:uiPriority w:val="60"/>
    <w:rsid w:val="0084429E"/>
    <w:pPr>
      <w:spacing w:after="0" w:line="240" w:lineRule="auto"/>
    </w:pPr>
    <w:rPr>
      <w:rFonts w:eastAsiaTheme="minorEastAsia"/>
      <w:color w:val="000000" w:themeColor="text1" w:themeShade="BF"/>
      <w:sz w:val="24"/>
      <w:szCs w:val="24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84429E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817</Words>
  <Characters>4660</Characters>
  <Application>Microsoft Office Word</Application>
  <DocSecurity>0</DocSecurity>
  <Lines>38</Lines>
  <Paragraphs>10</Paragraphs>
  <ScaleCrop>false</ScaleCrop>
  <Company>Springer Nature</Company>
  <LinksUpToDate>false</LinksUpToDate>
  <CharactersWithSpaces>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2022-06-01T04:32:00Z</dcterms:created>
  <dcterms:modified xsi:type="dcterms:W3CDTF">2022-06-01T04:33:00Z</dcterms:modified>
</cp:coreProperties>
</file>