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4861" w14:textId="77777777" w:rsidR="00C463D1" w:rsidRDefault="00C463D1" w:rsidP="00043444">
      <w:pPr>
        <w:spacing w:line="480" w:lineRule="auto"/>
        <w:jc w:val="center"/>
        <w:rPr>
          <w:rFonts w:ascii="Times New Roman" w:hAnsi="Times New Roman" w:cs="Times New Roman"/>
          <w:b/>
          <w:lang w:val="en-AU"/>
        </w:rPr>
      </w:pPr>
    </w:p>
    <w:p w14:paraId="2A0EAAE5" w14:textId="0464B0C8" w:rsidR="00F9714F" w:rsidRPr="00F9714F" w:rsidRDefault="00B27562" w:rsidP="0004344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F9714F">
        <w:rPr>
          <w:rFonts w:ascii="Times New Roman" w:hAnsi="Times New Roman" w:cs="Times New Roman"/>
          <w:b/>
          <w:sz w:val="24"/>
          <w:szCs w:val="24"/>
          <w:lang w:val="en-AU"/>
        </w:rPr>
        <w:t xml:space="preserve">Table </w:t>
      </w:r>
      <w:r w:rsidRPr="00F9714F">
        <w:rPr>
          <w:rFonts w:ascii="Times New Roman" w:eastAsia="宋体" w:hAnsi="Times New Roman" w:cs="Times New Roman"/>
          <w:b/>
          <w:sz w:val="24"/>
          <w:szCs w:val="24"/>
          <w:lang w:val="en-AU"/>
        </w:rPr>
        <w:t>S</w:t>
      </w:r>
      <w:r w:rsidR="00E6263F">
        <w:rPr>
          <w:rFonts w:ascii="Times New Roman" w:hAnsi="Times New Roman" w:cs="Times New Roman"/>
          <w:b/>
          <w:sz w:val="24"/>
          <w:szCs w:val="24"/>
          <w:lang w:val="en-AU"/>
        </w:rPr>
        <w:t>1.</w:t>
      </w:r>
      <w:r w:rsidRPr="00F9714F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r w:rsidRPr="00140C36">
        <w:rPr>
          <w:rFonts w:ascii="Times New Roman" w:hAnsi="Times New Roman" w:cs="Times New Roman"/>
          <w:b/>
          <w:sz w:val="24"/>
          <w:szCs w:val="24"/>
          <w:lang w:val="en-AU"/>
        </w:rPr>
        <w:t>Primer pairs used in the qRT-PCR</w:t>
      </w:r>
      <w:r w:rsidRPr="00140C36">
        <w:rPr>
          <w:rFonts w:ascii="Times New Roman" w:hAnsi="Times New Roman" w:cs="Times New Roman"/>
          <w:bCs/>
          <w:sz w:val="24"/>
          <w:szCs w:val="24"/>
          <w:lang w:val="en-AU"/>
        </w:rPr>
        <w:t>.</w:t>
      </w:r>
    </w:p>
    <w:tbl>
      <w:tblPr>
        <w:tblW w:w="7655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3260"/>
      </w:tblGrid>
      <w:tr w:rsidR="00140B48" w14:paraId="4966D6B9" w14:textId="77777777" w:rsidTr="00F9714F">
        <w:trPr>
          <w:trHeight w:val="392"/>
        </w:trPr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0383C662" w14:textId="77777777" w:rsidR="00140B48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326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715E3FD7" w14:textId="77777777" w:rsidR="00140B48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 primer (5’-3’)</w:t>
            </w:r>
          </w:p>
        </w:tc>
        <w:tc>
          <w:tcPr>
            <w:tcW w:w="326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47C41BAF" w14:textId="77777777" w:rsidR="00140B48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 primer (5’-3’)</w:t>
            </w:r>
          </w:p>
        </w:tc>
      </w:tr>
      <w:tr w:rsidR="00140B48" w14:paraId="5AA88FAC" w14:textId="77777777" w:rsidTr="00F9714F">
        <w:trPr>
          <w:trHeight w:val="270"/>
        </w:trPr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0948625C" w14:textId="77777777" w:rsidR="00140B48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COL2A1</w:t>
            </w:r>
          </w:p>
        </w:tc>
        <w:tc>
          <w:tcPr>
            <w:tcW w:w="326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8F20D28" w14:textId="77777777" w:rsidR="00140B48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CAACCAGGACCAAAGGGACA</w:t>
            </w:r>
          </w:p>
        </w:tc>
        <w:tc>
          <w:tcPr>
            <w:tcW w:w="326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8EF980A" w14:textId="77777777" w:rsidR="00140B48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ACCTTTGTCACCACGATCCC</w:t>
            </w:r>
          </w:p>
        </w:tc>
      </w:tr>
      <w:tr w:rsidR="00140B48" w14:paraId="1B0690A1" w14:textId="77777777" w:rsidTr="00F9714F">
        <w:trPr>
          <w:trHeight w:val="270"/>
        </w:trPr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0F9CA3BC" w14:textId="77777777" w:rsidR="00140B48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SOX9</w:t>
            </w:r>
          </w:p>
        </w:tc>
        <w:tc>
          <w:tcPr>
            <w:tcW w:w="326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07422C81" w14:textId="77777777" w:rsidR="00140B48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GAAGGACCACCCGGATTACA</w:t>
            </w:r>
          </w:p>
        </w:tc>
        <w:tc>
          <w:tcPr>
            <w:tcW w:w="326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10B2161A" w14:textId="77777777" w:rsidR="00140B48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GCCTTGAAGATGGCGTTGG</w:t>
            </w:r>
          </w:p>
        </w:tc>
      </w:tr>
      <w:tr w:rsidR="00140B48" w14:paraId="1E27CE60" w14:textId="77777777" w:rsidTr="00F9714F">
        <w:trPr>
          <w:trHeight w:val="3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E73845" w14:textId="77777777" w:rsidR="00140B48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ACAN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266895A" w14:textId="77777777" w:rsidR="00140B48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GAAGGGCGAGTGGAATGATGT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2B03D2D" w14:textId="77777777" w:rsidR="00140B48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222222"/>
                <w:szCs w:val="21"/>
              </w:rPr>
              <w:t>CGTTTGTAGGTGGTGGCTGTG</w:t>
            </w:r>
          </w:p>
        </w:tc>
      </w:tr>
      <w:tr w:rsidR="00140B48" w14:paraId="0A1A47B4" w14:textId="77777777" w:rsidTr="00F9714F">
        <w:trPr>
          <w:trHeight w:val="277"/>
        </w:trPr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78250958" w14:textId="77777777" w:rsidR="00140B48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GADPH</w:t>
            </w:r>
          </w:p>
        </w:tc>
        <w:tc>
          <w:tcPr>
            <w:tcW w:w="326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FE47852" w14:textId="77777777" w:rsidR="00140B48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GTCTTCACCACCATGGAGAAG</w:t>
            </w:r>
          </w:p>
        </w:tc>
        <w:tc>
          <w:tcPr>
            <w:tcW w:w="326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AE8A54D" w14:textId="77777777" w:rsidR="00140B48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GTTGTCATGGATGACCTTGGC</w:t>
            </w:r>
          </w:p>
        </w:tc>
      </w:tr>
    </w:tbl>
    <w:p w14:paraId="5BFA8946" w14:textId="77777777" w:rsidR="00C463D1" w:rsidRDefault="00C463D1" w:rsidP="00043444">
      <w:pPr>
        <w:spacing w:line="480" w:lineRule="auto"/>
        <w:jc w:val="center"/>
        <w:rPr>
          <w:rFonts w:ascii="Times New Roman" w:hAnsi="Times New Roman" w:cs="Times New Roman"/>
          <w:b/>
          <w:lang w:val="en-AU"/>
        </w:rPr>
      </w:pPr>
    </w:p>
    <w:p w14:paraId="384BA8E1" w14:textId="5531F27A" w:rsidR="00140B48" w:rsidRPr="00E6263F" w:rsidRDefault="00B27562" w:rsidP="00043444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en-AU"/>
        </w:rPr>
      </w:pPr>
      <w:r w:rsidRPr="00E6263F">
        <w:rPr>
          <w:rFonts w:ascii="Times New Roman" w:hAnsi="Times New Roman" w:cs="Times New Roman"/>
          <w:b/>
          <w:sz w:val="24"/>
          <w:szCs w:val="24"/>
          <w:lang w:val="en-AU"/>
        </w:rPr>
        <w:t xml:space="preserve">Table </w:t>
      </w:r>
      <w:r w:rsidRPr="00E6263F">
        <w:rPr>
          <w:rFonts w:ascii="Times New Roman" w:eastAsia="宋体" w:hAnsi="Times New Roman" w:cs="Times New Roman"/>
          <w:b/>
          <w:sz w:val="24"/>
          <w:szCs w:val="24"/>
          <w:lang w:val="en-AU"/>
        </w:rPr>
        <w:t>S</w:t>
      </w:r>
      <w:r w:rsidRPr="00E6263F">
        <w:rPr>
          <w:rFonts w:ascii="Times New Roman" w:hAnsi="Times New Roman" w:cs="Times New Roman"/>
          <w:b/>
          <w:sz w:val="24"/>
          <w:szCs w:val="24"/>
          <w:lang w:val="en-AU"/>
        </w:rPr>
        <w:t>2</w:t>
      </w:r>
      <w:r w:rsidR="00E6263F" w:rsidRPr="00E6263F">
        <w:rPr>
          <w:rFonts w:ascii="Times New Roman" w:hAnsi="Times New Roman" w:cs="Times New Roman"/>
          <w:b/>
          <w:sz w:val="24"/>
          <w:szCs w:val="24"/>
          <w:lang w:val="en-AU"/>
        </w:rPr>
        <w:t xml:space="preserve">. </w:t>
      </w:r>
      <w:r w:rsidRPr="00E6263F">
        <w:rPr>
          <w:rFonts w:ascii="Times New Roman" w:hAnsi="Times New Roman" w:cs="Times New Roman" w:hint="eastAsia"/>
          <w:b/>
          <w:sz w:val="24"/>
          <w:szCs w:val="24"/>
        </w:rPr>
        <w:t xml:space="preserve">Components of various </w:t>
      </w:r>
      <w:r w:rsidRPr="00E6263F">
        <w:rPr>
          <w:rFonts w:ascii="Times New Roman" w:hAnsi="Times New Roman" w:cs="Times New Roman"/>
          <w:b/>
          <w:sz w:val="24"/>
          <w:szCs w:val="24"/>
          <w:lang w:val="en-AU"/>
        </w:rPr>
        <w:t>concentrations</w:t>
      </w:r>
      <w:r w:rsidRPr="00E626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63F">
        <w:rPr>
          <w:rFonts w:ascii="Times New Roman" w:hAnsi="Times New Roman" w:cs="Times New Roman" w:hint="eastAsia"/>
          <w:b/>
          <w:sz w:val="24"/>
          <w:szCs w:val="24"/>
        </w:rPr>
        <w:t xml:space="preserve">of </w:t>
      </w:r>
      <w:r w:rsidR="00D04717" w:rsidRPr="00E6263F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D04717" w:rsidRPr="00E6263F">
        <w:rPr>
          <w:rFonts w:ascii="Times New Roman" w:hAnsi="Times New Roman" w:cs="Times New Roman"/>
          <w:b/>
          <w:sz w:val="24"/>
          <w:szCs w:val="24"/>
        </w:rPr>
        <w:t>ECM</w:t>
      </w:r>
      <w:r w:rsidRPr="00E6263F">
        <w:rPr>
          <w:rFonts w:ascii="Times New Roman" w:hAnsi="Times New Roman" w:cs="Times New Roman"/>
          <w:b/>
          <w:sz w:val="24"/>
          <w:szCs w:val="24"/>
        </w:rPr>
        <w:t xml:space="preserve"> pre-hydrogel mixture</w:t>
      </w:r>
    </w:p>
    <w:tbl>
      <w:tblPr>
        <w:tblStyle w:val="a7"/>
        <w:tblW w:w="7739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4"/>
        <w:gridCol w:w="1858"/>
        <w:gridCol w:w="1267"/>
        <w:gridCol w:w="1526"/>
        <w:gridCol w:w="1544"/>
      </w:tblGrid>
      <w:tr w:rsidR="00140B48" w14:paraId="0C010CFF" w14:textId="77777777">
        <w:trPr>
          <w:trHeight w:val="551"/>
          <w:jc w:val="center"/>
        </w:trPr>
        <w:tc>
          <w:tcPr>
            <w:tcW w:w="1544" w:type="dxa"/>
          </w:tcPr>
          <w:p w14:paraId="499AA1AB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Concentration</w:t>
            </w:r>
          </w:p>
        </w:tc>
        <w:tc>
          <w:tcPr>
            <w:tcW w:w="1858" w:type="dxa"/>
          </w:tcPr>
          <w:p w14:paraId="4C390678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SDCM (50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mg/ml)</w:t>
            </w:r>
          </w:p>
        </w:tc>
        <w:tc>
          <w:tcPr>
            <w:tcW w:w="1267" w:type="dxa"/>
          </w:tcPr>
          <w:p w14:paraId="42BA1245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0×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PBS</w:t>
            </w:r>
          </w:p>
        </w:tc>
        <w:tc>
          <w:tcPr>
            <w:tcW w:w="1526" w:type="dxa"/>
          </w:tcPr>
          <w:p w14:paraId="775BB163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distilled water</w:t>
            </w:r>
          </w:p>
        </w:tc>
        <w:tc>
          <w:tcPr>
            <w:tcW w:w="1544" w:type="dxa"/>
          </w:tcPr>
          <w:p w14:paraId="13B11861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M NaOH</w:t>
            </w:r>
          </w:p>
        </w:tc>
      </w:tr>
      <w:tr w:rsidR="00140B48" w14:paraId="5C15D029" w14:textId="77777777">
        <w:trPr>
          <w:trHeight w:val="551"/>
          <w:jc w:val="center"/>
        </w:trPr>
        <w:tc>
          <w:tcPr>
            <w:tcW w:w="1544" w:type="dxa"/>
          </w:tcPr>
          <w:p w14:paraId="1F5C3841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 mg/ml</w:t>
            </w:r>
          </w:p>
        </w:tc>
        <w:tc>
          <w:tcPr>
            <w:tcW w:w="1858" w:type="dxa"/>
          </w:tcPr>
          <w:p w14:paraId="2FE6D022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200 µl</w:t>
            </w:r>
          </w:p>
        </w:tc>
        <w:tc>
          <w:tcPr>
            <w:tcW w:w="1267" w:type="dxa"/>
          </w:tcPr>
          <w:p w14:paraId="44CB7CDF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100 µl</w:t>
            </w:r>
          </w:p>
        </w:tc>
        <w:tc>
          <w:tcPr>
            <w:tcW w:w="1526" w:type="dxa"/>
          </w:tcPr>
          <w:p w14:paraId="4D824CA7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680 µl</w:t>
            </w:r>
          </w:p>
        </w:tc>
        <w:tc>
          <w:tcPr>
            <w:tcW w:w="1544" w:type="dxa"/>
          </w:tcPr>
          <w:p w14:paraId="1AC3941D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 µl</w:t>
            </w:r>
          </w:p>
        </w:tc>
      </w:tr>
      <w:tr w:rsidR="00140B48" w14:paraId="4EAF48D9" w14:textId="77777777">
        <w:trPr>
          <w:trHeight w:val="551"/>
          <w:jc w:val="center"/>
        </w:trPr>
        <w:tc>
          <w:tcPr>
            <w:tcW w:w="1544" w:type="dxa"/>
          </w:tcPr>
          <w:p w14:paraId="4BDF9481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 mg/ml</w:t>
            </w:r>
          </w:p>
        </w:tc>
        <w:tc>
          <w:tcPr>
            <w:tcW w:w="1858" w:type="dxa"/>
          </w:tcPr>
          <w:p w14:paraId="5B50EA02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400 µl</w:t>
            </w:r>
          </w:p>
        </w:tc>
        <w:tc>
          <w:tcPr>
            <w:tcW w:w="1267" w:type="dxa"/>
          </w:tcPr>
          <w:p w14:paraId="4A2E4410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100 µl</w:t>
            </w:r>
          </w:p>
        </w:tc>
        <w:tc>
          <w:tcPr>
            <w:tcW w:w="1526" w:type="dxa"/>
          </w:tcPr>
          <w:p w14:paraId="6BF604E2" w14:textId="77777777" w:rsidR="00140B48" w:rsidRDefault="00B27562" w:rsidP="00043444">
            <w:pPr>
              <w:spacing w:line="480" w:lineRule="auto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kern w:val="0"/>
                <w:szCs w:val="21"/>
              </w:rPr>
              <w:t>460 µl</w:t>
            </w:r>
          </w:p>
        </w:tc>
        <w:tc>
          <w:tcPr>
            <w:tcW w:w="1544" w:type="dxa"/>
          </w:tcPr>
          <w:p w14:paraId="58264198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40 µl</w:t>
            </w:r>
          </w:p>
        </w:tc>
      </w:tr>
      <w:tr w:rsidR="00140B48" w14:paraId="2AD63DD3" w14:textId="77777777">
        <w:trPr>
          <w:trHeight w:val="551"/>
          <w:jc w:val="center"/>
        </w:trPr>
        <w:tc>
          <w:tcPr>
            <w:tcW w:w="1544" w:type="dxa"/>
          </w:tcPr>
          <w:p w14:paraId="358A8480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30 mg/ml</w:t>
            </w:r>
          </w:p>
        </w:tc>
        <w:tc>
          <w:tcPr>
            <w:tcW w:w="1858" w:type="dxa"/>
          </w:tcPr>
          <w:p w14:paraId="1E09E9E9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600 µl</w:t>
            </w:r>
          </w:p>
        </w:tc>
        <w:tc>
          <w:tcPr>
            <w:tcW w:w="1267" w:type="dxa"/>
          </w:tcPr>
          <w:p w14:paraId="7D5F4717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100 µl</w:t>
            </w:r>
          </w:p>
        </w:tc>
        <w:tc>
          <w:tcPr>
            <w:tcW w:w="1526" w:type="dxa"/>
          </w:tcPr>
          <w:p w14:paraId="4B372714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240 µl</w:t>
            </w:r>
          </w:p>
        </w:tc>
        <w:tc>
          <w:tcPr>
            <w:tcW w:w="1544" w:type="dxa"/>
          </w:tcPr>
          <w:p w14:paraId="1DE30F7F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60 µl</w:t>
            </w:r>
          </w:p>
        </w:tc>
      </w:tr>
      <w:tr w:rsidR="00140B48" w14:paraId="4DA284EF" w14:textId="77777777">
        <w:trPr>
          <w:trHeight w:val="407"/>
          <w:jc w:val="center"/>
        </w:trPr>
        <w:tc>
          <w:tcPr>
            <w:tcW w:w="1544" w:type="dxa"/>
          </w:tcPr>
          <w:p w14:paraId="780E9473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40 mg/ml</w:t>
            </w:r>
          </w:p>
        </w:tc>
        <w:tc>
          <w:tcPr>
            <w:tcW w:w="1858" w:type="dxa"/>
          </w:tcPr>
          <w:p w14:paraId="626206F2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800 µl</w:t>
            </w:r>
          </w:p>
        </w:tc>
        <w:tc>
          <w:tcPr>
            <w:tcW w:w="1267" w:type="dxa"/>
          </w:tcPr>
          <w:p w14:paraId="65B165D3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100 µl</w:t>
            </w:r>
          </w:p>
        </w:tc>
        <w:tc>
          <w:tcPr>
            <w:tcW w:w="1526" w:type="dxa"/>
          </w:tcPr>
          <w:p w14:paraId="619C4FC7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</w:t>
            </w:r>
          </w:p>
        </w:tc>
        <w:tc>
          <w:tcPr>
            <w:tcW w:w="1544" w:type="dxa"/>
          </w:tcPr>
          <w:p w14:paraId="44AD765C" w14:textId="77777777" w:rsidR="00140B48" w:rsidRDefault="00B27562" w:rsidP="00043444">
            <w:pPr>
              <w:spacing w:line="48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80 µl</w:t>
            </w:r>
          </w:p>
        </w:tc>
      </w:tr>
    </w:tbl>
    <w:p w14:paraId="40BE5B80" w14:textId="77777777" w:rsidR="00140C36" w:rsidRDefault="00140C36" w:rsidP="00043444">
      <w:pPr>
        <w:spacing w:line="480" w:lineRule="auto"/>
        <w:jc w:val="center"/>
        <w:rPr>
          <w:rFonts w:ascii="Times New Roman" w:hAnsi="Times New Roman" w:cs="Times New Roman"/>
        </w:rPr>
      </w:pPr>
    </w:p>
    <w:p w14:paraId="26E3F7F9" w14:textId="4DB1B9C0" w:rsidR="00140B48" w:rsidRPr="00140C36" w:rsidRDefault="00B27562" w:rsidP="0004344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C36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 w:rsidR="00E626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0C36">
        <w:rPr>
          <w:rFonts w:ascii="Times New Roman" w:hAnsi="Times New Roman" w:cs="Times New Roman"/>
          <w:sz w:val="24"/>
          <w:szCs w:val="24"/>
        </w:rPr>
        <w:t xml:space="preserve"> </w:t>
      </w:r>
      <w:r w:rsidRPr="00140C36">
        <w:rPr>
          <w:rFonts w:ascii="Times New Roman" w:hAnsi="Times New Roman" w:cs="Times New Roman"/>
          <w:b/>
          <w:bCs/>
          <w:sz w:val="24"/>
          <w:szCs w:val="24"/>
        </w:rPr>
        <w:t>Primer pairs used in the qRT-PCR.</w:t>
      </w:r>
    </w:p>
    <w:tbl>
      <w:tblPr>
        <w:tblW w:w="8080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3389"/>
        <w:gridCol w:w="3685"/>
      </w:tblGrid>
      <w:tr w:rsidR="00140B48" w14:paraId="5314A645" w14:textId="77777777">
        <w:trPr>
          <w:trHeight w:val="392"/>
          <w:jc w:val="center"/>
        </w:trPr>
        <w:tc>
          <w:tcPr>
            <w:tcW w:w="10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12ACDF74" w14:textId="77777777" w:rsidR="00140B48" w:rsidRPr="00DB7CD1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r w:rsidRPr="00DB7CD1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338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0D05305F" w14:textId="77777777" w:rsidR="00140B48" w:rsidRPr="00DB7CD1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sz w:val="18"/>
                <w:szCs w:val="18"/>
              </w:rPr>
              <w:t>Forward primer (5’-3’)</w:t>
            </w:r>
          </w:p>
        </w:tc>
        <w:tc>
          <w:tcPr>
            <w:tcW w:w="368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1B1D6E14" w14:textId="77777777" w:rsidR="00140B48" w:rsidRPr="00DB7CD1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sz w:val="18"/>
                <w:szCs w:val="18"/>
              </w:rPr>
              <w:t>Reverse primer (5’-3’)</w:t>
            </w:r>
          </w:p>
        </w:tc>
      </w:tr>
      <w:tr w:rsidR="00140B48" w14:paraId="301AC0A4" w14:textId="77777777">
        <w:trPr>
          <w:trHeight w:val="270"/>
          <w:jc w:val="center"/>
        </w:trPr>
        <w:tc>
          <w:tcPr>
            <w:tcW w:w="10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5A3B76F6" w14:textId="77777777" w:rsidR="00140B48" w:rsidRPr="00DB7CD1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iNOS</w:t>
            </w:r>
          </w:p>
        </w:tc>
        <w:tc>
          <w:tcPr>
            <w:tcW w:w="338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64FA9AA" w14:textId="77777777" w:rsidR="00140B48" w:rsidRPr="00DB7CD1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sz w:val="18"/>
                <w:szCs w:val="18"/>
              </w:rPr>
              <w:t>CAAGCACCTTGGAAGAGGAG</w:t>
            </w:r>
          </w:p>
        </w:tc>
        <w:tc>
          <w:tcPr>
            <w:tcW w:w="368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292CA09F" w14:textId="77777777" w:rsidR="00140B48" w:rsidRPr="00DB7CD1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sz w:val="18"/>
                <w:szCs w:val="18"/>
              </w:rPr>
              <w:t>CAAGCACCTTGGAAGAGGAG</w:t>
            </w:r>
          </w:p>
        </w:tc>
      </w:tr>
      <w:tr w:rsidR="00140B48" w14:paraId="247D9497" w14:textId="77777777">
        <w:trPr>
          <w:trHeight w:val="270"/>
          <w:jc w:val="center"/>
        </w:trPr>
        <w:tc>
          <w:tcPr>
            <w:tcW w:w="10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0D5D14FE" w14:textId="77777777" w:rsidR="00140B48" w:rsidRPr="00DB7CD1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CD206</w:t>
            </w:r>
          </w:p>
        </w:tc>
        <w:tc>
          <w:tcPr>
            <w:tcW w:w="338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46FB1DB4" w14:textId="77777777" w:rsidR="00140B48" w:rsidRPr="00DB7CD1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sz w:val="18"/>
                <w:szCs w:val="18"/>
              </w:rPr>
              <w:t>AGACGAAATCCCTGCTACTG</w:t>
            </w:r>
          </w:p>
        </w:tc>
        <w:tc>
          <w:tcPr>
            <w:tcW w:w="368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2AAF5C88" w14:textId="77777777" w:rsidR="00140B48" w:rsidRPr="00DB7CD1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sz w:val="18"/>
                <w:szCs w:val="18"/>
              </w:rPr>
              <w:t>CACCCATTCGAAGGCATTC</w:t>
            </w:r>
          </w:p>
        </w:tc>
      </w:tr>
      <w:tr w:rsidR="00140B48" w14:paraId="7622C2BF" w14:textId="77777777">
        <w:trPr>
          <w:trHeight w:val="270"/>
          <w:jc w:val="center"/>
        </w:trPr>
        <w:tc>
          <w:tcPr>
            <w:tcW w:w="10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00BA2DC4" w14:textId="77777777" w:rsidR="00140B48" w:rsidRPr="00DB7CD1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TNF-α</w:t>
            </w:r>
          </w:p>
        </w:tc>
        <w:tc>
          <w:tcPr>
            <w:tcW w:w="338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017A6191" w14:textId="77777777" w:rsidR="00140B48" w:rsidRPr="00DB7CD1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sz w:val="18"/>
                <w:szCs w:val="18"/>
              </w:rPr>
              <w:t>AGCCCACGTCGTAGCAAACCAC</w:t>
            </w:r>
          </w:p>
        </w:tc>
        <w:tc>
          <w:tcPr>
            <w:tcW w:w="368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4EFDB558" w14:textId="77777777" w:rsidR="00140B48" w:rsidRPr="00DB7CD1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AGGTACAACCCATCGGCTGGCA</w:t>
            </w:r>
          </w:p>
        </w:tc>
      </w:tr>
      <w:tr w:rsidR="00140B48" w14:paraId="1CD9882A" w14:textId="77777777">
        <w:trPr>
          <w:trHeight w:val="335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E961FCF" w14:textId="77777777" w:rsidR="00140B48" w:rsidRPr="00DB7CD1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ARG-1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</w:tcPr>
          <w:p w14:paraId="504F1CF1" w14:textId="77777777" w:rsidR="00140B48" w:rsidRPr="00DB7CD1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AGGTACAACCCATCGGCTGGCA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616341A" w14:textId="77777777" w:rsidR="00140B48" w:rsidRPr="00DB7CD1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sz w:val="18"/>
                <w:szCs w:val="18"/>
              </w:rPr>
              <w:t>GGAATCTGCATGGGCAACCTGTGT</w:t>
            </w:r>
          </w:p>
        </w:tc>
      </w:tr>
      <w:tr w:rsidR="00140B48" w14:paraId="44E470DE" w14:textId="77777777">
        <w:trPr>
          <w:trHeight w:val="277"/>
          <w:jc w:val="center"/>
        </w:trPr>
        <w:tc>
          <w:tcPr>
            <w:tcW w:w="10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60496801" w14:textId="77777777" w:rsidR="00140B48" w:rsidRPr="00DB7CD1" w:rsidRDefault="00B27562" w:rsidP="000434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GADPH</w:t>
            </w:r>
          </w:p>
        </w:tc>
        <w:tc>
          <w:tcPr>
            <w:tcW w:w="338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7B27E9C4" w14:textId="77777777" w:rsidR="00140B48" w:rsidRPr="00DB7CD1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sz w:val="18"/>
                <w:szCs w:val="18"/>
              </w:rPr>
              <w:t>CTCCACTCACGGCAAATTCA</w:t>
            </w:r>
          </w:p>
        </w:tc>
        <w:tc>
          <w:tcPr>
            <w:tcW w:w="368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45400AA0" w14:textId="77777777" w:rsidR="00140B48" w:rsidRPr="00DB7CD1" w:rsidRDefault="00B27562" w:rsidP="000434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CD1">
              <w:rPr>
                <w:rFonts w:ascii="Times New Roman" w:hAnsi="Times New Roman" w:cs="Times New Roman"/>
                <w:sz w:val="18"/>
                <w:szCs w:val="18"/>
              </w:rPr>
              <w:t>GCCTCACCCCATTTGATGTT</w:t>
            </w:r>
          </w:p>
        </w:tc>
      </w:tr>
    </w:tbl>
    <w:p w14:paraId="6FFBAE95" w14:textId="06468FDC" w:rsidR="008531E9" w:rsidRDefault="008531E9" w:rsidP="00043444">
      <w:pPr>
        <w:spacing w:line="480" w:lineRule="auto"/>
        <w:jc w:val="center"/>
        <w:rPr>
          <w:rFonts w:ascii="Times New Roman" w:hAnsi="Times New Roman" w:cs="Times New Roman"/>
        </w:rPr>
      </w:pPr>
    </w:p>
    <w:p w14:paraId="4F00D13A" w14:textId="4B4B6334" w:rsidR="00E47B2B" w:rsidRDefault="0011524D" w:rsidP="00043444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6D5CC7E" wp14:editId="05759937">
            <wp:extent cx="4826000" cy="194437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2600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8DD64" w14:textId="6490EFCD" w:rsidR="008531E9" w:rsidRPr="00DE05AE" w:rsidRDefault="008531E9" w:rsidP="00043444">
      <w:pPr>
        <w:spacing w:line="480" w:lineRule="auto"/>
        <w:rPr>
          <w:rFonts w:ascii="Times New Roman" w:hAnsi="Times New Roman" w:cs="Times New Roman"/>
          <w:szCs w:val="21"/>
        </w:rPr>
      </w:pPr>
      <w:r w:rsidRPr="00DE05AE">
        <w:rPr>
          <w:rFonts w:ascii="Times New Roman" w:hAnsi="Times New Roman" w:cs="Times New Roman"/>
          <w:b/>
          <w:bCs/>
          <w:szCs w:val="21"/>
        </w:rPr>
        <w:t>Fig</w:t>
      </w:r>
      <w:r w:rsidR="00E6263F">
        <w:rPr>
          <w:rFonts w:ascii="Times New Roman" w:hAnsi="Times New Roman" w:cs="Times New Roman"/>
          <w:b/>
          <w:bCs/>
          <w:szCs w:val="21"/>
        </w:rPr>
        <w:t>.</w:t>
      </w:r>
      <w:r w:rsidRPr="00DE05AE">
        <w:rPr>
          <w:rFonts w:ascii="Times New Roman" w:hAnsi="Times New Roman" w:cs="Times New Roman"/>
          <w:b/>
          <w:bCs/>
          <w:szCs w:val="21"/>
        </w:rPr>
        <w:t xml:space="preserve"> S1.</w:t>
      </w:r>
      <w:r w:rsidRPr="00DE05AE">
        <w:rPr>
          <w:rFonts w:ascii="Times New Roman" w:hAnsi="Times New Roman" w:cs="Times New Roman"/>
          <w:szCs w:val="21"/>
        </w:rPr>
        <w:t xml:space="preserve"> </w:t>
      </w:r>
      <w:r w:rsidR="00240B56" w:rsidRPr="00043444">
        <w:rPr>
          <w:rFonts w:ascii="Times New Roman" w:hAnsi="Times New Roman" w:cs="Times New Roman"/>
          <w:b/>
          <w:bCs/>
          <w:szCs w:val="21"/>
        </w:rPr>
        <w:t xml:space="preserve">The cartilage defect animal model and </w:t>
      </w:r>
      <w:r w:rsidR="00140C36" w:rsidRPr="00043444">
        <w:rPr>
          <w:rFonts w:ascii="Times New Roman" w:hAnsi="Times New Roman" w:cs="Times New Roman"/>
          <w:b/>
          <w:bCs/>
          <w:szCs w:val="21"/>
        </w:rPr>
        <w:t xml:space="preserve">hydrogel </w:t>
      </w:r>
      <w:r w:rsidR="00240B56" w:rsidRPr="00043444">
        <w:rPr>
          <w:rFonts w:ascii="Times New Roman" w:hAnsi="Times New Roman" w:cs="Times New Roman"/>
          <w:b/>
          <w:bCs/>
          <w:szCs w:val="21"/>
        </w:rPr>
        <w:t>injection.</w:t>
      </w:r>
      <w:r w:rsidR="00240B56" w:rsidRPr="00DE05AE">
        <w:rPr>
          <w:rFonts w:ascii="Times New Roman" w:hAnsi="Times New Roman" w:cs="Times New Roman"/>
          <w:szCs w:val="21"/>
        </w:rPr>
        <w:t xml:space="preserve"> The full-thickness cartilage defect model was made(A). </w:t>
      </w:r>
      <w:r w:rsidRPr="00DE05AE">
        <w:rPr>
          <w:rFonts w:ascii="Times New Roman" w:hAnsi="Times New Roman" w:cs="Times New Roman"/>
          <w:szCs w:val="21"/>
        </w:rPr>
        <w:t xml:space="preserve">The </w:t>
      </w:r>
      <w:r w:rsidR="001116D9" w:rsidRPr="00DE05AE">
        <w:rPr>
          <w:rFonts w:ascii="Times New Roman" w:hAnsi="Times New Roman" w:cs="Times New Roman"/>
          <w:szCs w:val="21"/>
        </w:rPr>
        <w:t>USCs</w:t>
      </w:r>
      <w:r w:rsidR="001116D9" w:rsidRPr="00DE05AE">
        <w:rPr>
          <w:rFonts w:ascii="Times New Roman" w:hAnsi="Times New Roman" w:cs="Times New Roman" w:hint="eastAsia"/>
          <w:szCs w:val="21"/>
        </w:rPr>
        <w:t>-</w:t>
      </w:r>
      <w:r w:rsidR="001116D9" w:rsidRPr="00DE05AE">
        <w:rPr>
          <w:rFonts w:ascii="Times New Roman" w:hAnsi="Times New Roman" w:cs="Times New Roman"/>
          <w:szCs w:val="21"/>
        </w:rPr>
        <w:t xml:space="preserve">laden </w:t>
      </w:r>
      <w:r w:rsidRPr="00DE05AE">
        <w:rPr>
          <w:rFonts w:ascii="Times New Roman" w:hAnsi="Times New Roman" w:cs="Times New Roman" w:hint="eastAsia"/>
          <w:szCs w:val="21"/>
        </w:rPr>
        <w:t>d</w:t>
      </w:r>
      <w:r w:rsidRPr="00DE05AE">
        <w:rPr>
          <w:rFonts w:ascii="Times New Roman" w:hAnsi="Times New Roman" w:cs="Times New Roman"/>
          <w:szCs w:val="21"/>
        </w:rPr>
        <w:t>ECM</w:t>
      </w:r>
      <w:r w:rsidR="001116D9" w:rsidRPr="00DE05AE">
        <w:rPr>
          <w:rFonts w:ascii="Times New Roman" w:hAnsi="Times New Roman" w:cs="Times New Roman"/>
          <w:szCs w:val="21"/>
        </w:rPr>
        <w:t xml:space="preserve"> hydrogel</w:t>
      </w:r>
      <w:r w:rsidRPr="00DE05AE">
        <w:rPr>
          <w:rFonts w:ascii="Times New Roman" w:hAnsi="Times New Roman" w:cs="Times New Roman"/>
          <w:szCs w:val="21"/>
        </w:rPr>
        <w:t xml:space="preserve"> </w:t>
      </w:r>
      <w:r w:rsidR="00692C72" w:rsidRPr="00DE05AE">
        <w:rPr>
          <w:rFonts w:ascii="Times New Roman" w:hAnsi="Times New Roman" w:cs="Times New Roman"/>
          <w:szCs w:val="21"/>
        </w:rPr>
        <w:t>was</w:t>
      </w:r>
      <w:r w:rsidRPr="00DE05AE">
        <w:rPr>
          <w:rFonts w:ascii="Times New Roman" w:hAnsi="Times New Roman" w:cs="Times New Roman"/>
          <w:szCs w:val="21"/>
        </w:rPr>
        <w:t xml:space="preserve"> inject</w:t>
      </w:r>
      <w:r w:rsidRPr="00DE05AE">
        <w:rPr>
          <w:rFonts w:ascii="Times New Roman" w:hAnsi="Times New Roman" w:cs="Times New Roman" w:hint="eastAsia"/>
          <w:szCs w:val="21"/>
        </w:rPr>
        <w:t>ed</w:t>
      </w:r>
      <w:r w:rsidRPr="00DE05AE">
        <w:rPr>
          <w:rFonts w:ascii="Times New Roman" w:hAnsi="Times New Roman" w:cs="Times New Roman"/>
          <w:szCs w:val="21"/>
        </w:rPr>
        <w:t xml:space="preserve"> into the</w:t>
      </w:r>
      <w:r w:rsidR="00785A8B" w:rsidRPr="00DE05AE">
        <w:rPr>
          <w:rFonts w:ascii="Times New Roman" w:hAnsi="Times New Roman" w:cs="Times New Roman"/>
          <w:szCs w:val="21"/>
        </w:rPr>
        <w:t xml:space="preserve"> </w:t>
      </w:r>
      <w:r w:rsidRPr="00DE05AE">
        <w:rPr>
          <w:rFonts w:ascii="Times New Roman" w:hAnsi="Times New Roman" w:cs="Times New Roman"/>
          <w:szCs w:val="21"/>
        </w:rPr>
        <w:t xml:space="preserve">cartilage defect in </w:t>
      </w:r>
      <w:r w:rsidRPr="00DE05AE">
        <w:rPr>
          <w:rFonts w:ascii="Times New Roman" w:hAnsi="Times New Roman" w:cs="Times New Roman" w:hint="eastAsia"/>
          <w:szCs w:val="21"/>
        </w:rPr>
        <w:t xml:space="preserve">the </w:t>
      </w:r>
      <w:r w:rsidRPr="00DE05AE">
        <w:rPr>
          <w:rFonts w:ascii="Times New Roman" w:hAnsi="Times New Roman" w:cs="Times New Roman"/>
          <w:szCs w:val="21"/>
        </w:rPr>
        <w:t>patellar groove of distal femur</w:t>
      </w:r>
      <w:r w:rsidR="00240B56" w:rsidRPr="00DE05AE">
        <w:rPr>
          <w:rFonts w:ascii="Times New Roman" w:hAnsi="Times New Roman" w:cs="Times New Roman"/>
          <w:szCs w:val="21"/>
        </w:rPr>
        <w:t>(B)</w:t>
      </w:r>
      <w:r w:rsidRPr="00DE05AE">
        <w:rPr>
          <w:rFonts w:ascii="Times New Roman" w:hAnsi="Times New Roman" w:cs="Times New Roman" w:hint="eastAsia"/>
          <w:szCs w:val="21"/>
        </w:rPr>
        <w:t>.</w:t>
      </w:r>
      <w:r w:rsidRPr="00DE05AE">
        <w:rPr>
          <w:rFonts w:ascii="Times New Roman" w:hAnsi="Times New Roman" w:cs="Times New Roman"/>
          <w:szCs w:val="21"/>
        </w:rPr>
        <w:t xml:space="preserve"> </w:t>
      </w:r>
      <w:r w:rsidR="00240B56" w:rsidRPr="00DE05AE">
        <w:rPr>
          <w:rFonts w:ascii="Times New Roman" w:hAnsi="Times New Roman" w:cs="Times New Roman"/>
          <w:szCs w:val="21"/>
        </w:rPr>
        <w:t>The hydrogel in situ gelatinization</w:t>
      </w:r>
      <w:r w:rsidR="00D812E0" w:rsidRPr="00DE05AE">
        <w:rPr>
          <w:rFonts w:ascii="Times New Roman" w:hAnsi="Times New Roman" w:cs="Times New Roman"/>
          <w:szCs w:val="21"/>
        </w:rPr>
        <w:t xml:space="preserve"> after injection</w:t>
      </w:r>
      <w:r w:rsidR="00240B56" w:rsidRPr="00DE05AE">
        <w:rPr>
          <w:rFonts w:ascii="Times New Roman" w:hAnsi="Times New Roman" w:cs="Times New Roman"/>
          <w:szCs w:val="21"/>
        </w:rPr>
        <w:t>(C).</w:t>
      </w:r>
    </w:p>
    <w:p w14:paraId="24C0A1B6" w14:textId="77777777" w:rsidR="00A60CC9" w:rsidRDefault="00A60CC9" w:rsidP="00043444">
      <w:pPr>
        <w:spacing w:line="480" w:lineRule="auto"/>
        <w:jc w:val="center"/>
        <w:rPr>
          <w:rFonts w:ascii="Times New Roman" w:hAnsi="Times New Roman" w:cs="Times New Roman"/>
        </w:rPr>
      </w:pPr>
    </w:p>
    <w:p w14:paraId="66CAEB4A" w14:textId="25657654" w:rsidR="00140B48" w:rsidRDefault="00B27562" w:rsidP="00043444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4DCECA" wp14:editId="6402E75C">
            <wp:extent cx="3510915" cy="24631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7275" cy="2467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1A9AE" w14:textId="77777777" w:rsidR="008531E9" w:rsidRDefault="008531E9" w:rsidP="00043444">
      <w:pPr>
        <w:spacing w:line="48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</w:rPr>
      </w:pPr>
    </w:p>
    <w:p w14:paraId="11B16BD3" w14:textId="7D5FA183" w:rsidR="00140B48" w:rsidRDefault="00B27562" w:rsidP="00043444">
      <w:pPr>
        <w:spacing w:line="48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DB7CD1">
        <w:rPr>
          <w:rFonts w:ascii="Times New Roman" w:hAnsi="Times New Roman" w:cs="Times New Roman"/>
          <w:b/>
          <w:bCs/>
          <w:color w:val="000000" w:themeColor="text1"/>
          <w:kern w:val="24"/>
        </w:rPr>
        <w:t>Fig</w:t>
      </w:r>
      <w:r w:rsidR="00E6263F">
        <w:rPr>
          <w:rFonts w:ascii="Times New Roman" w:hAnsi="Times New Roman" w:cs="Times New Roman"/>
          <w:b/>
          <w:bCs/>
          <w:color w:val="000000" w:themeColor="text1"/>
          <w:kern w:val="24"/>
        </w:rPr>
        <w:t>.</w:t>
      </w:r>
      <w:r w:rsidRPr="00DB7CD1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S</w:t>
      </w:r>
      <w:proofErr w:type="gramStart"/>
      <w:r w:rsidR="008531E9">
        <w:rPr>
          <w:rFonts w:ascii="Times New Roman" w:hAnsi="Times New Roman" w:cs="Times New Roman"/>
          <w:b/>
          <w:bCs/>
          <w:color w:val="000000" w:themeColor="text1"/>
          <w:kern w:val="24"/>
        </w:rPr>
        <w:t>2</w:t>
      </w:r>
      <w:r w:rsidR="00043444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 </w:t>
      </w:r>
      <w:r w:rsidRPr="00043444">
        <w:rPr>
          <w:rFonts w:ascii="Times New Roman" w:hAnsi="Times New Roman" w:cs="Times New Roman"/>
          <w:b/>
          <w:bCs/>
          <w:color w:val="000000" w:themeColor="text1"/>
          <w:kern w:val="24"/>
        </w:rPr>
        <w:t>Proliferation</w:t>
      </w:r>
      <w:proofErr w:type="gramEnd"/>
      <w:r w:rsidRPr="00043444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activity of </w:t>
      </w:r>
      <w:r w:rsidRPr="00043444">
        <w:rPr>
          <w:rFonts w:ascii="Times New Roman" w:hAnsi="Times New Roman" w:cs="Times New Roman" w:hint="eastAsia"/>
          <w:b/>
          <w:bCs/>
          <w:color w:val="000000" w:themeColor="text1"/>
          <w:kern w:val="24"/>
        </w:rPr>
        <w:t xml:space="preserve">the </w:t>
      </w:r>
      <w:r w:rsidRPr="00043444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USCs </w:t>
      </w:r>
      <w:r w:rsidRPr="00043444">
        <w:rPr>
          <w:rFonts w:ascii="Times New Roman" w:hAnsi="Times New Roman" w:cs="Times New Roman" w:hint="eastAsia"/>
          <w:b/>
          <w:bCs/>
          <w:color w:val="000000" w:themeColor="text1"/>
          <w:kern w:val="24"/>
        </w:rPr>
        <w:t xml:space="preserve">as </w:t>
      </w:r>
      <w:r w:rsidRPr="00043444">
        <w:rPr>
          <w:rFonts w:ascii="Times New Roman" w:hAnsi="Times New Roman" w:cs="Times New Roman" w:hint="eastAsia"/>
          <w:b/>
          <w:bCs/>
        </w:rPr>
        <w:t>determined</w:t>
      </w:r>
      <w:r w:rsidRPr="00043444">
        <w:rPr>
          <w:rFonts w:ascii="Times New Roman" w:hAnsi="Times New Roman" w:cs="Times New Roman"/>
          <w:b/>
          <w:bCs/>
        </w:rPr>
        <w:t xml:space="preserve"> by </w:t>
      </w:r>
      <w:r w:rsidRPr="00043444">
        <w:rPr>
          <w:rFonts w:ascii="Times New Roman" w:hAnsi="Times New Roman" w:cs="Times New Roman" w:hint="eastAsia"/>
          <w:b/>
          <w:bCs/>
        </w:rPr>
        <w:t xml:space="preserve">a </w:t>
      </w:r>
      <w:r w:rsidRPr="00043444">
        <w:rPr>
          <w:rFonts w:ascii="Times New Roman" w:hAnsi="Times New Roman" w:cs="Times New Roman"/>
          <w:b/>
          <w:bCs/>
        </w:rPr>
        <w:t>CCK-8 assay</w:t>
      </w:r>
      <w:r w:rsidRPr="00043444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after 1, 3,</w:t>
      </w:r>
      <w:r w:rsidRPr="00043444">
        <w:rPr>
          <w:rFonts w:ascii="Times New Roman" w:hAnsi="Times New Roman" w:cs="Times New Roman" w:hint="eastAsia"/>
          <w:b/>
          <w:bCs/>
          <w:color w:val="000000" w:themeColor="text1"/>
          <w:kern w:val="24"/>
        </w:rPr>
        <w:t xml:space="preserve"> </w:t>
      </w:r>
      <w:r w:rsidRPr="00043444">
        <w:rPr>
          <w:rFonts w:ascii="Times New Roman" w:hAnsi="Times New Roman" w:cs="Times New Roman"/>
          <w:b/>
          <w:bCs/>
          <w:color w:val="000000" w:themeColor="text1"/>
          <w:kern w:val="24"/>
        </w:rPr>
        <w:t>5,</w:t>
      </w:r>
      <w:r w:rsidRPr="00043444">
        <w:rPr>
          <w:rFonts w:ascii="Times New Roman" w:hAnsi="Times New Roman" w:cs="Times New Roman" w:hint="eastAsia"/>
          <w:b/>
          <w:bCs/>
          <w:color w:val="000000" w:themeColor="text1"/>
          <w:kern w:val="24"/>
        </w:rPr>
        <w:t xml:space="preserve"> </w:t>
      </w:r>
      <w:r w:rsidRPr="00043444">
        <w:rPr>
          <w:rFonts w:ascii="Times New Roman" w:hAnsi="Times New Roman" w:cs="Times New Roman"/>
          <w:b/>
          <w:bCs/>
          <w:color w:val="000000" w:themeColor="text1"/>
          <w:kern w:val="24"/>
        </w:rPr>
        <w:t>7 and 9 days’ incubatio</w:t>
      </w:r>
      <w:r w:rsidRPr="00043444">
        <w:rPr>
          <w:rFonts w:ascii="Times New Roman" w:hAnsi="Times New Roman" w:cs="Times New Roman" w:hint="eastAsia"/>
          <w:b/>
          <w:bCs/>
          <w:color w:val="000000" w:themeColor="text1"/>
          <w:kern w:val="24"/>
        </w:rPr>
        <w:t>n</w:t>
      </w:r>
      <w:r w:rsidR="00F9714F" w:rsidRPr="00043444">
        <w:rPr>
          <w:rFonts w:ascii="Times New Roman" w:hAnsi="Times New Roman" w:cs="Times New Roman"/>
          <w:b/>
          <w:bCs/>
          <w:color w:val="000000" w:themeColor="text1"/>
          <w:kern w:val="24"/>
        </w:rPr>
        <w:t>.</w:t>
      </w:r>
    </w:p>
    <w:p w14:paraId="5E822D61" w14:textId="77777777" w:rsidR="00140B48" w:rsidRDefault="00140B48" w:rsidP="00043444">
      <w:pPr>
        <w:spacing w:line="480" w:lineRule="auto"/>
        <w:jc w:val="center"/>
        <w:rPr>
          <w:rFonts w:ascii="Times New Roman" w:hAnsi="Times New Roman" w:cs="Times New Roman"/>
        </w:rPr>
      </w:pPr>
    </w:p>
    <w:p w14:paraId="4313D720" w14:textId="77777777" w:rsidR="00140B48" w:rsidRDefault="00B27562" w:rsidP="00043444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72954D" wp14:editId="6CD6A5DA">
            <wp:extent cx="3070860" cy="3020060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41" b="12171"/>
                    <a:stretch>
                      <a:fillRect/>
                    </a:stretch>
                  </pic:blipFill>
                  <pic:spPr>
                    <a:xfrm>
                      <a:off x="0" y="0"/>
                      <a:ext cx="3074064" cy="302353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0CE40" w14:textId="77961B37" w:rsidR="00140B48" w:rsidRDefault="00B27562" w:rsidP="00043444">
      <w:pPr>
        <w:spacing w:line="480" w:lineRule="auto"/>
        <w:jc w:val="center"/>
        <w:rPr>
          <w:rFonts w:ascii="Times New Roman" w:hAnsi="Times New Roman" w:cs="Times New Roman"/>
        </w:rPr>
      </w:pPr>
      <w:r w:rsidRPr="00DB7CD1">
        <w:rPr>
          <w:rFonts w:ascii="Times New Roman" w:hAnsi="Times New Roman" w:cs="Times New Roman"/>
          <w:b/>
          <w:bCs/>
        </w:rPr>
        <w:t>Fig</w:t>
      </w:r>
      <w:r w:rsidR="00E6263F">
        <w:rPr>
          <w:rFonts w:ascii="Times New Roman" w:hAnsi="Times New Roman" w:cs="Times New Roman"/>
          <w:b/>
          <w:bCs/>
        </w:rPr>
        <w:t>.</w:t>
      </w:r>
      <w:r w:rsidRPr="00DB7CD1">
        <w:rPr>
          <w:rFonts w:ascii="Times New Roman" w:hAnsi="Times New Roman" w:cs="Times New Roman"/>
          <w:b/>
          <w:bCs/>
        </w:rPr>
        <w:t xml:space="preserve"> S</w:t>
      </w:r>
      <w:proofErr w:type="gramStart"/>
      <w:r w:rsidR="008531E9">
        <w:rPr>
          <w:rFonts w:ascii="Times New Roman" w:hAnsi="Times New Roman" w:cs="Times New Roman"/>
          <w:b/>
          <w:bCs/>
        </w:rPr>
        <w:t>3</w:t>
      </w:r>
      <w:r w:rsidR="0004344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043444">
        <w:rPr>
          <w:rFonts w:ascii="Times New Roman" w:hAnsi="Times New Roman" w:cs="Times New Roman"/>
          <w:b/>
          <w:bCs/>
        </w:rPr>
        <w:t>Swelling</w:t>
      </w:r>
      <w:proofErr w:type="gramEnd"/>
      <w:r w:rsidRPr="00043444">
        <w:rPr>
          <w:rFonts w:ascii="Times New Roman" w:hAnsi="Times New Roman" w:cs="Times New Roman"/>
          <w:b/>
          <w:bCs/>
        </w:rPr>
        <w:t xml:space="preserve"> behavior of the </w:t>
      </w:r>
      <w:r w:rsidR="00014D5A" w:rsidRPr="00043444">
        <w:rPr>
          <w:rFonts w:ascii="Times New Roman" w:hAnsi="Times New Roman" w:cs="Times New Roman" w:hint="eastAsia"/>
          <w:b/>
          <w:bCs/>
        </w:rPr>
        <w:t>d</w:t>
      </w:r>
      <w:r w:rsidR="00014D5A" w:rsidRPr="00043444">
        <w:rPr>
          <w:rFonts w:ascii="Times New Roman" w:hAnsi="Times New Roman" w:cs="Times New Roman"/>
          <w:b/>
          <w:bCs/>
        </w:rPr>
        <w:t>E</w:t>
      </w:r>
      <w:r w:rsidRPr="00043444">
        <w:rPr>
          <w:rFonts w:ascii="Times New Roman" w:hAnsi="Times New Roman" w:cs="Times New Roman"/>
          <w:b/>
          <w:bCs/>
        </w:rPr>
        <w:t>CM hydrogels soaked in PBS</w:t>
      </w:r>
      <w:r w:rsidR="00F9714F" w:rsidRPr="00043444">
        <w:rPr>
          <w:rFonts w:ascii="Times New Roman" w:hAnsi="Times New Roman" w:cs="Times New Roman"/>
          <w:b/>
          <w:bCs/>
        </w:rPr>
        <w:t>.</w:t>
      </w:r>
    </w:p>
    <w:p w14:paraId="4CEE90F5" w14:textId="773BD9A6" w:rsidR="00D92322" w:rsidRDefault="00D92322" w:rsidP="00043444">
      <w:pPr>
        <w:spacing w:line="480" w:lineRule="auto"/>
        <w:jc w:val="center"/>
        <w:rPr>
          <w:rFonts w:ascii="Times New Roman" w:hAnsi="Times New Roman" w:cs="Times New Roman"/>
        </w:rPr>
      </w:pPr>
    </w:p>
    <w:p w14:paraId="4E199C8E" w14:textId="77777777" w:rsidR="00D92322" w:rsidRDefault="00D92322" w:rsidP="00043444">
      <w:pPr>
        <w:spacing w:line="480" w:lineRule="auto"/>
        <w:jc w:val="center"/>
        <w:rPr>
          <w:rFonts w:ascii="Times New Roman" w:hAnsi="Times New Roman" w:cs="Times New Roman"/>
        </w:rPr>
      </w:pPr>
    </w:p>
    <w:p w14:paraId="4A77F00D" w14:textId="77777777" w:rsidR="003714E9" w:rsidRDefault="003714E9" w:rsidP="00043444">
      <w:pPr>
        <w:spacing w:line="480" w:lineRule="auto"/>
        <w:jc w:val="center"/>
        <w:rPr>
          <w:rFonts w:ascii="Times New Roman" w:hAnsi="Times New Roman" w:cs="Times New Roman"/>
        </w:rPr>
      </w:pPr>
    </w:p>
    <w:p w14:paraId="4A654F1B" w14:textId="77777777" w:rsidR="00140B48" w:rsidRDefault="00B27562" w:rsidP="00043444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1A59835" wp14:editId="48CCCE0B">
            <wp:extent cx="3328670" cy="27432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867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98A157" w14:textId="77777777" w:rsidR="00140B48" w:rsidRDefault="00140B48" w:rsidP="00043444">
      <w:pPr>
        <w:spacing w:line="480" w:lineRule="auto"/>
        <w:jc w:val="center"/>
        <w:rPr>
          <w:rFonts w:ascii="Times New Roman" w:hAnsi="Times New Roman" w:cs="Times New Roman"/>
        </w:rPr>
      </w:pPr>
    </w:p>
    <w:p w14:paraId="19725AFA" w14:textId="70BBE494" w:rsidR="00140B48" w:rsidRDefault="00B27562" w:rsidP="00043444">
      <w:pPr>
        <w:spacing w:line="480" w:lineRule="auto"/>
        <w:rPr>
          <w:rFonts w:ascii="Times New Roman" w:hAnsi="Times New Roman" w:cs="Times New Roman"/>
        </w:rPr>
      </w:pPr>
      <w:r w:rsidRPr="00DB7CD1">
        <w:rPr>
          <w:rFonts w:ascii="Times New Roman" w:hAnsi="Times New Roman" w:cs="Times New Roman"/>
          <w:b/>
          <w:bCs/>
        </w:rPr>
        <w:t>Fig</w:t>
      </w:r>
      <w:r w:rsidR="00E6263F">
        <w:rPr>
          <w:rFonts w:ascii="Times New Roman" w:hAnsi="Times New Roman" w:cs="Times New Roman"/>
          <w:b/>
          <w:bCs/>
        </w:rPr>
        <w:t>.</w:t>
      </w:r>
      <w:r w:rsidRPr="00DB7CD1">
        <w:rPr>
          <w:rFonts w:ascii="Times New Roman" w:hAnsi="Times New Roman" w:cs="Times New Roman"/>
          <w:b/>
          <w:bCs/>
        </w:rPr>
        <w:t xml:space="preserve"> S</w:t>
      </w:r>
      <w:r w:rsidR="008531E9">
        <w:rPr>
          <w:rFonts w:ascii="Times New Roman" w:hAnsi="Times New Roman" w:cs="Times New Roman"/>
          <w:b/>
          <w:bCs/>
        </w:rPr>
        <w:t>4</w:t>
      </w:r>
      <w:r w:rsidRPr="00DB7CD1">
        <w:rPr>
          <w:rFonts w:ascii="Times New Roman" w:hAnsi="Times New Roman" w:cs="Times New Roman"/>
          <w:b/>
          <w:bCs/>
        </w:rPr>
        <w:t>.</w:t>
      </w:r>
      <w:r w:rsidR="00043444">
        <w:rPr>
          <w:rFonts w:ascii="Times New Roman" w:hAnsi="Times New Roman" w:cs="Times New Roman"/>
        </w:rPr>
        <w:t xml:space="preserve"> </w:t>
      </w:r>
      <w:r w:rsidRPr="00043444">
        <w:rPr>
          <w:rFonts w:ascii="Times New Roman" w:hAnsi="Times New Roman" w:cs="Times New Roman"/>
          <w:b/>
          <w:bCs/>
        </w:rPr>
        <w:t xml:space="preserve">Proliferation of </w:t>
      </w:r>
      <w:r w:rsidRPr="00043444">
        <w:rPr>
          <w:rFonts w:ascii="Times New Roman" w:hAnsi="Times New Roman" w:cs="Times New Roman" w:hint="eastAsia"/>
          <w:b/>
          <w:bCs/>
        </w:rPr>
        <w:t xml:space="preserve">the </w:t>
      </w:r>
      <w:r w:rsidRPr="00043444">
        <w:rPr>
          <w:rFonts w:ascii="Times New Roman" w:hAnsi="Times New Roman" w:cs="Times New Roman"/>
          <w:b/>
          <w:bCs/>
        </w:rPr>
        <w:t xml:space="preserve">USCs cultured in </w:t>
      </w:r>
      <w:r w:rsidR="00014D5A" w:rsidRPr="00043444">
        <w:rPr>
          <w:rFonts w:ascii="Times New Roman" w:hAnsi="Times New Roman" w:cs="Times New Roman" w:hint="eastAsia"/>
          <w:b/>
          <w:bCs/>
        </w:rPr>
        <w:t>d</w:t>
      </w:r>
      <w:r w:rsidR="00014D5A" w:rsidRPr="00043444">
        <w:rPr>
          <w:rFonts w:ascii="Times New Roman" w:hAnsi="Times New Roman" w:cs="Times New Roman"/>
          <w:b/>
          <w:bCs/>
        </w:rPr>
        <w:t>E</w:t>
      </w:r>
      <w:r w:rsidRPr="00043444">
        <w:rPr>
          <w:rFonts w:ascii="Times New Roman" w:hAnsi="Times New Roman" w:cs="Times New Roman"/>
          <w:b/>
          <w:bCs/>
        </w:rPr>
        <w:t xml:space="preserve">CM hydrogels </w:t>
      </w:r>
      <w:r w:rsidRPr="00043444">
        <w:rPr>
          <w:rFonts w:ascii="Times New Roman" w:hAnsi="Times New Roman" w:cs="Times New Roman" w:hint="eastAsia"/>
          <w:b/>
          <w:bCs/>
        </w:rPr>
        <w:t>as determined</w:t>
      </w:r>
      <w:r w:rsidRPr="00043444">
        <w:rPr>
          <w:rFonts w:ascii="Times New Roman" w:hAnsi="Times New Roman" w:cs="Times New Roman"/>
          <w:b/>
          <w:bCs/>
        </w:rPr>
        <w:t xml:space="preserve"> by CCK-8 assay after 1, 3-, 5-, 7- and 9-days’</w:t>
      </w:r>
      <w:r w:rsidRPr="00043444">
        <w:rPr>
          <w:rFonts w:ascii="Times New Roman" w:hAnsi="Times New Roman" w:cs="Times New Roman" w:hint="eastAsia"/>
          <w:b/>
          <w:bCs/>
        </w:rPr>
        <w:t xml:space="preserve"> incubation</w:t>
      </w:r>
      <w:r w:rsidR="00F9714F" w:rsidRPr="00043444">
        <w:rPr>
          <w:rFonts w:ascii="Times New Roman" w:hAnsi="Times New Roman" w:cs="Times New Roman"/>
          <w:b/>
          <w:bCs/>
        </w:rPr>
        <w:t>.</w:t>
      </w:r>
    </w:p>
    <w:p w14:paraId="5318F087" w14:textId="325A5CB2" w:rsidR="00140B48" w:rsidRDefault="00D47946" w:rsidP="00043444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16EA767" wp14:editId="08474CCF">
            <wp:extent cx="5060950" cy="19812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03E5C" w14:textId="07AAA716" w:rsidR="00140B48" w:rsidRDefault="00B27562" w:rsidP="00043444">
      <w:pPr>
        <w:spacing w:line="480" w:lineRule="auto"/>
        <w:rPr>
          <w:rFonts w:ascii="Times New Roman" w:hAnsi="Times New Roman" w:cs="Times New Roman"/>
        </w:rPr>
      </w:pPr>
      <w:r w:rsidRPr="00DB7CD1">
        <w:rPr>
          <w:rFonts w:ascii="Times New Roman" w:hAnsi="Times New Roman" w:cs="Times New Roman"/>
          <w:b/>
          <w:bCs/>
        </w:rPr>
        <w:t>Fig</w:t>
      </w:r>
      <w:r w:rsidR="00E6263F">
        <w:rPr>
          <w:rFonts w:ascii="Times New Roman" w:hAnsi="Times New Roman" w:cs="Times New Roman"/>
          <w:b/>
          <w:bCs/>
        </w:rPr>
        <w:t>.</w:t>
      </w:r>
      <w:r w:rsidRPr="00DB7CD1">
        <w:rPr>
          <w:rFonts w:ascii="Times New Roman" w:hAnsi="Times New Roman" w:cs="Times New Roman"/>
          <w:b/>
          <w:bCs/>
        </w:rPr>
        <w:t xml:space="preserve"> S</w:t>
      </w:r>
      <w:proofErr w:type="gramStart"/>
      <w:r w:rsidR="008531E9">
        <w:rPr>
          <w:rFonts w:ascii="Times New Roman" w:hAnsi="Times New Roman" w:cs="Times New Roman"/>
          <w:b/>
          <w:bCs/>
        </w:rPr>
        <w:t>5</w:t>
      </w:r>
      <w:r w:rsidR="00043444">
        <w:rPr>
          <w:rFonts w:ascii="Times New Roman" w:hAnsi="Times New Roman" w:cs="Times New Roman"/>
          <w:b/>
          <w:bCs/>
        </w:rPr>
        <w:t xml:space="preserve">  </w:t>
      </w:r>
      <w:r w:rsidRPr="00043444">
        <w:rPr>
          <w:rFonts w:ascii="Times New Roman" w:hAnsi="Times New Roman" w:cs="Times New Roman"/>
          <w:b/>
          <w:bCs/>
        </w:rPr>
        <w:t>Histological</w:t>
      </w:r>
      <w:proofErr w:type="gramEnd"/>
      <w:r w:rsidRPr="00043444">
        <w:rPr>
          <w:rFonts w:ascii="Times New Roman" w:hAnsi="Times New Roman" w:cs="Times New Roman"/>
          <w:b/>
          <w:bCs/>
        </w:rPr>
        <w:t xml:space="preserve"> analysis of the</w:t>
      </w:r>
      <w:r w:rsidR="00014D5A" w:rsidRPr="00043444">
        <w:rPr>
          <w:rFonts w:ascii="Times New Roman" w:hAnsi="Times New Roman" w:cs="Times New Roman"/>
          <w:b/>
          <w:bCs/>
        </w:rPr>
        <w:t xml:space="preserve"> </w:t>
      </w:r>
      <w:r w:rsidR="00014D5A" w:rsidRPr="00043444">
        <w:rPr>
          <w:rFonts w:ascii="Times New Roman" w:hAnsi="Times New Roman" w:cs="Times New Roman" w:hint="eastAsia"/>
          <w:b/>
          <w:bCs/>
        </w:rPr>
        <w:t>d</w:t>
      </w:r>
      <w:r w:rsidR="00014D5A" w:rsidRPr="00043444">
        <w:rPr>
          <w:rFonts w:ascii="Times New Roman" w:hAnsi="Times New Roman" w:cs="Times New Roman"/>
          <w:b/>
          <w:bCs/>
        </w:rPr>
        <w:t>E</w:t>
      </w:r>
      <w:r w:rsidRPr="00043444">
        <w:rPr>
          <w:rFonts w:ascii="Times New Roman" w:hAnsi="Times New Roman" w:cs="Times New Roman"/>
          <w:b/>
          <w:bCs/>
        </w:rPr>
        <w:t>CM hydrogel</w:t>
      </w:r>
      <w:r w:rsidRPr="00043444">
        <w:rPr>
          <w:rFonts w:ascii="Times New Roman" w:hAnsi="Times New Roman" w:cs="Times New Roman" w:hint="eastAsia"/>
          <w:b/>
          <w:bCs/>
        </w:rPr>
        <w:t>s</w:t>
      </w:r>
      <w:r w:rsidRPr="00043444">
        <w:rPr>
          <w:rFonts w:ascii="Times New Roman" w:hAnsi="Times New Roman" w:cs="Times New Roman"/>
          <w:b/>
          <w:bCs/>
        </w:rPr>
        <w:t xml:space="preserve"> and surrounding tissue</w:t>
      </w:r>
      <w:r w:rsidRPr="00043444">
        <w:rPr>
          <w:rFonts w:ascii="Times New Roman" w:hAnsi="Times New Roman" w:cs="Times New Roman" w:hint="eastAsia"/>
          <w:b/>
          <w:bCs/>
        </w:rPr>
        <w:t>s</w:t>
      </w:r>
      <w:r w:rsidRPr="00043444">
        <w:rPr>
          <w:rFonts w:ascii="Times New Roman" w:hAnsi="Times New Roman" w:cs="Times New Roman"/>
          <w:b/>
          <w:bCs/>
        </w:rPr>
        <w:t xml:space="preserve"> at </w:t>
      </w:r>
      <w:r w:rsidRPr="00043444">
        <w:rPr>
          <w:rFonts w:ascii="Times New Roman" w:hAnsi="Times New Roman" w:cs="Times New Roman" w:hint="eastAsia"/>
          <w:b/>
          <w:bCs/>
        </w:rPr>
        <w:t>various</w:t>
      </w:r>
      <w:r w:rsidRPr="00043444">
        <w:rPr>
          <w:rFonts w:ascii="Times New Roman" w:hAnsi="Times New Roman" w:cs="Times New Roman"/>
          <w:b/>
          <w:bCs/>
        </w:rPr>
        <w:t xml:space="preserve"> time points </w:t>
      </w:r>
      <w:r w:rsidRPr="00043444">
        <w:rPr>
          <w:rFonts w:ascii="Times New Roman" w:hAnsi="Times New Roman" w:cs="Times New Roman" w:hint="eastAsia"/>
          <w:b/>
          <w:bCs/>
        </w:rPr>
        <w:t>following</w:t>
      </w:r>
      <w:r w:rsidRPr="00043444">
        <w:rPr>
          <w:rFonts w:ascii="Times New Roman" w:hAnsi="Times New Roman" w:cs="Times New Roman"/>
          <w:b/>
          <w:bCs/>
        </w:rPr>
        <w:t xml:space="preserve"> subcutaneous injection</w:t>
      </w:r>
      <w:r w:rsidRPr="00043444">
        <w:rPr>
          <w:rFonts w:ascii="Times New Roman" w:hAnsi="Times New Roman" w:cs="Times New Roman" w:hint="eastAsia"/>
          <w:b/>
          <w:bCs/>
        </w:rPr>
        <w:t xml:space="preserve"> </w:t>
      </w:r>
      <w:r w:rsidRPr="00043444">
        <w:rPr>
          <w:rFonts w:ascii="Times New Roman" w:hAnsi="Times New Roman" w:cs="Times New Roman"/>
          <w:b/>
          <w:bCs/>
        </w:rPr>
        <w:t>in rats.</w:t>
      </w:r>
      <w:r>
        <w:rPr>
          <w:rFonts w:ascii="Times New Roman" w:hAnsi="Times New Roman" w:cs="Times New Roman"/>
        </w:rPr>
        <w:t xml:space="preserve"> (A) 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 xml:space="preserve">ross appearance of the </w:t>
      </w:r>
      <w:r w:rsidR="00014D5A">
        <w:rPr>
          <w:rFonts w:ascii="Times New Roman" w:hAnsi="Times New Roman" w:cs="Times New Roman" w:hint="eastAsia"/>
        </w:rPr>
        <w:t>d</w:t>
      </w:r>
      <w:r w:rsidR="00014D5A">
        <w:rPr>
          <w:rFonts w:ascii="Times New Roman" w:hAnsi="Times New Roman" w:cs="Times New Roman"/>
        </w:rPr>
        <w:t>ECM</w:t>
      </w:r>
      <w:r>
        <w:rPr>
          <w:rFonts w:ascii="Times New Roman" w:hAnsi="Times New Roman" w:cs="Times New Roman"/>
        </w:rPr>
        <w:t xml:space="preserve"> hydrogel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 at 7 and 14 days. (B) Representative</w:t>
      </w:r>
      <w:r>
        <w:rPr>
          <w:rFonts w:ascii="Times New Roman" w:hAnsi="Times New Roman" w:cs="Times New Roman" w:hint="eastAsia"/>
        </w:rPr>
        <w:t xml:space="preserve"> images of</w:t>
      </w:r>
      <w:r>
        <w:rPr>
          <w:rFonts w:ascii="Times New Roman" w:hAnsi="Times New Roman" w:cs="Times New Roman"/>
        </w:rPr>
        <w:t xml:space="preserve"> H&amp;E stain</w:t>
      </w:r>
      <w:r>
        <w:rPr>
          <w:rFonts w:ascii="Times New Roman" w:hAnsi="Times New Roman" w:cs="Times New Roman" w:hint="eastAsia"/>
        </w:rPr>
        <w:t>ing</w:t>
      </w:r>
      <w:r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 w:hint="eastAsia"/>
        </w:rPr>
        <w:t xml:space="preserve">the </w:t>
      </w:r>
      <w:r w:rsidR="00014D5A">
        <w:rPr>
          <w:rFonts w:ascii="Times New Roman" w:hAnsi="Times New Roman" w:cs="Times New Roman" w:hint="eastAsia"/>
        </w:rPr>
        <w:t>d</w:t>
      </w:r>
      <w:r w:rsidR="00014D5A">
        <w:rPr>
          <w:rFonts w:ascii="Times New Roman" w:hAnsi="Times New Roman" w:cs="Times New Roman"/>
        </w:rPr>
        <w:t>ECM</w:t>
      </w:r>
      <w:r>
        <w:rPr>
          <w:rFonts w:ascii="Times New Roman" w:hAnsi="Times New Roman" w:cs="Times New Roman"/>
        </w:rPr>
        <w:t xml:space="preserve"> hydrogel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 at 7</w:t>
      </w:r>
      <w:r>
        <w:rPr>
          <w:rFonts w:ascii="Times New Roman" w:hAnsi="Times New Roman" w:cs="Times New Roman" w:hint="eastAsia"/>
        </w:rPr>
        <w:t xml:space="preserve"> and</w:t>
      </w:r>
      <w:r>
        <w:rPr>
          <w:rFonts w:ascii="Times New Roman" w:hAnsi="Times New Roman" w:cs="Times New Roman"/>
        </w:rPr>
        <w:t xml:space="preserve"> 14 days </w:t>
      </w:r>
      <w:r>
        <w:rPr>
          <w:rFonts w:ascii="Times New Roman" w:hAnsi="Times New Roman" w:cs="Times New Roman" w:hint="eastAsia"/>
        </w:rPr>
        <w:t>after the</w:t>
      </w:r>
      <w:r>
        <w:rPr>
          <w:rFonts w:ascii="Times New Roman" w:hAnsi="Times New Roman" w:cs="Times New Roman"/>
        </w:rPr>
        <w:t xml:space="preserve"> injection. (C-D) Immunofluorescence of CD86 and CD206 expression in th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 hydrogels at 7</w:t>
      </w:r>
      <w:r>
        <w:rPr>
          <w:rFonts w:ascii="Times New Roman" w:hAnsi="Times New Roman" w:cs="Times New Roman" w:hint="eastAsia"/>
        </w:rPr>
        <w:t xml:space="preserve"> and </w:t>
      </w:r>
      <w:r>
        <w:rPr>
          <w:rFonts w:ascii="Times New Roman" w:hAnsi="Times New Roman" w:cs="Times New Roman"/>
        </w:rPr>
        <w:t>14 days after injection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(Scale bar = 200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μm). ns, not significant; *</w:t>
      </w:r>
      <w:r w:rsidRPr="00DB7CD1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0.05, **</w:t>
      </w:r>
      <w:r>
        <w:rPr>
          <w:rFonts w:ascii="Times New Roman" w:hAnsi="Times New Roman" w:cs="Times New Roman" w:hint="eastAsia"/>
          <w:i/>
          <w:iCs/>
        </w:rPr>
        <w:t>P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0.01, ***</w:t>
      </w:r>
      <w:r>
        <w:rPr>
          <w:rFonts w:ascii="Times New Roman" w:hAnsi="Times New Roman" w:cs="Times New Roman" w:hint="eastAsia"/>
          <w:i/>
          <w:iCs/>
        </w:rPr>
        <w:t>P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0.001. Each data point represent</w:t>
      </w:r>
      <w:r>
        <w:rPr>
          <w:rFonts w:ascii="Times New Roman" w:hAnsi="Times New Roman" w:cs="Times New Roman" w:hint="eastAsia"/>
        </w:rPr>
        <w:t>ed</w:t>
      </w:r>
      <w:r>
        <w:rPr>
          <w:rFonts w:ascii="Times New Roman" w:hAnsi="Times New Roman" w:cs="Times New Roman"/>
        </w:rPr>
        <w:t xml:space="preserve"> average ± standard deviation</w:t>
      </w:r>
      <w:r w:rsidR="00F9714F">
        <w:rPr>
          <w:rFonts w:ascii="Times New Roman" w:hAnsi="Times New Roman" w:cs="Times New Roman"/>
        </w:rPr>
        <w:t>.</w:t>
      </w:r>
    </w:p>
    <w:p w14:paraId="36A7632B" w14:textId="77777777" w:rsidR="003714E9" w:rsidRDefault="003714E9" w:rsidP="00043444">
      <w:pPr>
        <w:spacing w:line="480" w:lineRule="auto"/>
        <w:jc w:val="center"/>
        <w:rPr>
          <w:rFonts w:ascii="Times New Roman" w:hAnsi="Times New Roman" w:cs="Times New Roman"/>
        </w:rPr>
      </w:pPr>
    </w:p>
    <w:p w14:paraId="15F54F07" w14:textId="77777777" w:rsidR="00140B48" w:rsidRDefault="00140B48" w:rsidP="00043444">
      <w:pPr>
        <w:spacing w:line="480" w:lineRule="auto"/>
        <w:jc w:val="center"/>
        <w:rPr>
          <w:rFonts w:ascii="Times New Roman" w:hAnsi="Times New Roman" w:cs="Times New Roman"/>
        </w:rPr>
      </w:pPr>
    </w:p>
    <w:p w14:paraId="4568C23F" w14:textId="77777777" w:rsidR="00140B48" w:rsidRDefault="00B27562" w:rsidP="00043444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E152B6C" wp14:editId="2D2F7FD7">
            <wp:extent cx="3455035" cy="2924175"/>
            <wp:effectExtent l="0" t="0" r="12065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5035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EF0550" w14:textId="44F27F12" w:rsidR="00140B48" w:rsidRDefault="00B27562" w:rsidP="00043444">
      <w:pPr>
        <w:spacing w:line="480" w:lineRule="auto"/>
        <w:jc w:val="center"/>
        <w:rPr>
          <w:rFonts w:ascii="Times New Roman" w:hAnsi="Times New Roman" w:cs="Times New Roman"/>
        </w:rPr>
      </w:pPr>
      <w:r w:rsidRPr="00DB7CD1">
        <w:rPr>
          <w:rFonts w:ascii="Times New Roman" w:hAnsi="Times New Roman" w:cs="Times New Roman"/>
          <w:b/>
          <w:bCs/>
        </w:rPr>
        <w:t>Fig</w:t>
      </w:r>
      <w:r w:rsidR="00F06A8E">
        <w:rPr>
          <w:rFonts w:ascii="Times New Roman" w:hAnsi="Times New Roman" w:cs="Times New Roman"/>
          <w:b/>
          <w:bCs/>
        </w:rPr>
        <w:t xml:space="preserve">. </w:t>
      </w:r>
      <w:r w:rsidRPr="00DB7CD1">
        <w:rPr>
          <w:rFonts w:ascii="Times New Roman" w:hAnsi="Times New Roman" w:cs="Times New Roman"/>
          <w:b/>
          <w:bCs/>
        </w:rPr>
        <w:t>S</w:t>
      </w:r>
      <w:proofErr w:type="gramStart"/>
      <w:r w:rsidRPr="00DB7CD1">
        <w:rPr>
          <w:rFonts w:ascii="Times New Roman" w:hAnsi="Times New Roman" w:cs="Times New Roman"/>
          <w:b/>
          <w:bCs/>
        </w:rPr>
        <w:t>6</w:t>
      </w:r>
      <w:r w:rsidR="00043444">
        <w:rPr>
          <w:rFonts w:ascii="Times New Roman" w:hAnsi="Times New Roman" w:cs="Times New Roman"/>
          <w:b/>
          <w:bCs/>
        </w:rPr>
        <w:t xml:space="preserve"> </w:t>
      </w:r>
      <w:r w:rsidR="00E6263F">
        <w:rPr>
          <w:rFonts w:ascii="Times New Roman" w:hAnsi="Times New Roman" w:cs="Times New Roman"/>
        </w:rPr>
        <w:t xml:space="preserve"> </w:t>
      </w:r>
      <w:r w:rsidRPr="00043444">
        <w:rPr>
          <w:rFonts w:ascii="Times New Roman" w:hAnsi="Times New Roman" w:cs="Times New Roman"/>
          <w:b/>
          <w:bCs/>
        </w:rPr>
        <w:t>ICRS</w:t>
      </w:r>
      <w:proofErr w:type="gramEnd"/>
      <w:r w:rsidRPr="00043444">
        <w:rPr>
          <w:rFonts w:ascii="Times New Roman" w:hAnsi="Times New Roman" w:cs="Times New Roman"/>
          <w:b/>
          <w:bCs/>
        </w:rPr>
        <w:t xml:space="preserve"> score grading of the cartilage defect</w:t>
      </w:r>
      <w:r w:rsidRPr="00043444">
        <w:rPr>
          <w:rFonts w:ascii="Times New Roman" w:hAnsi="Times New Roman" w:cs="Times New Roman" w:hint="eastAsia"/>
          <w:b/>
          <w:bCs/>
        </w:rPr>
        <w:t>s</w:t>
      </w:r>
      <w:r w:rsidRPr="00043444">
        <w:rPr>
          <w:rFonts w:ascii="Times New Roman" w:hAnsi="Times New Roman" w:cs="Times New Roman"/>
          <w:b/>
          <w:bCs/>
        </w:rPr>
        <w:t xml:space="preserve">. Data </w:t>
      </w:r>
      <w:r w:rsidRPr="00043444">
        <w:rPr>
          <w:rFonts w:ascii="Times New Roman" w:hAnsi="Times New Roman" w:cs="Times New Roman" w:hint="eastAsia"/>
          <w:b/>
          <w:bCs/>
        </w:rPr>
        <w:t>were</w:t>
      </w:r>
      <w:r w:rsidRPr="00043444">
        <w:rPr>
          <w:rFonts w:ascii="Times New Roman" w:hAnsi="Times New Roman" w:cs="Times New Roman"/>
          <w:b/>
          <w:bCs/>
        </w:rPr>
        <w:t xml:space="preserve"> presented as mean ± SD</w:t>
      </w:r>
    </w:p>
    <w:sectPr w:rsidR="00140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818EC" w14:textId="77777777" w:rsidR="00866B55" w:rsidRDefault="00866B55" w:rsidP="00BC2CCA">
      <w:r>
        <w:separator/>
      </w:r>
    </w:p>
  </w:endnote>
  <w:endnote w:type="continuationSeparator" w:id="0">
    <w:p w14:paraId="1F8ECE1A" w14:textId="77777777" w:rsidR="00866B55" w:rsidRDefault="00866B55" w:rsidP="00BC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3F63E" w14:textId="77777777" w:rsidR="00866B55" w:rsidRDefault="00866B55" w:rsidP="00BC2CCA">
      <w:r>
        <w:separator/>
      </w:r>
    </w:p>
  </w:footnote>
  <w:footnote w:type="continuationSeparator" w:id="0">
    <w:p w14:paraId="453AEA0F" w14:textId="77777777" w:rsidR="00866B55" w:rsidRDefault="00866B55" w:rsidP="00BC2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F442A"/>
    <w:rsid w:val="00014D5A"/>
    <w:rsid w:val="00026BDE"/>
    <w:rsid w:val="00043444"/>
    <w:rsid w:val="00043464"/>
    <w:rsid w:val="00087223"/>
    <w:rsid w:val="000F090B"/>
    <w:rsid w:val="001116D9"/>
    <w:rsid w:val="0011524D"/>
    <w:rsid w:val="00140B48"/>
    <w:rsid w:val="00140C36"/>
    <w:rsid w:val="001A527A"/>
    <w:rsid w:val="00235231"/>
    <w:rsid w:val="00240B56"/>
    <w:rsid w:val="002D5ACB"/>
    <w:rsid w:val="00351B9D"/>
    <w:rsid w:val="003714E9"/>
    <w:rsid w:val="003C0220"/>
    <w:rsid w:val="003C5409"/>
    <w:rsid w:val="00472343"/>
    <w:rsid w:val="00496430"/>
    <w:rsid w:val="004A19AA"/>
    <w:rsid w:val="004E6A08"/>
    <w:rsid w:val="00531A2D"/>
    <w:rsid w:val="005E55A1"/>
    <w:rsid w:val="005F779B"/>
    <w:rsid w:val="00692C72"/>
    <w:rsid w:val="00767DC0"/>
    <w:rsid w:val="00785A8B"/>
    <w:rsid w:val="00792E89"/>
    <w:rsid w:val="007B102F"/>
    <w:rsid w:val="007D0A27"/>
    <w:rsid w:val="00804467"/>
    <w:rsid w:val="00826CBA"/>
    <w:rsid w:val="008531E9"/>
    <w:rsid w:val="00866B55"/>
    <w:rsid w:val="00907E4F"/>
    <w:rsid w:val="00952FD1"/>
    <w:rsid w:val="009E2B6A"/>
    <w:rsid w:val="00A20280"/>
    <w:rsid w:val="00A3789C"/>
    <w:rsid w:val="00A60CC9"/>
    <w:rsid w:val="00AF442A"/>
    <w:rsid w:val="00AF44E3"/>
    <w:rsid w:val="00B27562"/>
    <w:rsid w:val="00B37A63"/>
    <w:rsid w:val="00B90CA1"/>
    <w:rsid w:val="00BC2CCA"/>
    <w:rsid w:val="00C32743"/>
    <w:rsid w:val="00C463D1"/>
    <w:rsid w:val="00C71A9B"/>
    <w:rsid w:val="00CC33BB"/>
    <w:rsid w:val="00D04717"/>
    <w:rsid w:val="00D419E9"/>
    <w:rsid w:val="00D47946"/>
    <w:rsid w:val="00D812E0"/>
    <w:rsid w:val="00D92322"/>
    <w:rsid w:val="00DB7CD1"/>
    <w:rsid w:val="00DE05AE"/>
    <w:rsid w:val="00E11837"/>
    <w:rsid w:val="00E47B2B"/>
    <w:rsid w:val="00E6263F"/>
    <w:rsid w:val="00F06A8E"/>
    <w:rsid w:val="00F9714F"/>
    <w:rsid w:val="00FB0045"/>
    <w:rsid w:val="00FC4393"/>
    <w:rsid w:val="027B6390"/>
    <w:rsid w:val="099713A8"/>
    <w:rsid w:val="1AA16DD6"/>
    <w:rsid w:val="22BC7D6F"/>
    <w:rsid w:val="256B33C0"/>
    <w:rsid w:val="35303304"/>
    <w:rsid w:val="4416626F"/>
    <w:rsid w:val="4CD33B59"/>
    <w:rsid w:val="4F805AF6"/>
    <w:rsid w:val="53CB3A18"/>
    <w:rsid w:val="6014364C"/>
    <w:rsid w:val="6A06085B"/>
    <w:rsid w:val="6B9A0531"/>
    <w:rsid w:val="7FD8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E6B81"/>
  <w14:defaultImageDpi w14:val="32767"/>
  <w15:docId w15:val="{54FB8794-DB5B-4580-A8D1-4D58039D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  <w:style w:type="paragraph" w:styleId="a9">
    <w:name w:val="Revision"/>
    <w:hidden/>
    <w:uiPriority w:val="99"/>
    <w:semiHidden/>
    <w:rsid w:val="00351B9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 俊峰</dc:creator>
  <cp:lastModifiedBy>曾 俊峰</cp:lastModifiedBy>
  <cp:revision>56</cp:revision>
  <dcterms:created xsi:type="dcterms:W3CDTF">2022-03-18T08:17:00Z</dcterms:created>
  <dcterms:modified xsi:type="dcterms:W3CDTF">2022-05-25T14:07:00Z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D87B08E6A38448C4A058C99FAD9DA8AF</vt:lpwstr>
  </property>
</Properties>
</file>