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4E1A" w14:textId="09BAF207" w:rsidR="003E4F45" w:rsidRDefault="003E4F45" w:rsidP="003E4F45">
      <w:pPr>
        <w:rPr>
          <w:rFonts w:ascii="Times New Roman" w:hAnsi="Times New Roman" w:cs="Times New Roman"/>
          <w:b/>
          <w:bCs/>
          <w:lang w:val="en-US"/>
        </w:rPr>
      </w:pPr>
      <w:r>
        <w:rPr>
          <w:rFonts w:ascii="Times New Roman" w:hAnsi="Times New Roman" w:cs="Times New Roman"/>
          <w:b/>
          <w:bCs/>
          <w:lang w:val="en-US"/>
        </w:rPr>
        <w:t>Supplementary data:</w:t>
      </w:r>
    </w:p>
    <w:p w14:paraId="0AB9A707" w14:textId="4300F10D" w:rsidR="003E4F45" w:rsidRPr="003E4F45" w:rsidRDefault="003E4F45" w:rsidP="003E4F45">
      <w:pPr>
        <w:rPr>
          <w:rFonts w:ascii="Times New Roman" w:hAnsi="Times New Roman" w:cs="Times New Roman"/>
          <w:b/>
          <w:lang w:val="en-US"/>
        </w:rPr>
      </w:pPr>
      <w:r w:rsidRPr="003E4F45">
        <w:rPr>
          <w:rFonts w:ascii="Times New Roman" w:hAnsi="Times New Roman" w:cs="Times New Roman"/>
          <w:b/>
          <w:bCs/>
          <w:lang w:val="en-US"/>
        </w:rPr>
        <w:t>Targeted transcriptomics of the Mexican prickly poppy (</w:t>
      </w:r>
      <w:r w:rsidRPr="003E4F45">
        <w:rPr>
          <w:rFonts w:ascii="Times New Roman" w:hAnsi="Times New Roman" w:cs="Times New Roman"/>
          <w:b/>
          <w:bCs/>
          <w:i/>
          <w:iCs/>
          <w:lang w:val="en-US"/>
        </w:rPr>
        <w:t xml:space="preserve">Argemone </w:t>
      </w:r>
      <w:proofErr w:type="spellStart"/>
      <w:r w:rsidRPr="003E4F45">
        <w:rPr>
          <w:rFonts w:ascii="Times New Roman" w:hAnsi="Times New Roman" w:cs="Times New Roman"/>
          <w:b/>
          <w:bCs/>
          <w:i/>
          <w:iCs/>
          <w:lang w:val="en-US"/>
        </w:rPr>
        <w:t>mexicana</w:t>
      </w:r>
      <w:proofErr w:type="spellEnd"/>
      <w:r w:rsidRPr="003E4F45">
        <w:rPr>
          <w:rFonts w:ascii="Times New Roman" w:hAnsi="Times New Roman" w:cs="Times New Roman"/>
          <w:b/>
          <w:bCs/>
          <w:lang w:val="en-US"/>
        </w:rPr>
        <w:t xml:space="preserve"> L.) reveals diverse proteins related to </w:t>
      </w:r>
      <w:proofErr w:type="spellStart"/>
      <w:r w:rsidRPr="003E4F45">
        <w:rPr>
          <w:rFonts w:ascii="Times New Roman" w:hAnsi="Times New Roman" w:cs="Times New Roman"/>
          <w:b/>
          <w:bCs/>
          <w:lang w:val="en-US"/>
        </w:rPr>
        <w:t>benzylisoquinoline</w:t>
      </w:r>
      <w:proofErr w:type="spellEnd"/>
      <w:r w:rsidRPr="003E4F45">
        <w:rPr>
          <w:rFonts w:ascii="Times New Roman" w:hAnsi="Times New Roman" w:cs="Times New Roman"/>
          <w:b/>
          <w:bCs/>
          <w:lang w:val="en-US"/>
        </w:rPr>
        <w:t xml:space="preserve"> alkaloid biosynthesis</w:t>
      </w:r>
    </w:p>
    <w:p w14:paraId="0F497B35" w14:textId="77777777" w:rsidR="003E4F45" w:rsidRPr="003E4F45" w:rsidRDefault="003E4F45" w:rsidP="003E4F45">
      <w:pPr>
        <w:rPr>
          <w:rFonts w:ascii="Times New Roman" w:hAnsi="Times New Roman" w:cs="Times New Roman"/>
          <w:b/>
          <w:vertAlign w:val="superscript"/>
        </w:rPr>
      </w:pPr>
      <w:bookmarkStart w:id="0" w:name="_Hlk102050804"/>
      <w:r w:rsidRPr="003E4F45">
        <w:rPr>
          <w:rFonts w:ascii="Times New Roman" w:hAnsi="Times New Roman" w:cs="Times New Roman"/>
          <w:b/>
        </w:rPr>
        <w:t>Serrano-Gamboa JG</w:t>
      </w:r>
      <w:proofErr w:type="gramStart"/>
      <w:r w:rsidRPr="003E4F45">
        <w:rPr>
          <w:rFonts w:ascii="Times New Roman" w:hAnsi="Times New Roman" w:cs="Times New Roman"/>
          <w:b/>
          <w:vertAlign w:val="superscript"/>
        </w:rPr>
        <w:t>1,§</w:t>
      </w:r>
      <w:proofErr w:type="gramEnd"/>
      <w:r w:rsidRPr="003E4F45">
        <w:rPr>
          <w:rFonts w:ascii="Times New Roman" w:hAnsi="Times New Roman" w:cs="Times New Roman"/>
          <w:b/>
        </w:rPr>
        <w:t xml:space="preserve">, </w:t>
      </w:r>
      <w:proofErr w:type="spellStart"/>
      <w:r w:rsidRPr="003E4F45">
        <w:rPr>
          <w:rFonts w:ascii="Times New Roman" w:hAnsi="Times New Roman" w:cs="Times New Roman"/>
          <w:b/>
        </w:rPr>
        <w:t>Xool</w:t>
      </w:r>
      <w:proofErr w:type="spellEnd"/>
      <w:r w:rsidRPr="003E4F45">
        <w:rPr>
          <w:rFonts w:ascii="Times New Roman" w:hAnsi="Times New Roman" w:cs="Times New Roman"/>
          <w:b/>
        </w:rPr>
        <w:t>-Tamayo JF</w:t>
      </w:r>
      <w:r w:rsidRPr="003E4F45">
        <w:rPr>
          <w:rFonts w:ascii="Times New Roman" w:hAnsi="Times New Roman" w:cs="Times New Roman"/>
          <w:bCs/>
          <w:vertAlign w:val="superscript"/>
        </w:rPr>
        <w:t>1,</w:t>
      </w:r>
      <w:r w:rsidRPr="003E4F45">
        <w:rPr>
          <w:rFonts w:ascii="Times New Roman" w:hAnsi="Times New Roman" w:cs="Times New Roman"/>
          <w:vertAlign w:val="superscript"/>
        </w:rPr>
        <w:t>2,§</w:t>
      </w:r>
      <w:r w:rsidRPr="003E4F45">
        <w:rPr>
          <w:rFonts w:ascii="Times New Roman" w:hAnsi="Times New Roman" w:cs="Times New Roman"/>
          <w:b/>
        </w:rPr>
        <w:t>, Loza-Muller</w:t>
      </w:r>
      <w:r w:rsidRPr="003E4F45">
        <w:rPr>
          <w:rFonts w:ascii="Times New Roman" w:hAnsi="Times New Roman" w:cs="Times New Roman"/>
          <w:b/>
          <w:vertAlign w:val="superscript"/>
        </w:rPr>
        <w:t>1</w:t>
      </w:r>
      <w:r w:rsidRPr="003E4F45">
        <w:rPr>
          <w:rFonts w:ascii="Times New Roman" w:hAnsi="Times New Roman" w:cs="Times New Roman"/>
          <w:b/>
        </w:rPr>
        <w:t xml:space="preserve"> L, Tamayo-Ordóñez YJ</w:t>
      </w:r>
      <w:r w:rsidRPr="003E4F45">
        <w:rPr>
          <w:rFonts w:ascii="Times New Roman" w:hAnsi="Times New Roman" w:cs="Times New Roman"/>
          <w:bCs/>
          <w:vertAlign w:val="superscript"/>
        </w:rPr>
        <w:t>1,</w:t>
      </w:r>
      <w:r w:rsidRPr="003E4F45">
        <w:rPr>
          <w:rFonts w:ascii="Times New Roman" w:hAnsi="Times New Roman" w:cs="Times New Roman"/>
          <w:vertAlign w:val="superscript"/>
        </w:rPr>
        <w:t>3</w:t>
      </w:r>
      <w:r w:rsidRPr="003E4F45">
        <w:rPr>
          <w:rFonts w:ascii="Times New Roman" w:hAnsi="Times New Roman" w:cs="Times New Roman"/>
          <w:b/>
        </w:rPr>
        <w:t xml:space="preserve"> and Vázquez-Flota F</w:t>
      </w:r>
      <w:r w:rsidRPr="003E4F45">
        <w:rPr>
          <w:rFonts w:ascii="Times New Roman" w:hAnsi="Times New Roman" w:cs="Times New Roman"/>
          <w:b/>
          <w:vertAlign w:val="superscript"/>
        </w:rPr>
        <w:t xml:space="preserve">1, </w:t>
      </w:r>
      <w:r w:rsidRPr="003E4F45">
        <w:rPr>
          <w:rFonts w:ascii="Times New Roman" w:hAnsi="Times New Roman" w:cs="Times New Roman"/>
          <w:b/>
        </w:rPr>
        <w:t>*</w:t>
      </w:r>
    </w:p>
    <w:bookmarkEnd w:id="0"/>
    <w:p w14:paraId="1108548F" w14:textId="77777777" w:rsidR="003E4F45" w:rsidRPr="003E4F45" w:rsidRDefault="003E4F45" w:rsidP="003E4F45">
      <w:pPr>
        <w:rPr>
          <w:rFonts w:ascii="Times New Roman" w:hAnsi="Times New Roman" w:cs="Times New Roman"/>
        </w:rPr>
      </w:pPr>
      <w:r w:rsidRPr="003E4F45">
        <w:rPr>
          <w:rFonts w:ascii="Times New Roman" w:hAnsi="Times New Roman" w:cs="Times New Roman"/>
          <w:b/>
          <w:vertAlign w:val="superscript"/>
        </w:rPr>
        <w:t>1</w:t>
      </w:r>
      <w:r w:rsidRPr="003E4F45">
        <w:rPr>
          <w:rFonts w:ascii="Times New Roman" w:hAnsi="Times New Roman" w:cs="Times New Roman"/>
        </w:rPr>
        <w:t xml:space="preserve">Unidad de Bioquímica y Biología Molecular de Plantas, Centro de Investigación Científica de Yucatán, Calle 43 No. 130 Chuburná 97205, Mérida Yucatán México. </w:t>
      </w:r>
    </w:p>
    <w:p w14:paraId="07A09D30" w14:textId="77777777" w:rsidR="003E4F45" w:rsidRPr="003E4F45" w:rsidRDefault="003E4F45" w:rsidP="003E4F45">
      <w:pPr>
        <w:rPr>
          <w:rFonts w:ascii="Times New Roman" w:hAnsi="Times New Roman" w:cs="Times New Roman"/>
        </w:rPr>
      </w:pPr>
      <w:r w:rsidRPr="003E4F45">
        <w:rPr>
          <w:rFonts w:ascii="Times New Roman" w:hAnsi="Times New Roman" w:cs="Times New Roman"/>
          <w:vertAlign w:val="superscript"/>
        </w:rPr>
        <w:t>2</w:t>
      </w:r>
      <w:r w:rsidRPr="003E4F45">
        <w:rPr>
          <w:rFonts w:ascii="Times New Roman" w:hAnsi="Times New Roman" w:cs="Times New Roman"/>
        </w:rPr>
        <w:t xml:space="preserve">Current </w:t>
      </w:r>
      <w:proofErr w:type="spellStart"/>
      <w:r w:rsidRPr="003E4F45">
        <w:rPr>
          <w:rFonts w:ascii="Times New Roman" w:hAnsi="Times New Roman" w:cs="Times New Roman"/>
        </w:rPr>
        <w:t>address</w:t>
      </w:r>
      <w:proofErr w:type="spellEnd"/>
      <w:r w:rsidRPr="003E4F45">
        <w:rPr>
          <w:rFonts w:ascii="Times New Roman" w:hAnsi="Times New Roman" w:cs="Times New Roman"/>
        </w:rPr>
        <w:t>: División de Biología Experimental y Aplicada, Centro de Investigación Científica y de Educación Superior de Ensenada, Carretera Ensenada-Tijuana No. 3918 Zona Playitas 22860, Ensenada BC México.</w:t>
      </w:r>
    </w:p>
    <w:p w14:paraId="37BAE67F" w14:textId="77777777" w:rsidR="003E4F45" w:rsidRPr="003E4F45" w:rsidRDefault="003E4F45" w:rsidP="003E4F45">
      <w:pPr>
        <w:rPr>
          <w:rFonts w:ascii="Times New Roman" w:hAnsi="Times New Roman" w:cs="Times New Roman"/>
        </w:rPr>
      </w:pPr>
      <w:r w:rsidRPr="003E4F45">
        <w:rPr>
          <w:rFonts w:ascii="Times New Roman" w:hAnsi="Times New Roman" w:cs="Times New Roman"/>
          <w:vertAlign w:val="superscript"/>
        </w:rPr>
        <w:t>3</w:t>
      </w:r>
      <w:r w:rsidRPr="003E4F45">
        <w:rPr>
          <w:rFonts w:ascii="Times New Roman" w:hAnsi="Times New Roman" w:cs="Times New Roman"/>
        </w:rPr>
        <w:t xml:space="preserve">Current </w:t>
      </w:r>
      <w:proofErr w:type="spellStart"/>
      <w:r w:rsidRPr="003E4F45">
        <w:rPr>
          <w:rFonts w:ascii="Times New Roman" w:hAnsi="Times New Roman" w:cs="Times New Roman"/>
        </w:rPr>
        <w:t>address</w:t>
      </w:r>
      <w:proofErr w:type="spellEnd"/>
      <w:r w:rsidRPr="003E4F45">
        <w:rPr>
          <w:rFonts w:ascii="Times New Roman" w:hAnsi="Times New Roman" w:cs="Times New Roman"/>
        </w:rPr>
        <w:t xml:space="preserve">: Facultad de Ciencias Químicas, Universidad Autónoma de Coahuila, </w:t>
      </w:r>
      <w:proofErr w:type="spellStart"/>
      <w:r w:rsidRPr="003E4F45">
        <w:rPr>
          <w:rFonts w:ascii="Times New Roman" w:hAnsi="Times New Roman" w:cs="Times New Roman"/>
        </w:rPr>
        <w:t>Ing</w:t>
      </w:r>
      <w:proofErr w:type="spellEnd"/>
      <w:r w:rsidRPr="003E4F45">
        <w:rPr>
          <w:rFonts w:ascii="Times New Roman" w:hAnsi="Times New Roman" w:cs="Times New Roman"/>
        </w:rPr>
        <w:t xml:space="preserve"> J. Cárdenas Valdez S/N República 25280, Saltillo Coahuila México.</w:t>
      </w:r>
    </w:p>
    <w:p w14:paraId="1829687C" w14:textId="77777777" w:rsidR="003E4F45" w:rsidRPr="003E4F45" w:rsidRDefault="003E4F45" w:rsidP="003E4F45">
      <w:pPr>
        <w:rPr>
          <w:rFonts w:ascii="Times New Roman" w:hAnsi="Times New Roman" w:cs="Times New Roman"/>
        </w:rPr>
      </w:pPr>
      <w:r w:rsidRPr="003E4F45">
        <w:rPr>
          <w:rFonts w:ascii="Times New Roman" w:hAnsi="Times New Roman" w:cs="Times New Roman"/>
          <w:vertAlign w:val="superscript"/>
        </w:rPr>
        <w:t>§</w:t>
      </w:r>
      <w:proofErr w:type="spellStart"/>
      <w:r w:rsidRPr="003E4F45">
        <w:rPr>
          <w:rFonts w:ascii="Times New Roman" w:hAnsi="Times New Roman" w:cs="Times New Roman"/>
        </w:rPr>
        <w:t>These</w:t>
      </w:r>
      <w:proofErr w:type="spellEnd"/>
      <w:r w:rsidRPr="003E4F45">
        <w:rPr>
          <w:rFonts w:ascii="Times New Roman" w:hAnsi="Times New Roman" w:cs="Times New Roman"/>
        </w:rPr>
        <w:t xml:space="preserve"> </w:t>
      </w:r>
      <w:proofErr w:type="spellStart"/>
      <w:r w:rsidRPr="003E4F45">
        <w:rPr>
          <w:rFonts w:ascii="Times New Roman" w:hAnsi="Times New Roman" w:cs="Times New Roman"/>
        </w:rPr>
        <w:t>authors</w:t>
      </w:r>
      <w:proofErr w:type="spellEnd"/>
      <w:r w:rsidRPr="003E4F45">
        <w:rPr>
          <w:rFonts w:ascii="Times New Roman" w:hAnsi="Times New Roman" w:cs="Times New Roman"/>
        </w:rPr>
        <w:t xml:space="preserve"> </w:t>
      </w:r>
      <w:proofErr w:type="spellStart"/>
      <w:r w:rsidRPr="003E4F45">
        <w:rPr>
          <w:rFonts w:ascii="Times New Roman" w:hAnsi="Times New Roman" w:cs="Times New Roman"/>
        </w:rPr>
        <w:t>contributed</w:t>
      </w:r>
      <w:proofErr w:type="spellEnd"/>
      <w:r w:rsidRPr="003E4F45">
        <w:rPr>
          <w:rFonts w:ascii="Times New Roman" w:hAnsi="Times New Roman" w:cs="Times New Roman"/>
        </w:rPr>
        <w:t xml:space="preserve"> </w:t>
      </w:r>
      <w:proofErr w:type="spellStart"/>
      <w:r w:rsidRPr="003E4F45">
        <w:rPr>
          <w:rFonts w:ascii="Times New Roman" w:hAnsi="Times New Roman" w:cs="Times New Roman"/>
        </w:rPr>
        <w:t>equally</w:t>
      </w:r>
      <w:proofErr w:type="spellEnd"/>
    </w:p>
    <w:p w14:paraId="079A286E" w14:textId="77777777" w:rsidR="003E4F45" w:rsidRPr="003E4F45" w:rsidRDefault="003E4F45" w:rsidP="003E4F45">
      <w:pPr>
        <w:rPr>
          <w:rFonts w:ascii="Times New Roman" w:hAnsi="Times New Roman" w:cs="Times New Roman"/>
        </w:rPr>
      </w:pPr>
      <w:r w:rsidRPr="003E4F45">
        <w:rPr>
          <w:rFonts w:ascii="Times New Roman" w:hAnsi="Times New Roman" w:cs="Times New Roman"/>
        </w:rPr>
        <w:t>*</w:t>
      </w:r>
      <w:proofErr w:type="spellStart"/>
      <w:r w:rsidRPr="003E4F45">
        <w:rPr>
          <w:rFonts w:ascii="Times New Roman" w:hAnsi="Times New Roman" w:cs="Times New Roman"/>
        </w:rPr>
        <w:t>Corresponding</w:t>
      </w:r>
      <w:proofErr w:type="spellEnd"/>
      <w:r w:rsidRPr="003E4F45">
        <w:rPr>
          <w:rFonts w:ascii="Times New Roman" w:hAnsi="Times New Roman" w:cs="Times New Roman"/>
        </w:rPr>
        <w:t xml:space="preserve"> </w:t>
      </w:r>
      <w:proofErr w:type="spellStart"/>
      <w:r w:rsidRPr="003E4F45">
        <w:rPr>
          <w:rFonts w:ascii="Times New Roman" w:hAnsi="Times New Roman" w:cs="Times New Roman"/>
        </w:rPr>
        <w:t>author</w:t>
      </w:r>
      <w:proofErr w:type="spellEnd"/>
      <w:r w:rsidRPr="003E4F45">
        <w:rPr>
          <w:rFonts w:ascii="Times New Roman" w:hAnsi="Times New Roman" w:cs="Times New Roman"/>
          <w:b/>
          <w:bCs/>
        </w:rPr>
        <w:t xml:space="preserve">: </w:t>
      </w:r>
      <w:r w:rsidRPr="003E4F45">
        <w:rPr>
          <w:rFonts w:ascii="Times New Roman" w:hAnsi="Times New Roman" w:cs="Times New Roman"/>
        </w:rPr>
        <w:t xml:space="preserve">Unidad de Bioquímica y Biología Molecular de Plantas, Centro de Investigación Científica de Yucatán, A.C. Calle 43 No. 130 Chuburná 97205, Mérida Yucatán México, +52 999942-8330 (151); e-mail </w:t>
      </w:r>
      <w:proofErr w:type="spellStart"/>
      <w:r w:rsidRPr="003E4F45">
        <w:rPr>
          <w:rFonts w:ascii="Times New Roman" w:hAnsi="Times New Roman" w:cs="Times New Roman"/>
        </w:rPr>
        <w:t>address</w:t>
      </w:r>
      <w:proofErr w:type="spellEnd"/>
      <w:r w:rsidRPr="003E4F45">
        <w:rPr>
          <w:rFonts w:ascii="Times New Roman" w:hAnsi="Times New Roman" w:cs="Times New Roman"/>
        </w:rPr>
        <w:t xml:space="preserve">: </w:t>
      </w:r>
      <w:hyperlink r:id="rId6" w:history="1">
        <w:r w:rsidRPr="003E4F45">
          <w:rPr>
            <w:rStyle w:val="Hipervnculo"/>
            <w:rFonts w:ascii="Times New Roman" w:hAnsi="Times New Roman" w:cs="Times New Roman"/>
          </w:rPr>
          <w:t>felipe@cicy.mx</w:t>
        </w:r>
      </w:hyperlink>
      <w:r w:rsidRPr="003E4F45">
        <w:rPr>
          <w:rFonts w:ascii="Times New Roman" w:hAnsi="Times New Roman" w:cs="Times New Roman"/>
        </w:rPr>
        <w:t>, ORCID ID: 0000-0002-3171-137X</w:t>
      </w:r>
    </w:p>
    <w:p w14:paraId="400DAD19" w14:textId="77777777" w:rsidR="003E4F45" w:rsidRPr="003E4F45" w:rsidRDefault="003E4F45" w:rsidP="003E4F45">
      <w:pPr>
        <w:rPr>
          <w:rFonts w:ascii="Times New Roman" w:hAnsi="Times New Roman" w:cs="Times New Roman"/>
        </w:rPr>
      </w:pPr>
      <w:r w:rsidRPr="003E4F45">
        <w:rPr>
          <w:rFonts w:ascii="Times New Roman" w:hAnsi="Times New Roman" w:cs="Times New Roman"/>
        </w:rPr>
        <w:t>JGS-G; 0000-0002-1386-8306; JFX-T; 0000-0002-5146-6260; LL-M; 0000-0002-4842-7586; YJT-O; 0000-0001-8265-5382</w:t>
      </w:r>
    </w:p>
    <w:p w14:paraId="2A4E57E7" w14:textId="77777777" w:rsidR="00DA2009" w:rsidRPr="003E4F45" w:rsidRDefault="00DA2009">
      <w:pPr>
        <w:rPr>
          <w:rFonts w:ascii="Times New Roman" w:hAnsi="Times New Roman" w:cs="Times New Roman"/>
        </w:rPr>
      </w:pPr>
      <w:r w:rsidRPr="003E4F45">
        <w:rPr>
          <w:rFonts w:ascii="Times New Roman" w:hAnsi="Times New Roman" w:cs="Times New Roman"/>
        </w:rPr>
        <w:br w:type="page"/>
      </w:r>
    </w:p>
    <w:p w14:paraId="309CA93F" w14:textId="3C176BC4" w:rsidR="00DA2009" w:rsidRPr="003E4F45" w:rsidRDefault="00BB2F08">
      <w:pPr>
        <w:rPr>
          <w:rFonts w:ascii="Times New Roman" w:hAnsi="Times New Roman" w:cs="Times New Roman"/>
          <w:lang w:val="en-US"/>
        </w:rPr>
      </w:pPr>
      <w:r w:rsidRPr="003E4F45">
        <w:rPr>
          <w:rFonts w:ascii="Times New Roman" w:hAnsi="Times New Roman" w:cs="Times New Roman"/>
          <w:noProof/>
          <w:lang w:val="en-US"/>
        </w:rPr>
        <w:lastRenderedPageBreak/>
        <w:drawing>
          <wp:inline distT="0" distB="0" distL="0" distR="0" wp14:anchorId="698E1545" wp14:editId="65F38B9A">
            <wp:extent cx="5612130" cy="3575685"/>
            <wp:effectExtent l="0" t="0" r="7620" b="5715"/>
            <wp:docPr id="1"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5612130" cy="3575685"/>
                    </a:xfrm>
                    <a:prstGeom prst="rect">
                      <a:avLst/>
                    </a:prstGeom>
                  </pic:spPr>
                </pic:pic>
              </a:graphicData>
            </a:graphic>
          </wp:inline>
        </w:drawing>
      </w:r>
    </w:p>
    <w:p w14:paraId="1188166E" w14:textId="62B214ED" w:rsidR="00BB2F08" w:rsidRPr="003E4F45" w:rsidRDefault="00BB2F08" w:rsidP="00BB2F08">
      <w:pPr>
        <w:spacing w:line="240" w:lineRule="auto"/>
        <w:jc w:val="both"/>
        <w:rPr>
          <w:rFonts w:ascii="Times New Roman" w:hAnsi="Times New Roman" w:cs="Times New Roman"/>
          <w:sz w:val="24"/>
          <w:szCs w:val="24"/>
          <w:lang w:val="en-US"/>
        </w:rPr>
      </w:pPr>
      <w:r w:rsidRPr="003E4F45">
        <w:rPr>
          <w:rFonts w:ascii="Times New Roman" w:hAnsi="Times New Roman" w:cs="Times New Roman"/>
          <w:b/>
          <w:bCs/>
          <w:sz w:val="24"/>
          <w:szCs w:val="24"/>
          <w:lang w:val="en-US"/>
        </w:rPr>
        <w:t>Fig. S1</w:t>
      </w:r>
      <w:r w:rsidRPr="003E4F45">
        <w:rPr>
          <w:rFonts w:ascii="Times New Roman" w:hAnsi="Times New Roman" w:cs="Times New Roman"/>
          <w:sz w:val="24"/>
          <w:szCs w:val="24"/>
          <w:lang w:val="en-US"/>
        </w:rPr>
        <w:t xml:space="preserve"> Distribution of XT1 transcripts in metabolic categories and cellular functions according to KEGG annotation.</w:t>
      </w:r>
    </w:p>
    <w:p w14:paraId="64D9B57E" w14:textId="77777777" w:rsidR="00BB2F08" w:rsidRPr="003E4F45" w:rsidRDefault="00BB2F08">
      <w:pPr>
        <w:rPr>
          <w:rFonts w:ascii="Times New Roman" w:hAnsi="Times New Roman" w:cs="Times New Roman"/>
          <w:sz w:val="24"/>
          <w:szCs w:val="24"/>
          <w:lang w:val="en-US"/>
        </w:rPr>
      </w:pPr>
      <w:r w:rsidRPr="003E4F45">
        <w:rPr>
          <w:rFonts w:ascii="Times New Roman" w:hAnsi="Times New Roman" w:cs="Times New Roman"/>
          <w:sz w:val="24"/>
          <w:szCs w:val="24"/>
          <w:lang w:val="en-US"/>
        </w:rPr>
        <w:br w:type="page"/>
      </w:r>
    </w:p>
    <w:p w14:paraId="29A77D9A" w14:textId="766A2298" w:rsidR="00BB2F08" w:rsidRPr="003E4F45" w:rsidRDefault="00BE199E" w:rsidP="00BB2F08">
      <w:pPr>
        <w:spacing w:line="240" w:lineRule="auto"/>
        <w:jc w:val="both"/>
        <w:rPr>
          <w:rFonts w:ascii="Times New Roman" w:hAnsi="Times New Roman" w:cs="Times New Roman"/>
          <w:b/>
          <w:bCs/>
          <w:sz w:val="24"/>
          <w:szCs w:val="24"/>
          <w:lang w:val="en-US"/>
        </w:rPr>
      </w:pPr>
      <w:r w:rsidRPr="003E4F45">
        <w:rPr>
          <w:rFonts w:ascii="Times New Roman" w:hAnsi="Times New Roman" w:cs="Times New Roman"/>
          <w:b/>
          <w:bCs/>
          <w:noProof/>
          <w:sz w:val="24"/>
          <w:szCs w:val="24"/>
          <w:lang w:val="en-US"/>
        </w:rPr>
        <w:drawing>
          <wp:inline distT="0" distB="0" distL="0" distR="0" wp14:anchorId="60BE2B16" wp14:editId="19A11F63">
            <wp:extent cx="5612130" cy="6665595"/>
            <wp:effectExtent l="0" t="0" r="7620" b="1905"/>
            <wp:docPr id="3" name="Imagen 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Diagram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5612130" cy="6665595"/>
                    </a:xfrm>
                    <a:prstGeom prst="rect">
                      <a:avLst/>
                    </a:prstGeom>
                  </pic:spPr>
                </pic:pic>
              </a:graphicData>
            </a:graphic>
          </wp:inline>
        </w:drawing>
      </w:r>
    </w:p>
    <w:p w14:paraId="1817C375" w14:textId="3B6B97B3" w:rsidR="00E75F67" w:rsidRPr="003E4F45" w:rsidRDefault="00BB2F08" w:rsidP="00BB2F08">
      <w:pPr>
        <w:spacing w:line="240" w:lineRule="auto"/>
        <w:jc w:val="both"/>
        <w:rPr>
          <w:rFonts w:ascii="Times New Roman" w:hAnsi="Times New Roman" w:cs="Times New Roman"/>
          <w:sz w:val="24"/>
          <w:szCs w:val="24"/>
          <w:lang w:val="en-US"/>
        </w:rPr>
      </w:pPr>
      <w:r w:rsidRPr="003E4F45">
        <w:rPr>
          <w:rFonts w:ascii="Times New Roman" w:hAnsi="Times New Roman" w:cs="Times New Roman"/>
          <w:b/>
          <w:bCs/>
          <w:sz w:val="24"/>
          <w:szCs w:val="24"/>
          <w:lang w:val="en-US"/>
        </w:rPr>
        <w:t>Fig. S2</w:t>
      </w:r>
      <w:r w:rsidRPr="003E4F45">
        <w:rPr>
          <w:rFonts w:ascii="Times New Roman" w:hAnsi="Times New Roman" w:cs="Times New Roman"/>
          <w:sz w:val="24"/>
          <w:szCs w:val="24"/>
          <w:lang w:val="en-US"/>
        </w:rPr>
        <w:t xml:space="preserve"> Phylogenetic analysis of identified </w:t>
      </w:r>
      <w:r w:rsidRPr="003E4F45">
        <w:rPr>
          <w:rFonts w:ascii="Times New Roman" w:hAnsi="Times New Roman" w:cs="Times New Roman"/>
          <w:i/>
          <w:iCs/>
          <w:sz w:val="24"/>
          <w:szCs w:val="24"/>
          <w:lang w:val="en-US"/>
        </w:rPr>
        <w:t xml:space="preserve">A. </w:t>
      </w:r>
      <w:proofErr w:type="spellStart"/>
      <w:r w:rsidRPr="003E4F45">
        <w:rPr>
          <w:rFonts w:ascii="Times New Roman" w:hAnsi="Times New Roman" w:cs="Times New Roman"/>
          <w:i/>
          <w:iCs/>
          <w:sz w:val="24"/>
          <w:szCs w:val="24"/>
          <w:lang w:val="en-US"/>
        </w:rPr>
        <w:t>mexicana</w:t>
      </w:r>
      <w:proofErr w:type="spellEnd"/>
      <w:r w:rsidRPr="003E4F45">
        <w:rPr>
          <w:rFonts w:ascii="Times New Roman" w:hAnsi="Times New Roman" w:cs="Times New Roman"/>
          <w:sz w:val="24"/>
          <w:szCs w:val="24"/>
          <w:lang w:val="en-US"/>
        </w:rPr>
        <w:t xml:space="preserve"> proteins involved in all steps of berberine and sanguinarine biosynthesis clustered with previously characterized enzymes in related species. The phylogenetic tree was constructed with the maximum likelihood method with 100 bootstrap replications using MEGA X.</w:t>
      </w:r>
    </w:p>
    <w:sectPr w:rsidR="00E75F67" w:rsidRPr="003E4F45">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B6BF1" w14:textId="77777777" w:rsidR="003106BF" w:rsidRDefault="003106BF" w:rsidP="00DA2009">
      <w:pPr>
        <w:spacing w:after="0" w:line="240" w:lineRule="auto"/>
      </w:pPr>
      <w:r>
        <w:separator/>
      </w:r>
    </w:p>
  </w:endnote>
  <w:endnote w:type="continuationSeparator" w:id="0">
    <w:p w14:paraId="5F6E14FB" w14:textId="77777777" w:rsidR="003106BF" w:rsidRDefault="003106BF" w:rsidP="00D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3CED" w14:textId="77777777" w:rsidR="003106BF" w:rsidRDefault="003106BF" w:rsidP="00DA2009">
      <w:pPr>
        <w:spacing w:after="0" w:line="240" w:lineRule="auto"/>
      </w:pPr>
      <w:r>
        <w:separator/>
      </w:r>
    </w:p>
  </w:footnote>
  <w:footnote w:type="continuationSeparator" w:id="0">
    <w:p w14:paraId="565D2860" w14:textId="77777777" w:rsidR="003106BF" w:rsidRDefault="003106BF" w:rsidP="00DA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006B6" w14:textId="50D55C46" w:rsidR="00DA2009" w:rsidRDefault="00DA2009" w:rsidP="00DA2009">
    <w:pPr>
      <w:rPr>
        <w:b/>
        <w:bCs/>
        <w:lang w:val="en-US"/>
      </w:rPr>
    </w:pPr>
    <w:r w:rsidRPr="00DA2009">
      <w:rPr>
        <w:lang w:val="en-US"/>
      </w:rPr>
      <w:t>Supplementary file</w:t>
    </w:r>
    <w:r>
      <w:rPr>
        <w:lang w:val="en-US"/>
      </w:rPr>
      <w:t xml:space="preserve"> </w:t>
    </w:r>
    <w:r w:rsidRPr="00DA2009">
      <w:rPr>
        <w:lang w:val="en-US"/>
      </w:rPr>
      <w:t>1</w:t>
    </w:r>
  </w:p>
  <w:p w14:paraId="452F22CB" w14:textId="77777777" w:rsidR="00DA2009" w:rsidRDefault="00DA200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A1"/>
    <w:rsid w:val="003106BF"/>
    <w:rsid w:val="003E4F45"/>
    <w:rsid w:val="004F47EF"/>
    <w:rsid w:val="00BB2F08"/>
    <w:rsid w:val="00BE199E"/>
    <w:rsid w:val="00C90A16"/>
    <w:rsid w:val="00D904A1"/>
    <w:rsid w:val="00DA2009"/>
    <w:rsid w:val="00E75F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C3C8"/>
  <w15:chartTrackingRefBased/>
  <w15:docId w15:val="{A461C0D5-E770-4522-88AB-F410F5CF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A2009"/>
    <w:rPr>
      <w:color w:val="0563C1" w:themeColor="hyperlink"/>
      <w:u w:val="single"/>
    </w:rPr>
  </w:style>
  <w:style w:type="character" w:styleId="Mencinsinresolver">
    <w:name w:val="Unresolved Mention"/>
    <w:basedOn w:val="Fuentedeprrafopredeter"/>
    <w:uiPriority w:val="99"/>
    <w:semiHidden/>
    <w:unhideWhenUsed/>
    <w:rsid w:val="00DA2009"/>
    <w:rPr>
      <w:color w:val="605E5C"/>
      <w:shd w:val="clear" w:color="auto" w:fill="E1DFDD"/>
    </w:rPr>
  </w:style>
  <w:style w:type="paragraph" w:styleId="Encabezado">
    <w:name w:val="header"/>
    <w:basedOn w:val="Normal"/>
    <w:link w:val="EncabezadoCar"/>
    <w:uiPriority w:val="99"/>
    <w:unhideWhenUsed/>
    <w:rsid w:val="00DA20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2009"/>
  </w:style>
  <w:style w:type="paragraph" w:styleId="Piedepgina">
    <w:name w:val="footer"/>
    <w:basedOn w:val="Normal"/>
    <w:link w:val="PiedepginaCar"/>
    <w:uiPriority w:val="99"/>
    <w:unhideWhenUsed/>
    <w:rsid w:val="00DA20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elipe@cicy.m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261</Words>
  <Characters>1437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GERMAN SERRANO GAMBOA</dc:creator>
  <cp:keywords/>
  <dc:description/>
  <cp:lastModifiedBy>52999</cp:lastModifiedBy>
  <cp:revision>3</cp:revision>
  <dcterms:created xsi:type="dcterms:W3CDTF">2022-04-28T20:00:00Z</dcterms:created>
  <dcterms:modified xsi:type="dcterms:W3CDTF">2022-05-11T17:18:00Z</dcterms:modified>
</cp:coreProperties>
</file>