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1310" w14:textId="78CAD854" w:rsidR="00B944C7" w:rsidRDefault="00B944C7" w:rsidP="00B944C7">
      <w:pPr>
        <w:rPr>
          <w:rFonts w:ascii="Times New Roman" w:hAnsi="Times New Roman" w:cs="Times New Roman"/>
        </w:rPr>
      </w:pPr>
      <w:r w:rsidRPr="005A1AC8">
        <w:rPr>
          <w:rFonts w:ascii="Times New Roman" w:hAnsi="Times New Roman" w:cs="Times New Roman"/>
        </w:rPr>
        <w:t>Supplementary</w:t>
      </w:r>
      <w:r w:rsidRPr="003B1D70">
        <w:rPr>
          <w:rFonts w:ascii="Times New Roman" w:hAnsi="Times New Roman" w:cs="Times New Roman"/>
        </w:rPr>
        <w:t xml:space="preserve"> Table </w:t>
      </w:r>
      <w:r w:rsidR="0073572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 w:rsidRPr="003B1D70">
        <w:rPr>
          <w:rFonts w:ascii="Times New Roman" w:hAnsi="Times New Roman" w:cs="Times New Roman"/>
        </w:rPr>
        <w:t>. Comparison of model performance across various machine learning models</w:t>
      </w:r>
      <w:r>
        <w:rPr>
          <w:rFonts w:ascii="Times New Roman" w:hAnsi="Times New Roman" w:cs="Times New Roman"/>
        </w:rPr>
        <w:t>.</w:t>
      </w:r>
      <w:r w:rsidRPr="003B1D70">
        <w:rPr>
          <w:rFonts w:ascii="Times New Roman" w:hAnsi="Times New Roman" w:cs="Times New Roman"/>
        </w:rPr>
        <w:t xml:space="preserve"> </w:t>
      </w:r>
    </w:p>
    <w:p w14:paraId="7104FC64" w14:textId="77777777" w:rsidR="00B944C7" w:rsidRPr="003B1D70" w:rsidRDefault="00B944C7" w:rsidP="00B944C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064"/>
        <w:gridCol w:w="2360"/>
      </w:tblGrid>
      <w:tr w:rsidR="00B944C7" w14:paraId="0AA865B6" w14:textId="77777777" w:rsidTr="00516351"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</w:tcPr>
          <w:p w14:paraId="67536F47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</w:tcPr>
          <w:p w14:paraId="06E0E6D1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AUROC</w:t>
            </w:r>
          </w:p>
        </w:tc>
        <w:tc>
          <w:tcPr>
            <w:tcW w:w="2360" w:type="dxa"/>
            <w:tcBorders>
              <w:left w:val="nil"/>
              <w:bottom w:val="single" w:sz="4" w:space="0" w:color="auto"/>
              <w:right w:val="nil"/>
            </w:tcBorders>
          </w:tcPr>
          <w:p w14:paraId="7D03823D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AUPR</w:t>
            </w:r>
          </w:p>
        </w:tc>
      </w:tr>
      <w:tr w:rsidR="00B944C7" w14:paraId="50BF8610" w14:textId="77777777" w:rsidTr="00516351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14:paraId="79529ADB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Logistic regression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</w:tcPr>
          <w:p w14:paraId="710BB60C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A05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2360" w:type="dxa"/>
            <w:tcBorders>
              <w:left w:val="nil"/>
              <w:bottom w:val="nil"/>
              <w:right w:val="nil"/>
            </w:tcBorders>
          </w:tcPr>
          <w:p w14:paraId="6953D92D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713707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944C7" w14:paraId="68221164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E86F12C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Elastic net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9DF0B4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F0F7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7CBFE0DA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C87E8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B944C7" w14:paraId="1C0B0470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E020F74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017C516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A5381C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AF09EDB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6A2821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B944C7" w14:paraId="6E6C0235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DB5FE19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XGB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9E1F4DF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444C75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6C7C0F83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8D404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4C7" w14:paraId="4F910C29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09DA191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SVM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B1D70">
              <w:rPr>
                <w:rFonts w:ascii="Times New Roman" w:hAnsi="Times New Roman" w:cs="Times New Roman"/>
              </w:rPr>
              <w:t>linear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A4C0A5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C02D0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5234D30A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474BE4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B944C7" w14:paraId="1A899E0D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A8C5F75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SVM</w:t>
            </w:r>
            <w:r>
              <w:rPr>
                <w:rFonts w:ascii="Times New Roman" w:hAnsi="Times New Roman" w:cs="Times New Roman"/>
              </w:rPr>
              <w:t xml:space="preserve"> (r</w:t>
            </w:r>
            <w:r w:rsidRPr="003B1D70">
              <w:rPr>
                <w:rFonts w:ascii="Times New Roman" w:hAnsi="Times New Roman" w:cs="Times New Roman"/>
              </w:rPr>
              <w:t>adial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636C7D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F460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3E9CA598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8252DA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B944C7" w14:paraId="7A4F30FB" w14:textId="77777777" w:rsidTr="00516351"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2C81066E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Neural network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</w:tcPr>
          <w:p w14:paraId="6CE07C28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1150B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</w:tcPr>
          <w:p w14:paraId="7B07EE55" w14:textId="77777777" w:rsidR="00B944C7" w:rsidRPr="00353A39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1E647E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</w:tbl>
    <w:p w14:paraId="4B1701FF" w14:textId="77777777" w:rsidR="00B944C7" w:rsidRDefault="00B944C7" w:rsidP="00B944C7">
      <w:pPr>
        <w:rPr>
          <w:rFonts w:ascii="Times New Roman" w:hAnsi="Times New Roman" w:cs="Times New Roman"/>
        </w:rPr>
      </w:pPr>
      <w:r w:rsidRPr="00143BA2">
        <w:rPr>
          <w:rFonts w:ascii="Times New Roman" w:hAnsi="Times New Roman" w:cs="Times New Roman"/>
          <w:color w:val="000000" w:themeColor="text1"/>
        </w:rPr>
        <w:t>Abbreviations:</w:t>
      </w:r>
      <w:r w:rsidRPr="00143B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92329">
        <w:rPr>
          <w:rFonts w:ascii="Times New Roman" w:hAnsi="Times New Roman" w:cs="Times New Roman"/>
        </w:rPr>
        <w:t>XGB, extreme gradient boosting; RF, random forest</w:t>
      </w:r>
      <w:r>
        <w:rPr>
          <w:rFonts w:ascii="Times New Roman" w:hAnsi="Times New Roman" w:cs="Times New Roman"/>
        </w:rPr>
        <w:t>s</w:t>
      </w:r>
      <w:r w:rsidRPr="00692329">
        <w:rPr>
          <w:rFonts w:ascii="Times New Roman" w:hAnsi="Times New Roman" w:cs="Times New Roman"/>
        </w:rPr>
        <w:t>; SVM, support vector machine</w:t>
      </w:r>
      <w:r>
        <w:rPr>
          <w:rFonts w:ascii="Times New Roman" w:eastAsia="맑은 고딕" w:hAnsi="Times New Roman" w:cs="Times New Roman"/>
        </w:rPr>
        <w:t>.</w:t>
      </w:r>
    </w:p>
    <w:p w14:paraId="1B1355FC" w14:textId="77777777" w:rsidR="00797619" w:rsidRPr="00B944C7" w:rsidRDefault="00797619"/>
    <w:sectPr w:rsidR="00797619" w:rsidRPr="00B94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441C" w14:textId="77777777" w:rsidR="00FD7B4F" w:rsidRDefault="00FD7B4F" w:rsidP="0073572F">
      <w:r>
        <w:separator/>
      </w:r>
    </w:p>
  </w:endnote>
  <w:endnote w:type="continuationSeparator" w:id="0">
    <w:p w14:paraId="1659E9C0" w14:textId="77777777" w:rsidR="00FD7B4F" w:rsidRDefault="00FD7B4F" w:rsidP="0073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0A94" w14:textId="77777777" w:rsidR="00FD7B4F" w:rsidRDefault="00FD7B4F" w:rsidP="0073572F">
      <w:r>
        <w:separator/>
      </w:r>
    </w:p>
  </w:footnote>
  <w:footnote w:type="continuationSeparator" w:id="0">
    <w:p w14:paraId="69DB87DA" w14:textId="77777777" w:rsidR="00FD7B4F" w:rsidRDefault="00FD7B4F" w:rsidP="00735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C7"/>
    <w:rsid w:val="0073572F"/>
    <w:rsid w:val="00780C42"/>
    <w:rsid w:val="00797619"/>
    <w:rsid w:val="00B944C7"/>
    <w:rsid w:val="00F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DFCA3"/>
  <w15:chartTrackingRefBased/>
  <w15:docId w15:val="{1CF74AEE-B3B0-45FC-97CB-2D6465F8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4C7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4C7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57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572F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7357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572F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정승호(마취통증의학과)</cp:lastModifiedBy>
  <cp:revision>2</cp:revision>
  <dcterms:created xsi:type="dcterms:W3CDTF">2022-04-27T04:12:00Z</dcterms:created>
  <dcterms:modified xsi:type="dcterms:W3CDTF">2022-05-25T09:56:00Z</dcterms:modified>
</cp:coreProperties>
</file>