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FCC2BD" w14:textId="77777777" w:rsidR="000D45A0" w:rsidRDefault="000D45A0" w:rsidP="000D45A0">
      <w:pPr>
        <w:pStyle w:val="Heading1"/>
      </w:pPr>
      <w:r>
        <w:t>Tables</w:t>
      </w:r>
    </w:p>
    <w:p w14:paraId="09C7B125" w14:textId="77777777" w:rsidR="000D45A0" w:rsidRDefault="000D45A0" w:rsidP="000D45A0">
      <w:pPr>
        <w:spacing w:line="240" w:lineRule="auto"/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inline distT="0" distB="0" distL="0" distR="0" wp14:anchorId="0BC462F7" wp14:editId="08155255">
                <wp:extent cx="4924127" cy="152400"/>
                <wp:effectExtent l="0" t="0" r="10160" b="0"/>
                <wp:docPr id="3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4127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0895D8" w14:textId="77777777" w:rsidR="000D45A0" w:rsidRDefault="000D45A0" w:rsidP="000D45A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Table 1: MRI acquisition parameters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BC462F7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width:387.75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" filled="f" stroked="f">
                <v:textbox inset="0,0,0,0">
                  <w:txbxContent>
                    <w:p w14:paraId="420895D8" w14:textId="77777777" w:rsidR="000D45A0" w:rsidRDefault="000D45A0" w:rsidP="000D45A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</w:rPr>
                        <w:t>Table 1: MRI acquisition parameters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tbl>
      <w:tblPr>
        <w:tblW w:w="776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30"/>
        <w:gridCol w:w="1618"/>
        <w:gridCol w:w="1718"/>
        <w:gridCol w:w="1694"/>
      </w:tblGrid>
      <w:tr w:rsidR="000D45A0" w:rsidRPr="00BE7CC2" w14:paraId="5D303638" w14:textId="77777777" w:rsidTr="00A2705C">
        <w:trPr>
          <w:trHeight w:val="588"/>
          <w:jc w:val="center"/>
        </w:trPr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E37BC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Parameter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1183D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 xml:space="preserve">2D Short-Axis </w:t>
            </w:r>
            <w:proofErr w:type="spellStart"/>
            <w:r w:rsidRPr="00BE7CC2">
              <w:t>bSSFP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FBF8E5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4D flow (PC VIPR)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88339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2D LGE Scar Imaging</w:t>
            </w:r>
          </w:p>
        </w:tc>
      </w:tr>
      <w:tr w:rsidR="000D45A0" w:rsidRPr="00BE7CC2" w14:paraId="7D0D7435" w14:textId="77777777" w:rsidTr="00A2705C">
        <w:trPr>
          <w:trHeight w:val="590"/>
          <w:jc w:val="center"/>
        </w:trPr>
        <w:tc>
          <w:tcPr>
            <w:tcW w:w="2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1D9CE0AE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ECG type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266440F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prospectively gated</w:t>
            </w: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6F1DF23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retrospectively gated</w:t>
            </w:r>
          </w:p>
        </w:tc>
        <w:tc>
          <w:tcPr>
            <w:tcW w:w="1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6AE20CA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triggered (diastolic phase)</w:t>
            </w:r>
          </w:p>
        </w:tc>
      </w:tr>
      <w:tr w:rsidR="000D45A0" w:rsidRPr="00BE7CC2" w14:paraId="4827D3B9" w14:textId="77777777" w:rsidTr="00A2705C">
        <w:trPr>
          <w:trHeight w:val="316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082FFEFB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Cine Frames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3455A20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54368F6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20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4C287BF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--</w:t>
            </w:r>
          </w:p>
        </w:tc>
      </w:tr>
      <w:tr w:rsidR="000D45A0" w:rsidRPr="00BE7CC2" w14:paraId="5DE96DD9" w14:textId="77777777" w:rsidTr="00A2705C">
        <w:trPr>
          <w:trHeight w:val="316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3AF22DC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Respiratory Motion Strategy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77D2453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breath holding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58B7263A" w14:textId="77777777" w:rsidR="000D45A0" w:rsidRPr="00BE7CC2" w:rsidRDefault="000D45A0" w:rsidP="00A2705C">
            <w:pPr>
              <w:spacing w:line="240" w:lineRule="auto"/>
              <w:jc w:val="center"/>
            </w:pPr>
            <w:proofErr w:type="gramStart"/>
            <w:r w:rsidRPr="00BE7CC2">
              <w:t>free-breathing</w:t>
            </w:r>
            <w:proofErr w:type="gram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05425CA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breath holding</w:t>
            </w:r>
          </w:p>
        </w:tc>
      </w:tr>
      <w:tr w:rsidR="000D45A0" w:rsidRPr="00BE7CC2" w14:paraId="7EA58EB8" w14:textId="77777777" w:rsidTr="00A2705C">
        <w:trPr>
          <w:trHeight w:val="316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5F280F5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Repetition Time (</w:t>
            </w:r>
            <w:proofErr w:type="spellStart"/>
            <w:r w:rsidRPr="00BE7CC2">
              <w:t>ms</w:t>
            </w:r>
            <w:proofErr w:type="spellEnd"/>
            <w:r w:rsidRPr="00BE7CC2"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1EE1AA4B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3.1-4.1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524EB45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5.8-8.4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306A720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4.0-4.8</w:t>
            </w:r>
          </w:p>
        </w:tc>
      </w:tr>
      <w:tr w:rsidR="000D45A0" w:rsidRPr="00BE7CC2" w14:paraId="5AFD6A4B" w14:textId="77777777" w:rsidTr="00A2705C">
        <w:trPr>
          <w:trHeight w:val="316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306125A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Echo Time (</w:t>
            </w:r>
            <w:proofErr w:type="spellStart"/>
            <w:r w:rsidRPr="00BE7CC2">
              <w:t>ms</w:t>
            </w:r>
            <w:proofErr w:type="spellEnd"/>
            <w:r w:rsidRPr="00BE7CC2"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19EF290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1.1-1.2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0704C5F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2.0-2.5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5D2B237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1.4-2.2</w:t>
            </w:r>
          </w:p>
        </w:tc>
      </w:tr>
      <w:tr w:rsidR="000D45A0" w:rsidRPr="00BE7CC2" w14:paraId="198959BD" w14:textId="77777777" w:rsidTr="00A2705C">
        <w:trPr>
          <w:trHeight w:val="316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46E3B11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Flip Angle (degrees)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280C894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03FB5A2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8-12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5CBEA9E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20-45</w:t>
            </w:r>
          </w:p>
        </w:tc>
      </w:tr>
      <w:tr w:rsidR="000D45A0" w:rsidRPr="00BE7CC2" w14:paraId="0B56BC8E" w14:textId="77777777" w:rsidTr="00A2705C">
        <w:trPr>
          <w:trHeight w:val="316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4544786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Inversion Time (</w:t>
            </w:r>
            <w:r w:rsidRPr="00BE7CC2">
              <w:rPr>
                <w:lang w:val="el-GR"/>
              </w:rPr>
              <w:t>μ</w:t>
            </w:r>
            <w:r w:rsidRPr="00BE7CC2">
              <w:t>s)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6ECD0CD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4B71AD9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631DDA9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183-400</w:t>
            </w:r>
          </w:p>
        </w:tc>
      </w:tr>
      <w:tr w:rsidR="000D45A0" w:rsidRPr="00BE7CC2" w14:paraId="6B11EACC" w14:textId="77777777" w:rsidTr="00A2705C">
        <w:trPr>
          <w:trHeight w:val="316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198C38D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Field of View (cm</w:t>
            </w:r>
            <w:r w:rsidRPr="00BE7CC2">
              <w:rPr>
                <w:vertAlign w:val="superscript"/>
              </w:rPr>
              <w:t>2</w:t>
            </w:r>
            <w:r w:rsidRPr="00BE7CC2"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336CDB0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39x39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721C9135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4CFB9863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35 x 35</w:t>
            </w:r>
          </w:p>
        </w:tc>
      </w:tr>
      <w:tr w:rsidR="000D45A0" w:rsidRPr="00BE7CC2" w14:paraId="55C1EB61" w14:textId="77777777" w:rsidTr="00A2705C">
        <w:trPr>
          <w:trHeight w:val="316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2969965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Slice Thickness (mm)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52B92F6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255BFA7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54A4EA6B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8</w:t>
            </w:r>
          </w:p>
        </w:tc>
      </w:tr>
      <w:tr w:rsidR="000D45A0" w:rsidRPr="00BE7CC2" w14:paraId="7B139C2B" w14:textId="77777777" w:rsidTr="00A2705C">
        <w:trPr>
          <w:trHeight w:val="316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0B6FC04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Imaging Volume (cm</w:t>
            </w:r>
            <w:r w:rsidRPr="00BE7CC2">
              <w:rPr>
                <w:vertAlign w:val="superscript"/>
              </w:rPr>
              <w:t>3</w:t>
            </w:r>
            <w:r w:rsidRPr="00BE7CC2"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59304E0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2D2EC53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32 x 32 x 20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7650211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--</w:t>
            </w:r>
          </w:p>
        </w:tc>
      </w:tr>
      <w:tr w:rsidR="000D45A0" w:rsidRPr="00BE7CC2" w14:paraId="2619F49B" w14:textId="77777777" w:rsidTr="00A2705C">
        <w:trPr>
          <w:trHeight w:val="514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3A5B0BD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Acquired Spatial Resolution (mm)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51E2187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1.74 x 1.74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69D058A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1.25 x 1.25 x 1.25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78E5E1F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2.03 x 2.03</w:t>
            </w:r>
          </w:p>
        </w:tc>
      </w:tr>
      <w:tr w:rsidR="000D45A0" w:rsidRPr="00BE7CC2" w14:paraId="61F24045" w14:textId="77777777" w:rsidTr="00A2705C">
        <w:trPr>
          <w:trHeight w:val="534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4CC9A32B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Reconstructed Spatial Resolution (mm)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6E857FA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1.25 x 1.25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12805F5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1.25 x 1.25 x 1.25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61D5CBA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1.37 x 1.37</w:t>
            </w:r>
          </w:p>
        </w:tc>
      </w:tr>
      <w:tr w:rsidR="000D45A0" w:rsidRPr="00BE7CC2" w14:paraId="30C2EA45" w14:textId="77777777" w:rsidTr="00A2705C">
        <w:trPr>
          <w:trHeight w:val="316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vAlign w:val="center"/>
            <w:hideMark/>
          </w:tcPr>
          <w:p w14:paraId="2598944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Velocity Encoding (cm/s)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697D08E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7CCBB76B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100-150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43" w:type="dxa"/>
              <w:left w:w="72" w:type="dxa"/>
              <w:bottom w:w="43" w:type="dxa"/>
              <w:right w:w="72" w:type="dxa"/>
            </w:tcMar>
            <w:hideMark/>
          </w:tcPr>
          <w:p w14:paraId="2E488FD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--</w:t>
            </w:r>
          </w:p>
        </w:tc>
      </w:tr>
    </w:tbl>
    <w:p w14:paraId="40A237A0" w14:textId="77777777" w:rsidR="000D45A0" w:rsidRDefault="000D45A0" w:rsidP="000D45A0">
      <w:pPr>
        <w:spacing w:line="240" w:lineRule="auto"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35044DFD" wp14:editId="0130A4DA">
                <wp:extent cx="4924128" cy="400050"/>
                <wp:effectExtent l="0" t="0" r="0" b="0"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4128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240DEE" w14:textId="77777777" w:rsidR="000D45A0" w:rsidRDefault="000D45A0" w:rsidP="000D45A0">
                            <w:pPr>
                              <w:spacing w:line="240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Note—Reported values are the ranges (minima and maxima) for each parameter. Parameters were tailored to </w:t>
                            </w:r>
                            <w:proofErr w:type="gramStart"/>
                            <w:r>
                              <w:rPr>
                                <w:rFonts w:ascii="Arial" w:eastAsia="Arial" w:hAnsi="Arial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each individual’s</w:t>
                            </w:r>
                            <w:proofErr w:type="gramEnd"/>
                            <w:r>
                              <w:rPr>
                                <w:rFonts w:ascii="Arial" w:eastAsia="Arial" w:hAnsi="Arial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anatomy and the field strength used.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044DFD" id="TextBox 3" o:spid="_x0000_s1027" type="#_x0000_t202" style="width:387.75pt;height:3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" filled="f" stroked="f">
                <v:textbox>
                  <w:txbxContent>
                    <w:p w14:paraId="09240DEE" w14:textId="77777777" w:rsidR="000D45A0" w:rsidRDefault="000D45A0" w:rsidP="000D45A0">
                      <w:pPr>
                        <w:spacing w:line="240" w:lineRule="auto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Note—Reported values are the ranges (minima and maxima) for each parameter. Parameters were tailored to </w:t>
                      </w:r>
                      <w:proofErr w:type="gramStart"/>
                      <w:r>
                        <w:rPr>
                          <w:rFonts w:ascii="Arial" w:eastAsia="Arial" w:hAnsi="Arial" w:cs="Arial"/>
                          <w:color w:val="000000"/>
                          <w:kern w:val="24"/>
                          <w:sz w:val="20"/>
                          <w:szCs w:val="20"/>
                        </w:rPr>
                        <w:t>each individual’s</w:t>
                      </w:r>
                      <w:proofErr w:type="gramEnd"/>
                      <w:r>
                        <w:rPr>
                          <w:rFonts w:ascii="Arial" w:eastAsia="Arial" w:hAnsi="Arial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anatomy and the field strength used.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A3CD7CF" w14:textId="77777777" w:rsidR="000D45A0" w:rsidRDefault="000D45A0" w:rsidP="000D45A0">
      <w:pPr>
        <w:spacing w:after="160" w:line="259" w:lineRule="auto"/>
      </w:pPr>
      <w:r>
        <w:br w:type="page"/>
      </w:r>
    </w:p>
    <w:p w14:paraId="7B2FDC23" w14:textId="77777777" w:rsidR="000D45A0" w:rsidRPr="00BE7CC2" w:rsidRDefault="000D45A0" w:rsidP="000D45A0">
      <w:pPr>
        <w:spacing w:line="240" w:lineRule="auto"/>
        <w:jc w:val="center"/>
      </w:pPr>
      <w:r w:rsidRPr="00BE7CC2">
        <w:rPr>
          <w:noProof/>
        </w:rPr>
        <w:lastRenderedPageBreak/>
        <mc:AlternateContent>
          <mc:Choice Requires="wps">
            <w:drawing>
              <wp:inline distT="0" distB="0" distL="0" distR="0" wp14:anchorId="4230ECAD" wp14:editId="69F48C80">
                <wp:extent cx="4600575" cy="338554"/>
                <wp:effectExtent l="0" t="0" r="9525" b="2540"/>
                <wp:docPr id="7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0575" cy="3385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F69831" w14:textId="77777777" w:rsidR="000D45A0" w:rsidRDefault="000D45A0" w:rsidP="000D45A0">
                            <w:pPr>
                              <w:spacing w:line="240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Table 2: Demographics, LV function, and LV strain measures in all subjects</w:t>
                            </w:r>
                          </w:p>
                        </w:txbxContent>
                      </wps:txbx>
                      <wps:bodyPr wrap="square" lIns="0" tIns="0" rIns="0" bIns="0" rtlCol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230ECAD" id="TextBox 4" o:spid="_x0000_s1028" type="#_x0000_t202" style="width:362.25pt;height:26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" filled="f" stroked="f">
                <v:textbox style="mso-fit-shape-to-text:t" inset="0,0,0,0">
                  <w:txbxContent>
                    <w:p w14:paraId="25F69831" w14:textId="77777777" w:rsidR="000D45A0" w:rsidRDefault="000D45A0" w:rsidP="000D45A0">
                      <w:pPr>
                        <w:spacing w:line="240" w:lineRule="auto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Table 2: Demographics, LV function, and LV strain measures in all subjects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tbl>
      <w:tblPr>
        <w:tblW w:w="720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10"/>
        <w:gridCol w:w="1280"/>
        <w:gridCol w:w="1530"/>
        <w:gridCol w:w="1530"/>
        <w:gridCol w:w="1350"/>
      </w:tblGrid>
      <w:tr w:rsidR="000D45A0" w:rsidRPr="00BE7CC2" w14:paraId="33A15C2F" w14:textId="77777777" w:rsidTr="00A2705C">
        <w:trPr>
          <w:trHeight w:val="297"/>
          <w:jc w:val="center"/>
        </w:trPr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D36E7" w14:textId="77777777" w:rsidR="000D45A0" w:rsidRPr="00BE7CC2" w:rsidRDefault="000D45A0" w:rsidP="00A2705C">
            <w:pPr>
              <w:spacing w:line="240" w:lineRule="auto"/>
              <w:jc w:val="center"/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0366D" w14:textId="77777777" w:rsidR="000D45A0" w:rsidRPr="00BE7CC2" w:rsidRDefault="000D45A0" w:rsidP="00A2705C">
            <w:pPr>
              <w:spacing w:line="240" w:lineRule="auto"/>
              <w:jc w:val="center"/>
            </w:pP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4CCD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Controls</w:t>
            </w:r>
          </w:p>
          <w:p w14:paraId="4FF31465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(n=19)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23AB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Anterior AMI Patients (n=12)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23D2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P-value</w:t>
            </w:r>
          </w:p>
        </w:tc>
      </w:tr>
      <w:tr w:rsidR="000D45A0" w:rsidRPr="00BE7CC2" w14:paraId="3822C090" w14:textId="77777777" w:rsidTr="00A2705C">
        <w:trPr>
          <w:trHeight w:val="297"/>
          <w:jc w:val="center"/>
        </w:trPr>
        <w:tc>
          <w:tcPr>
            <w:tcW w:w="279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A4E71" w14:textId="77777777" w:rsidR="000D45A0" w:rsidRPr="00BE7CC2" w:rsidRDefault="000D45A0" w:rsidP="00A2705C">
            <w:pPr>
              <w:spacing w:line="240" w:lineRule="auto"/>
            </w:pPr>
            <w:r w:rsidRPr="00BE7CC2">
              <w:t>Sex (male, n)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016F3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10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D3035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11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F497B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0.02</w:t>
            </w:r>
          </w:p>
        </w:tc>
      </w:tr>
      <w:tr w:rsidR="000D45A0" w:rsidRPr="00BE7CC2" w14:paraId="2E7B6B3F" w14:textId="77777777" w:rsidTr="00A2705C">
        <w:trPr>
          <w:trHeight w:val="297"/>
          <w:jc w:val="center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215BA" w14:textId="77777777" w:rsidR="000D45A0" w:rsidRPr="00BE7CC2" w:rsidRDefault="000D45A0" w:rsidP="00A2705C">
            <w:pPr>
              <w:spacing w:line="240" w:lineRule="auto"/>
            </w:pPr>
            <w:r w:rsidRPr="00BE7CC2">
              <w:t>Age (years)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84A0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40 ± 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BBC2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66 ± 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D784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2E-05</w:t>
            </w:r>
          </w:p>
        </w:tc>
      </w:tr>
      <w:tr w:rsidR="000D45A0" w:rsidRPr="00BE7CC2" w14:paraId="467D7A1B" w14:textId="77777777" w:rsidTr="00A2705C">
        <w:trPr>
          <w:trHeight w:val="297"/>
          <w:jc w:val="center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E1FAF" w14:textId="77777777" w:rsidR="000D45A0" w:rsidRPr="00BE7CC2" w:rsidRDefault="000D45A0" w:rsidP="00A2705C">
            <w:pPr>
              <w:spacing w:line="240" w:lineRule="auto"/>
            </w:pPr>
            <w:r w:rsidRPr="00BE7CC2">
              <w:t>Weight (kg)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26793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76 ± 11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6C349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86 ± 25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9611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0.23</w:t>
            </w:r>
          </w:p>
        </w:tc>
      </w:tr>
      <w:tr w:rsidR="000D45A0" w:rsidRPr="00BE7CC2" w14:paraId="4A05DC88" w14:textId="77777777" w:rsidTr="00A2705C">
        <w:trPr>
          <w:trHeight w:val="297"/>
          <w:jc w:val="center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228BC" w14:textId="77777777" w:rsidR="000D45A0" w:rsidRPr="00BE7CC2" w:rsidRDefault="000D45A0" w:rsidP="00A2705C">
            <w:pPr>
              <w:spacing w:line="240" w:lineRule="auto"/>
            </w:pPr>
            <w:r w:rsidRPr="00BE7CC2">
              <w:t>Heart rate (bpm)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A1A6B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60 ± 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57BF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79 ± 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F1A9A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0.002</w:t>
            </w:r>
          </w:p>
        </w:tc>
      </w:tr>
      <w:tr w:rsidR="000D45A0" w:rsidRPr="00BE7CC2" w14:paraId="08F07E4F" w14:textId="77777777" w:rsidTr="00A2705C">
        <w:trPr>
          <w:trHeight w:val="297"/>
          <w:jc w:val="center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A3315" w14:textId="77777777" w:rsidR="000D45A0" w:rsidRPr="00BE7CC2" w:rsidRDefault="000D45A0" w:rsidP="00A2705C">
            <w:pPr>
              <w:spacing w:line="240" w:lineRule="auto"/>
            </w:pPr>
            <w:r w:rsidRPr="00BE7CC2">
              <w:t>Stroke volume (mL)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6991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95 ± 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D3B1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65 ± 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FB7F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5E-04</w:t>
            </w:r>
          </w:p>
        </w:tc>
      </w:tr>
      <w:tr w:rsidR="000D45A0" w:rsidRPr="00BE7CC2" w14:paraId="60B48871" w14:textId="77777777" w:rsidTr="00A2705C">
        <w:trPr>
          <w:trHeight w:val="297"/>
          <w:jc w:val="center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2A4397" w14:textId="77777777" w:rsidR="000D45A0" w:rsidRPr="00BE7CC2" w:rsidRDefault="000D45A0" w:rsidP="00A2705C">
            <w:pPr>
              <w:spacing w:line="240" w:lineRule="auto"/>
            </w:pPr>
            <w:r w:rsidRPr="00BE7CC2">
              <w:t>Cardiac output (L/min)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FB5B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5.6 ± 0.9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9C3B93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5 ± 1.1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6526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0.10</w:t>
            </w:r>
          </w:p>
        </w:tc>
      </w:tr>
      <w:tr w:rsidR="000D45A0" w:rsidRPr="00BE7CC2" w14:paraId="4BD302C7" w14:textId="77777777" w:rsidTr="00A2705C">
        <w:trPr>
          <w:trHeight w:val="297"/>
          <w:jc w:val="center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35263" w14:textId="77777777" w:rsidR="000D45A0" w:rsidRPr="00BE7CC2" w:rsidRDefault="000D45A0" w:rsidP="00A2705C">
            <w:pPr>
              <w:spacing w:line="240" w:lineRule="auto"/>
            </w:pPr>
            <w:r w:rsidRPr="00BE7CC2">
              <w:t>End diastolic volume (mL)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DC52B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141 ± 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D2905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149 ± 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B5AB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0.46</w:t>
            </w:r>
          </w:p>
        </w:tc>
      </w:tr>
      <w:tr w:rsidR="000D45A0" w:rsidRPr="00BE7CC2" w14:paraId="0FAA9C84" w14:textId="77777777" w:rsidTr="00A2705C">
        <w:trPr>
          <w:trHeight w:val="297"/>
          <w:jc w:val="center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E7B42" w14:textId="77777777" w:rsidR="000D45A0" w:rsidRPr="00BE7CC2" w:rsidRDefault="000D45A0" w:rsidP="00A2705C">
            <w:pPr>
              <w:spacing w:line="240" w:lineRule="auto"/>
            </w:pPr>
            <w:r w:rsidRPr="00BE7CC2">
              <w:t>Ejection fraction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6B938E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68% ± 6%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87CB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44% ± 10%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A6237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2E-06</w:t>
            </w:r>
          </w:p>
        </w:tc>
      </w:tr>
      <w:tr w:rsidR="000D45A0" w:rsidRPr="00BE7CC2" w14:paraId="625A544B" w14:textId="77777777" w:rsidTr="00A2705C">
        <w:trPr>
          <w:trHeight w:val="269"/>
          <w:jc w:val="center"/>
        </w:trPr>
        <w:tc>
          <w:tcPr>
            <w:tcW w:w="15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32E1A" w14:textId="77777777" w:rsidR="000D45A0" w:rsidRPr="00BE7CC2" w:rsidRDefault="000D45A0" w:rsidP="00A2705C">
            <w:pPr>
              <w:spacing w:line="240" w:lineRule="auto"/>
            </w:pPr>
            <w:r w:rsidRPr="00BE7CC2">
              <w:t>Radial strain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C4D1F" w14:textId="77777777" w:rsidR="000D45A0" w:rsidRPr="00BE7CC2" w:rsidRDefault="000D45A0" w:rsidP="00A2705C">
            <w:pPr>
              <w:spacing w:line="240" w:lineRule="auto"/>
            </w:pPr>
            <w:r w:rsidRPr="00BE7CC2">
              <w:t>Base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7888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31% ± 9%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CD2F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33% ± 14%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56115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0.73</w:t>
            </w:r>
          </w:p>
        </w:tc>
      </w:tr>
      <w:tr w:rsidR="000D45A0" w:rsidRPr="00BE7CC2" w14:paraId="4E4963FD" w14:textId="77777777" w:rsidTr="00A2705C">
        <w:trPr>
          <w:trHeight w:val="269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0B037" w14:textId="77777777" w:rsidR="000D45A0" w:rsidRPr="00BE7CC2" w:rsidRDefault="000D45A0" w:rsidP="00A2705C">
            <w:pPr>
              <w:spacing w:line="240" w:lineRule="auto"/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50832" w14:textId="77777777" w:rsidR="000D45A0" w:rsidRPr="00BE7CC2" w:rsidRDefault="000D45A0" w:rsidP="00A2705C">
            <w:pPr>
              <w:spacing w:line="240" w:lineRule="auto"/>
            </w:pPr>
            <w:r w:rsidRPr="00BE7CC2">
              <w:t>Mid-ventricle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28345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42% ± 9%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BCC3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28% ± 18%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603B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0.02</w:t>
            </w:r>
          </w:p>
        </w:tc>
      </w:tr>
      <w:tr w:rsidR="000D45A0" w:rsidRPr="00BE7CC2" w14:paraId="11393369" w14:textId="77777777" w:rsidTr="00A2705C">
        <w:trPr>
          <w:trHeight w:val="269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DB8F3" w14:textId="77777777" w:rsidR="000D45A0" w:rsidRPr="00BE7CC2" w:rsidRDefault="000D45A0" w:rsidP="00A2705C">
            <w:pPr>
              <w:spacing w:line="240" w:lineRule="auto"/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D2C88" w14:textId="77777777" w:rsidR="000D45A0" w:rsidRPr="00BE7CC2" w:rsidRDefault="000D45A0" w:rsidP="00A2705C">
            <w:pPr>
              <w:spacing w:line="240" w:lineRule="auto"/>
            </w:pPr>
            <w:r w:rsidRPr="00BE7CC2">
              <w:t>Apex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2006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36% ± 18%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61C3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14% ± 20%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5A85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0.01</w:t>
            </w:r>
          </w:p>
        </w:tc>
      </w:tr>
      <w:tr w:rsidR="000D45A0" w:rsidRPr="00BE7CC2" w14:paraId="47DF7454" w14:textId="77777777" w:rsidTr="00A2705C">
        <w:trPr>
          <w:trHeight w:val="269"/>
          <w:jc w:val="center"/>
        </w:trPr>
        <w:tc>
          <w:tcPr>
            <w:tcW w:w="15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75F006" w14:textId="77777777" w:rsidR="000D45A0" w:rsidRPr="00BE7CC2" w:rsidRDefault="000D45A0" w:rsidP="00A2705C">
            <w:pPr>
              <w:spacing w:line="240" w:lineRule="auto"/>
            </w:pPr>
            <w:r w:rsidRPr="00BE7CC2">
              <w:t>Circumferential strain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60ED0" w14:textId="77777777" w:rsidR="000D45A0" w:rsidRPr="00BE7CC2" w:rsidRDefault="000D45A0" w:rsidP="00A2705C">
            <w:pPr>
              <w:spacing w:line="240" w:lineRule="auto"/>
            </w:pPr>
            <w:r w:rsidRPr="00BE7CC2">
              <w:t>Base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32C5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-18% ± 2%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8B2F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-12% ± 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576E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1E-04</w:t>
            </w:r>
          </w:p>
        </w:tc>
      </w:tr>
      <w:tr w:rsidR="000D45A0" w:rsidRPr="00BE7CC2" w14:paraId="752C4735" w14:textId="77777777" w:rsidTr="00A2705C">
        <w:trPr>
          <w:trHeight w:val="269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E9062" w14:textId="77777777" w:rsidR="000D45A0" w:rsidRPr="00BE7CC2" w:rsidRDefault="000D45A0" w:rsidP="00A2705C">
            <w:pPr>
              <w:spacing w:line="240" w:lineRule="auto"/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5DF96" w14:textId="77777777" w:rsidR="000D45A0" w:rsidRPr="00BE7CC2" w:rsidRDefault="000D45A0" w:rsidP="00A2705C">
            <w:pPr>
              <w:spacing w:line="240" w:lineRule="auto"/>
            </w:pPr>
            <w:r w:rsidRPr="00BE7CC2">
              <w:t>Mid-ventricle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F4B1E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-19% ± 3%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C19EA3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-10% ± 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F736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2E-05</w:t>
            </w:r>
          </w:p>
        </w:tc>
      </w:tr>
      <w:tr w:rsidR="000D45A0" w:rsidRPr="00BE7CC2" w14:paraId="40303335" w14:textId="77777777" w:rsidTr="00A2705C">
        <w:trPr>
          <w:trHeight w:val="269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4C3F3" w14:textId="77777777" w:rsidR="000D45A0" w:rsidRPr="00BE7CC2" w:rsidRDefault="000D45A0" w:rsidP="00A2705C">
            <w:pPr>
              <w:spacing w:line="240" w:lineRule="auto"/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E1952" w14:textId="77777777" w:rsidR="000D45A0" w:rsidRPr="00BE7CC2" w:rsidRDefault="000D45A0" w:rsidP="00A2705C">
            <w:pPr>
              <w:spacing w:line="240" w:lineRule="auto"/>
            </w:pPr>
            <w:r w:rsidRPr="00BE7CC2">
              <w:t>Apex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AE22AC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-21% ± 4%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5100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-6% ± 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5AE65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5E-08</w:t>
            </w:r>
          </w:p>
        </w:tc>
      </w:tr>
      <w:tr w:rsidR="000D45A0" w:rsidRPr="00BE7CC2" w14:paraId="1B1EF712" w14:textId="77777777" w:rsidTr="00A2705C">
        <w:trPr>
          <w:trHeight w:val="297"/>
          <w:jc w:val="center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93BEB" w14:textId="77777777" w:rsidR="000D45A0" w:rsidRPr="00BE7CC2" w:rsidRDefault="000D45A0" w:rsidP="00A2705C">
            <w:pPr>
              <w:spacing w:line="240" w:lineRule="auto"/>
            </w:pPr>
            <w:r w:rsidRPr="00BE7CC2">
              <w:t>Longitudinal strain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C5AA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-16% ± 2%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5F4A1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-7% ± 3%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9DA0C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1E-07</w:t>
            </w:r>
          </w:p>
        </w:tc>
      </w:tr>
    </w:tbl>
    <w:p w14:paraId="0DF938FF" w14:textId="77777777" w:rsidR="000D45A0" w:rsidRDefault="000D45A0" w:rsidP="000D45A0">
      <w:pPr>
        <w:spacing w:line="240" w:lineRule="auto"/>
        <w:jc w:val="center"/>
      </w:pPr>
      <w:r w:rsidRPr="00BE7CC2">
        <w:rPr>
          <w:noProof/>
        </w:rPr>
        <mc:AlternateContent>
          <mc:Choice Requires="wps">
            <w:drawing>
              <wp:inline distT="0" distB="0" distL="0" distR="0" wp14:anchorId="65BF0621" wp14:editId="6C5B14F3">
                <wp:extent cx="4524375" cy="428515"/>
                <wp:effectExtent l="0" t="0" r="9525" b="0"/>
                <wp:docPr id="5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4375" cy="428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0A331E" w14:textId="77777777" w:rsidR="000D45A0" w:rsidRDefault="000D45A0" w:rsidP="000D45A0">
                            <w:pPr>
                              <w:spacing w:line="273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Note—Reported values are mean ± 1 standard deviation. P-values were computed using two-sample t-tests. </w:t>
                            </w:r>
                          </w:p>
                        </w:txbxContent>
                      </wps:txbx>
                      <wps:bodyPr wrap="square" lIns="18288" rIns="18288" rtlCol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5BF0621" id="_x0000_s1029" type="#_x0000_t202" style="width:356.25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" filled="f" stroked="f">
                <v:textbox style="mso-fit-shape-to-text:t" inset="1.44pt,,1.44pt">
                  <w:txbxContent>
                    <w:p w14:paraId="320A331E" w14:textId="77777777" w:rsidR="000D45A0" w:rsidRDefault="000D45A0" w:rsidP="000D45A0">
                      <w:pPr>
                        <w:spacing w:line="273" w:lineRule="auto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Note—Reported values are mean ± 1 standard deviation. P-values were computed using two-sample t-tests.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D0C3EBE" w14:textId="77777777" w:rsidR="000D45A0" w:rsidRDefault="000D45A0" w:rsidP="000D45A0">
      <w:pPr>
        <w:spacing w:after="160" w:line="259" w:lineRule="auto"/>
        <w:rPr>
          <w:noProof/>
        </w:rPr>
      </w:pPr>
      <w:r>
        <w:rPr>
          <w:noProof/>
        </w:rPr>
        <w:br w:type="page"/>
      </w:r>
    </w:p>
    <w:p w14:paraId="49CFCA07" w14:textId="77777777" w:rsidR="000D45A0" w:rsidRDefault="000D45A0" w:rsidP="000D45A0">
      <w:pPr>
        <w:spacing w:line="240" w:lineRule="auto"/>
        <w:jc w:val="center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7D3F9CDE" wp14:editId="0C71F4C0">
                <wp:extent cx="4276725" cy="338554"/>
                <wp:effectExtent l="0" t="0" r="9525" b="10795"/>
                <wp:docPr id="9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6725" cy="3385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CD7A1D" w14:textId="77777777" w:rsidR="000D45A0" w:rsidRDefault="000D45A0" w:rsidP="000D45A0">
                            <w:pPr>
                              <w:spacing w:line="240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Table 3: LV flow parameters in controls and anterior AMI patients</w:t>
                            </w:r>
                          </w:p>
                        </w:txbxContent>
                      </wps:txbx>
                      <wps:bodyPr wrap="square" lIns="0" tIns="0" rIns="0" bIns="0" rtlCol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D3F9CDE" id="_x0000_s1030" type="#_x0000_t202" style="width:336.75pt;height:26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" filled="f" stroked="f">
                <v:textbox style="mso-fit-shape-to-text:t" inset="0,0,0,0">
                  <w:txbxContent>
                    <w:p w14:paraId="61CD7A1D" w14:textId="77777777" w:rsidR="000D45A0" w:rsidRDefault="000D45A0" w:rsidP="000D45A0">
                      <w:pPr>
                        <w:spacing w:line="240" w:lineRule="auto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Table 3: LV flow parameters in controls and anterior AMI patients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tbl>
      <w:tblPr>
        <w:tblW w:w="8968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72"/>
        <w:gridCol w:w="1584"/>
        <w:gridCol w:w="1160"/>
        <w:gridCol w:w="1440"/>
        <w:gridCol w:w="1152"/>
        <w:gridCol w:w="680"/>
        <w:gridCol w:w="1080"/>
      </w:tblGrid>
      <w:tr w:rsidR="000D45A0" w:rsidRPr="001F7409" w14:paraId="119D4A75" w14:textId="77777777" w:rsidTr="00A2705C">
        <w:trPr>
          <w:trHeight w:val="299"/>
          <w:jc w:val="center"/>
        </w:trPr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864190" w14:textId="77777777" w:rsidR="000D45A0" w:rsidRPr="001F7409" w:rsidRDefault="000D45A0" w:rsidP="00A2705C">
            <w:pPr>
              <w:spacing w:line="240" w:lineRule="auto"/>
            </w:pPr>
            <w:r w:rsidRPr="001F7409">
              <w:t>Flow Parameter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8E150C" w14:textId="77777777" w:rsidR="000D45A0" w:rsidRPr="001F7409" w:rsidRDefault="000D45A0" w:rsidP="00A2705C">
            <w:pPr>
              <w:spacing w:line="240" w:lineRule="auto"/>
            </w:pPr>
            <w:r w:rsidRPr="001F7409">
              <w:t>Region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CA17C5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Controls</w:t>
            </w:r>
          </w:p>
          <w:p w14:paraId="24FEB310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(n=19)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84620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Anterior AMI (n=12)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17273E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P-value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496BC2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rPr>
                <w:lang w:val="el-GR"/>
              </w:rPr>
              <w:t>Δ</w:t>
            </w:r>
            <w:r w:rsidRPr="001F7409">
              <w:rPr>
                <w:vertAlign w:val="subscript"/>
              </w:rPr>
              <w:t>MI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B7E372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95% CI</w:t>
            </w:r>
          </w:p>
        </w:tc>
      </w:tr>
      <w:tr w:rsidR="000D45A0" w:rsidRPr="001F7409" w14:paraId="6D46E44E" w14:textId="77777777" w:rsidTr="00A2705C">
        <w:trPr>
          <w:trHeight w:val="277"/>
          <w:jc w:val="center"/>
        </w:trPr>
        <w:tc>
          <w:tcPr>
            <w:tcW w:w="1872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DEDE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3E2D44" w14:textId="77777777" w:rsidR="000D45A0" w:rsidRPr="001F7409" w:rsidRDefault="000D45A0" w:rsidP="00A2705C">
            <w:pPr>
              <w:spacing w:line="240" w:lineRule="auto"/>
            </w:pPr>
            <w:r w:rsidRPr="001F7409">
              <w:t>Peak Systolic Flow (L/min)</w:t>
            </w:r>
          </w:p>
        </w:tc>
        <w:tc>
          <w:tcPr>
            <w:tcW w:w="15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5B5D7A" w14:textId="77777777" w:rsidR="000D45A0" w:rsidRPr="001F7409" w:rsidRDefault="000D45A0" w:rsidP="00A2705C">
            <w:pPr>
              <w:spacing w:line="240" w:lineRule="auto"/>
            </w:pPr>
            <w:r w:rsidRPr="001F7409">
              <w:t>Base</w:t>
            </w:r>
          </w:p>
        </w:tc>
        <w:tc>
          <w:tcPr>
            <w:tcW w:w="1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DC7A5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16.2 ± 5.4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0D2DE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8.4 ± 6.8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664E4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0.28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95B4A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-2.1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00545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[-5.</w:t>
            </w:r>
            <w:r>
              <w:t>9</w:t>
            </w:r>
            <w:r w:rsidRPr="001F7409">
              <w:t>,1.</w:t>
            </w:r>
            <w:r>
              <w:t>8</w:t>
            </w:r>
            <w:r w:rsidRPr="001F7409">
              <w:t>]</w:t>
            </w:r>
          </w:p>
        </w:tc>
      </w:tr>
      <w:tr w:rsidR="000D45A0" w:rsidRPr="001F7409" w14:paraId="36B4E558" w14:textId="77777777" w:rsidTr="00A2705C">
        <w:trPr>
          <w:trHeight w:val="277"/>
          <w:jc w:val="center"/>
        </w:trPr>
        <w:tc>
          <w:tcPr>
            <w:tcW w:w="187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3B18609" w14:textId="77777777" w:rsidR="000D45A0" w:rsidRPr="001F7409" w:rsidRDefault="000D45A0" w:rsidP="00A2705C">
            <w:pPr>
              <w:spacing w:line="240" w:lineRule="auto"/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6FF14B" w14:textId="77777777" w:rsidR="000D45A0" w:rsidRPr="001F7409" w:rsidRDefault="000D45A0" w:rsidP="00A2705C">
            <w:pPr>
              <w:spacing w:line="240" w:lineRule="auto"/>
            </w:pPr>
            <w:r w:rsidRPr="001F7409">
              <w:t>Mid-ventricle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8A4E9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8.5 ± 3.6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B503F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5.5 ± 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22CF2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rPr>
                <w:b/>
                <w:bCs/>
              </w:rPr>
              <w:t>0.01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731244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-3.9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05FB8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[-6.</w:t>
            </w:r>
            <w:proofErr w:type="gramStart"/>
            <w:r>
              <w:t>5</w:t>
            </w:r>
            <w:r w:rsidRPr="001F7409">
              <w:t>,-</w:t>
            </w:r>
            <w:proofErr w:type="gramEnd"/>
            <w:r w:rsidRPr="001F7409">
              <w:t>1.</w:t>
            </w:r>
            <w:r>
              <w:t>2</w:t>
            </w:r>
            <w:r w:rsidRPr="001F7409">
              <w:t>]</w:t>
            </w:r>
          </w:p>
        </w:tc>
      </w:tr>
      <w:tr w:rsidR="000D45A0" w:rsidRPr="001F7409" w14:paraId="62D44961" w14:textId="77777777" w:rsidTr="00A2705C">
        <w:trPr>
          <w:trHeight w:val="277"/>
          <w:jc w:val="center"/>
        </w:trPr>
        <w:tc>
          <w:tcPr>
            <w:tcW w:w="187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4CF3018" w14:textId="77777777" w:rsidR="000D45A0" w:rsidRPr="001F7409" w:rsidRDefault="000D45A0" w:rsidP="00A2705C">
            <w:pPr>
              <w:spacing w:line="240" w:lineRule="auto"/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74DB5E" w14:textId="77777777" w:rsidR="000D45A0" w:rsidRPr="001F7409" w:rsidRDefault="000D45A0" w:rsidP="00A2705C">
            <w:pPr>
              <w:spacing w:line="240" w:lineRule="auto"/>
            </w:pPr>
            <w:r w:rsidRPr="001F7409">
              <w:t>Apex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106609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2.2 ± 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274CA6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1.4 ± 1.4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44CEE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rPr>
                <w:b/>
                <w:bCs/>
              </w:rPr>
              <w:t>0.02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80B06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-1.4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BA060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[-2.</w:t>
            </w:r>
            <w:proofErr w:type="gramStart"/>
            <w:r w:rsidRPr="001F7409">
              <w:t>6,-</w:t>
            </w:r>
            <w:proofErr w:type="gramEnd"/>
            <w:r w:rsidRPr="001F7409">
              <w:t>0.</w:t>
            </w:r>
            <w:r>
              <w:t>2</w:t>
            </w:r>
            <w:r w:rsidRPr="001F7409">
              <w:t>]</w:t>
            </w:r>
          </w:p>
        </w:tc>
      </w:tr>
      <w:tr w:rsidR="000D45A0" w:rsidRPr="001F7409" w14:paraId="1AD2E3AD" w14:textId="77777777" w:rsidTr="00A2705C">
        <w:trPr>
          <w:trHeight w:val="277"/>
          <w:jc w:val="center"/>
        </w:trPr>
        <w:tc>
          <w:tcPr>
            <w:tcW w:w="1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100B86" w14:textId="77777777" w:rsidR="000D45A0" w:rsidRPr="001F7409" w:rsidRDefault="000D45A0" w:rsidP="00A2705C">
            <w:pPr>
              <w:spacing w:line="240" w:lineRule="auto"/>
            </w:pPr>
            <w:r w:rsidRPr="001F7409">
              <w:t>Peak Diastolic Flow (L/min)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96BBC4" w14:textId="77777777" w:rsidR="000D45A0" w:rsidRPr="001F7409" w:rsidRDefault="000D45A0" w:rsidP="00A2705C">
            <w:pPr>
              <w:spacing w:line="240" w:lineRule="auto"/>
            </w:pPr>
            <w:r w:rsidRPr="001F7409">
              <w:t>Base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E2EDC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18.6 ± 6.9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893E7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13.3 ± 4.7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EC08F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0.7</w:t>
            </w:r>
            <w: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E1E44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1.1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BFB43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[-4.</w:t>
            </w:r>
            <w:r>
              <w:t>9</w:t>
            </w:r>
            <w:r w:rsidRPr="001F7409">
              <w:t>,</w:t>
            </w:r>
            <w:r>
              <w:t>7.1</w:t>
            </w:r>
            <w:r w:rsidRPr="001F7409">
              <w:t>]</w:t>
            </w:r>
          </w:p>
        </w:tc>
      </w:tr>
      <w:tr w:rsidR="000D45A0" w:rsidRPr="001F7409" w14:paraId="65C7F7F2" w14:textId="77777777" w:rsidTr="00A2705C">
        <w:trPr>
          <w:trHeight w:val="277"/>
          <w:jc w:val="center"/>
        </w:trPr>
        <w:tc>
          <w:tcPr>
            <w:tcW w:w="1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52F61" w14:textId="77777777" w:rsidR="000D45A0" w:rsidRPr="001F7409" w:rsidRDefault="000D45A0" w:rsidP="00A2705C">
            <w:pPr>
              <w:spacing w:line="240" w:lineRule="auto"/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A76A50" w14:textId="77777777" w:rsidR="000D45A0" w:rsidRPr="001F7409" w:rsidRDefault="000D45A0" w:rsidP="00A2705C">
            <w:pPr>
              <w:spacing w:line="240" w:lineRule="auto"/>
            </w:pPr>
            <w:r w:rsidRPr="001F7409">
              <w:t>Mid-ventricle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A6633F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12 ± 4.3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3A15BF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9.1 ± 4.3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0FA29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0.35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69AC19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-1.6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BED36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[-</w:t>
            </w:r>
            <w:r>
              <w:t>5.1</w:t>
            </w:r>
            <w:r w:rsidRPr="001F7409">
              <w:t>,1.</w:t>
            </w:r>
            <w:r>
              <w:t>9</w:t>
            </w:r>
            <w:r w:rsidRPr="001F7409">
              <w:t>]</w:t>
            </w:r>
          </w:p>
        </w:tc>
      </w:tr>
      <w:tr w:rsidR="000D45A0" w:rsidRPr="001F7409" w14:paraId="05BD17B0" w14:textId="77777777" w:rsidTr="00A2705C">
        <w:trPr>
          <w:trHeight w:val="277"/>
          <w:jc w:val="center"/>
        </w:trPr>
        <w:tc>
          <w:tcPr>
            <w:tcW w:w="1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FFC1F" w14:textId="77777777" w:rsidR="000D45A0" w:rsidRPr="001F7409" w:rsidRDefault="000D45A0" w:rsidP="00A2705C">
            <w:pPr>
              <w:spacing w:line="240" w:lineRule="auto"/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F7F8BF" w14:textId="77777777" w:rsidR="000D45A0" w:rsidRPr="001F7409" w:rsidRDefault="000D45A0" w:rsidP="00A2705C">
            <w:pPr>
              <w:spacing w:line="240" w:lineRule="auto"/>
            </w:pPr>
            <w:r w:rsidRPr="001F7409">
              <w:t>Apex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E75CE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3.1 ± 1.5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A1F13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2 ± 1.1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7016D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rPr>
                <w:b/>
                <w:bCs/>
              </w:rPr>
              <w:t>0.0</w:t>
            </w:r>
            <w:r>
              <w:rPr>
                <w:b/>
                <w:bCs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9EB786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-2.4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F34C25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[-4.</w:t>
            </w:r>
            <w:proofErr w:type="gramStart"/>
            <w:r w:rsidRPr="001F7409">
              <w:t>0,-</w:t>
            </w:r>
            <w:proofErr w:type="gramEnd"/>
            <w:r w:rsidRPr="001F7409">
              <w:t>0.</w:t>
            </w:r>
            <w:r>
              <w:t>8</w:t>
            </w:r>
            <w:r w:rsidRPr="001F7409">
              <w:t>]</w:t>
            </w:r>
          </w:p>
        </w:tc>
      </w:tr>
      <w:tr w:rsidR="000D45A0" w:rsidRPr="001F7409" w14:paraId="37A5121A" w14:textId="77777777" w:rsidTr="00A2705C">
        <w:trPr>
          <w:trHeight w:val="454"/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42724F" w14:textId="77777777" w:rsidR="000D45A0" w:rsidRPr="001F7409" w:rsidRDefault="000D45A0" w:rsidP="00A2705C">
            <w:pPr>
              <w:spacing w:line="240" w:lineRule="auto"/>
            </w:pPr>
            <w:r w:rsidRPr="001F7409">
              <w:t xml:space="preserve">Average </w:t>
            </w:r>
            <w:proofErr w:type="spellStart"/>
            <w:r w:rsidRPr="001F7409">
              <w:t>KEi</w:t>
            </w:r>
            <w:r w:rsidRPr="001F7409">
              <w:rPr>
                <w:vertAlign w:val="subscript"/>
              </w:rPr>
              <w:t>EDV</w:t>
            </w:r>
            <w:proofErr w:type="spellEnd"/>
            <w:r w:rsidRPr="001F7409">
              <w:t xml:space="preserve"> (µJ/mL)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282375" w14:textId="77777777" w:rsidR="000D45A0" w:rsidRPr="001F7409" w:rsidRDefault="000D45A0" w:rsidP="00A2705C">
            <w:pPr>
              <w:spacing w:line="240" w:lineRule="auto"/>
            </w:pPr>
            <w:r w:rsidRPr="001F7409">
              <w:t>Whole LV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5026A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11.3 ± 2.7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A7E37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16.6 ± 11.9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8D86D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0.79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39C46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-</w:t>
            </w:r>
            <w:r>
              <w:t>1</w:t>
            </w:r>
            <w:r w:rsidRPr="001F7409">
              <w:t>.</w:t>
            </w:r>
            <w: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EF8A0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[-8.</w:t>
            </w:r>
            <w:r>
              <w:t>4</w:t>
            </w:r>
            <w:r w:rsidRPr="001F7409">
              <w:t>,6.</w:t>
            </w:r>
            <w:r>
              <w:t>4</w:t>
            </w:r>
            <w:r w:rsidRPr="001F7409">
              <w:t>]</w:t>
            </w:r>
          </w:p>
        </w:tc>
      </w:tr>
      <w:tr w:rsidR="000D45A0" w:rsidRPr="001F7409" w14:paraId="7D105139" w14:textId="77777777" w:rsidTr="00A2705C">
        <w:trPr>
          <w:trHeight w:val="454"/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B45293" w14:textId="77777777" w:rsidR="000D45A0" w:rsidRPr="001F7409" w:rsidRDefault="000D45A0" w:rsidP="00A2705C">
            <w:pPr>
              <w:spacing w:line="240" w:lineRule="auto"/>
            </w:pPr>
            <w:r w:rsidRPr="001F7409">
              <w:t xml:space="preserve">Average </w:t>
            </w:r>
            <w:proofErr w:type="spellStart"/>
            <w:r w:rsidRPr="001F7409">
              <w:t>KEi</w:t>
            </w:r>
            <w:r w:rsidRPr="001F7409">
              <w:rPr>
                <w:vertAlign w:val="subscript"/>
              </w:rPr>
              <w:t>SV</w:t>
            </w:r>
            <w:proofErr w:type="spellEnd"/>
            <w:r w:rsidRPr="001F7409">
              <w:rPr>
                <w:vertAlign w:val="subscript"/>
              </w:rPr>
              <w:t xml:space="preserve"> </w:t>
            </w:r>
            <w:r w:rsidRPr="001F7409">
              <w:t>(µJ/mL)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D0B727" w14:textId="77777777" w:rsidR="000D45A0" w:rsidRPr="001F7409" w:rsidRDefault="000D45A0" w:rsidP="00A2705C">
            <w:pPr>
              <w:spacing w:line="240" w:lineRule="auto"/>
            </w:pPr>
            <w:r w:rsidRPr="001F7409">
              <w:t>Whole LV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F46A1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17.5 ± 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58B3F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41.3 ± 37.7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BB3ED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0.16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823BE1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10.8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3FE3BC" w14:textId="77777777" w:rsidR="000D45A0" w:rsidRPr="001F7409" w:rsidRDefault="000D45A0" w:rsidP="00A2705C">
            <w:pPr>
              <w:spacing w:line="240" w:lineRule="auto"/>
              <w:jc w:val="center"/>
            </w:pPr>
            <w:r w:rsidRPr="001F7409">
              <w:t>[-</w:t>
            </w:r>
            <w:r>
              <w:t>4.4</w:t>
            </w:r>
            <w:r w:rsidRPr="001F7409">
              <w:t>,2</w:t>
            </w:r>
            <w:r>
              <w:t>6</w:t>
            </w:r>
            <w:r w:rsidRPr="001F7409">
              <w:t>.</w:t>
            </w:r>
            <w:r>
              <w:t>0</w:t>
            </w:r>
            <w:r w:rsidRPr="001F7409">
              <w:t>]</w:t>
            </w:r>
          </w:p>
        </w:tc>
      </w:tr>
    </w:tbl>
    <w:p w14:paraId="7609052B" w14:textId="77777777" w:rsidR="000D45A0" w:rsidRDefault="000D45A0" w:rsidP="000D45A0">
      <w:pPr>
        <w:spacing w:line="240" w:lineRule="auto"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0AC72639" wp14:editId="1511FC3A">
                <wp:extent cx="5476875" cy="1219200"/>
                <wp:effectExtent l="0" t="0" r="9525" b="0"/>
                <wp:docPr id="6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6875" cy="121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240669" w14:textId="77777777" w:rsidR="000D45A0" w:rsidRPr="001F7409" w:rsidRDefault="000D45A0" w:rsidP="000D45A0">
                            <w:pPr>
                              <w:spacing w:line="273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F7409"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Note—Reported values are median ± interquartile range (IQR). P-values were computed using multivariable linear regression models with age, sex, and heart rate as covariates. Bold text represents a significant P-value. </w:t>
                            </w:r>
                            <w:r w:rsidRPr="001F7409">
                              <w:rPr>
                                <w:rFonts w:ascii="Calibri" w:eastAsia="Arial" w:hAnsi="Calibri" w:cs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Δ</w:t>
                            </w:r>
                            <w:r w:rsidRPr="001F7409">
                              <w:rPr>
                                <w:rFonts w:ascii="Calibri" w:eastAsia="Arial" w:hAnsi="Calibri" w:cs="Calibri"/>
                                <w:color w:val="000000" w:themeColor="text1"/>
                                <w:kern w:val="24"/>
                                <w:position w:val="-5"/>
                                <w:sz w:val="20"/>
                                <w:szCs w:val="20"/>
                                <w:vertAlign w:val="subscript"/>
                              </w:rPr>
                              <w:t>MI</w:t>
                            </w:r>
                            <w:r w:rsidRPr="001F7409"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is the expected difference in the LV flow parameter due to the anterior AMI. 95% CI is the 95% confidence interval for </w:t>
                            </w:r>
                            <w:r w:rsidRPr="001F7409">
                              <w:rPr>
                                <w:rFonts w:ascii="Calibri" w:eastAsia="Arial" w:hAnsi="Calibri" w:cs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Δ</w:t>
                            </w:r>
                            <w:r w:rsidRPr="001F7409">
                              <w:rPr>
                                <w:rFonts w:ascii="Calibri" w:eastAsia="Arial" w:hAnsi="Calibri" w:cs="Calibri"/>
                                <w:color w:val="000000" w:themeColor="text1"/>
                                <w:kern w:val="24"/>
                                <w:position w:val="-5"/>
                                <w:sz w:val="20"/>
                                <w:szCs w:val="20"/>
                                <w:vertAlign w:val="subscript"/>
                              </w:rPr>
                              <w:t>MI</w:t>
                            </w:r>
                            <w:r w:rsidRPr="001F7409"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5168F62" w14:textId="77777777" w:rsidR="000D45A0" w:rsidRPr="001F7409" w:rsidRDefault="000D45A0" w:rsidP="000D45A0">
                            <w:pPr>
                              <w:spacing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F7409"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KEi</w:t>
                            </w:r>
                            <w:proofErr w:type="spellEnd"/>
                            <w:r w:rsidRPr="001F7409"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position w:val="-5"/>
                                <w:sz w:val="20"/>
                                <w:szCs w:val="20"/>
                                <w:vertAlign w:val="subscript"/>
                              </w:rPr>
                              <w:t>EDV</w:t>
                            </w:r>
                            <w:r w:rsidRPr="001F7409"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: Kinetic energy indexed to end diastolic volume</w:t>
                            </w:r>
                          </w:p>
                          <w:p w14:paraId="7D878701" w14:textId="77777777" w:rsidR="000D45A0" w:rsidRPr="001F7409" w:rsidRDefault="000D45A0" w:rsidP="000D45A0">
                            <w:pPr>
                              <w:spacing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F7409"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KEi</w:t>
                            </w:r>
                            <w:proofErr w:type="spellEnd"/>
                            <w:r w:rsidRPr="001F7409"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position w:val="-5"/>
                                <w:sz w:val="20"/>
                                <w:szCs w:val="20"/>
                                <w:vertAlign w:val="subscript"/>
                              </w:rPr>
                              <w:t>SV</w:t>
                            </w:r>
                            <w:r w:rsidRPr="001F7409"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: Kinetic energy indexed to stroke volume</w:t>
                            </w:r>
                          </w:p>
                          <w:p w14:paraId="53531A7D" w14:textId="77777777" w:rsidR="000D45A0" w:rsidRDefault="000D45A0" w:rsidP="000D45A0">
                            <w:pPr>
                              <w:jc w:val="both"/>
                            </w:pPr>
                          </w:p>
                        </w:txbxContent>
                      </wps:txbx>
                      <wps:bodyPr wrap="square" lIns="0" tIns="9144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AC72639" id="TextBox 5" o:spid="_x0000_s1031" type="#_x0000_t202" style="width:431.25pt;height:9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" filled="f" stroked="f">
                <v:textbox inset="0,7.2pt,0,0">
                  <w:txbxContent>
                    <w:p w14:paraId="04240669" w14:textId="77777777" w:rsidR="000D45A0" w:rsidRPr="001F7409" w:rsidRDefault="000D45A0" w:rsidP="000D45A0">
                      <w:pPr>
                        <w:spacing w:line="273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1F7409"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Note—Reported values are median ± interquartile range (IQR). P-values were computed using multivariable linear regression models with age, sex, and heart rate as covariates. Bold text represents a significant P-value. </w:t>
                      </w:r>
                      <w:r w:rsidRPr="001F7409">
                        <w:rPr>
                          <w:rFonts w:ascii="Calibri" w:eastAsia="Arial" w:hAnsi="Calibri" w:cs="Calibri"/>
                          <w:color w:val="000000" w:themeColor="text1"/>
                          <w:kern w:val="24"/>
                          <w:sz w:val="20"/>
                          <w:szCs w:val="20"/>
                          <w:lang w:val="el-GR"/>
                        </w:rPr>
                        <w:t>Δ</w:t>
                      </w:r>
                      <w:r w:rsidRPr="001F7409">
                        <w:rPr>
                          <w:rFonts w:ascii="Calibri" w:eastAsia="Arial" w:hAnsi="Calibri" w:cs="Calibri"/>
                          <w:color w:val="000000" w:themeColor="text1"/>
                          <w:kern w:val="24"/>
                          <w:position w:val="-5"/>
                          <w:sz w:val="20"/>
                          <w:szCs w:val="20"/>
                          <w:vertAlign w:val="subscript"/>
                        </w:rPr>
                        <w:t>MI</w:t>
                      </w:r>
                      <w:r w:rsidRPr="001F7409"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is the expected difference in the LV flow parameter due to the anterior AMI. 95% CI is the 95% confidence interval for </w:t>
                      </w:r>
                      <w:r w:rsidRPr="001F7409">
                        <w:rPr>
                          <w:rFonts w:ascii="Calibri" w:eastAsia="Arial" w:hAnsi="Calibri" w:cs="Calibri"/>
                          <w:color w:val="000000" w:themeColor="text1"/>
                          <w:kern w:val="24"/>
                          <w:sz w:val="20"/>
                          <w:szCs w:val="20"/>
                          <w:lang w:val="el-GR"/>
                        </w:rPr>
                        <w:t>Δ</w:t>
                      </w:r>
                      <w:r w:rsidRPr="001F7409">
                        <w:rPr>
                          <w:rFonts w:ascii="Calibri" w:eastAsia="Arial" w:hAnsi="Calibri" w:cs="Calibri"/>
                          <w:color w:val="000000" w:themeColor="text1"/>
                          <w:kern w:val="24"/>
                          <w:position w:val="-5"/>
                          <w:sz w:val="20"/>
                          <w:szCs w:val="20"/>
                          <w:vertAlign w:val="subscript"/>
                        </w:rPr>
                        <w:t>MI</w:t>
                      </w:r>
                      <w:r w:rsidRPr="001F7409"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.</w:t>
                      </w:r>
                    </w:p>
                    <w:p w14:paraId="75168F62" w14:textId="77777777" w:rsidR="000D45A0" w:rsidRPr="001F7409" w:rsidRDefault="000D45A0" w:rsidP="000D45A0">
                      <w:pPr>
                        <w:spacing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1F7409"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KEi</w:t>
                      </w:r>
                      <w:proofErr w:type="spellEnd"/>
                      <w:r w:rsidRPr="001F7409"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position w:val="-5"/>
                          <w:sz w:val="20"/>
                          <w:szCs w:val="20"/>
                          <w:vertAlign w:val="subscript"/>
                        </w:rPr>
                        <w:t>EDV</w:t>
                      </w:r>
                      <w:r w:rsidRPr="001F7409"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: Kinetic energy indexed to end diastolic volume</w:t>
                      </w:r>
                    </w:p>
                    <w:p w14:paraId="7D878701" w14:textId="77777777" w:rsidR="000D45A0" w:rsidRPr="001F7409" w:rsidRDefault="000D45A0" w:rsidP="000D45A0">
                      <w:pPr>
                        <w:spacing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1F7409"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KEi</w:t>
                      </w:r>
                      <w:proofErr w:type="spellEnd"/>
                      <w:r w:rsidRPr="001F7409"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position w:val="-5"/>
                          <w:sz w:val="20"/>
                          <w:szCs w:val="20"/>
                          <w:vertAlign w:val="subscript"/>
                        </w:rPr>
                        <w:t>SV</w:t>
                      </w:r>
                      <w:r w:rsidRPr="001F7409"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: Kinetic energy indexed to stroke volume</w:t>
                      </w:r>
                    </w:p>
                    <w:p w14:paraId="53531A7D" w14:textId="77777777" w:rsidR="000D45A0" w:rsidRDefault="000D45A0" w:rsidP="000D45A0">
                      <w:pPr>
                        <w:jc w:val="both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318406D" w14:textId="77777777" w:rsidR="000D45A0" w:rsidRDefault="000D45A0" w:rsidP="000D45A0">
      <w:pPr>
        <w:spacing w:after="160" w:line="259" w:lineRule="auto"/>
      </w:pPr>
      <w:r>
        <w:br w:type="page"/>
      </w:r>
    </w:p>
    <w:p w14:paraId="646C6E89" w14:textId="77777777" w:rsidR="000D45A0" w:rsidRPr="00BE7CC2" w:rsidRDefault="000D45A0" w:rsidP="000D45A0">
      <w:pPr>
        <w:spacing w:line="240" w:lineRule="auto"/>
        <w:jc w:val="center"/>
      </w:pPr>
      <w:r w:rsidRPr="00BE7CC2">
        <w:rPr>
          <w:noProof/>
        </w:rPr>
        <w:lastRenderedPageBreak/>
        <mc:AlternateContent>
          <mc:Choice Requires="wps">
            <w:drawing>
              <wp:inline distT="0" distB="0" distL="0" distR="0" wp14:anchorId="6E05F44A" wp14:editId="7579B610">
                <wp:extent cx="4676775" cy="504825"/>
                <wp:effectExtent l="0" t="0" r="9525" b="0"/>
                <wp:docPr id="11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38FE44" w14:textId="77777777" w:rsidR="000D45A0" w:rsidRDefault="000D45A0" w:rsidP="000D45A0">
                            <w:pPr>
                              <w:spacing w:line="240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Table 4: P-values for correlation of regional LV flow parameters with traditional CMR parameters in anterior AMI patients</w:t>
                            </w:r>
                          </w:p>
                        </w:txbxContent>
                      </wps:txbx>
                      <wps:bodyPr wrap="square" lIns="0" tIns="91440" rIns="0" bIns="9144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E05F44A" id="_x0000_s1032" type="#_x0000_t202" style="width:368.25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" filled="f" stroked="f">
                <v:textbox inset="0,7.2pt,0,7.2pt">
                  <w:txbxContent>
                    <w:p w14:paraId="5138FE44" w14:textId="77777777" w:rsidR="000D45A0" w:rsidRDefault="000D45A0" w:rsidP="000D45A0">
                      <w:pPr>
                        <w:spacing w:line="240" w:lineRule="auto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Table 4: P-values for correlation of regional LV flow parameters with traditional CMR parameters in anterior AMI patients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tbl>
      <w:tblPr>
        <w:tblW w:w="7345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60"/>
        <w:gridCol w:w="857"/>
        <w:gridCol w:w="860"/>
        <w:gridCol w:w="876"/>
        <w:gridCol w:w="856"/>
        <w:gridCol w:w="860"/>
        <w:gridCol w:w="876"/>
      </w:tblGrid>
      <w:tr w:rsidR="000D45A0" w:rsidRPr="00BE7CC2" w14:paraId="142740B6" w14:textId="77777777" w:rsidTr="00A2705C">
        <w:trPr>
          <w:trHeight w:val="173"/>
          <w:jc w:val="center"/>
        </w:trPr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96EEA" w14:textId="77777777" w:rsidR="000D45A0" w:rsidRPr="00BE7CC2" w:rsidRDefault="000D45A0" w:rsidP="00A2705C">
            <w:pPr>
              <w:spacing w:line="240" w:lineRule="auto"/>
              <w:jc w:val="center"/>
            </w:pP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0C51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Peak Systolic Flow (L/min)</w:t>
            </w:r>
          </w:p>
        </w:tc>
        <w:tc>
          <w:tcPr>
            <w:tcW w:w="2592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7265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Peak Diastolic Flow (L/min)</w:t>
            </w:r>
          </w:p>
        </w:tc>
      </w:tr>
      <w:tr w:rsidR="000D45A0" w:rsidRPr="00BE7CC2" w14:paraId="063F5EDD" w14:textId="77777777" w:rsidTr="00A2705C">
        <w:trPr>
          <w:trHeight w:val="288"/>
          <w:jc w:val="center"/>
        </w:trPr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A3CE4" w14:textId="77777777" w:rsidR="000D45A0" w:rsidRPr="00BE7CC2" w:rsidRDefault="000D45A0" w:rsidP="00A2705C">
            <w:pPr>
              <w:spacing w:line="240" w:lineRule="auto"/>
              <w:jc w:val="center"/>
            </w:pPr>
          </w:p>
        </w:tc>
        <w:tc>
          <w:tcPr>
            <w:tcW w:w="8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EC833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Base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3306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Mid-ventricle</w:t>
            </w:r>
          </w:p>
        </w:tc>
        <w:tc>
          <w:tcPr>
            <w:tcW w:w="8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4E49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Apex</w:t>
            </w:r>
          </w:p>
        </w:tc>
        <w:tc>
          <w:tcPr>
            <w:tcW w:w="8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15FE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Base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A8D08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Mid-ventricle</w:t>
            </w:r>
          </w:p>
        </w:tc>
        <w:tc>
          <w:tcPr>
            <w:tcW w:w="8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37F1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Apex</w:t>
            </w:r>
          </w:p>
        </w:tc>
      </w:tr>
      <w:tr w:rsidR="000D45A0" w:rsidRPr="00BE7CC2" w14:paraId="590832F1" w14:textId="77777777" w:rsidTr="00A2705C">
        <w:trPr>
          <w:trHeight w:val="331"/>
          <w:jc w:val="center"/>
        </w:trPr>
        <w:tc>
          <w:tcPr>
            <w:tcW w:w="2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4826FF0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Infarct size</w:t>
            </w:r>
          </w:p>
        </w:tc>
        <w:tc>
          <w:tcPr>
            <w:tcW w:w="8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298F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0.81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32B6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0.19</w:t>
            </w:r>
          </w:p>
        </w:tc>
        <w:tc>
          <w:tcPr>
            <w:tcW w:w="8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23CE1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0.66</w:t>
            </w:r>
          </w:p>
        </w:tc>
        <w:tc>
          <w:tcPr>
            <w:tcW w:w="8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A5A4B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0.36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BE27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0.14</w:t>
            </w:r>
          </w:p>
        </w:tc>
        <w:tc>
          <w:tcPr>
            <w:tcW w:w="8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1B794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0.3</w:t>
            </w:r>
          </w:p>
        </w:tc>
      </w:tr>
      <w:tr w:rsidR="000D45A0" w:rsidRPr="00BE7CC2" w14:paraId="13F791AE" w14:textId="77777777" w:rsidTr="00A2705C">
        <w:trPr>
          <w:trHeight w:val="331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2A97307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Heart rate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A910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0.02</w:t>
            </w:r>
          </w:p>
          <w:p w14:paraId="4D09BC6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(-0.64)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8DFB5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EEE68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0.28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DD6C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0.85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56A0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28C2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0.17</w:t>
            </w:r>
          </w:p>
        </w:tc>
      </w:tr>
      <w:tr w:rsidR="000D45A0" w:rsidRPr="00BE7CC2" w14:paraId="54F7FEF2" w14:textId="77777777" w:rsidTr="00A2705C">
        <w:trPr>
          <w:trHeight w:val="331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1B9C8E1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Stroke volume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2CB1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0.03</w:t>
            </w:r>
          </w:p>
          <w:p w14:paraId="6635EB93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(0.63)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9B456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2B34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0.28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44E03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118ACE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0.57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6BFC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0.35</w:t>
            </w:r>
          </w:p>
        </w:tc>
      </w:tr>
      <w:tr w:rsidR="000D45A0" w:rsidRPr="00BE7CC2" w14:paraId="7D411479" w14:textId="77777777" w:rsidTr="00A2705C">
        <w:trPr>
          <w:trHeight w:val="331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48FC78F5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Cardiac output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9303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A6B7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0.99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799FC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0.22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27BB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00135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0.77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B01C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0.83</w:t>
            </w:r>
          </w:p>
        </w:tc>
      </w:tr>
      <w:tr w:rsidR="000D45A0" w:rsidRPr="00BE7CC2" w14:paraId="4B24A14A" w14:textId="77777777" w:rsidTr="00A2705C">
        <w:trPr>
          <w:trHeight w:val="223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44BB619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Ejection fraction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BAC9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0.001</w:t>
            </w:r>
          </w:p>
          <w:p w14:paraId="66398C7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(0.84)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EF9D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0.03</w:t>
            </w:r>
          </w:p>
          <w:p w14:paraId="4752841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(0.62)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1626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0.19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490EA5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C381C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0.79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6346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0.24</w:t>
            </w:r>
          </w:p>
        </w:tc>
      </w:tr>
      <w:tr w:rsidR="000D45A0" w:rsidRPr="00BE7CC2" w14:paraId="02B3FC76" w14:textId="77777777" w:rsidTr="00A2705C">
        <w:trPr>
          <w:trHeight w:val="313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574C803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End diastolic volume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E023F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F731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0.84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04A4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0.23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F1DDF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19F32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0.56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27589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0.66</w:t>
            </w:r>
          </w:p>
        </w:tc>
      </w:tr>
      <w:tr w:rsidR="000D45A0" w:rsidRPr="00BE7CC2" w14:paraId="3FBC2557" w14:textId="77777777" w:rsidTr="00A2705C">
        <w:trPr>
          <w:trHeight w:val="313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4DE8FFB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Global peak longitudinal strain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759A3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6B59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1CAA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0.67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876A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0CECE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0.57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E8A2D8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0.33</w:t>
            </w:r>
          </w:p>
        </w:tc>
      </w:tr>
      <w:tr w:rsidR="000D45A0" w:rsidRPr="00BE7CC2" w14:paraId="4D67F0C2" w14:textId="77777777" w:rsidTr="00A2705C">
        <w:trPr>
          <w:trHeight w:val="313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2FF1518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Regional peak radial strain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D1502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BE2A6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2B9EB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34E60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2A931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0.96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11A15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0.42</w:t>
            </w:r>
          </w:p>
        </w:tc>
      </w:tr>
      <w:tr w:rsidR="000D45A0" w:rsidRPr="00BE7CC2" w14:paraId="7EE677FA" w14:textId="77777777" w:rsidTr="00A2705C">
        <w:trPr>
          <w:trHeight w:val="313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278C0E02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Regional peak circumferential strain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219C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0.02</w:t>
            </w:r>
          </w:p>
          <w:p w14:paraId="42A4945B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rPr>
                <w:b/>
                <w:bCs/>
              </w:rPr>
              <w:t>(-0.69)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DC3A74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B545A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0.67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FBCDD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0.65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D3EA7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97ABC" w14:textId="77777777" w:rsidR="000D45A0" w:rsidRPr="00BE7CC2" w:rsidRDefault="000D45A0" w:rsidP="00A2705C">
            <w:pPr>
              <w:spacing w:line="240" w:lineRule="auto"/>
              <w:jc w:val="center"/>
            </w:pPr>
            <w:r w:rsidRPr="00BE7CC2">
              <w:t>0.43</w:t>
            </w:r>
          </w:p>
        </w:tc>
      </w:tr>
    </w:tbl>
    <w:p w14:paraId="6A95B16C" w14:textId="77777777" w:rsidR="000D45A0" w:rsidRPr="00BE7CC2" w:rsidRDefault="000D45A0" w:rsidP="000D45A0">
      <w:pPr>
        <w:spacing w:line="240" w:lineRule="auto"/>
        <w:jc w:val="center"/>
      </w:pPr>
      <w:r w:rsidRPr="00BE7CC2">
        <w:rPr>
          <w:noProof/>
        </w:rPr>
        <mc:AlternateContent>
          <mc:Choice Requires="wps">
            <w:drawing>
              <wp:inline distT="0" distB="0" distL="0" distR="0" wp14:anchorId="594A7554" wp14:editId="1883F88D">
                <wp:extent cx="4667250" cy="754053"/>
                <wp:effectExtent l="0" t="0" r="0" b="2540"/>
                <wp:docPr id="12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7540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9A4FA1" w14:textId="77777777" w:rsidR="000D45A0" w:rsidRDefault="000D45A0" w:rsidP="000D45A0">
                            <w:pPr>
                              <w:spacing w:line="240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Note—Shown are P-values for spearman’s correlation coefficient. For P-values &lt;0.05, the correlation coefficient is included in parentheses, and the box is in boldface text. Through-plane flow and strain were compared on a region-by-region basis (i.e. flow in the LV base was compared with strain in the LV base).</w:t>
                            </w:r>
                          </w:p>
                        </w:txbxContent>
                      </wps:txbx>
                      <wps:bodyPr wrap="square" lIns="0" tIns="91440" rIns="0" rtlCol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94A7554" id="_x0000_s1033" type="#_x0000_t202" style="width:367.5pt;height:5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" filled="f" stroked="f">
                <v:textbox style="mso-fit-shape-to-text:t" inset="0,7.2pt,0">
                  <w:txbxContent>
                    <w:p w14:paraId="3C9A4FA1" w14:textId="77777777" w:rsidR="000D45A0" w:rsidRDefault="000D45A0" w:rsidP="000D45A0">
                      <w:pPr>
                        <w:spacing w:line="240" w:lineRule="auto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Note—Shown are P-values for spearman’s correlation coefficient. For P-values &lt;0.05, the correlation coefficient is included in parentheses, and the box is in boldface text. Through-plane flow and strain were compared on a region-by-region basis (i.e. flow in the LV base was compared with strain in the LV base).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E78F5A0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5A0"/>
    <w:rsid w:val="000731CB"/>
    <w:rsid w:val="000D45A0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FAFF6"/>
  <w15:chartTrackingRefBased/>
  <w15:docId w15:val="{90368046-6331-44B5-A7B8-3249B4BE8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5A0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45A0"/>
    <w:pPr>
      <w:keepNext/>
      <w:keepLines/>
      <w:spacing w:before="240"/>
      <w:jc w:val="center"/>
      <w:outlineLvl w:val="0"/>
    </w:pPr>
    <w:rPr>
      <w:rFonts w:asciiTheme="majorHAnsi" w:eastAsiaTheme="majorEastAsia" w:hAnsiTheme="majorHAnsi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0D45A0"/>
    <w:rPr>
      <w:rFonts w:asciiTheme="majorHAnsi" w:eastAsiaTheme="majorEastAsia" w:hAnsiTheme="majorHAnsi" w:cstheme="majorBidi"/>
      <w:b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2019-06-29T13:25:00Z</dcterms:created>
  <dcterms:modified xsi:type="dcterms:W3CDTF">2019-06-29T13:26:00Z</dcterms:modified>
</cp:coreProperties>
</file>