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DD53B" w14:textId="12C76DC1" w:rsidR="002E75D6" w:rsidRPr="004B3D8E" w:rsidRDefault="002E75D6" w:rsidP="002E75D6">
      <w:pPr>
        <w:pStyle w:val="EndNoteBibliography"/>
        <w:ind w:left="720" w:hanging="720"/>
        <w:jc w:val="center"/>
        <w:rPr>
          <w:rFonts w:ascii="Times New Roman" w:hAnsi="Times New Roman" w:cs="Times New Roman"/>
          <w:b/>
          <w:bCs/>
          <w:sz w:val="24"/>
          <w:szCs w:val="24"/>
        </w:rPr>
      </w:pPr>
      <w:r w:rsidRPr="004B3D8E">
        <w:rPr>
          <w:rFonts w:ascii="Times New Roman" w:hAnsi="Times New Roman" w:cs="Times New Roman"/>
          <w:b/>
          <w:bCs/>
          <w:sz w:val="24"/>
          <w:szCs w:val="24"/>
        </w:rPr>
        <w:t>Supplementary</w:t>
      </w:r>
      <w:r w:rsidR="003E205E">
        <w:rPr>
          <w:rFonts w:ascii="Times New Roman" w:hAnsi="Times New Roman" w:cs="Times New Roman"/>
          <w:b/>
          <w:bCs/>
          <w:sz w:val="24"/>
          <w:szCs w:val="24"/>
        </w:rPr>
        <w:t xml:space="preserve"> Information for: </w:t>
      </w:r>
    </w:p>
    <w:p w14:paraId="4C0ACBEB" w14:textId="77777777" w:rsidR="002E75D6" w:rsidRDefault="002E75D6" w:rsidP="002E75D6">
      <w:pPr>
        <w:spacing w:line="480" w:lineRule="auto"/>
        <w:rPr>
          <w:rFonts w:ascii="Times New Roman" w:hAnsi="Times New Roman" w:cs="Times New Roman"/>
          <w:b/>
          <w:sz w:val="24"/>
          <w:szCs w:val="24"/>
        </w:rPr>
      </w:pPr>
    </w:p>
    <w:p w14:paraId="3BE3C0B9" w14:textId="096D9571" w:rsidR="002E75D6" w:rsidRPr="002E75D6" w:rsidRDefault="002E75D6" w:rsidP="002E75D6">
      <w:pPr>
        <w:spacing w:line="480" w:lineRule="auto"/>
        <w:rPr>
          <w:rFonts w:ascii="Times New Roman" w:hAnsi="Times New Roman" w:cs="Times New Roman"/>
          <w:b/>
          <w:sz w:val="24"/>
          <w:szCs w:val="24"/>
        </w:rPr>
      </w:pPr>
      <w:r w:rsidRPr="002E75D6">
        <w:rPr>
          <w:rFonts w:ascii="Times New Roman" w:hAnsi="Times New Roman" w:cs="Times New Roman"/>
          <w:b/>
          <w:sz w:val="24"/>
          <w:szCs w:val="24"/>
        </w:rPr>
        <w:t xml:space="preserve">Association between lignan intake from different types of plant-based foods and obesity indicators in the Netherlands </w:t>
      </w:r>
    </w:p>
    <w:p w14:paraId="2B6549E8" w14:textId="6ACD3C37" w:rsidR="002E75D6" w:rsidRPr="002E75D6" w:rsidRDefault="002E75D6" w:rsidP="003E205E">
      <w:pPr>
        <w:spacing w:line="480" w:lineRule="auto"/>
        <w:jc w:val="center"/>
        <w:rPr>
          <w:rFonts w:ascii="Times New Roman" w:hAnsi="Times New Roman" w:cs="Times New Roman"/>
          <w:sz w:val="24"/>
          <w:szCs w:val="24"/>
          <w:lang w:val="it-IT"/>
        </w:rPr>
      </w:pPr>
      <w:r w:rsidRPr="002E75D6">
        <w:rPr>
          <w:rFonts w:ascii="Times New Roman" w:hAnsi="Times New Roman" w:cs="Times New Roman"/>
          <w:sz w:val="24"/>
          <w:szCs w:val="24"/>
          <w:lang w:val="nl-NL"/>
        </w:rPr>
        <w:t>Hussain Zaki, U.K.</w:t>
      </w:r>
      <w:r w:rsidRPr="002E75D6">
        <w:rPr>
          <w:rFonts w:ascii="Times New Roman" w:hAnsi="Times New Roman" w:cs="Times New Roman"/>
          <w:sz w:val="24"/>
          <w:szCs w:val="24"/>
          <w:vertAlign w:val="superscript"/>
          <w:lang w:val="nl-NL"/>
        </w:rPr>
        <w:t>1,2</w:t>
      </w:r>
      <w:r w:rsidRPr="002E75D6">
        <w:rPr>
          <w:rFonts w:ascii="Times New Roman" w:hAnsi="Times New Roman" w:cs="Times New Roman"/>
          <w:sz w:val="24"/>
          <w:szCs w:val="24"/>
          <w:lang w:val="nl-NL"/>
        </w:rPr>
        <w:t xml:space="preserve">, Trijsburg. </w:t>
      </w:r>
      <w:r w:rsidRPr="002E75D6">
        <w:rPr>
          <w:rFonts w:ascii="Times New Roman" w:hAnsi="Times New Roman" w:cs="Times New Roman"/>
          <w:sz w:val="24"/>
          <w:szCs w:val="24"/>
          <w:lang w:val="it-IT"/>
        </w:rPr>
        <w:t>L.</w:t>
      </w:r>
      <w:r w:rsidRPr="002E75D6">
        <w:rPr>
          <w:rFonts w:ascii="Times New Roman" w:hAnsi="Times New Roman" w:cs="Times New Roman"/>
          <w:sz w:val="24"/>
          <w:szCs w:val="24"/>
          <w:vertAlign w:val="superscript"/>
          <w:lang w:val="it-IT"/>
        </w:rPr>
        <w:t>1</w:t>
      </w:r>
      <w:r w:rsidRPr="002E75D6">
        <w:rPr>
          <w:rFonts w:ascii="Times New Roman" w:hAnsi="Times New Roman" w:cs="Times New Roman"/>
          <w:sz w:val="24"/>
          <w:szCs w:val="24"/>
          <w:lang w:val="it-IT"/>
        </w:rPr>
        <w:t xml:space="preserve"> , &amp; Feskens, E.J.M.</w:t>
      </w:r>
      <w:r w:rsidRPr="002E75D6">
        <w:rPr>
          <w:rFonts w:ascii="Times New Roman" w:hAnsi="Times New Roman" w:cs="Times New Roman"/>
          <w:sz w:val="24"/>
          <w:szCs w:val="24"/>
          <w:vertAlign w:val="superscript"/>
          <w:lang w:val="it-IT"/>
        </w:rPr>
        <w:t>1</w:t>
      </w:r>
      <w:r w:rsidR="003E205E">
        <w:rPr>
          <w:rFonts w:ascii="Times New Roman" w:hAnsi="Times New Roman" w:cs="Times New Roman"/>
          <w:sz w:val="24"/>
          <w:szCs w:val="24"/>
          <w:vertAlign w:val="superscript"/>
          <w:lang w:val="it-IT"/>
        </w:rPr>
        <w:t>*</w:t>
      </w:r>
    </w:p>
    <w:p w14:paraId="67D114CF" w14:textId="77777777" w:rsidR="002E75D6" w:rsidRPr="002E75D6" w:rsidRDefault="002E75D6" w:rsidP="003E205E">
      <w:pPr>
        <w:spacing w:line="480" w:lineRule="auto"/>
        <w:jc w:val="center"/>
        <w:rPr>
          <w:rFonts w:ascii="Times New Roman" w:hAnsi="Times New Roman" w:cs="Times New Roman"/>
          <w:i/>
          <w:sz w:val="24"/>
          <w:szCs w:val="24"/>
        </w:rPr>
      </w:pPr>
      <w:r w:rsidRPr="002E75D6">
        <w:rPr>
          <w:rFonts w:ascii="Times New Roman" w:hAnsi="Times New Roman" w:cs="Times New Roman"/>
          <w:i/>
          <w:sz w:val="24"/>
          <w:szCs w:val="24"/>
          <w:vertAlign w:val="superscript"/>
        </w:rPr>
        <w:t>1</w:t>
      </w:r>
      <w:r w:rsidRPr="002E75D6">
        <w:rPr>
          <w:rFonts w:ascii="Times New Roman" w:hAnsi="Times New Roman" w:cs="Times New Roman"/>
          <w:i/>
          <w:sz w:val="24"/>
          <w:szCs w:val="24"/>
        </w:rPr>
        <w:t>Division of Human Nutrition and Health, Wageningen University &amp; Research, Wageningen</w:t>
      </w:r>
    </w:p>
    <w:p w14:paraId="488F0219" w14:textId="07CA4255" w:rsidR="002E75D6" w:rsidRPr="002E75D6" w:rsidRDefault="002E75D6" w:rsidP="003E205E">
      <w:pPr>
        <w:spacing w:line="480" w:lineRule="auto"/>
        <w:jc w:val="center"/>
        <w:rPr>
          <w:rFonts w:ascii="Times New Roman" w:hAnsi="Times New Roman" w:cs="Times New Roman"/>
          <w:i/>
          <w:sz w:val="24"/>
          <w:szCs w:val="24"/>
        </w:rPr>
      </w:pPr>
      <w:r w:rsidRPr="002E75D6">
        <w:rPr>
          <w:rFonts w:ascii="Times New Roman" w:hAnsi="Times New Roman" w:cs="Times New Roman"/>
          <w:i/>
          <w:sz w:val="24"/>
          <w:szCs w:val="24"/>
          <w:vertAlign w:val="superscript"/>
        </w:rPr>
        <w:t>2</w:t>
      </w:r>
      <w:r w:rsidRPr="002E75D6">
        <w:rPr>
          <w:rFonts w:ascii="Times New Roman" w:hAnsi="Times New Roman" w:cs="Times New Roman"/>
          <w:i/>
          <w:sz w:val="24"/>
          <w:szCs w:val="24"/>
        </w:rPr>
        <w:t>Food Science and Technology Research Centre, Malaysian Agricultural Research and Development Institute (MARDI), Selangor, Malaysia</w:t>
      </w:r>
    </w:p>
    <w:p w14:paraId="31504C7A" w14:textId="755F79B6" w:rsidR="002E75D6" w:rsidRPr="002E75D6" w:rsidRDefault="002E75D6" w:rsidP="003E205E">
      <w:pPr>
        <w:autoSpaceDE w:val="0"/>
        <w:autoSpaceDN w:val="0"/>
        <w:adjustRightInd w:val="0"/>
        <w:spacing w:after="0" w:line="480" w:lineRule="auto"/>
        <w:jc w:val="center"/>
        <w:rPr>
          <w:rFonts w:ascii="Times New Roman" w:hAnsi="Times New Roman" w:cs="Times New Roman"/>
          <w:color w:val="000000" w:themeColor="text1"/>
          <w:sz w:val="24"/>
          <w:szCs w:val="24"/>
          <w:lang w:val="en-US"/>
        </w:rPr>
      </w:pPr>
      <w:r w:rsidRPr="002E75D6">
        <w:rPr>
          <w:rFonts w:ascii="Times New Roman" w:hAnsi="Times New Roman" w:cs="Times New Roman"/>
          <w:color w:val="000000" w:themeColor="text1"/>
          <w:sz w:val="24"/>
          <w:szCs w:val="24"/>
          <w:lang w:val="en-US"/>
        </w:rPr>
        <w:t>ORCID:</w:t>
      </w:r>
    </w:p>
    <w:p w14:paraId="7092C487" w14:textId="4AB7C919" w:rsidR="002E75D6" w:rsidRDefault="002E75D6" w:rsidP="003E205E">
      <w:pPr>
        <w:autoSpaceDE w:val="0"/>
        <w:autoSpaceDN w:val="0"/>
        <w:adjustRightInd w:val="0"/>
        <w:spacing w:after="0" w:line="480" w:lineRule="auto"/>
        <w:jc w:val="center"/>
        <w:rPr>
          <w:rFonts w:ascii="Times New Roman" w:hAnsi="Times New Roman" w:cs="Times New Roman"/>
          <w:color w:val="000000" w:themeColor="text1"/>
          <w:sz w:val="24"/>
          <w:szCs w:val="24"/>
          <w:lang w:val="en-US"/>
        </w:rPr>
      </w:pPr>
      <w:r w:rsidRPr="002E75D6">
        <w:rPr>
          <w:rFonts w:ascii="Times New Roman" w:hAnsi="Times New Roman" w:cs="Times New Roman"/>
          <w:color w:val="000000" w:themeColor="text1"/>
          <w:sz w:val="24"/>
          <w:szCs w:val="24"/>
          <w:lang w:val="en-US"/>
        </w:rPr>
        <w:t>Umi Kalsum Hussain Zaki: 0000-0001-5692-3144</w:t>
      </w:r>
    </w:p>
    <w:p w14:paraId="33AAD4D3" w14:textId="77777777" w:rsidR="00621180" w:rsidRPr="00066952" w:rsidRDefault="00621180" w:rsidP="00621180">
      <w:pPr>
        <w:autoSpaceDE w:val="0"/>
        <w:autoSpaceDN w:val="0"/>
        <w:adjustRightInd w:val="0"/>
        <w:spacing w:after="0" w:line="480" w:lineRule="auto"/>
        <w:jc w:val="center"/>
        <w:rPr>
          <w:rFonts w:ascii="Times New Roman" w:hAnsi="Times New Roman" w:cs="Times New Roman"/>
          <w:sz w:val="24"/>
          <w:szCs w:val="24"/>
          <w:lang w:val="nl-NL"/>
        </w:rPr>
      </w:pPr>
      <w:r w:rsidRPr="00066952">
        <w:rPr>
          <w:rFonts w:ascii="Times New Roman" w:hAnsi="Times New Roman" w:cs="Times New Roman"/>
          <w:sz w:val="24"/>
          <w:szCs w:val="24"/>
          <w:lang w:val="nl-NL"/>
        </w:rPr>
        <w:t xml:space="preserve">Laura Trijsburg: </w:t>
      </w:r>
      <w:hyperlink r:id="rId7" w:history="1">
        <w:r w:rsidRPr="00066952">
          <w:rPr>
            <w:rFonts w:ascii="Times New Roman" w:hAnsi="Times New Roman" w:cs="Times New Roman"/>
            <w:sz w:val="24"/>
            <w:szCs w:val="24"/>
            <w:lang w:val="nl-NL"/>
          </w:rPr>
          <w:t>0000-0002-3210-2242</w:t>
        </w:r>
      </w:hyperlink>
    </w:p>
    <w:p w14:paraId="498A5193" w14:textId="3D4180E4" w:rsidR="002E75D6" w:rsidRDefault="002E75D6" w:rsidP="003E205E">
      <w:pPr>
        <w:autoSpaceDE w:val="0"/>
        <w:autoSpaceDN w:val="0"/>
        <w:adjustRightInd w:val="0"/>
        <w:spacing w:after="0" w:line="480" w:lineRule="auto"/>
        <w:jc w:val="center"/>
        <w:rPr>
          <w:rFonts w:ascii="Times New Roman" w:hAnsi="Times New Roman" w:cs="Times New Roman"/>
          <w:sz w:val="24"/>
          <w:szCs w:val="24"/>
          <w:shd w:val="clear" w:color="auto" w:fill="FFFFFF"/>
        </w:rPr>
      </w:pPr>
      <w:r w:rsidRPr="002E75D6">
        <w:rPr>
          <w:rFonts w:ascii="Times New Roman" w:hAnsi="Times New Roman" w:cs="Times New Roman"/>
          <w:sz w:val="24"/>
          <w:szCs w:val="24"/>
          <w:shd w:val="clear" w:color="auto" w:fill="FFFFFF"/>
        </w:rPr>
        <w:t>Edith Feskens: 0000-0001-5819-2488</w:t>
      </w:r>
    </w:p>
    <w:p w14:paraId="14FA8066" w14:textId="691C8D2A" w:rsidR="003E205E" w:rsidRDefault="003E205E" w:rsidP="003E205E">
      <w:pPr>
        <w:autoSpaceDE w:val="0"/>
        <w:autoSpaceDN w:val="0"/>
        <w:adjustRightInd w:val="0"/>
        <w:spacing w:after="0" w:line="480" w:lineRule="auto"/>
        <w:jc w:val="center"/>
        <w:rPr>
          <w:rFonts w:ascii="Times New Roman" w:hAnsi="Times New Roman" w:cs="Times New Roman"/>
          <w:sz w:val="24"/>
          <w:szCs w:val="24"/>
          <w:shd w:val="clear" w:color="auto" w:fill="FFFFFF"/>
        </w:rPr>
      </w:pPr>
    </w:p>
    <w:p w14:paraId="17AA8F63" w14:textId="67B1C666" w:rsidR="003E205E" w:rsidRDefault="003E205E" w:rsidP="003E205E">
      <w:pPr>
        <w:pStyle w:val="BodyText"/>
        <w:snapToGrid w:val="0"/>
        <w:spacing w:before="0" w:line="480" w:lineRule="auto"/>
        <w:ind w:left="0"/>
        <w:rPr>
          <w:rFonts w:ascii="Times New Roman" w:hAnsi="Times New Roman"/>
          <w:b/>
          <w:i w:val="0"/>
        </w:rPr>
      </w:pPr>
      <w:r w:rsidRPr="000B023B">
        <w:rPr>
          <w:rFonts w:ascii="Times New Roman" w:hAnsi="Times New Roman"/>
        </w:rPr>
        <w:t>*</w:t>
      </w:r>
      <w:r w:rsidRPr="000B023B">
        <w:rPr>
          <w:rFonts w:ascii="Times New Roman" w:hAnsi="Times New Roman"/>
          <w:b/>
          <w:i w:val="0"/>
        </w:rPr>
        <w:t>Corresponding author:</w:t>
      </w:r>
    </w:p>
    <w:p w14:paraId="13C38DB9" w14:textId="77777777" w:rsidR="003E205E" w:rsidRPr="003E205E" w:rsidRDefault="003E205E" w:rsidP="003E205E">
      <w:pPr>
        <w:rPr>
          <w:rFonts w:ascii="Times New Roman" w:hAnsi="Times New Roman" w:cs="Times New Roman"/>
          <w:sz w:val="24"/>
          <w:szCs w:val="24"/>
        </w:rPr>
      </w:pPr>
      <w:r w:rsidRPr="003E205E">
        <w:rPr>
          <w:rFonts w:ascii="Times New Roman" w:hAnsi="Times New Roman" w:cs="Times New Roman"/>
          <w:sz w:val="24"/>
          <w:szCs w:val="24"/>
        </w:rPr>
        <w:t xml:space="preserve">Professor </w:t>
      </w:r>
      <w:r w:rsidRPr="003E205E">
        <w:rPr>
          <w:rFonts w:ascii="Times New Roman" w:hAnsi="Times New Roman" w:cs="Times New Roman"/>
          <w:sz w:val="24"/>
          <w:szCs w:val="24"/>
          <w:lang w:eastAsia="nl-NL"/>
        </w:rPr>
        <w:t xml:space="preserve">Edith JM Feskens, E-mail: </w:t>
      </w:r>
      <w:hyperlink r:id="rId8" w:history="1">
        <w:r w:rsidRPr="003E205E">
          <w:rPr>
            <w:rStyle w:val="Hyperlink"/>
            <w:rFonts w:ascii="Times New Roman" w:hAnsi="Times New Roman" w:cs="Times New Roman"/>
            <w:sz w:val="24"/>
            <w:szCs w:val="24"/>
          </w:rPr>
          <w:t>edith.feskens@wur.nl</w:t>
        </w:r>
      </w:hyperlink>
    </w:p>
    <w:p w14:paraId="0760625F" w14:textId="5020C0BB" w:rsidR="003E205E" w:rsidRPr="003E205E" w:rsidRDefault="003E205E" w:rsidP="003E205E">
      <w:pPr>
        <w:autoSpaceDE w:val="0"/>
        <w:autoSpaceDN w:val="0"/>
        <w:adjustRightInd w:val="0"/>
        <w:spacing w:after="0" w:line="480" w:lineRule="auto"/>
        <w:jc w:val="center"/>
        <w:rPr>
          <w:rFonts w:ascii="Times New Roman" w:hAnsi="Times New Roman" w:cs="Times New Roman"/>
          <w:sz w:val="24"/>
          <w:szCs w:val="24"/>
        </w:rPr>
      </w:pPr>
    </w:p>
    <w:p w14:paraId="17DCDE86" w14:textId="77777777" w:rsidR="00582AB8" w:rsidRDefault="00582AB8" w:rsidP="00582AB8">
      <w:pPr>
        <w:spacing w:line="480" w:lineRule="auto"/>
        <w:jc w:val="both"/>
        <w:rPr>
          <w:rFonts w:ascii="Times New Roman" w:hAnsi="Times New Roman" w:cs="Times New Roman"/>
          <w:b/>
          <w:sz w:val="24"/>
          <w:szCs w:val="24"/>
        </w:rPr>
      </w:pPr>
      <w:r>
        <w:rPr>
          <w:rFonts w:ascii="Times New Roman" w:hAnsi="Times New Roman" w:cs="Times New Roman"/>
          <w:b/>
          <w:sz w:val="24"/>
          <w:szCs w:val="24"/>
        </w:rPr>
        <w:t>Materials and Methods</w:t>
      </w:r>
    </w:p>
    <w:p w14:paraId="0F516997" w14:textId="77777777" w:rsidR="00582AB8" w:rsidRPr="00FF0F70" w:rsidRDefault="00582AB8" w:rsidP="00582AB8">
      <w:pPr>
        <w:spacing w:line="480" w:lineRule="auto"/>
        <w:jc w:val="both"/>
        <w:rPr>
          <w:rFonts w:ascii="Times New Roman" w:hAnsi="Times New Roman" w:cs="Times New Roman"/>
          <w:b/>
          <w:bCs/>
          <w:iCs/>
          <w:sz w:val="24"/>
          <w:szCs w:val="24"/>
        </w:rPr>
      </w:pPr>
      <w:r w:rsidRPr="00FF0F70">
        <w:rPr>
          <w:rFonts w:ascii="Times New Roman" w:hAnsi="Times New Roman" w:cs="Times New Roman"/>
          <w:b/>
          <w:bCs/>
          <w:iCs/>
          <w:sz w:val="24"/>
          <w:szCs w:val="24"/>
        </w:rPr>
        <w:t>Design and study population</w:t>
      </w:r>
    </w:p>
    <w:p w14:paraId="414C6E18" w14:textId="42C2F382" w:rsidR="00582AB8" w:rsidRDefault="00582AB8" w:rsidP="00582AB8">
      <w:pPr>
        <w:spacing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NQ-plus study is </w:t>
      </w:r>
      <w:r w:rsidRPr="00A00753">
        <w:rPr>
          <w:rFonts w:ascii="Times New Roman" w:hAnsi="Times New Roman" w:cs="Times New Roman"/>
          <w:sz w:val="24"/>
          <w:szCs w:val="24"/>
          <w:shd w:val="clear" w:color="auto" w:fill="FFFFFF"/>
        </w:rPr>
        <w:t xml:space="preserve">a </w:t>
      </w:r>
      <w:bookmarkStart w:id="0" w:name="_Hlk52655522"/>
      <w:r w:rsidRPr="00A00753">
        <w:rPr>
          <w:rFonts w:ascii="Times New Roman" w:hAnsi="Times New Roman" w:cs="Times New Roman"/>
          <w:sz w:val="24"/>
          <w:szCs w:val="24"/>
          <w:shd w:val="clear" w:color="auto" w:fill="FFFFFF"/>
        </w:rPr>
        <w:t xml:space="preserve">prospective cohort </w:t>
      </w:r>
      <w:bookmarkEnd w:id="0"/>
      <w:r w:rsidRPr="00A00753">
        <w:rPr>
          <w:rFonts w:ascii="Times New Roman" w:hAnsi="Times New Roman" w:cs="Times New Roman"/>
          <w:sz w:val="24"/>
          <w:szCs w:val="24"/>
          <w:shd w:val="clear" w:color="auto" w:fill="FFFFFF"/>
        </w:rPr>
        <w:t>study initiated by researchers of the division of Human Nutrition of Wageningen University.</w:t>
      </w:r>
      <w:r>
        <w:rPr>
          <w:rFonts w:ascii="Times New Roman" w:hAnsi="Times New Roman" w:cs="Times New Roman"/>
          <w:sz w:val="24"/>
          <w:szCs w:val="24"/>
          <w:shd w:val="clear" w:color="auto" w:fill="FFFFFF"/>
        </w:rPr>
        <w:t xml:space="preserve"> This study started in May 2011 to </w:t>
      </w:r>
      <w:r w:rsidRPr="00421014">
        <w:rPr>
          <w:rFonts w:ascii="Times New Roman" w:hAnsi="Times New Roman" w:cs="Times New Roman"/>
          <w:sz w:val="24"/>
          <w:szCs w:val="24"/>
          <w:shd w:val="clear" w:color="auto" w:fill="FFFFFF"/>
        </w:rPr>
        <w:t>pinpoint the specific dietary factors responsible for obesity and adverse cardiometabolic health outcomes</w:t>
      </w:r>
      <w:r>
        <w:rPr>
          <w:rFonts w:ascii="Times New Roman" w:hAnsi="Times New Roman" w:cs="Times New Roman"/>
          <w:sz w:val="24"/>
          <w:szCs w:val="24"/>
          <w:shd w:val="clear" w:color="auto" w:fill="FFFFFF"/>
        </w:rPr>
        <w:t xml:space="preserve">. 1012 men and women </w:t>
      </w:r>
      <w:bookmarkStart w:id="1" w:name="_Hlk52655564"/>
      <w:r w:rsidRPr="00E646A3">
        <w:rPr>
          <w:rFonts w:ascii="Times New Roman" w:hAnsi="Times New Roman" w:cs="Times New Roman"/>
          <w:sz w:val="24"/>
          <w:szCs w:val="24"/>
        </w:rPr>
        <w:t>aged 20-70 years</w:t>
      </w:r>
      <w:bookmarkEnd w:id="1"/>
      <w:r w:rsidRPr="00E646A3">
        <w:rPr>
          <w:rFonts w:ascii="Times New Roman" w:hAnsi="Times New Roman" w:cs="Times New Roman"/>
          <w:sz w:val="24"/>
          <w:szCs w:val="24"/>
        </w:rPr>
        <w:t xml:space="preserve"> living in Wag</w:t>
      </w:r>
      <w:r>
        <w:rPr>
          <w:rFonts w:ascii="Times New Roman" w:hAnsi="Times New Roman" w:cs="Times New Roman"/>
          <w:sz w:val="24"/>
          <w:szCs w:val="24"/>
        </w:rPr>
        <w:t xml:space="preserve">eningen, Ede, </w:t>
      </w:r>
      <w:proofErr w:type="spellStart"/>
      <w:r>
        <w:rPr>
          <w:rFonts w:ascii="Times New Roman" w:hAnsi="Times New Roman" w:cs="Times New Roman"/>
          <w:sz w:val="24"/>
          <w:szCs w:val="24"/>
        </w:rPr>
        <w:t>Renkum</w:t>
      </w:r>
      <w:proofErr w:type="spellEnd"/>
      <w:r>
        <w:rPr>
          <w:rFonts w:ascii="Times New Roman" w:hAnsi="Times New Roman" w:cs="Times New Roman"/>
          <w:sz w:val="24"/>
          <w:szCs w:val="24"/>
        </w:rPr>
        <w:t xml:space="preserve">, and Arnhem, the Netherlands, were included </w:t>
      </w:r>
      <w:r>
        <w:rPr>
          <w:rFonts w:ascii="Times New Roman" w:hAnsi="Times New Roman" w:cs="Times New Roman"/>
          <w:sz w:val="24"/>
          <w:szCs w:val="24"/>
        </w:rPr>
        <w:fldChar w:fldCharType="begin">
          <w:fldData xml:space="preserve">PEVuZE5vdGU+PENpdGU+PEF1dGhvcj52YW4gTGVlPC9BdXRob3I+PFllYXI+MjAxNjwvWWVhcj48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</w:fldData>
        </w:fldChar>
      </w:r>
      <w:r w:rsidR="007F5EF9">
        <w:rPr>
          <w:rFonts w:ascii="Times New Roman" w:hAnsi="Times New Roman" w:cs="Times New Roman"/>
          <w:sz w:val="24"/>
          <w:szCs w:val="24"/>
        </w:rPr>
        <w:instrText xml:space="preserve"> ADDIN EN.CITE </w:instrText>
      </w:r>
      <w:r w:rsidR="007F5EF9">
        <w:rPr>
          <w:rFonts w:ascii="Times New Roman" w:hAnsi="Times New Roman" w:cs="Times New Roman"/>
          <w:sz w:val="24"/>
          <w:szCs w:val="24"/>
        </w:rPr>
        <w:fldChar w:fldCharType="begin">
          <w:fldData xml:space="preserve">PEVuZE5vdGU+PENpdGU+PEF1dGhvcj52YW4gTGVlPC9BdXRob3I+PFllYXI+MjAxNjwvWWVhcj48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</w:fldData>
        </w:fldChar>
      </w:r>
      <w:r w:rsidR="007F5EF9">
        <w:rPr>
          <w:rFonts w:ascii="Times New Roman" w:hAnsi="Times New Roman" w:cs="Times New Roman"/>
          <w:sz w:val="24"/>
          <w:szCs w:val="24"/>
        </w:rPr>
        <w:instrText xml:space="preserve"> ADDIN EN.CITE.DATA </w:instrText>
      </w:r>
      <w:r w:rsidR="007F5EF9">
        <w:rPr>
          <w:rFonts w:ascii="Times New Roman" w:hAnsi="Times New Roman" w:cs="Times New Roman"/>
          <w:sz w:val="24"/>
          <w:szCs w:val="24"/>
        </w:rPr>
      </w:r>
      <w:r w:rsidR="007F5EF9">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7F5EF9">
        <w:rPr>
          <w:rFonts w:ascii="Times New Roman" w:hAnsi="Times New Roman" w:cs="Times New Roman"/>
          <w:noProof/>
          <w:sz w:val="24"/>
          <w:szCs w:val="24"/>
        </w:rPr>
        <w:t>[1, 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C2856F3" w14:textId="1A3B4F35" w:rsidR="00582AB8" w:rsidRPr="003F5D94" w:rsidRDefault="00582AB8" w:rsidP="00582AB8">
      <w:pPr>
        <w:spacing w:line="480" w:lineRule="auto"/>
        <w:ind w:firstLine="720"/>
        <w:jc w:val="both"/>
        <w:rPr>
          <w:rFonts w:ascii="Times New Roman" w:hAnsi="Times New Roman" w:cs="Times New Roman"/>
          <w:sz w:val="24"/>
          <w:szCs w:val="24"/>
        </w:rPr>
      </w:pPr>
      <w:r w:rsidRPr="00BB4BC8">
        <w:rPr>
          <w:rFonts w:ascii="Times New Roman" w:hAnsi="Times New Roman" w:cs="Times New Roman"/>
          <w:sz w:val="24"/>
          <w:szCs w:val="24"/>
        </w:rPr>
        <w:lastRenderedPageBreak/>
        <w:t>Baseline measurements consisted</w:t>
      </w:r>
      <w:r>
        <w:rPr>
          <w:rFonts w:ascii="Times New Roman" w:hAnsi="Times New Roman" w:cs="Times New Roman"/>
          <w:sz w:val="24"/>
          <w:szCs w:val="24"/>
        </w:rPr>
        <w:t xml:space="preserve"> of</w:t>
      </w:r>
      <w:r w:rsidRPr="00BB4BC8">
        <w:rPr>
          <w:rFonts w:ascii="Times New Roman" w:hAnsi="Times New Roman" w:cs="Times New Roman"/>
          <w:sz w:val="24"/>
          <w:szCs w:val="24"/>
        </w:rPr>
        <w:t xml:space="preserve"> </w:t>
      </w:r>
      <w:r>
        <w:rPr>
          <w:rFonts w:ascii="Times New Roman" w:hAnsi="Times New Roman" w:cs="Times New Roman"/>
          <w:sz w:val="24"/>
          <w:szCs w:val="24"/>
        </w:rPr>
        <w:t xml:space="preserve">the assessment of habitual dietary intake by multiple telephone-based 24-h recalls (24hR), a </w:t>
      </w:r>
      <w:r w:rsidRPr="00BB4BC8">
        <w:rPr>
          <w:rFonts w:ascii="Times New Roman" w:hAnsi="Times New Roman" w:cs="Times New Roman"/>
          <w:sz w:val="24"/>
          <w:szCs w:val="24"/>
        </w:rPr>
        <w:t>physical examination</w:t>
      </w:r>
      <w:r>
        <w:rPr>
          <w:rFonts w:ascii="Times New Roman" w:hAnsi="Times New Roman" w:cs="Times New Roman"/>
          <w:sz w:val="24"/>
          <w:szCs w:val="24"/>
        </w:rPr>
        <w:t xml:space="preserve">, </w:t>
      </w:r>
      <w:r w:rsidRPr="00BB4BC8">
        <w:rPr>
          <w:rFonts w:ascii="Times New Roman" w:hAnsi="Times New Roman" w:cs="Times New Roman"/>
          <w:sz w:val="24"/>
          <w:szCs w:val="24"/>
        </w:rPr>
        <w:t xml:space="preserve">including </w:t>
      </w:r>
      <w:r>
        <w:rPr>
          <w:rFonts w:ascii="Times New Roman" w:hAnsi="Times New Roman" w:cs="Times New Roman"/>
          <w:sz w:val="24"/>
          <w:szCs w:val="24"/>
        </w:rPr>
        <w:t>measurement of anthropometrics (e.g., w</w:t>
      </w:r>
      <w:r w:rsidRPr="00BB4BC8">
        <w:rPr>
          <w:rFonts w:ascii="Times New Roman" w:hAnsi="Times New Roman" w:cs="Times New Roman"/>
          <w:sz w:val="24"/>
          <w:szCs w:val="24"/>
        </w:rPr>
        <w:t>eight</w:t>
      </w:r>
      <w:r>
        <w:rPr>
          <w:rFonts w:ascii="Times New Roman" w:hAnsi="Times New Roman" w:cs="Times New Roman"/>
          <w:sz w:val="24"/>
          <w:szCs w:val="24"/>
        </w:rPr>
        <w:t xml:space="preserve">, </w:t>
      </w:r>
      <w:r w:rsidRPr="00BB4BC8">
        <w:rPr>
          <w:rFonts w:ascii="Times New Roman" w:hAnsi="Times New Roman" w:cs="Times New Roman"/>
          <w:sz w:val="24"/>
          <w:szCs w:val="24"/>
        </w:rPr>
        <w:t xml:space="preserve">height, </w:t>
      </w:r>
      <w:r>
        <w:rPr>
          <w:rFonts w:ascii="Times New Roman" w:hAnsi="Times New Roman" w:cs="Times New Roman"/>
          <w:sz w:val="24"/>
          <w:szCs w:val="24"/>
        </w:rPr>
        <w:t xml:space="preserve">blood pressure), </w:t>
      </w:r>
      <w:r w:rsidRPr="00BB4BC8">
        <w:rPr>
          <w:rFonts w:ascii="Times New Roman" w:hAnsi="Times New Roman" w:cs="Times New Roman"/>
          <w:sz w:val="24"/>
          <w:szCs w:val="24"/>
        </w:rPr>
        <w:t>and general and lifestyle questionnaires (education, health</w:t>
      </w:r>
      <w:r>
        <w:rPr>
          <w:rFonts w:ascii="Times New Roman" w:hAnsi="Times New Roman" w:cs="Times New Roman"/>
          <w:sz w:val="24"/>
          <w:szCs w:val="24"/>
        </w:rPr>
        <w:t>,</w:t>
      </w:r>
      <w:r w:rsidRPr="00BB4BC8">
        <w:rPr>
          <w:rFonts w:ascii="Times New Roman" w:hAnsi="Times New Roman" w:cs="Times New Roman"/>
          <w:sz w:val="24"/>
          <w:szCs w:val="24"/>
        </w:rPr>
        <w:t xml:space="preserve"> and smoking habits).</w:t>
      </w:r>
      <w:r>
        <w:rPr>
          <w:rFonts w:ascii="Times New Roman" w:hAnsi="Times New Roman" w:cs="Times New Roman"/>
          <w:sz w:val="24"/>
          <w:szCs w:val="24"/>
        </w:rPr>
        <w:t xml:space="preserve"> </w:t>
      </w:r>
      <w:r w:rsidRPr="00E3144D">
        <w:rPr>
          <w:rFonts w:ascii="Times New Roman" w:hAnsi="Times New Roman" w:cs="Times New Roman"/>
          <w:sz w:val="24"/>
          <w:szCs w:val="24"/>
        </w:rPr>
        <w:t xml:space="preserve">This study was conducted according to the guidelines </w:t>
      </w:r>
      <w:r>
        <w:rPr>
          <w:rFonts w:ascii="Times New Roman" w:hAnsi="Times New Roman" w:cs="Times New Roman"/>
          <w:sz w:val="24"/>
          <w:szCs w:val="24"/>
        </w:rPr>
        <w:t>laid</w:t>
      </w:r>
      <w:r w:rsidRPr="00E3144D">
        <w:rPr>
          <w:rFonts w:ascii="Times New Roman" w:hAnsi="Times New Roman" w:cs="Times New Roman"/>
          <w:sz w:val="24"/>
          <w:szCs w:val="24"/>
        </w:rPr>
        <w:t xml:space="preserve"> down in the Declaration of Helsinki</w:t>
      </w:r>
      <w:r>
        <w:rPr>
          <w:rFonts w:ascii="Times New Roman" w:hAnsi="Times New Roman" w:cs="Times New Roman"/>
          <w:sz w:val="24"/>
          <w:szCs w:val="24"/>
        </w:rPr>
        <w:t>. A</w:t>
      </w:r>
      <w:r w:rsidRPr="00E3144D">
        <w:rPr>
          <w:rFonts w:ascii="Times New Roman" w:hAnsi="Times New Roman" w:cs="Times New Roman"/>
          <w:sz w:val="24"/>
          <w:szCs w:val="24"/>
        </w:rPr>
        <w:t xml:space="preserve">ll procedures involving human </w:t>
      </w:r>
      <w:r>
        <w:rPr>
          <w:rFonts w:ascii="Times New Roman" w:hAnsi="Times New Roman" w:cs="Times New Roman"/>
          <w:sz w:val="24"/>
          <w:szCs w:val="24"/>
        </w:rPr>
        <w:t xml:space="preserve">participants </w:t>
      </w:r>
      <w:r w:rsidRPr="00E3144D">
        <w:rPr>
          <w:rFonts w:ascii="Times New Roman" w:hAnsi="Times New Roman" w:cs="Times New Roman"/>
          <w:sz w:val="24"/>
          <w:szCs w:val="24"/>
        </w:rPr>
        <w:t xml:space="preserve">were approved by the </w:t>
      </w:r>
      <w:r>
        <w:rPr>
          <w:rFonts w:ascii="Times New Roman" w:hAnsi="Times New Roman" w:cs="Times New Roman"/>
          <w:sz w:val="24"/>
          <w:szCs w:val="24"/>
        </w:rPr>
        <w:t>M</w:t>
      </w:r>
      <w:r w:rsidRPr="00E3144D">
        <w:rPr>
          <w:rFonts w:ascii="Times New Roman" w:hAnsi="Times New Roman" w:cs="Times New Roman"/>
          <w:sz w:val="24"/>
          <w:szCs w:val="24"/>
        </w:rPr>
        <w:t xml:space="preserve">edical </w:t>
      </w:r>
      <w:r>
        <w:rPr>
          <w:rFonts w:ascii="Times New Roman" w:hAnsi="Times New Roman" w:cs="Times New Roman"/>
          <w:sz w:val="24"/>
          <w:szCs w:val="24"/>
        </w:rPr>
        <w:t>E</w:t>
      </w:r>
      <w:r w:rsidRPr="00E3144D">
        <w:rPr>
          <w:rFonts w:ascii="Times New Roman" w:hAnsi="Times New Roman" w:cs="Times New Roman"/>
          <w:sz w:val="24"/>
          <w:szCs w:val="24"/>
        </w:rPr>
        <w:t>thic</w:t>
      </w:r>
      <w:r>
        <w:rPr>
          <w:rFonts w:ascii="Times New Roman" w:hAnsi="Times New Roman" w:cs="Times New Roman"/>
          <w:sz w:val="24"/>
          <w:szCs w:val="24"/>
        </w:rPr>
        <w:t>s</w:t>
      </w:r>
      <w:r w:rsidRPr="00E3144D">
        <w:rPr>
          <w:rFonts w:ascii="Times New Roman" w:hAnsi="Times New Roman" w:cs="Times New Roman"/>
          <w:sz w:val="24"/>
          <w:szCs w:val="24"/>
        </w:rPr>
        <w:t xml:space="preserve"> </w:t>
      </w:r>
      <w:r>
        <w:rPr>
          <w:rFonts w:ascii="Times New Roman" w:hAnsi="Times New Roman" w:cs="Times New Roman"/>
          <w:sz w:val="24"/>
          <w:szCs w:val="24"/>
        </w:rPr>
        <w:t>C</w:t>
      </w:r>
      <w:r w:rsidRPr="00E3144D">
        <w:rPr>
          <w:rFonts w:ascii="Times New Roman" w:hAnsi="Times New Roman" w:cs="Times New Roman"/>
          <w:sz w:val="24"/>
          <w:szCs w:val="24"/>
        </w:rPr>
        <w:t>ommittee of Wageningen University</w:t>
      </w:r>
      <w:r>
        <w:rPr>
          <w:rFonts w:ascii="Times New Roman" w:hAnsi="Times New Roman" w:cs="Times New Roman"/>
          <w:sz w:val="24"/>
          <w:szCs w:val="24"/>
        </w:rPr>
        <w:t xml:space="preserve"> and Research</w:t>
      </w:r>
      <w:r w:rsidRPr="00E3144D">
        <w:rPr>
          <w:rFonts w:ascii="Times New Roman" w:hAnsi="Times New Roman" w:cs="Times New Roman"/>
          <w:sz w:val="24"/>
          <w:szCs w:val="24"/>
        </w:rPr>
        <w:t xml:space="preserve">. Written informed consent was obtained from </w:t>
      </w:r>
      <w:r>
        <w:rPr>
          <w:rFonts w:ascii="Times New Roman" w:hAnsi="Times New Roman" w:cs="Times New Roman"/>
          <w:sz w:val="24"/>
          <w:szCs w:val="24"/>
        </w:rPr>
        <w:t xml:space="preserve">each participant  </w:t>
      </w:r>
      <w:r>
        <w:rPr>
          <w:rFonts w:ascii="Times New Roman" w:hAnsi="Times New Roman" w:cs="Times New Roman"/>
          <w:sz w:val="24"/>
          <w:szCs w:val="24"/>
        </w:rPr>
        <w:fldChar w:fldCharType="begin"/>
      </w:r>
      <w:r w:rsidR="007F5EF9">
        <w:rPr>
          <w:rFonts w:ascii="Times New Roman" w:hAnsi="Times New Roman" w:cs="Times New Roman"/>
          <w:sz w:val="24"/>
          <w:szCs w:val="24"/>
        </w:rPr>
        <w:instrText xml:space="preserve"> ADDIN EN.CITE &lt;EndNote&gt;&lt;Cite&gt;&lt;Author&gt;Brouwer-Brolsma&lt;/Author&gt;&lt;Year&gt;2018&lt;/Year&gt;&lt;RecNum&gt;15334&lt;/RecNum&gt;&lt;DisplayText&gt;[2]&lt;/DisplayText&gt;&lt;record&gt;&lt;rec-number&gt;15334&lt;/rec-number&gt;&lt;foreign-keys&gt;&lt;key app="EN" db-id="f5d9zsapf20rrlex0soxawvovrs5xrtwpted" timestamp="1582633955"&gt;15334&lt;/key&gt;&lt;/foreign-keys&gt;&lt;ref-type name="Journal Article"&gt;17&lt;/ref-type&gt;&lt;contributors&gt;&lt;authors&gt;&lt;author&gt;Brouwer-Brolsma, Elske Maria&lt;/author&gt;&lt;author&gt;Van Lee, Linde&lt;/author&gt;&lt;author&gt;Streppel, Martinette T&lt;/author&gt;&lt;author&gt;Sluik, Diewertje&lt;/author&gt;&lt;author&gt;Van De Wiel, Anne M&lt;/author&gt;&lt;author&gt;De Vries, Jeanne HM&lt;/author&gt;&lt;author&gt;Geelen, Anouk&lt;/author&gt;&lt;author&gt;Feskens, Edith JM&lt;/author&gt;&lt;/authors&gt;&lt;/contributors&gt;&lt;titles&gt;&lt;title&gt;Nutrition Questionnaires plus (NQplus) study, a prospective study on dietary determinants and cardiometabolic health in Dutch adults&lt;/title&gt;&lt;secondary-title&gt;BMJ open&lt;/secondary-title&gt;&lt;/titles&gt;&lt;periodical&gt;&lt;full-title&gt;BMJ open&lt;/full-title&gt;&lt;/periodical&gt;&lt;pages&gt;e020228&lt;/pages&gt;&lt;volume&gt;8&lt;/volume&gt;&lt;number&gt;7&lt;/number&gt;&lt;dates&gt;&lt;year&gt;2018&lt;/year&gt;&lt;/dates&gt;&lt;isbn&gt;2044-6055&lt;/isbn&gt;&lt;urls&gt;&lt;related-urls&gt;&lt;url&gt;https://www.ncbi.nlm.nih.gov/pmc/articles/PMC6067396/pdf/bmjopen-2017-020228.pdf&lt;/url&gt;&lt;/related-urls&gt;&lt;/urls&gt;&lt;/record&gt;&lt;/Cite&gt;&lt;/EndNote&gt;</w:instrText>
      </w:r>
      <w:r>
        <w:rPr>
          <w:rFonts w:ascii="Times New Roman" w:hAnsi="Times New Roman" w:cs="Times New Roman"/>
          <w:sz w:val="24"/>
          <w:szCs w:val="24"/>
        </w:rPr>
        <w:fldChar w:fldCharType="separate"/>
      </w:r>
      <w:r w:rsidR="007F5EF9">
        <w:rPr>
          <w:rFonts w:ascii="Times New Roman" w:hAnsi="Times New Roman" w:cs="Times New Roman"/>
          <w:noProof/>
          <w:sz w:val="24"/>
          <w:szCs w:val="24"/>
        </w:rPr>
        <w:t>[2]</w:t>
      </w:r>
      <w:r>
        <w:rPr>
          <w:rFonts w:ascii="Times New Roman" w:hAnsi="Times New Roman" w:cs="Times New Roman"/>
          <w:sz w:val="24"/>
          <w:szCs w:val="24"/>
        </w:rPr>
        <w:fldChar w:fldCharType="end"/>
      </w:r>
      <w:r w:rsidRPr="00E3144D">
        <w:rPr>
          <w:rFonts w:ascii="Times New Roman" w:hAnsi="Times New Roman" w:cs="Times New Roman"/>
          <w:sz w:val="24"/>
          <w:szCs w:val="24"/>
        </w:rPr>
        <w:t>.</w:t>
      </w:r>
      <w:r>
        <w:rPr>
          <w:rFonts w:ascii="Times New Roman" w:hAnsi="Times New Roman" w:cs="Times New Roman"/>
          <w:sz w:val="24"/>
          <w:szCs w:val="24"/>
        </w:rPr>
        <w:t xml:space="preserve"> </w:t>
      </w:r>
    </w:p>
    <w:p w14:paraId="229C8604" w14:textId="77777777" w:rsidR="00582AB8" w:rsidRDefault="00582AB8" w:rsidP="00582AB8">
      <w:pPr>
        <w:spacing w:line="480" w:lineRule="auto"/>
        <w:jc w:val="both"/>
        <w:rPr>
          <w:rFonts w:ascii="Times New Roman" w:hAnsi="Times New Roman" w:cs="Times New Roman"/>
          <w:i/>
          <w:sz w:val="24"/>
          <w:szCs w:val="24"/>
        </w:rPr>
      </w:pPr>
    </w:p>
    <w:p w14:paraId="69CE03D8" w14:textId="77777777" w:rsidR="00582AB8" w:rsidRPr="00C271D7" w:rsidRDefault="00582AB8" w:rsidP="00582AB8">
      <w:pPr>
        <w:spacing w:line="480" w:lineRule="auto"/>
        <w:jc w:val="both"/>
        <w:rPr>
          <w:rFonts w:ascii="Times New Roman" w:hAnsi="Times New Roman" w:cs="Times New Roman"/>
          <w:i/>
          <w:sz w:val="24"/>
          <w:szCs w:val="24"/>
        </w:rPr>
      </w:pPr>
      <w:r>
        <w:rPr>
          <w:rFonts w:ascii="Times New Roman" w:hAnsi="Times New Roman" w:cs="Times New Roman"/>
          <w:i/>
          <w:sz w:val="24"/>
          <w:szCs w:val="24"/>
        </w:rPr>
        <w:t>Dietary and l</w:t>
      </w:r>
      <w:r w:rsidRPr="00C271D7">
        <w:rPr>
          <w:rFonts w:ascii="Times New Roman" w:hAnsi="Times New Roman" w:cs="Times New Roman"/>
          <w:i/>
          <w:sz w:val="24"/>
          <w:szCs w:val="24"/>
        </w:rPr>
        <w:t>ignan assessment</w:t>
      </w:r>
    </w:p>
    <w:p w14:paraId="1F765EBF" w14:textId="65004EC1" w:rsidR="00582AB8" w:rsidRPr="00DF4839" w:rsidRDefault="00582AB8" w:rsidP="00582AB8">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Multiple, telephone-based 24-h recalls (24hR) were administered by trained dietitians using the five-step, multiple-pass method, which is a validated technique to increase accuracy </w:t>
      </w:r>
      <w:r>
        <w:rPr>
          <w:rFonts w:ascii="Times New Roman" w:hAnsi="Times New Roman" w:cs="Times New Roman"/>
          <w:sz w:val="24"/>
          <w:szCs w:val="24"/>
        </w:rPr>
        <w:fldChar w:fldCharType="begin">
          <w:fldData xml:space="preserve">PEVuZE5vdGU+PENpdGU+PEF1dGhvcj5Db253YXk8L0F1dGhvcj48WWVhcj4yMDA0PC9ZZWFyPjxS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</w:fldData>
        </w:fldChar>
      </w:r>
      <w:r w:rsidR="007F5EF9">
        <w:rPr>
          <w:rFonts w:ascii="Times New Roman" w:hAnsi="Times New Roman" w:cs="Times New Roman"/>
          <w:sz w:val="24"/>
          <w:szCs w:val="24"/>
        </w:rPr>
        <w:instrText xml:space="preserve"> ADDIN EN.CITE </w:instrText>
      </w:r>
      <w:r w:rsidR="007F5EF9">
        <w:rPr>
          <w:rFonts w:ascii="Times New Roman" w:hAnsi="Times New Roman" w:cs="Times New Roman"/>
          <w:sz w:val="24"/>
          <w:szCs w:val="24"/>
        </w:rPr>
        <w:fldChar w:fldCharType="begin">
          <w:fldData xml:space="preserve">PEVuZE5vdGU+PENpdGU+PEF1dGhvcj5Db253YXk8L0F1dGhvcj48WWVhcj4yMDA0PC9ZZWFyPjxS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</w:fldData>
        </w:fldChar>
      </w:r>
      <w:r w:rsidR="007F5EF9">
        <w:rPr>
          <w:rFonts w:ascii="Times New Roman" w:hAnsi="Times New Roman" w:cs="Times New Roman"/>
          <w:sz w:val="24"/>
          <w:szCs w:val="24"/>
        </w:rPr>
        <w:instrText xml:space="preserve"> ADDIN EN.CITE.DATA </w:instrText>
      </w:r>
      <w:r w:rsidR="007F5EF9">
        <w:rPr>
          <w:rFonts w:ascii="Times New Roman" w:hAnsi="Times New Roman" w:cs="Times New Roman"/>
          <w:sz w:val="24"/>
          <w:szCs w:val="24"/>
        </w:rPr>
      </w:r>
      <w:r w:rsidR="007F5EF9">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7F5EF9">
        <w:rPr>
          <w:rFonts w:ascii="Times New Roman" w:hAnsi="Times New Roman" w:cs="Times New Roman"/>
          <w:noProof/>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 xml:space="preserve">. Dates were randomly selected evenly across the year and days of the week. The foods recorded on the recalls were translated into food codes and food groups using the 2011 Dutch Food Composition Table. All participants with at least two 24hR were included in this study. Average daily dietary intakes were calculated by multiplying the consumption frequency by the portion size and nutrient content in grams </w:t>
      </w:r>
      <w:r>
        <w:rPr>
          <w:rFonts w:ascii="Times New Roman" w:hAnsi="Times New Roman" w:cs="Times New Roman"/>
          <w:sz w:val="24"/>
          <w:szCs w:val="24"/>
        </w:rPr>
        <w:fldChar w:fldCharType="begin"/>
      </w:r>
      <w:r w:rsidR="007F5EF9">
        <w:rPr>
          <w:rFonts w:ascii="Times New Roman" w:hAnsi="Times New Roman" w:cs="Times New Roman"/>
          <w:sz w:val="24"/>
          <w:szCs w:val="24"/>
        </w:rPr>
        <w:instrText xml:space="preserve"> ADDIN EN.CITE &lt;EndNote&gt;&lt;Cite&gt;&lt;Author&gt;Brouwer-Brolsma&lt;/Author&gt;&lt;Year&gt;2018&lt;/Year&gt;&lt;RecNum&gt;15334&lt;/RecNum&gt;&lt;DisplayText&gt;[2]&lt;/DisplayText&gt;&lt;record&gt;&lt;rec-number&gt;15334&lt;/rec-number&gt;&lt;foreign-keys&gt;&lt;key app="EN" db-id="f5d9zsapf20rrlex0soxawvovrs5xrtwpted" timestamp="1582633955"&gt;15334&lt;/key&gt;&lt;/foreign-keys&gt;&lt;ref-type name="Journal Article"&gt;17&lt;/ref-type&gt;&lt;contributors&gt;&lt;authors&gt;&lt;author&gt;Brouwer-Brolsma, Elske Maria&lt;/author&gt;&lt;author&gt;Van Lee, Linde&lt;/author&gt;&lt;author&gt;Streppel, Martinette T&lt;/author&gt;&lt;author&gt;Sluik, Diewertje&lt;/author&gt;&lt;author&gt;Van De Wiel, Anne M&lt;/author&gt;&lt;author&gt;De Vries, Jeanne HM&lt;/author&gt;&lt;author&gt;Geelen, Anouk&lt;/author&gt;&lt;author&gt;Feskens, Edith JM&lt;/author&gt;&lt;/authors&gt;&lt;/contributors&gt;&lt;titles&gt;&lt;title&gt;Nutrition Questionnaires plus (NQplus) study, a prospective study on dietary determinants and cardiometabolic health in Dutch adults&lt;/title&gt;&lt;secondary-title&gt;BMJ open&lt;/secondary-title&gt;&lt;/titles&gt;&lt;periodical&gt;&lt;full-title&gt;BMJ open&lt;/full-title&gt;&lt;/periodical&gt;&lt;pages&gt;e020228&lt;/pages&gt;&lt;volume&gt;8&lt;/volume&gt;&lt;number&gt;7&lt;/number&gt;&lt;dates&gt;&lt;year&gt;2018&lt;/year&gt;&lt;/dates&gt;&lt;isbn&gt;2044-6055&lt;/isbn&gt;&lt;urls&gt;&lt;related-urls&gt;&lt;url&gt;https://www.ncbi.nlm.nih.gov/pmc/articles/PMC6067396/pdf/bmjopen-2017-020228.pdf&lt;/url&gt;&lt;/related-urls&gt;&lt;/urls&gt;&lt;/record&gt;&lt;/Cite&gt;&lt;/EndNote&gt;</w:instrText>
      </w:r>
      <w:r>
        <w:rPr>
          <w:rFonts w:ascii="Times New Roman" w:hAnsi="Times New Roman" w:cs="Times New Roman"/>
          <w:sz w:val="24"/>
          <w:szCs w:val="24"/>
        </w:rPr>
        <w:fldChar w:fldCharType="separate"/>
      </w:r>
      <w:r w:rsidR="007F5EF9">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Out of </w:t>
      </w:r>
      <w:r w:rsidRPr="008F0131">
        <w:rPr>
          <w:rFonts w:ascii="Times New Roman" w:hAnsi="Times New Roman" w:cs="Times New Roman"/>
          <w:sz w:val="24"/>
          <w:szCs w:val="24"/>
        </w:rPr>
        <w:t>2082</w:t>
      </w:r>
      <w:r>
        <w:rPr>
          <w:rFonts w:ascii="Times New Roman" w:hAnsi="Times New Roman" w:cs="Times New Roman"/>
          <w:sz w:val="24"/>
          <w:szCs w:val="24"/>
        </w:rPr>
        <w:t xml:space="preserve"> reported food items for the 24hR</w:t>
      </w:r>
      <w:r w:rsidRPr="008F0131">
        <w:rPr>
          <w:rFonts w:ascii="Times New Roman" w:hAnsi="Times New Roman" w:cs="Times New Roman"/>
          <w:sz w:val="24"/>
          <w:szCs w:val="24"/>
        </w:rPr>
        <w:t xml:space="preserve">, 290 foods were </w:t>
      </w:r>
      <w:r>
        <w:rPr>
          <w:rFonts w:ascii="Times New Roman" w:hAnsi="Times New Roman" w:cs="Times New Roman"/>
          <w:sz w:val="24"/>
          <w:szCs w:val="24"/>
        </w:rPr>
        <w:t xml:space="preserve">with known lignan content and thus </w:t>
      </w:r>
      <w:r w:rsidRPr="008F0131">
        <w:rPr>
          <w:rFonts w:ascii="Times New Roman" w:hAnsi="Times New Roman" w:cs="Times New Roman"/>
          <w:sz w:val="24"/>
          <w:szCs w:val="24"/>
        </w:rPr>
        <w:t xml:space="preserve">selected for </w:t>
      </w:r>
      <w:r>
        <w:rPr>
          <w:rFonts w:ascii="Times New Roman" w:hAnsi="Times New Roman" w:cs="Times New Roman"/>
          <w:sz w:val="24"/>
          <w:szCs w:val="24"/>
        </w:rPr>
        <w:t xml:space="preserve">inclusion in this </w:t>
      </w:r>
      <w:r w:rsidRPr="008F0131">
        <w:rPr>
          <w:rFonts w:ascii="Times New Roman" w:hAnsi="Times New Roman" w:cs="Times New Roman"/>
          <w:sz w:val="24"/>
          <w:szCs w:val="24"/>
        </w:rPr>
        <w:t>analysis</w:t>
      </w:r>
      <w:r>
        <w:rPr>
          <w:rFonts w:ascii="Times New Roman" w:hAnsi="Times New Roman" w:cs="Times New Roman"/>
          <w:sz w:val="24"/>
          <w:szCs w:val="24"/>
        </w:rPr>
        <w:t xml:space="preserve">. The lignan data was extracted from a lignan content database of Dutch plant based foods </w:t>
      </w:r>
      <w:r>
        <w:rPr>
          <w:rFonts w:ascii="Times New Roman" w:hAnsi="Times New Roman" w:cs="Times New Roman"/>
          <w:sz w:val="24"/>
          <w:szCs w:val="24"/>
        </w:rPr>
        <w:fldChar w:fldCharType="begin"/>
      </w:r>
      <w:r w:rsidR="007F5EF9">
        <w:rPr>
          <w:rFonts w:ascii="Times New Roman" w:hAnsi="Times New Roman" w:cs="Times New Roman"/>
          <w:sz w:val="24"/>
          <w:szCs w:val="24"/>
        </w:rPr>
        <w:instrText xml:space="preserve"> ADDIN EN.CITE &lt;EndNote&gt;&lt;Cite&gt;&lt;Author&gt;Milder&lt;/Author&gt;&lt;Year&gt;2005&lt;/Year&gt;&lt;RecNum&gt;15124&lt;/RecNum&gt;&lt;DisplayText&gt;[6]&lt;/DisplayText&gt;&lt;record&gt;&lt;rec-number&gt;15124&lt;/rec-number&gt;&lt;foreign-keys&gt;&lt;key app="EN" db-id="f5d9zsapf20rrlex0soxawvovrs5xrtwpted" timestamp="1557396460"&gt;15124&lt;/key&gt;&lt;/foreign-keys&gt;&lt;ref-type name="Journal Article"&gt;17&lt;/ref-type&gt;&lt;contributors&gt;&lt;authors&gt;&lt;author&gt;Milder, Ivon EJ&lt;/author&gt;&lt;author&gt;Arts, Ilja CW&lt;/author&gt;&lt;author&gt;van de Putte, Betty&lt;/author&gt;&lt;author&gt;Venema, Dini P&lt;/author&gt;&lt;author&gt;Hollman, Peter CH&lt;/author&gt;&lt;/authors&gt;&lt;/contributors&gt;&lt;titles&gt;&lt;title&gt;Lignan contents of Dutch plant foods: a database including lariciresinol, pinoresinol, secoisolariciresinol and matairesinol&lt;/title&gt;&lt;secondary-title&gt;British Journal of Nutrition&lt;/secondary-title&gt;&lt;/titles&gt;&lt;periodical&gt;&lt;full-title&gt;British journal of nutrition&lt;/full-title&gt;&lt;/periodical&gt;&lt;pages&gt;393-402&lt;/pages&gt;&lt;volume&gt;93&lt;/volume&gt;&lt;number&gt;3&lt;/number&gt;&lt;dates&gt;&lt;year&gt;2005&lt;/year&gt;&lt;/dates&gt;&lt;isbn&gt;1475-2662&lt;/isbn&gt;&lt;urls&gt;&lt;related-urls&gt;&lt;url&gt;https://www.cambridge.org/core/services/aop-cambridge-core/content/view/9AAD5BFE984EF28D7DC741C0ECE73724/S0007114505000504a.pdf/div-class-title-lignan-contents-of-dutch-plant-foods-a-database-including-lariciresinol-pinoresinol-secoisolariciresinol-and-matairesinol-div.pdf&lt;/url&gt;&lt;/related-urls&gt;&lt;/urls&gt;&lt;/record&gt;&lt;/Cite&gt;&lt;/EndNote&gt;</w:instrText>
      </w:r>
      <w:r>
        <w:rPr>
          <w:rFonts w:ascii="Times New Roman" w:hAnsi="Times New Roman" w:cs="Times New Roman"/>
          <w:sz w:val="24"/>
          <w:szCs w:val="24"/>
        </w:rPr>
        <w:fldChar w:fldCharType="separate"/>
      </w:r>
      <w:r w:rsidR="007F5EF9">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and complemented with data from three other references (</w:t>
      </w:r>
      <w:r w:rsidRPr="005C3ADB">
        <w:rPr>
          <w:rFonts w:ascii="Times New Roman" w:hAnsi="Times New Roman" w:cs="Times New Roman"/>
          <w:sz w:val="24"/>
          <w:szCs w:val="24"/>
        </w:rPr>
        <w:t xml:space="preserve">Gunter G.C. </w:t>
      </w:r>
      <w:proofErr w:type="spellStart"/>
      <w:r w:rsidRPr="005C3ADB">
        <w:rPr>
          <w:rFonts w:ascii="Times New Roman" w:hAnsi="Times New Roman" w:cs="Times New Roman"/>
          <w:sz w:val="24"/>
          <w:szCs w:val="24"/>
        </w:rPr>
        <w:t>Kuhnle</w:t>
      </w:r>
      <w:proofErr w:type="spellEnd"/>
      <w:r w:rsidRPr="005C3ADB">
        <w:rPr>
          <w:rFonts w:ascii="Times New Roman" w:hAnsi="Times New Roman" w:cs="Times New Roman"/>
          <w:sz w:val="24"/>
          <w:szCs w:val="24"/>
        </w:rPr>
        <w:t xml:space="preserve"> 2009</w:t>
      </w:r>
      <w:r>
        <w:rPr>
          <w:rFonts w:ascii="Times New Roman" w:hAnsi="Times New Roman" w:cs="Times New Roman"/>
          <w:sz w:val="24"/>
          <w:szCs w:val="24"/>
        </w:rPr>
        <w:t xml:space="preserve">, </w:t>
      </w:r>
      <w:r w:rsidRPr="005C3ADB">
        <w:rPr>
          <w:rFonts w:ascii="Times New Roman" w:hAnsi="Times New Roman" w:cs="Times New Roman"/>
          <w:sz w:val="24"/>
          <w:szCs w:val="24"/>
        </w:rPr>
        <w:t>Thompson, 200</w:t>
      </w:r>
      <w:r>
        <w:rPr>
          <w:rFonts w:ascii="Times New Roman" w:hAnsi="Times New Roman" w:cs="Times New Roman"/>
          <w:sz w:val="24"/>
          <w:szCs w:val="24"/>
        </w:rPr>
        <w:t xml:space="preserve">6 and </w:t>
      </w:r>
      <w:proofErr w:type="spellStart"/>
      <w:r w:rsidRPr="005C3ADB">
        <w:rPr>
          <w:rFonts w:ascii="Times New Roman" w:hAnsi="Times New Roman" w:cs="Times New Roman"/>
          <w:sz w:val="24"/>
          <w:szCs w:val="24"/>
        </w:rPr>
        <w:t>Penalvo</w:t>
      </w:r>
      <w:proofErr w:type="spellEnd"/>
      <w:r w:rsidRPr="005C3ADB">
        <w:rPr>
          <w:rFonts w:ascii="Times New Roman" w:hAnsi="Times New Roman" w:cs="Times New Roman"/>
          <w:sz w:val="24"/>
          <w:szCs w:val="24"/>
        </w:rPr>
        <w:t>, 2007</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PEVuZE5vdGU+PENpdGU+PEF1dGhvcj5LdWhubGU8L0F1dGhvcj48WWVhcj4yMDA5PC9ZZWFyPjxS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</w:fldData>
        </w:fldChar>
      </w:r>
      <w:r w:rsidR="007F5EF9">
        <w:rPr>
          <w:rFonts w:ascii="Times New Roman" w:hAnsi="Times New Roman" w:cs="Times New Roman"/>
          <w:sz w:val="24"/>
          <w:szCs w:val="24"/>
        </w:rPr>
        <w:instrText xml:space="preserve"> ADDIN EN.CITE </w:instrText>
      </w:r>
      <w:r w:rsidR="007F5EF9">
        <w:rPr>
          <w:rFonts w:ascii="Times New Roman" w:hAnsi="Times New Roman" w:cs="Times New Roman"/>
          <w:sz w:val="24"/>
          <w:szCs w:val="24"/>
        </w:rPr>
        <w:fldChar w:fldCharType="begin">
          <w:fldData xml:space="preserve">PEVuZE5vdGU+PENpdGU+PEF1dGhvcj5LdWhubGU8L0F1dGhvcj48WWVhcj4yMDA5PC9ZZWFyPjxS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</w:fldData>
        </w:fldChar>
      </w:r>
      <w:r w:rsidR="007F5EF9">
        <w:rPr>
          <w:rFonts w:ascii="Times New Roman" w:hAnsi="Times New Roman" w:cs="Times New Roman"/>
          <w:sz w:val="24"/>
          <w:szCs w:val="24"/>
        </w:rPr>
        <w:instrText xml:space="preserve"> ADDIN EN.CITE.DATA </w:instrText>
      </w:r>
      <w:r w:rsidR="007F5EF9">
        <w:rPr>
          <w:rFonts w:ascii="Times New Roman" w:hAnsi="Times New Roman" w:cs="Times New Roman"/>
          <w:sz w:val="24"/>
          <w:szCs w:val="24"/>
        </w:rPr>
      </w:r>
      <w:r w:rsidR="007F5EF9">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7F5EF9">
        <w:rPr>
          <w:rFonts w:ascii="Times New Roman" w:hAnsi="Times New Roman" w:cs="Times New Roman"/>
          <w:noProof/>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t>.</w:t>
      </w:r>
      <w:r w:rsidRPr="008F0131">
        <w:rPr>
          <w:rFonts w:ascii="Times New Roman" w:hAnsi="Times New Roman" w:cs="Times New Roman"/>
          <w:sz w:val="24"/>
          <w:szCs w:val="24"/>
        </w:rPr>
        <w:t xml:space="preserve"> </w:t>
      </w:r>
      <w:r w:rsidRPr="0036705B">
        <w:rPr>
          <w:rFonts w:ascii="Times New Roman" w:hAnsi="Times New Roman" w:cs="Times New Roman"/>
          <w:sz w:val="24"/>
          <w:szCs w:val="24"/>
        </w:rPr>
        <w:t>Foods that contained no lignan</w:t>
      </w:r>
      <w:r>
        <w:rPr>
          <w:rFonts w:ascii="Times New Roman" w:hAnsi="Times New Roman" w:cs="Times New Roman"/>
          <w:sz w:val="24"/>
          <w:szCs w:val="24"/>
        </w:rPr>
        <w:t>s</w:t>
      </w:r>
      <w:r w:rsidRPr="0036705B">
        <w:rPr>
          <w:rFonts w:ascii="Times New Roman" w:hAnsi="Times New Roman" w:cs="Times New Roman"/>
          <w:sz w:val="24"/>
          <w:szCs w:val="24"/>
        </w:rPr>
        <w:t xml:space="preserve"> (0.0 µg) were excluded from the calculation. </w:t>
      </w:r>
      <w:r>
        <w:rPr>
          <w:rFonts w:ascii="Times New Roman" w:hAnsi="Times New Roman" w:cs="Times New Roman"/>
          <w:sz w:val="24"/>
          <w:szCs w:val="24"/>
        </w:rPr>
        <w:t>For each person, l</w:t>
      </w:r>
      <w:r w:rsidRPr="0036705B">
        <w:rPr>
          <w:rFonts w:ascii="Times New Roman" w:hAnsi="Times New Roman" w:cs="Times New Roman"/>
          <w:sz w:val="24"/>
          <w:szCs w:val="24"/>
        </w:rPr>
        <w:t xml:space="preserve">ignan intake was </w:t>
      </w:r>
      <w:r>
        <w:rPr>
          <w:rFonts w:ascii="Times New Roman" w:hAnsi="Times New Roman" w:cs="Times New Roman"/>
          <w:sz w:val="24"/>
          <w:szCs w:val="24"/>
        </w:rPr>
        <w:t xml:space="preserve">calculated by multiplying the consumed amount of each food with its lignan content (µg/g) for each recorded day. Then, the lignan intake was averaged over the recorded days. </w:t>
      </w:r>
    </w:p>
    <w:p w14:paraId="1B1D80BC" w14:textId="77777777" w:rsidR="00582AB8" w:rsidRDefault="00582AB8" w:rsidP="00582AB8">
      <w:pPr>
        <w:autoSpaceDE w:val="0"/>
        <w:autoSpaceDN w:val="0"/>
        <w:adjustRightInd w:val="0"/>
        <w:spacing w:after="0" w:line="480" w:lineRule="auto"/>
        <w:jc w:val="both"/>
        <w:rPr>
          <w:rFonts w:ascii="Times New Roman" w:hAnsi="Times New Roman" w:cs="Times New Roman"/>
          <w:i/>
          <w:sz w:val="24"/>
          <w:szCs w:val="24"/>
        </w:rPr>
      </w:pPr>
    </w:p>
    <w:p w14:paraId="55E05A60" w14:textId="77777777" w:rsidR="00582AB8" w:rsidRPr="00962E6F" w:rsidRDefault="00582AB8" w:rsidP="00582AB8">
      <w:pPr>
        <w:autoSpaceDE w:val="0"/>
        <w:autoSpaceDN w:val="0"/>
        <w:adjustRightInd w:val="0"/>
        <w:spacing w:after="0" w:line="480" w:lineRule="auto"/>
        <w:jc w:val="both"/>
        <w:rPr>
          <w:rFonts w:ascii="Times New Roman" w:hAnsi="Times New Roman" w:cs="Times New Roman"/>
          <w:i/>
          <w:color w:val="000000"/>
          <w:sz w:val="24"/>
          <w:szCs w:val="24"/>
        </w:rPr>
      </w:pPr>
      <w:r w:rsidRPr="00F258EB">
        <w:rPr>
          <w:rFonts w:ascii="Times New Roman" w:hAnsi="Times New Roman" w:cs="Times New Roman"/>
          <w:i/>
          <w:sz w:val="24"/>
          <w:szCs w:val="24"/>
        </w:rPr>
        <w:lastRenderedPageBreak/>
        <w:t>A</w:t>
      </w:r>
      <w:r>
        <w:rPr>
          <w:rFonts w:ascii="Times New Roman" w:hAnsi="Times New Roman" w:cs="Times New Roman"/>
          <w:i/>
          <w:sz w:val="24"/>
          <w:szCs w:val="24"/>
        </w:rPr>
        <w:t xml:space="preserve">nthropometrics </w:t>
      </w:r>
    </w:p>
    <w:p w14:paraId="1AF809EA" w14:textId="453E2AB0" w:rsidR="00582AB8" w:rsidRDefault="00582AB8" w:rsidP="00582AB8">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H</w:t>
      </w:r>
      <w:r w:rsidRPr="00DF45EF">
        <w:rPr>
          <w:rFonts w:ascii="Times New Roman" w:hAnsi="Times New Roman" w:cs="Times New Roman"/>
          <w:sz w:val="24"/>
          <w:szCs w:val="24"/>
        </w:rPr>
        <w:t>eight</w:t>
      </w:r>
      <w:r>
        <w:rPr>
          <w:rFonts w:ascii="Times New Roman" w:hAnsi="Times New Roman" w:cs="Times New Roman"/>
          <w:sz w:val="24"/>
          <w:szCs w:val="24"/>
        </w:rPr>
        <w:t xml:space="preserve"> </w:t>
      </w:r>
      <w:r w:rsidRPr="00DF45EF">
        <w:rPr>
          <w:rFonts w:ascii="Times New Roman" w:hAnsi="Times New Roman" w:cs="Times New Roman"/>
          <w:sz w:val="24"/>
          <w:szCs w:val="24"/>
        </w:rPr>
        <w:t>was measured with a stadiometer (SECA, Germany) to the</w:t>
      </w:r>
      <w:r>
        <w:rPr>
          <w:rFonts w:ascii="Times New Roman" w:hAnsi="Times New Roman" w:cs="Times New Roman"/>
          <w:sz w:val="24"/>
          <w:szCs w:val="24"/>
        </w:rPr>
        <w:t xml:space="preserve"> </w:t>
      </w:r>
      <w:r w:rsidRPr="00DF45EF">
        <w:rPr>
          <w:rFonts w:ascii="Times New Roman" w:hAnsi="Times New Roman" w:cs="Times New Roman"/>
          <w:sz w:val="24"/>
          <w:szCs w:val="24"/>
        </w:rPr>
        <w:t>nearest 0.1 cm</w:t>
      </w:r>
      <w:r>
        <w:rPr>
          <w:rFonts w:ascii="Times New Roman" w:hAnsi="Times New Roman" w:cs="Times New Roman"/>
          <w:sz w:val="24"/>
          <w:szCs w:val="24"/>
        </w:rPr>
        <w:t>, and w</w:t>
      </w:r>
      <w:r w:rsidRPr="00DF45EF">
        <w:rPr>
          <w:rFonts w:ascii="Times New Roman" w:hAnsi="Times New Roman" w:cs="Times New Roman"/>
          <w:sz w:val="24"/>
          <w:szCs w:val="24"/>
        </w:rPr>
        <w:t xml:space="preserve">eight was </w:t>
      </w:r>
      <w:r>
        <w:rPr>
          <w:rFonts w:ascii="Times New Roman" w:hAnsi="Times New Roman" w:cs="Times New Roman"/>
          <w:sz w:val="24"/>
          <w:szCs w:val="24"/>
        </w:rPr>
        <w:t>assessed with</w:t>
      </w:r>
      <w:r w:rsidRPr="00DF45EF">
        <w:rPr>
          <w:rFonts w:ascii="Times New Roman" w:hAnsi="Times New Roman" w:cs="Times New Roman"/>
          <w:sz w:val="24"/>
          <w:szCs w:val="24"/>
        </w:rPr>
        <w:t xml:space="preserve"> a digital scale</w:t>
      </w:r>
      <w:r>
        <w:rPr>
          <w:rFonts w:ascii="Times New Roman" w:hAnsi="Times New Roman" w:cs="Times New Roman"/>
          <w:sz w:val="24"/>
          <w:szCs w:val="24"/>
        </w:rPr>
        <w:t xml:space="preserve"> </w:t>
      </w:r>
      <w:r w:rsidRPr="00DF45EF">
        <w:rPr>
          <w:rFonts w:ascii="Times New Roman" w:hAnsi="Times New Roman" w:cs="Times New Roman"/>
          <w:sz w:val="24"/>
          <w:szCs w:val="24"/>
        </w:rPr>
        <w:t>(SECA) to the nearest 0.1 kg.</w:t>
      </w:r>
      <w:r>
        <w:rPr>
          <w:rFonts w:ascii="Times New Roman" w:hAnsi="Times New Roman" w:cs="Times New Roman"/>
          <w:sz w:val="24"/>
          <w:szCs w:val="24"/>
        </w:rPr>
        <w:t xml:space="preserve"> B</w:t>
      </w:r>
      <w:r>
        <w:rPr>
          <w:rFonts w:ascii="Times New Roman" w:eastAsia="Times New Roman" w:hAnsi="Times New Roman" w:cs="Times New Roman"/>
          <w:color w:val="000000" w:themeColor="text1"/>
          <w:sz w:val="24"/>
          <w:szCs w:val="24"/>
          <w:lang w:eastAsia="en-GB"/>
        </w:rPr>
        <w:t>ody mass index (BMI, kg/m</w:t>
      </w:r>
      <w:r w:rsidRPr="00962E6F">
        <w:rPr>
          <w:rFonts w:ascii="Times New Roman" w:eastAsia="Times New Roman" w:hAnsi="Times New Roman" w:cs="Times New Roman"/>
          <w:color w:val="000000" w:themeColor="text1"/>
          <w:sz w:val="24"/>
          <w:szCs w:val="24"/>
          <w:vertAlign w:val="superscript"/>
          <w:lang w:eastAsia="en-GB"/>
        </w:rPr>
        <w:t>2</w:t>
      </w:r>
      <w:r>
        <w:rPr>
          <w:rFonts w:ascii="Times New Roman" w:eastAsia="Times New Roman" w:hAnsi="Times New Roman" w:cs="Times New Roman"/>
          <w:color w:val="000000" w:themeColor="text1"/>
          <w:sz w:val="24"/>
          <w:szCs w:val="24"/>
          <w:lang w:eastAsia="en-GB"/>
        </w:rPr>
        <w:t xml:space="preserve">) </w:t>
      </w:r>
      <w:r w:rsidRPr="00962E6F">
        <w:rPr>
          <w:rFonts w:ascii="Times New Roman" w:eastAsia="Times New Roman" w:hAnsi="Times New Roman" w:cs="Times New Roman"/>
          <w:sz w:val="24"/>
          <w:szCs w:val="24"/>
          <w:lang w:eastAsia="en-GB"/>
        </w:rPr>
        <w:t xml:space="preserve">was calculated </w:t>
      </w:r>
      <w:r>
        <w:rPr>
          <w:rFonts w:ascii="Times New Roman" w:eastAsia="Times New Roman" w:hAnsi="Times New Roman" w:cs="Times New Roman"/>
          <w:sz w:val="24"/>
          <w:szCs w:val="24"/>
          <w:lang w:eastAsia="en-GB"/>
        </w:rPr>
        <w:t>as</w:t>
      </w:r>
      <w:r w:rsidRPr="00962E6F">
        <w:rPr>
          <w:rFonts w:ascii="Times New Roman" w:eastAsia="Times New Roman" w:hAnsi="Times New Roman" w:cs="Times New Roman"/>
          <w:sz w:val="24"/>
          <w:szCs w:val="24"/>
          <w:lang w:eastAsia="en-GB"/>
        </w:rPr>
        <w:t xml:space="preserve"> </w:t>
      </w:r>
      <w:r w:rsidRPr="00962E6F">
        <w:rPr>
          <w:rFonts w:ascii="Times New Roman" w:hAnsi="Times New Roman" w:cs="Times New Roman"/>
          <w:sz w:val="24"/>
          <w:szCs w:val="24"/>
          <w:shd w:val="clear" w:color="auto" w:fill="FFFFFF"/>
        </w:rPr>
        <w:t>a person's weight in kilograms divided by the square of height in meters</w:t>
      </w:r>
      <w:r>
        <w:rPr>
          <w:rFonts w:ascii="Times New Roman" w:hAnsi="Times New Roman" w:cs="Times New Roman"/>
          <w:sz w:val="24"/>
          <w:szCs w:val="24"/>
        </w:rPr>
        <w:t xml:space="preserve">. </w:t>
      </w:r>
      <w:r w:rsidRPr="005E559D">
        <w:rPr>
          <w:rFonts w:ascii="Times New Roman" w:hAnsi="Times New Roman" w:cs="Times New Roman"/>
          <w:color w:val="000000" w:themeColor="text1"/>
          <w:sz w:val="24"/>
          <w:szCs w:val="24"/>
        </w:rPr>
        <w:t>Participants were categorised as normal weight (BMI &lt;</w:t>
      </w:r>
      <w:r>
        <w:rPr>
          <w:rFonts w:ascii="Times New Roman" w:hAnsi="Times New Roman" w:cs="Times New Roman"/>
          <w:color w:val="000000" w:themeColor="text1"/>
          <w:sz w:val="24"/>
          <w:szCs w:val="24"/>
        </w:rPr>
        <w:t xml:space="preserve"> </w:t>
      </w:r>
      <w:r w:rsidRPr="005E559D">
        <w:rPr>
          <w:rFonts w:ascii="Times New Roman" w:hAnsi="Times New Roman" w:cs="Times New Roman"/>
          <w:color w:val="000000" w:themeColor="text1"/>
          <w:sz w:val="24"/>
          <w:szCs w:val="24"/>
        </w:rPr>
        <w:t>25 kg/m</w:t>
      </w:r>
      <w:r w:rsidRPr="005E559D">
        <w:rPr>
          <w:rFonts w:ascii="Times New Roman" w:hAnsi="Times New Roman" w:cs="Times New Roman"/>
          <w:color w:val="000000" w:themeColor="text1"/>
          <w:sz w:val="24"/>
          <w:szCs w:val="24"/>
          <w:vertAlign w:val="superscript"/>
        </w:rPr>
        <w:t>2</w:t>
      </w:r>
      <w:r w:rsidRPr="005E55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overweight</w:t>
      </w:r>
      <w:r w:rsidRPr="005E559D">
        <w:rPr>
          <w:rFonts w:ascii="Times New Roman" w:hAnsi="Times New Roman" w:cs="Times New Roman"/>
          <w:color w:val="000000" w:themeColor="text1"/>
          <w:sz w:val="24"/>
          <w:szCs w:val="24"/>
        </w:rPr>
        <w:t xml:space="preserve"> (BMI  ≥</w:t>
      </w:r>
      <w:r>
        <w:rPr>
          <w:rFonts w:ascii="Times New Roman" w:hAnsi="Times New Roman" w:cs="Times New Roman"/>
          <w:color w:val="000000" w:themeColor="text1"/>
          <w:sz w:val="24"/>
          <w:szCs w:val="24"/>
        </w:rPr>
        <w:t xml:space="preserve"> </w:t>
      </w:r>
      <w:r w:rsidRPr="005E559D">
        <w:rPr>
          <w:rFonts w:ascii="Times New Roman" w:hAnsi="Times New Roman" w:cs="Times New Roman"/>
          <w:color w:val="000000" w:themeColor="text1"/>
          <w:sz w:val="24"/>
          <w:szCs w:val="24"/>
        </w:rPr>
        <w:t>25 kg/m</w:t>
      </w:r>
      <w:r w:rsidRPr="005E559D">
        <w:rPr>
          <w:rFonts w:ascii="Times New Roman" w:hAnsi="Times New Roman" w:cs="Times New Roman"/>
          <w:color w:val="000000" w:themeColor="text1"/>
          <w:sz w:val="24"/>
          <w:szCs w:val="24"/>
          <w:vertAlign w:val="superscript"/>
        </w:rPr>
        <w:t>2</w:t>
      </w:r>
      <w:r w:rsidRPr="005E55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5E559D">
        <w:rPr>
          <w:rFonts w:ascii="Times New Roman" w:hAnsi="Times New Roman" w:cs="Times New Roman"/>
          <w:color w:val="000000" w:themeColor="text1"/>
          <w:sz w:val="24"/>
          <w:szCs w:val="24"/>
        </w:rPr>
        <w:t xml:space="preserve"> and obese (BMI &gt;</w:t>
      </w:r>
      <w:r>
        <w:rPr>
          <w:rFonts w:ascii="Times New Roman" w:hAnsi="Times New Roman" w:cs="Times New Roman"/>
          <w:color w:val="000000" w:themeColor="text1"/>
          <w:sz w:val="24"/>
          <w:szCs w:val="24"/>
        </w:rPr>
        <w:t xml:space="preserve"> </w:t>
      </w:r>
      <w:r w:rsidRPr="005E559D">
        <w:rPr>
          <w:rFonts w:ascii="Times New Roman" w:hAnsi="Times New Roman" w:cs="Times New Roman"/>
          <w:color w:val="000000" w:themeColor="text1"/>
          <w:sz w:val="24"/>
          <w:szCs w:val="24"/>
        </w:rPr>
        <w:t>30 kg/m</w:t>
      </w:r>
      <w:r w:rsidRPr="005E559D">
        <w:rPr>
          <w:rFonts w:ascii="Times New Roman" w:hAnsi="Times New Roman" w:cs="Times New Roman"/>
          <w:color w:val="000000" w:themeColor="text1"/>
          <w:sz w:val="24"/>
          <w:szCs w:val="24"/>
          <w:vertAlign w:val="superscript"/>
        </w:rPr>
        <w:t>2</w:t>
      </w:r>
      <w:r w:rsidRPr="005E559D">
        <w:rPr>
          <w:rFonts w:ascii="Times New Roman" w:hAnsi="Times New Roman" w:cs="Times New Roman"/>
          <w:color w:val="000000" w:themeColor="text1"/>
          <w:sz w:val="24"/>
          <w:szCs w:val="24"/>
        </w:rPr>
        <w:t xml:space="preserve">) </w:t>
      </w:r>
      <w:r w:rsidRPr="005E559D">
        <w:rPr>
          <w:rFonts w:ascii="Times New Roman" w:hAnsi="Times New Roman" w:cs="Times New Roman"/>
          <w:color w:val="000000" w:themeColor="text1"/>
          <w:sz w:val="24"/>
          <w:szCs w:val="24"/>
        </w:rPr>
        <w:fldChar w:fldCharType="begin"/>
      </w:r>
      <w:r w:rsidR="007F5EF9">
        <w:rPr>
          <w:rFonts w:ascii="Times New Roman" w:hAnsi="Times New Roman" w:cs="Times New Roman"/>
          <w:color w:val="000000" w:themeColor="text1"/>
          <w:sz w:val="24"/>
          <w:szCs w:val="24"/>
        </w:rPr>
        <w:instrText xml:space="preserve"> ADDIN EN.CITE &lt;EndNote&gt;&lt;Cite&gt;&lt;Author&gt;WHO&lt;/Author&gt;&lt;Year&gt;2000&lt;/Year&gt;&lt;RecNum&gt;44&lt;/RecNum&gt;&lt;DisplayText&gt;[10]&lt;/DisplayText&gt;&lt;record&gt;&lt;rec-number&gt;44&lt;/rec-number&gt;&lt;foreign-keys&gt;&lt;key app="EN" db-id="f5d9zsapf20rrlex0soxawvovrs5xrtwpted" timestamp="1539782596"&gt;44&lt;/key&gt;&lt;/foreign-keys&gt;&lt;ref-type name="Book"&gt;6&lt;/ref-type&gt;&lt;contributors&gt;&lt;authors&gt;&lt;author&gt;WHO&lt;/author&gt;&lt;/authors&gt;&lt;/contributors&gt;&lt;titles&gt;&lt;title&gt;Obesity: preventing and managing the global epidemic&lt;/title&gt;&lt;/titles&gt;&lt;dates&gt;&lt;year&gt;2000&lt;/year&gt;&lt;/dates&gt;&lt;publisher&gt;World Health Organization&lt;/publisher&gt;&lt;isbn&gt;9241208945&lt;/isbn&gt;&lt;urls&gt;&lt;/urls&gt;&lt;/record&gt;&lt;/Cite&gt;&lt;/EndNote&gt;</w:instrText>
      </w:r>
      <w:r w:rsidRPr="005E559D">
        <w:rPr>
          <w:rFonts w:ascii="Times New Roman" w:hAnsi="Times New Roman" w:cs="Times New Roman"/>
          <w:color w:val="000000" w:themeColor="text1"/>
          <w:sz w:val="24"/>
          <w:szCs w:val="24"/>
        </w:rPr>
        <w:fldChar w:fldCharType="separate"/>
      </w:r>
      <w:r w:rsidR="007F5EF9">
        <w:rPr>
          <w:rFonts w:ascii="Times New Roman" w:hAnsi="Times New Roman" w:cs="Times New Roman"/>
          <w:noProof/>
          <w:color w:val="000000" w:themeColor="text1"/>
          <w:sz w:val="24"/>
          <w:szCs w:val="24"/>
        </w:rPr>
        <w:t>[10]</w:t>
      </w:r>
      <w:r w:rsidRPr="005E559D">
        <w:rPr>
          <w:rFonts w:ascii="Times New Roman" w:hAnsi="Times New Roman" w:cs="Times New Roman"/>
          <w:color w:val="000000" w:themeColor="text1"/>
          <w:sz w:val="24"/>
          <w:szCs w:val="24"/>
        </w:rPr>
        <w:fldChar w:fldCharType="end"/>
      </w:r>
      <w:r>
        <w:rPr>
          <w:rFonts w:ascii="Arial" w:hAnsi="Arial" w:cs="Arial"/>
          <w:color w:val="333333"/>
          <w:sz w:val="26"/>
          <w:szCs w:val="26"/>
        </w:rPr>
        <w:t xml:space="preserve">. </w:t>
      </w:r>
      <w:r w:rsidRPr="00DF45EF">
        <w:rPr>
          <w:rFonts w:ascii="Times New Roman" w:hAnsi="Times New Roman" w:cs="Times New Roman"/>
          <w:sz w:val="24"/>
          <w:szCs w:val="24"/>
        </w:rPr>
        <w:t>Waist circumference</w:t>
      </w:r>
      <w:r>
        <w:rPr>
          <w:rFonts w:ascii="Times New Roman" w:hAnsi="Times New Roman" w:cs="Times New Roman"/>
          <w:sz w:val="24"/>
          <w:szCs w:val="24"/>
        </w:rPr>
        <w:t xml:space="preserve"> </w:t>
      </w:r>
      <w:r w:rsidRPr="00DF45EF">
        <w:rPr>
          <w:rFonts w:ascii="Times New Roman" w:hAnsi="Times New Roman" w:cs="Times New Roman"/>
          <w:sz w:val="24"/>
          <w:szCs w:val="24"/>
        </w:rPr>
        <w:t>w</w:t>
      </w:r>
      <w:r>
        <w:rPr>
          <w:rFonts w:ascii="Times New Roman" w:hAnsi="Times New Roman" w:cs="Times New Roman"/>
          <w:sz w:val="24"/>
          <w:szCs w:val="24"/>
        </w:rPr>
        <w:t>as</w:t>
      </w:r>
      <w:r w:rsidRPr="00DF45EF">
        <w:rPr>
          <w:rFonts w:ascii="Times New Roman" w:hAnsi="Times New Roman" w:cs="Times New Roman"/>
          <w:sz w:val="24"/>
          <w:szCs w:val="24"/>
        </w:rPr>
        <w:t xml:space="preserve"> measured using a measuring</w:t>
      </w:r>
      <w:r>
        <w:rPr>
          <w:rFonts w:ascii="Times New Roman" w:hAnsi="Times New Roman" w:cs="Times New Roman"/>
          <w:sz w:val="24"/>
          <w:szCs w:val="24"/>
        </w:rPr>
        <w:t xml:space="preserve"> </w:t>
      </w:r>
      <w:r w:rsidRPr="00DF45EF">
        <w:rPr>
          <w:rFonts w:ascii="Times New Roman" w:hAnsi="Times New Roman" w:cs="Times New Roman"/>
          <w:sz w:val="24"/>
          <w:szCs w:val="24"/>
        </w:rPr>
        <w:t>tape (SECA 201) to the nearest 0.5 cm</w:t>
      </w:r>
      <w:r>
        <w:rPr>
          <w:rFonts w:ascii="Times New Roman" w:hAnsi="Times New Roman" w:cs="Times New Roman"/>
          <w:sz w:val="24"/>
          <w:szCs w:val="24"/>
        </w:rPr>
        <w:t xml:space="preserve">. </w:t>
      </w:r>
    </w:p>
    <w:p w14:paraId="38A12535" w14:textId="77777777" w:rsidR="00582AB8" w:rsidRDefault="00582AB8" w:rsidP="00582AB8">
      <w:pPr>
        <w:autoSpaceDE w:val="0"/>
        <w:autoSpaceDN w:val="0"/>
        <w:adjustRightInd w:val="0"/>
        <w:spacing w:after="0" w:line="480" w:lineRule="auto"/>
        <w:jc w:val="both"/>
        <w:rPr>
          <w:rFonts w:ascii="Times New Roman" w:hAnsi="Times New Roman" w:cs="Times New Roman"/>
          <w:i/>
          <w:color w:val="000000"/>
          <w:sz w:val="24"/>
          <w:szCs w:val="24"/>
        </w:rPr>
      </w:pPr>
    </w:p>
    <w:p w14:paraId="191D3BDF" w14:textId="77777777" w:rsidR="00582AB8" w:rsidRPr="003F6A7B" w:rsidRDefault="00582AB8" w:rsidP="00582AB8">
      <w:pPr>
        <w:autoSpaceDE w:val="0"/>
        <w:autoSpaceDN w:val="0"/>
        <w:adjustRightInd w:val="0"/>
        <w:spacing w:after="0" w:line="480" w:lineRule="auto"/>
        <w:jc w:val="both"/>
        <w:rPr>
          <w:rFonts w:ascii="Times New Roman" w:hAnsi="Times New Roman" w:cs="Times New Roman"/>
          <w:i/>
          <w:color w:val="000000"/>
          <w:sz w:val="24"/>
          <w:szCs w:val="24"/>
        </w:rPr>
      </w:pPr>
      <w:r w:rsidRPr="003F6A7B">
        <w:rPr>
          <w:rFonts w:ascii="Times New Roman" w:hAnsi="Times New Roman" w:cs="Times New Roman"/>
          <w:i/>
          <w:color w:val="000000"/>
          <w:sz w:val="24"/>
          <w:szCs w:val="24"/>
        </w:rPr>
        <w:t>Demographic, lifestyle</w:t>
      </w:r>
      <w:r>
        <w:rPr>
          <w:rFonts w:ascii="Times New Roman" w:hAnsi="Times New Roman" w:cs="Times New Roman"/>
          <w:i/>
          <w:color w:val="000000"/>
          <w:sz w:val="24"/>
          <w:szCs w:val="24"/>
        </w:rPr>
        <w:t>,</w:t>
      </w:r>
      <w:r w:rsidRPr="003F6A7B">
        <w:rPr>
          <w:rFonts w:ascii="Times New Roman" w:hAnsi="Times New Roman" w:cs="Times New Roman"/>
          <w:i/>
          <w:color w:val="000000"/>
          <w:sz w:val="24"/>
          <w:szCs w:val="24"/>
        </w:rPr>
        <w:t xml:space="preserve"> and general health</w:t>
      </w:r>
    </w:p>
    <w:p w14:paraId="118E96C8" w14:textId="44DFBEA9" w:rsidR="00582AB8" w:rsidRPr="003F5D94" w:rsidRDefault="00582AB8" w:rsidP="00582AB8">
      <w:pPr>
        <w:spacing w:line="480" w:lineRule="auto"/>
        <w:jc w:val="both"/>
        <w:rPr>
          <w:rFonts w:ascii="Times New Roman" w:hAnsi="Times New Roman" w:cs="Times New Roman"/>
          <w:sz w:val="24"/>
          <w:szCs w:val="24"/>
        </w:rPr>
      </w:pPr>
      <w:r w:rsidRPr="00DF45EF">
        <w:rPr>
          <w:rFonts w:ascii="Times New Roman" w:hAnsi="Times New Roman" w:cs="Times New Roman"/>
          <w:color w:val="000000"/>
          <w:sz w:val="24"/>
          <w:szCs w:val="24"/>
        </w:rPr>
        <w:t>The general questionnaire</w:t>
      </w:r>
      <w:r>
        <w:rPr>
          <w:rFonts w:ascii="Times New Roman" w:hAnsi="Times New Roman" w:cs="Times New Roman"/>
          <w:color w:val="000000"/>
          <w:sz w:val="24"/>
          <w:szCs w:val="24"/>
        </w:rPr>
        <w:t>s</w:t>
      </w:r>
      <w:r w:rsidRPr="00DF45EF">
        <w:rPr>
          <w:rFonts w:ascii="Times New Roman" w:hAnsi="Times New Roman" w:cs="Times New Roman"/>
          <w:color w:val="000000"/>
          <w:sz w:val="24"/>
          <w:szCs w:val="24"/>
        </w:rPr>
        <w:t xml:space="preserve"> included demographics, education</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work </w:t>
      </w:r>
      <w:r>
        <w:rPr>
          <w:rFonts w:ascii="Times New Roman" w:hAnsi="Times New Roman" w:cs="Times New Roman"/>
          <w:color w:val="000000"/>
          <w:sz w:val="24"/>
          <w:szCs w:val="24"/>
        </w:rPr>
        <w:t xml:space="preserve">status, </w:t>
      </w:r>
      <w:r w:rsidRPr="00DF45EF">
        <w:rPr>
          <w:rFonts w:ascii="Times New Roman" w:hAnsi="Times New Roman" w:cs="Times New Roman"/>
          <w:color w:val="000000"/>
          <w:sz w:val="24"/>
          <w:szCs w:val="24"/>
        </w:rPr>
        <w:t xml:space="preserve">smoking </w:t>
      </w:r>
      <w:r>
        <w:rPr>
          <w:rFonts w:ascii="Times New Roman" w:hAnsi="Times New Roman" w:cs="Times New Roman"/>
          <w:color w:val="000000"/>
          <w:sz w:val="24"/>
          <w:szCs w:val="24"/>
        </w:rPr>
        <w:t xml:space="preserve">status, and physical activity. </w:t>
      </w:r>
      <w:r w:rsidRPr="00DF45EF">
        <w:rPr>
          <w:rFonts w:ascii="Times New Roman" w:hAnsi="Times New Roman" w:cs="Times New Roman"/>
          <w:color w:val="000000"/>
          <w:sz w:val="24"/>
          <w:szCs w:val="24"/>
        </w:rPr>
        <w:t>Most of these questions were derived from the general</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questionnaires of the </w:t>
      </w:r>
      <w:r w:rsidRPr="008B6DF7">
        <w:rPr>
          <w:rFonts w:ascii="Times New Roman" w:hAnsi="Times New Roman" w:cs="Times New Roman"/>
          <w:color w:val="000000"/>
          <w:sz w:val="24"/>
          <w:szCs w:val="24"/>
        </w:rPr>
        <w:t>Lifeline</w:t>
      </w:r>
      <w:r w:rsidRPr="00DF45EF">
        <w:rPr>
          <w:rFonts w:ascii="Times New Roman" w:hAnsi="Times New Roman" w:cs="Times New Roman"/>
          <w:color w:val="000000"/>
          <w:sz w:val="24"/>
          <w:szCs w:val="24"/>
        </w:rPr>
        <w:t>s study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Data xml:space="preserve">PEVuZE5vdGU+PENpdGU+PEF1dGhvcj5TY2hvbHRlbnM8L0F1dGhvcj48WWVhcj4yMDE1PC9ZZWFy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==
</w:fldData>
        </w:fldChar>
      </w:r>
      <w:r w:rsidR="007F5EF9">
        <w:rPr>
          <w:rFonts w:ascii="Times New Roman" w:hAnsi="Times New Roman" w:cs="Times New Roman"/>
          <w:color w:val="000000"/>
          <w:sz w:val="24"/>
          <w:szCs w:val="24"/>
        </w:rPr>
        <w:instrText xml:space="preserve"> ADDIN EN.CITE </w:instrText>
      </w:r>
      <w:r w:rsidR="007F5EF9">
        <w:rPr>
          <w:rFonts w:ascii="Times New Roman" w:hAnsi="Times New Roman" w:cs="Times New Roman"/>
          <w:color w:val="000000"/>
          <w:sz w:val="24"/>
          <w:szCs w:val="24"/>
        </w:rPr>
        <w:fldChar w:fldCharType="begin">
          <w:fldData xml:space="preserve">PEVuZE5vdGU+PENpdGU+PEF1dGhvcj5TY2hvbHRlbnM8L0F1dGhvcj48WWVhcj4yMDE1PC9ZZWFy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==
</w:fldData>
        </w:fldChar>
      </w:r>
      <w:r w:rsidR="007F5EF9">
        <w:rPr>
          <w:rFonts w:ascii="Times New Roman" w:hAnsi="Times New Roman" w:cs="Times New Roman"/>
          <w:color w:val="000000"/>
          <w:sz w:val="24"/>
          <w:szCs w:val="24"/>
        </w:rPr>
        <w:instrText xml:space="preserve"> ADDIN EN.CITE.DATA </w:instrText>
      </w:r>
      <w:r w:rsidR="007F5EF9">
        <w:rPr>
          <w:rFonts w:ascii="Times New Roman" w:hAnsi="Times New Roman" w:cs="Times New Roman"/>
          <w:color w:val="000000"/>
          <w:sz w:val="24"/>
          <w:szCs w:val="24"/>
        </w:rPr>
      </w:r>
      <w:r w:rsidR="007F5EF9">
        <w:rPr>
          <w:rFonts w:ascii="Times New Roman" w:hAnsi="Times New Roman" w:cs="Times New Roman"/>
          <w:color w:val="000000"/>
          <w:sz w:val="24"/>
          <w:szCs w:val="24"/>
        </w:rPr>
        <w:fldChar w:fldCharType="end"/>
      </w:r>
      <w:r>
        <w:rPr>
          <w:rFonts w:ascii="Times New Roman" w:hAnsi="Times New Roman" w:cs="Times New Roman"/>
          <w:color w:val="000000"/>
          <w:sz w:val="24"/>
          <w:szCs w:val="24"/>
        </w:rPr>
        <w:fldChar w:fldCharType="separate"/>
      </w:r>
      <w:r w:rsidR="007F5EF9">
        <w:rPr>
          <w:rFonts w:ascii="Times New Roman" w:hAnsi="Times New Roman" w:cs="Times New Roman"/>
          <w:noProof/>
          <w:color w:val="000000"/>
          <w:sz w:val="24"/>
          <w:szCs w:val="24"/>
        </w:rPr>
        <w:t>[11]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The education status was divided into three groups which were low, intermediate, and high. </w:t>
      </w:r>
      <w:r w:rsidRPr="00DF45EF">
        <w:rPr>
          <w:rFonts w:ascii="Times New Roman" w:hAnsi="Times New Roman" w:cs="Times New Roman"/>
          <w:color w:val="000000"/>
          <w:sz w:val="24"/>
          <w:szCs w:val="24"/>
        </w:rPr>
        <w:t>Participants with</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no education or primary or lower vocational education</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as highest completed education were classified as low. </w:t>
      </w:r>
      <w:r>
        <w:rPr>
          <w:rFonts w:ascii="Times New Roman" w:hAnsi="Times New Roman" w:cs="Times New Roman"/>
          <w:color w:val="000000"/>
          <w:sz w:val="24"/>
          <w:szCs w:val="24"/>
        </w:rPr>
        <w:t>Meanwhile, lower secondary or intermediate vocational education participants</w:t>
      </w:r>
      <w:r w:rsidRPr="00DF45EF">
        <w:rPr>
          <w:rFonts w:ascii="Times New Roman" w:hAnsi="Times New Roman" w:cs="Times New Roman"/>
          <w:color w:val="000000"/>
          <w:sz w:val="24"/>
          <w:szCs w:val="24"/>
        </w:rPr>
        <w:t xml:space="preserve"> were</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classified as </w:t>
      </w:r>
      <w:r>
        <w:rPr>
          <w:rFonts w:ascii="Times New Roman" w:hAnsi="Times New Roman" w:cs="Times New Roman"/>
          <w:color w:val="000000"/>
          <w:sz w:val="24"/>
          <w:szCs w:val="24"/>
        </w:rPr>
        <w:t>intermediate education. P</w:t>
      </w:r>
      <w:r w:rsidRPr="00DF45EF">
        <w:rPr>
          <w:rFonts w:ascii="Times New Roman" w:hAnsi="Times New Roman" w:cs="Times New Roman"/>
          <w:color w:val="000000"/>
          <w:sz w:val="24"/>
          <w:szCs w:val="24"/>
        </w:rPr>
        <w:t>articipants with a high education level completed higher secondary education, higher vocational</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education</w:t>
      </w:r>
      <w:r>
        <w:rPr>
          <w:rFonts w:ascii="Times New Roman" w:hAnsi="Times New Roman" w:cs="Times New Roman"/>
          <w:color w:val="000000"/>
          <w:sz w:val="24"/>
          <w:szCs w:val="24"/>
        </w:rPr>
        <w:t>,</w:t>
      </w:r>
      <w:r w:rsidRPr="00DF45EF">
        <w:rPr>
          <w:rFonts w:ascii="Times New Roman" w:hAnsi="Times New Roman" w:cs="Times New Roman"/>
          <w:color w:val="000000"/>
          <w:sz w:val="24"/>
          <w:szCs w:val="24"/>
        </w:rPr>
        <w:t xml:space="preserve"> or university. </w:t>
      </w:r>
      <w:r>
        <w:rPr>
          <w:rFonts w:ascii="Times New Roman" w:hAnsi="Times New Roman" w:cs="Times New Roman"/>
          <w:color w:val="000000"/>
          <w:sz w:val="24"/>
          <w:szCs w:val="24"/>
        </w:rPr>
        <w:t xml:space="preserve">Smoking status was classified into three categories: non, current, and former smoker. </w:t>
      </w:r>
      <w:r w:rsidRPr="00DF45EF">
        <w:rPr>
          <w:rFonts w:ascii="Times New Roman" w:hAnsi="Times New Roman" w:cs="Times New Roman"/>
          <w:color w:val="000000"/>
          <w:sz w:val="24"/>
          <w:szCs w:val="24"/>
        </w:rPr>
        <w:t>Information about the participants’ usual physical</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activity was obtained using the Short </w:t>
      </w:r>
      <w:proofErr w:type="spellStart"/>
      <w:r w:rsidRPr="00DF45EF">
        <w:rPr>
          <w:rFonts w:ascii="Times New Roman" w:hAnsi="Times New Roman" w:cs="Times New Roman"/>
          <w:color w:val="000000"/>
          <w:sz w:val="24"/>
          <w:szCs w:val="24"/>
        </w:rPr>
        <w:t>QUestionnaire</w:t>
      </w:r>
      <w:proofErr w:type="spellEnd"/>
      <w:r w:rsidRPr="00DF45EF">
        <w:rPr>
          <w:rFonts w:ascii="Times New Roman" w:hAnsi="Times New Roman" w:cs="Times New Roman"/>
          <w:color w:val="000000"/>
          <w:sz w:val="24"/>
          <w:szCs w:val="24"/>
        </w:rPr>
        <w:t xml:space="preserve"> to</w:t>
      </w:r>
      <w:r>
        <w:rPr>
          <w:rFonts w:ascii="Times New Roman" w:hAnsi="Times New Roman" w:cs="Times New Roman"/>
          <w:color w:val="000000"/>
          <w:sz w:val="24"/>
          <w:szCs w:val="24"/>
        </w:rPr>
        <w:t xml:space="preserve"> </w:t>
      </w:r>
      <w:proofErr w:type="spellStart"/>
      <w:r w:rsidRPr="00DF45EF">
        <w:rPr>
          <w:rFonts w:ascii="Times New Roman" w:hAnsi="Times New Roman" w:cs="Times New Roman"/>
          <w:color w:val="000000"/>
          <w:sz w:val="24"/>
          <w:szCs w:val="24"/>
        </w:rPr>
        <w:t>ASsess</w:t>
      </w:r>
      <w:proofErr w:type="spellEnd"/>
      <w:r w:rsidRPr="00DF45EF">
        <w:rPr>
          <w:rFonts w:ascii="Times New Roman" w:hAnsi="Times New Roman" w:cs="Times New Roman"/>
          <w:color w:val="000000"/>
          <w:sz w:val="24"/>
          <w:szCs w:val="24"/>
        </w:rPr>
        <w:t xml:space="preserve"> Health enhancing physical activity (SQUASH)</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Data xml:space="preserve">PEVuZE5vdGU+PENpdGU+PEF1dGhvcj5XZW5kZWwtVm9zPC9BdXRob3I+PFllYXI+MjAwMzwvWWVh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==
</w:fldData>
        </w:fldChar>
      </w:r>
      <w:r w:rsidR="007F5EF9">
        <w:rPr>
          <w:rFonts w:ascii="Times New Roman" w:hAnsi="Times New Roman" w:cs="Times New Roman"/>
          <w:color w:val="000000"/>
          <w:sz w:val="24"/>
          <w:szCs w:val="24"/>
        </w:rPr>
        <w:instrText xml:space="preserve"> ADDIN EN.CITE </w:instrText>
      </w:r>
      <w:r w:rsidR="007F5EF9">
        <w:rPr>
          <w:rFonts w:ascii="Times New Roman" w:hAnsi="Times New Roman" w:cs="Times New Roman"/>
          <w:color w:val="000000"/>
          <w:sz w:val="24"/>
          <w:szCs w:val="24"/>
        </w:rPr>
        <w:fldChar w:fldCharType="begin">
          <w:fldData xml:space="preserve">PEVuZE5vdGU+PENpdGU+PEF1dGhvcj5XZW5kZWwtVm9zPC9BdXRob3I+PFllYXI+MjAwMzwvWWVh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==
</w:fldData>
        </w:fldChar>
      </w:r>
      <w:r w:rsidR="007F5EF9">
        <w:rPr>
          <w:rFonts w:ascii="Times New Roman" w:hAnsi="Times New Roman" w:cs="Times New Roman"/>
          <w:color w:val="000000"/>
          <w:sz w:val="24"/>
          <w:szCs w:val="24"/>
        </w:rPr>
        <w:instrText xml:space="preserve"> ADDIN EN.CITE.DATA </w:instrText>
      </w:r>
      <w:r w:rsidR="007F5EF9">
        <w:rPr>
          <w:rFonts w:ascii="Times New Roman" w:hAnsi="Times New Roman" w:cs="Times New Roman"/>
          <w:color w:val="000000"/>
          <w:sz w:val="24"/>
          <w:szCs w:val="24"/>
        </w:rPr>
      </w:r>
      <w:r w:rsidR="007F5EF9">
        <w:rPr>
          <w:rFonts w:ascii="Times New Roman" w:hAnsi="Times New Roman" w:cs="Times New Roman"/>
          <w:color w:val="000000"/>
          <w:sz w:val="24"/>
          <w:szCs w:val="24"/>
        </w:rPr>
        <w:fldChar w:fldCharType="end"/>
      </w:r>
      <w:r>
        <w:rPr>
          <w:rFonts w:ascii="Times New Roman" w:hAnsi="Times New Roman" w:cs="Times New Roman"/>
          <w:color w:val="000000"/>
          <w:sz w:val="24"/>
          <w:szCs w:val="24"/>
        </w:rPr>
        <w:fldChar w:fldCharType="separate"/>
      </w:r>
      <w:r w:rsidR="007F5EF9">
        <w:rPr>
          <w:rFonts w:ascii="Times New Roman" w:hAnsi="Times New Roman" w:cs="Times New Roman"/>
          <w:noProof/>
          <w:color w:val="000000"/>
          <w:sz w:val="24"/>
          <w:szCs w:val="24"/>
        </w:rPr>
        <w:t>[12]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The SQUASH contains questions evaluating</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the participants’ compliance to the Dutch physical</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activity guidelines, specifically, a physical activity pattern</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including at least 30 min of moderate</w:t>
      </w:r>
      <w:r>
        <w:rPr>
          <w:rFonts w:ascii="Times New Roman" w:hAnsi="Times New Roman" w:cs="Times New Roman"/>
          <w:color w:val="000000"/>
          <w:sz w:val="24"/>
          <w:szCs w:val="24"/>
        </w:rPr>
        <w:t>-</w:t>
      </w:r>
      <w:r w:rsidRPr="00DF45EF">
        <w:rPr>
          <w:rFonts w:ascii="Times New Roman" w:hAnsi="Times New Roman" w:cs="Times New Roman"/>
          <w:color w:val="000000"/>
          <w:sz w:val="24"/>
          <w:szCs w:val="24"/>
        </w:rPr>
        <w:t>intensity physical</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activity on ≥</w:t>
      </w:r>
      <w:r>
        <w:rPr>
          <w:rFonts w:ascii="Times New Roman" w:hAnsi="Times New Roman" w:cs="Times New Roman"/>
          <w:color w:val="000000"/>
          <w:sz w:val="24"/>
          <w:szCs w:val="24"/>
        </w:rPr>
        <w:t xml:space="preserve"> </w:t>
      </w:r>
      <w:r w:rsidRPr="00DF45EF">
        <w:rPr>
          <w:rFonts w:ascii="Times New Roman" w:hAnsi="Times New Roman" w:cs="Times New Roman"/>
          <w:color w:val="000000"/>
          <w:sz w:val="24"/>
          <w:szCs w:val="24"/>
        </w:rPr>
        <w:t xml:space="preserve">5 days/week </w:t>
      </w:r>
      <w:r w:rsidRPr="003F5D94">
        <w:rPr>
          <w:rFonts w:ascii="Times New Roman" w:hAnsi="Times New Roman" w:cs="Times New Roman"/>
          <w:sz w:val="24"/>
          <w:szCs w:val="24"/>
        </w:rPr>
        <w:fldChar w:fldCharType="begin"/>
      </w:r>
      <w:r w:rsidR="007F5EF9">
        <w:rPr>
          <w:rFonts w:ascii="Times New Roman" w:hAnsi="Times New Roman" w:cs="Times New Roman"/>
          <w:sz w:val="24"/>
          <w:szCs w:val="24"/>
        </w:rPr>
        <w:instrText xml:space="preserve"> ADDIN EN.CITE &lt;EndNote&gt;&lt;Cite&gt;&lt;Author&gt;Netherlands&lt;/Author&gt;&lt;Year&gt;2006&lt;/Year&gt;&lt;RecNum&gt;15335&lt;/RecNum&gt;&lt;DisplayText&gt;[13]&lt;/DisplayText&gt;&lt;record&gt;&lt;rec-number&gt;15335&lt;/rec-number&gt;&lt;foreign-keys&gt;&lt;key app="EN" db-id="f5d9zsapf20rrlex0soxawvovrs5xrtwpted" timestamp="1582635882"&gt;15335&lt;/key&gt;&lt;/foreign-keys&gt;&lt;ref-type name="Generic"&gt;13&lt;/ref-type&gt;&lt;contributors&gt;&lt;authors&gt;&lt;author&gt;Health Council of the Netherlands&lt;/author&gt;&lt;/authors&gt;&lt;/contributors&gt;&lt;titles&gt;&lt;title&gt;Guidelines for a healthy diet 2006&lt;/title&gt;&lt;/titles&gt;&lt;dates&gt;&lt;year&gt;2006&lt;/year&gt;&lt;/dates&gt;&lt;publisher&gt;Health Council of the Netherlands The Hague&lt;/publisher&gt;&lt;urls&gt;&lt;/urls&gt;&lt;/record&gt;&lt;/Cite&gt;&lt;/EndNote&gt;</w:instrText>
      </w:r>
      <w:r w:rsidRPr="003F5D94">
        <w:rPr>
          <w:rFonts w:ascii="Times New Roman" w:hAnsi="Times New Roman" w:cs="Times New Roman"/>
          <w:sz w:val="24"/>
          <w:szCs w:val="24"/>
        </w:rPr>
        <w:fldChar w:fldCharType="separate"/>
      </w:r>
      <w:r w:rsidR="007F5EF9">
        <w:rPr>
          <w:rFonts w:ascii="Times New Roman" w:hAnsi="Times New Roman" w:cs="Times New Roman"/>
          <w:noProof/>
          <w:sz w:val="24"/>
          <w:szCs w:val="24"/>
        </w:rPr>
        <w:t>[13]</w:t>
      </w:r>
      <w:r w:rsidRPr="003F5D94">
        <w:rPr>
          <w:rFonts w:ascii="Times New Roman" w:hAnsi="Times New Roman" w:cs="Times New Roman"/>
          <w:sz w:val="24"/>
          <w:szCs w:val="24"/>
        </w:rPr>
        <w:fldChar w:fldCharType="end"/>
      </w:r>
      <w:r w:rsidRPr="003F5D94">
        <w:rPr>
          <w:rFonts w:ascii="Times New Roman" w:hAnsi="Times New Roman" w:cs="Times New Roman"/>
          <w:sz w:val="24"/>
          <w:szCs w:val="24"/>
        </w:rPr>
        <w:t>.</w:t>
      </w:r>
    </w:p>
    <w:p w14:paraId="263B360C" w14:textId="77777777" w:rsidR="00582AB8" w:rsidRPr="00034C72" w:rsidRDefault="00582AB8" w:rsidP="00582AB8">
      <w:pPr>
        <w:spacing w:line="480" w:lineRule="auto"/>
        <w:jc w:val="both"/>
        <w:rPr>
          <w:rFonts w:ascii="Times New Roman" w:hAnsi="Times New Roman" w:cs="Times New Roman"/>
          <w:i/>
          <w:sz w:val="24"/>
          <w:szCs w:val="24"/>
        </w:rPr>
      </w:pPr>
      <w:r w:rsidRPr="00034C72">
        <w:rPr>
          <w:rFonts w:ascii="Times New Roman" w:hAnsi="Times New Roman" w:cs="Times New Roman"/>
          <w:i/>
          <w:sz w:val="24"/>
          <w:szCs w:val="24"/>
        </w:rPr>
        <w:t>Statistical analysis</w:t>
      </w:r>
    </w:p>
    <w:p w14:paraId="48953776" w14:textId="6FE7B3A7" w:rsidR="00582AB8" w:rsidRDefault="00582AB8" w:rsidP="00582AB8">
      <w:pPr>
        <w:autoSpaceDE w:val="0"/>
        <w:autoSpaceDN w:val="0"/>
        <w:adjustRightInd w:val="0"/>
        <w:spacing w:after="0" w:line="480" w:lineRule="auto"/>
        <w:jc w:val="both"/>
        <w:rPr>
          <w:rFonts w:ascii="Times New Roman" w:eastAsia="Times New Roman" w:hAnsi="Times New Roman" w:cs="Times New Roman"/>
          <w:sz w:val="24"/>
          <w:szCs w:val="24"/>
        </w:rPr>
      </w:pPr>
      <w:r w:rsidRPr="004576A1">
        <w:rPr>
          <w:rFonts w:ascii="Times New Roman" w:hAnsi="Times New Roman" w:cs="Times New Roman"/>
          <w:sz w:val="24"/>
          <w:szCs w:val="24"/>
        </w:rPr>
        <w:t>Statistic</w:t>
      </w:r>
      <w:r>
        <w:rPr>
          <w:rFonts w:ascii="Times New Roman" w:hAnsi="Times New Roman" w:cs="Times New Roman"/>
          <w:sz w:val="24"/>
          <w:szCs w:val="24"/>
        </w:rPr>
        <w:t xml:space="preserve">al analyses were performed using IBM </w:t>
      </w:r>
      <w:r w:rsidRPr="004576A1">
        <w:rPr>
          <w:rFonts w:ascii="Times New Roman" w:hAnsi="Times New Roman" w:cs="Times New Roman"/>
          <w:sz w:val="24"/>
          <w:szCs w:val="24"/>
        </w:rPr>
        <w:t>S</w:t>
      </w:r>
      <w:r>
        <w:rPr>
          <w:rFonts w:ascii="Times New Roman" w:hAnsi="Times New Roman" w:cs="Times New Roman"/>
          <w:sz w:val="24"/>
          <w:szCs w:val="24"/>
        </w:rPr>
        <w:t>PSS</w:t>
      </w:r>
      <w:r w:rsidRPr="004576A1">
        <w:rPr>
          <w:rFonts w:ascii="Times New Roman" w:hAnsi="Times New Roman" w:cs="Times New Roman"/>
          <w:sz w:val="24"/>
          <w:szCs w:val="24"/>
        </w:rPr>
        <w:t xml:space="preserve"> </w:t>
      </w:r>
      <w:r>
        <w:rPr>
          <w:rFonts w:ascii="Times New Roman" w:hAnsi="Times New Roman" w:cs="Times New Roman"/>
          <w:sz w:val="24"/>
          <w:szCs w:val="24"/>
        </w:rPr>
        <w:t>Statistics version 25 software</w:t>
      </w:r>
      <w:r w:rsidRPr="004576A1">
        <w:rPr>
          <w:rFonts w:ascii="Times New Roman" w:hAnsi="Times New Roman" w:cs="Times New Roman"/>
          <w:sz w:val="24"/>
          <w:szCs w:val="24"/>
        </w:rPr>
        <w:t xml:space="preserve"> (</w:t>
      </w:r>
      <w:r>
        <w:rPr>
          <w:rFonts w:ascii="Times New Roman" w:hAnsi="Times New Roman" w:cs="Times New Roman"/>
          <w:sz w:val="24"/>
          <w:szCs w:val="24"/>
        </w:rPr>
        <w:t>IBM Corp</w:t>
      </w:r>
      <w:r w:rsidRPr="004576A1">
        <w:rPr>
          <w:rFonts w:ascii="Times New Roman" w:hAnsi="Times New Roman" w:cs="Times New Roman"/>
          <w:sz w:val="24"/>
          <w:szCs w:val="24"/>
        </w:rPr>
        <w:t xml:space="preserve">). </w:t>
      </w:r>
      <w:r w:rsidRPr="00285606">
        <w:rPr>
          <w:rFonts w:ascii="Times New Roman" w:hAnsi="Times New Roman" w:cs="Times New Roman"/>
          <w:sz w:val="24"/>
          <w:szCs w:val="24"/>
        </w:rPr>
        <w:t>The initial sample consisted of</w:t>
      </w:r>
      <w:r>
        <w:rPr>
          <w:rFonts w:ascii="Times New Roman" w:hAnsi="Times New Roman" w:cs="Times New Roman"/>
          <w:sz w:val="24"/>
          <w:szCs w:val="24"/>
        </w:rPr>
        <w:t xml:space="preserve"> 7437 participants </w:t>
      </w:r>
      <w:r w:rsidRPr="00285606">
        <w:rPr>
          <w:rFonts w:ascii="Times New Roman" w:hAnsi="Times New Roman" w:cs="Times New Roman"/>
          <w:sz w:val="24"/>
          <w:szCs w:val="24"/>
        </w:rPr>
        <w:t>having the required information</w:t>
      </w:r>
      <w:r>
        <w:rPr>
          <w:rFonts w:ascii="Times New Roman" w:hAnsi="Times New Roman" w:cs="Times New Roman"/>
          <w:sz w:val="24"/>
          <w:szCs w:val="24"/>
        </w:rPr>
        <w:t xml:space="preserve">. We excluded </w:t>
      </w:r>
      <w:r>
        <w:rPr>
          <w:rFonts w:ascii="Times New Roman" w:hAnsi="Times New Roman" w:cs="Times New Roman"/>
          <w:sz w:val="24"/>
          <w:szCs w:val="24"/>
        </w:rPr>
        <w:lastRenderedPageBreak/>
        <w:t xml:space="preserve">participants who did not have complete information on all nutrients. Then, we eliminated participants who only having one 24hR record. One participant was excluded from the analyses, since she/he provided only nutrient information. Thus, the complete data on all nutrients intake variables with at least 2 days of 24hR were available for 1012 participants. </w:t>
      </w:r>
      <w:r w:rsidRPr="00CC15D1">
        <w:rPr>
          <w:rFonts w:ascii="Times New Roman" w:hAnsi="Times New Roman" w:cs="Times New Roman"/>
          <w:sz w:val="24"/>
          <w:szCs w:val="24"/>
        </w:rPr>
        <w:t>The generated dataset was checked for duplicates</w:t>
      </w:r>
      <w:r>
        <w:rPr>
          <w:rFonts w:ascii="Times New Roman" w:hAnsi="Times New Roman" w:cs="Times New Roman"/>
          <w:sz w:val="24"/>
          <w:szCs w:val="24"/>
        </w:rPr>
        <w:t xml:space="preserve"> and </w:t>
      </w:r>
      <w:r w:rsidRPr="00CC15D1">
        <w:rPr>
          <w:rFonts w:ascii="Times New Roman" w:hAnsi="Times New Roman" w:cs="Times New Roman"/>
          <w:sz w:val="24"/>
          <w:szCs w:val="24"/>
        </w:rPr>
        <w:t>missing values</w:t>
      </w:r>
      <w:r>
        <w:rPr>
          <w:rFonts w:ascii="Times New Roman" w:hAnsi="Times New Roman" w:cs="Times New Roman"/>
          <w:sz w:val="24"/>
          <w:szCs w:val="24"/>
        </w:rPr>
        <w:t xml:space="preserve"> for BMI, waist circumference, education, smoking status and physical activity.</w:t>
      </w:r>
      <w:r w:rsidRPr="00CC15D1">
        <w:rPr>
          <w:rFonts w:ascii="Times New Roman" w:hAnsi="Times New Roman" w:cs="Times New Roman"/>
          <w:sz w:val="24"/>
          <w:szCs w:val="24"/>
        </w:rPr>
        <w:t xml:space="preserve"> </w:t>
      </w:r>
      <w:r>
        <w:rPr>
          <w:rFonts w:ascii="Times New Roman" w:hAnsi="Times New Roman" w:cs="Times New Roman"/>
          <w:sz w:val="24"/>
          <w:szCs w:val="24"/>
        </w:rPr>
        <w:t xml:space="preserve">Automatically generated values replaced all the missing observations in the confounding database </w:t>
      </w:r>
      <w:r w:rsidRPr="00CC15D1">
        <w:rPr>
          <w:rFonts w:ascii="Times New Roman" w:hAnsi="Times New Roman" w:cs="Times New Roman"/>
          <w:sz w:val="24"/>
          <w:szCs w:val="24"/>
        </w:rPr>
        <w:t xml:space="preserve">through multiple imputations. </w:t>
      </w:r>
      <w:r>
        <w:rPr>
          <w:rFonts w:ascii="Times New Roman" w:hAnsi="Times New Roman" w:cs="Times New Roman"/>
          <w:sz w:val="24"/>
          <w:szCs w:val="24"/>
        </w:rPr>
        <w:t>A</w:t>
      </w:r>
      <w:r w:rsidRPr="00CC15D1">
        <w:rPr>
          <w:rFonts w:ascii="Times New Roman" w:hAnsi="Times New Roman" w:cs="Times New Roman"/>
          <w:sz w:val="24"/>
          <w:szCs w:val="24"/>
        </w:rPr>
        <w:t>ll the variables were entered in the imputation model</w:t>
      </w:r>
      <w:r>
        <w:rPr>
          <w:rFonts w:ascii="Times New Roman" w:hAnsi="Times New Roman" w:cs="Times New Roman"/>
          <w:sz w:val="24"/>
          <w:szCs w:val="24"/>
        </w:rPr>
        <w:t>,</w:t>
      </w:r>
      <w:r w:rsidRPr="00CC15D1">
        <w:rPr>
          <w:rFonts w:ascii="Times New Roman" w:hAnsi="Times New Roman" w:cs="Times New Roman"/>
          <w:sz w:val="24"/>
          <w:szCs w:val="24"/>
        </w:rPr>
        <w:t xml:space="preserve"> and </w:t>
      </w:r>
      <w:r>
        <w:rPr>
          <w:rFonts w:ascii="Times New Roman" w:hAnsi="Times New Roman" w:cs="Times New Roman"/>
          <w:sz w:val="24"/>
          <w:szCs w:val="24"/>
        </w:rPr>
        <w:t>five</w:t>
      </w:r>
      <w:r w:rsidRPr="00CC15D1">
        <w:rPr>
          <w:rFonts w:ascii="Times New Roman" w:hAnsi="Times New Roman" w:cs="Times New Roman"/>
          <w:sz w:val="24"/>
          <w:szCs w:val="24"/>
        </w:rPr>
        <w:t xml:space="preserve"> imputations were carried out with </w:t>
      </w:r>
      <w:r>
        <w:rPr>
          <w:rFonts w:ascii="Times New Roman" w:hAnsi="Times New Roman" w:cs="Times New Roman"/>
          <w:sz w:val="24"/>
          <w:szCs w:val="24"/>
        </w:rPr>
        <w:t>10</w:t>
      </w:r>
      <w:r w:rsidRPr="00CC15D1">
        <w:rPr>
          <w:rFonts w:ascii="Times New Roman" w:hAnsi="Times New Roman" w:cs="Times New Roman"/>
          <w:sz w:val="24"/>
          <w:szCs w:val="24"/>
        </w:rPr>
        <w:t xml:space="preserve"> iterations under a </w:t>
      </w:r>
      <w:r>
        <w:rPr>
          <w:rFonts w:ascii="Times New Roman" w:hAnsi="Times New Roman" w:cs="Times New Roman"/>
          <w:sz w:val="24"/>
          <w:szCs w:val="24"/>
        </w:rPr>
        <w:t>fully</w:t>
      </w:r>
      <w:r w:rsidRPr="00CC15D1">
        <w:rPr>
          <w:rFonts w:ascii="Times New Roman" w:hAnsi="Times New Roman" w:cs="Times New Roman"/>
          <w:sz w:val="24"/>
          <w:szCs w:val="24"/>
        </w:rPr>
        <w:t xml:space="preserve"> conditional specification imputation method</w:t>
      </w:r>
      <w:r>
        <w:rPr>
          <w:rFonts w:ascii="Times New Roman" w:hAnsi="Times New Roman" w:cs="Times New Roman"/>
          <w:sz w:val="24"/>
          <w:szCs w:val="24"/>
        </w:rPr>
        <w:t xml:space="preserve">. Pooled data was used for further analysis </w:t>
      </w:r>
      <w:r>
        <w:rPr>
          <w:rFonts w:ascii="Times New Roman" w:hAnsi="Times New Roman" w:cs="Times New Roman"/>
          <w:sz w:val="24"/>
          <w:szCs w:val="24"/>
        </w:rPr>
        <w:fldChar w:fldCharType="begin"/>
      </w:r>
      <w:r w:rsidR="007F5EF9">
        <w:rPr>
          <w:rFonts w:ascii="Times New Roman" w:hAnsi="Times New Roman" w:cs="Times New Roman"/>
          <w:sz w:val="24"/>
          <w:szCs w:val="24"/>
        </w:rPr>
        <w:instrText xml:space="preserve"> ADDIN EN.CITE &lt;EndNote&gt;&lt;Cite&gt;&lt;Author&gt;Lee&lt;/Author&gt;&lt;Year&gt;2010&lt;/Year&gt;&lt;RecNum&gt;15394&lt;/RecNum&gt;&lt;DisplayText&gt;[14]&lt;/DisplayText&gt;&lt;record&gt;&lt;rec-number&gt;15394&lt;/rec-number&gt;&lt;foreign-keys&gt;&lt;key app="EN" db-id="f5d9zsapf20rrlex0soxawvovrs5xrtwpted" timestamp="1599042192"&gt;15394&lt;/key&gt;&lt;/foreign-keys&gt;&lt;ref-type name="Journal Article"&gt;17&lt;/ref-type&gt;&lt;contributors&gt;&lt;authors&gt;&lt;author&gt;Lee, Katherine J&lt;/author&gt;&lt;author&gt;Carlin, John B&lt;/author&gt;&lt;/authors&gt;&lt;/contributors&gt;&lt;titles&gt;&lt;title&gt;Multiple imputation for missing data: fully conditional specification versus multivariate normal imputation&lt;/title&gt;&lt;secondary-title&gt;American journal of epidemiology&lt;/secondary-title&gt;&lt;/titles&gt;&lt;periodical&gt;&lt;full-title&gt;American Journal of Epidemiology&lt;/full-title&gt;&lt;/periodical&gt;&lt;pages&gt;624-632&lt;/pages&gt;&lt;volume&gt;171&lt;/volume&gt;&lt;number&gt;5&lt;/number&gt;&lt;dates&gt;&lt;year&gt;2010&lt;/year&gt;&lt;/dates&gt;&lt;isbn&gt;1476-6256&lt;/isbn&gt;&lt;urls&gt;&lt;related-urls&gt;&lt;url&gt;https://watermark.silverchair.com/kwp425.pdf?token=AQECAHi208BE49Ooan9kkhW_Ercy7Dm3ZL_9Cf3qfKAc485ysgAAArEwggKtBgkqhkiG9w0BBwagggKeMIICmgIBADCCApMGCSqGSIb3DQEHATAeBglghkgBZQMEAS4wEQQMt8hikQbqzxJkuydrAgEQgIICZEX2Mu-MD0NKwiJC_wJOtwwlHMDIYxsIssvGTPMMcsO37U6udsT0pjObfwE4MVnMLbulBYPJBMl3gt6SkWARHWeYv7wEriOC6DQjcqDBslMzsg926iMKmqFwTtB9OY6KgP1JYENeuKCp9oc4q4gq0CaFy1ESk4o02TOfFjSU6TBXOXe_CgheR5MNDh62_412xCt140JAcaqB3rCGV652g_o5LJE1CMAoELNlgM9ZBNTnDRyExUNd4-BXfalaeZUgrOFL174WGvvDyJoRnYdpVNa0xED3g0L-cQFsmRunSbYw8RQbQywWe5c4pdTLoeDUoSFVy6Dxbk4I2GDRAl8vcEEd9ZcH3bZ6NbH2uyOW4ig0A0AFw7c7N6s7gAj7xtU81SOVWTPArbTRhVFQcVzX2Ky5CqdlKlVLUWsNcWzYeBS2cJbtKCZcI7FVXy8SU_6jcVfqqPdGgL7XS2SeTZdd3s8VE0xkryOb6TXrNsG525qGCTwbeuD41EhY0LE3glNn9mUrVMQ4VZNBsoKNEB2OyW5EXN6eWi-bfYiWUL1S6O3yJy5m5Q0SrBbzS94rvIK5l-z-AESAz48sHH0CPq5fv_ox8T-YFQbyT0F9W8uQMUgY1OyNtuyQDDjVJ-z1GbP-2b7KwMMHkeHF1fVtmVEAKYEwVlsWvGtX00hmETQsnLiXJwQ0hedIhFGr2HWUnG6DFI1kwK-1xmSJq0RZ4kJZBVJf_iPOW7V7_dwizau0nj5ffJv9HvfQar8LcYpkjAwkRrpGZ3Y_Z2bEp2_gwPNhSAUKF1Y-MRTXIfA00XTP0wMtDCHXWg&lt;/url&gt;&lt;/related-urls&gt;&lt;/urls&gt;&lt;/record&gt;&lt;/Cite&gt;&lt;/EndNote&gt;</w:instrText>
      </w:r>
      <w:r>
        <w:rPr>
          <w:rFonts w:ascii="Times New Roman" w:hAnsi="Times New Roman" w:cs="Times New Roman"/>
          <w:sz w:val="24"/>
          <w:szCs w:val="24"/>
        </w:rPr>
        <w:fldChar w:fldCharType="separate"/>
      </w:r>
      <w:r w:rsidR="007F5EF9">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The study population consisted of 1012 participants: 534 men and 478 women. Participant characteristics were reported as means with standard deviation (mean </w:t>
      </w:r>
      <w:r w:rsidRPr="00851D8E">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S.D.), median (IQR), or n (%). ANOVA tests were performed for normally distributed continuous variables, Kruskal-Wallis tests were performed for skewed continuous variables, and chi-square tests were performed for categorical variables to compare the baseline characteristics over </w:t>
      </w:r>
      <w:proofErr w:type="spellStart"/>
      <w:r>
        <w:rPr>
          <w:rFonts w:ascii="Times New Roman" w:eastAsia="Times New Roman" w:hAnsi="Times New Roman" w:cs="Times New Roman"/>
          <w:sz w:val="24"/>
          <w:szCs w:val="24"/>
        </w:rPr>
        <w:t>tertiles</w:t>
      </w:r>
      <w:proofErr w:type="spellEnd"/>
      <w:r>
        <w:rPr>
          <w:rFonts w:ascii="Times New Roman" w:eastAsia="Times New Roman" w:hAnsi="Times New Roman" w:cs="Times New Roman"/>
          <w:sz w:val="24"/>
          <w:szCs w:val="24"/>
        </w:rPr>
        <w:t xml:space="preserve"> of total lignan intake. </w:t>
      </w:r>
    </w:p>
    <w:p w14:paraId="1F7D8030" w14:textId="77777777" w:rsidR="00582AB8" w:rsidRPr="00567C1D" w:rsidRDefault="00582AB8" w:rsidP="00582AB8">
      <w:pPr>
        <w:spacing w:after="0" w:line="480" w:lineRule="auto"/>
        <w:ind w:firstLine="720"/>
        <w:jc w:val="both"/>
        <w:rPr>
          <w:rFonts w:ascii="Times New Roman" w:eastAsia="Times New Roman" w:hAnsi="Times New Roman" w:cs="Times New Roman"/>
          <w:sz w:val="24"/>
          <w:szCs w:val="24"/>
        </w:rPr>
      </w:pPr>
      <w:r w:rsidRPr="00567C1D">
        <w:rPr>
          <w:rFonts w:ascii="Times New Roman" w:hAnsi="Times New Roman" w:cs="Times New Roman"/>
          <w:color w:val="2A2A2A"/>
          <w:sz w:val="24"/>
          <w:szCs w:val="24"/>
          <w:shd w:val="clear" w:color="auto" w:fill="FFFFFF"/>
        </w:rPr>
        <w:t>The contribution of individual foods and food groups to the mean lignan intake was calculated, and the percentage of users of each food or food group was determined. Mean lignan intakes for men and women, adjusted for age, and intakes in age categories adjusted for gender</w:t>
      </w:r>
      <w:r>
        <w:rPr>
          <w:rFonts w:ascii="Times New Roman" w:hAnsi="Times New Roman" w:cs="Times New Roman"/>
          <w:color w:val="2A2A2A"/>
          <w:sz w:val="24"/>
          <w:szCs w:val="24"/>
          <w:shd w:val="clear" w:color="auto" w:fill="FFFFFF"/>
        </w:rPr>
        <w:t xml:space="preserve">, </w:t>
      </w:r>
      <w:r w:rsidRPr="00567C1D">
        <w:rPr>
          <w:rFonts w:ascii="Times New Roman" w:hAnsi="Times New Roman" w:cs="Times New Roman"/>
          <w:color w:val="2A2A2A"/>
          <w:sz w:val="24"/>
          <w:szCs w:val="24"/>
          <w:shd w:val="clear" w:color="auto" w:fill="FFFFFF"/>
        </w:rPr>
        <w:t>were compared using analysis of covariance after log transformation of the individual lignan intakes</w:t>
      </w:r>
      <w:r>
        <w:rPr>
          <w:rFonts w:ascii="Merriweather" w:hAnsi="Merriweather"/>
          <w:color w:val="2A2A2A"/>
          <w:sz w:val="23"/>
          <w:szCs w:val="23"/>
          <w:shd w:val="clear" w:color="auto" w:fill="FFFFFF"/>
        </w:rPr>
        <w:t>.</w:t>
      </w:r>
      <w:r>
        <w:rPr>
          <w:rFonts w:ascii="Times New Roman" w:hAnsi="Times New Roman" w:cs="Times New Roman"/>
          <w:color w:val="2A2A2A"/>
          <w:sz w:val="24"/>
          <w:szCs w:val="24"/>
          <w:shd w:val="clear" w:color="auto" w:fill="FFFFFF"/>
        </w:rPr>
        <w:t xml:space="preserve"> Similarly, </w:t>
      </w:r>
      <w:r w:rsidRPr="00D23BB5">
        <w:rPr>
          <w:rFonts w:ascii="Times New Roman" w:hAnsi="Times New Roman" w:cs="Times New Roman"/>
          <w:color w:val="2A2A2A"/>
          <w:sz w:val="24"/>
          <w:szCs w:val="24"/>
          <w:shd w:val="clear" w:color="auto" w:fill="FFFFFF"/>
        </w:rPr>
        <w:t>mean lignan intakes stratified by other selected lifestyle characteristics were adjusted for age and gender</w:t>
      </w:r>
      <w:r>
        <w:rPr>
          <w:rFonts w:ascii="Times New Roman" w:hAnsi="Times New Roman" w:cs="Times New Roman"/>
          <w:color w:val="2A2A2A"/>
          <w:sz w:val="24"/>
          <w:szCs w:val="24"/>
          <w:shd w:val="clear" w:color="auto" w:fill="FFFFFF"/>
        </w:rPr>
        <w:t xml:space="preserve">. </w:t>
      </w:r>
    </w:p>
    <w:p w14:paraId="2CAB6E81" w14:textId="31F3A9F0" w:rsidR="00582AB8" w:rsidRPr="00D74FD9" w:rsidRDefault="00582AB8" w:rsidP="00582AB8">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three multiple regression  models were used to investigate the association of BMI and waist circumference with total lignan intake. We were applied the Z-score calculation to standardize the variables with a 1-SD increase in intakes of total lignan. </w:t>
      </w:r>
      <w:r w:rsidRPr="008323BA">
        <w:rPr>
          <w:rFonts w:ascii="Times New Roman" w:eastAsia="Times New Roman" w:hAnsi="Times New Roman" w:cs="Times New Roman"/>
          <w:sz w:val="24"/>
          <w:szCs w:val="24"/>
        </w:rPr>
        <w:t>A list of potential confounders w</w:t>
      </w:r>
      <w:r>
        <w:rPr>
          <w:rFonts w:ascii="Times New Roman" w:eastAsia="Times New Roman" w:hAnsi="Times New Roman" w:cs="Times New Roman"/>
          <w:sz w:val="24"/>
          <w:szCs w:val="24"/>
        </w:rPr>
        <w:t>as</w:t>
      </w:r>
      <w:r w:rsidRPr="008323BA">
        <w:rPr>
          <w:rFonts w:ascii="Times New Roman" w:eastAsia="Times New Roman" w:hAnsi="Times New Roman" w:cs="Times New Roman"/>
          <w:sz w:val="24"/>
          <w:szCs w:val="24"/>
        </w:rPr>
        <w:t xml:space="preserve"> selected from published research </w:t>
      </w:r>
      <w:r>
        <w:rPr>
          <w:rFonts w:ascii="Times New Roman" w:eastAsia="Times New Roman" w:hAnsi="Times New Roman" w:cs="Times New Roman"/>
          <w:sz w:val="24"/>
          <w:szCs w:val="24"/>
        </w:rPr>
        <w:t>on</w:t>
      </w:r>
      <w:r w:rsidRPr="008323BA">
        <w:rPr>
          <w:rFonts w:ascii="Times New Roman" w:eastAsia="Times New Roman" w:hAnsi="Times New Roman" w:cs="Times New Roman"/>
          <w:sz w:val="24"/>
          <w:szCs w:val="24"/>
        </w:rPr>
        <w:t xml:space="preserve"> lignan intake </w:t>
      </w:r>
      <w:r>
        <w:rPr>
          <w:rFonts w:ascii="Times New Roman" w:eastAsia="Times New Roman" w:hAnsi="Times New Roman" w:cs="Times New Roman"/>
          <w:sz w:val="24"/>
          <w:szCs w:val="24"/>
        </w:rPr>
        <w:t>in relation to</w:t>
      </w:r>
      <w:r w:rsidRPr="008323BA">
        <w:rPr>
          <w:rFonts w:ascii="Times New Roman" w:eastAsia="Times New Roman" w:hAnsi="Times New Roman" w:cs="Times New Roman"/>
          <w:sz w:val="24"/>
          <w:szCs w:val="24"/>
        </w:rPr>
        <w:t xml:space="preserve"> </w:t>
      </w:r>
      <w:r w:rsidRPr="008323BA">
        <w:rPr>
          <w:rFonts w:ascii="Times New Roman" w:eastAsia="Times New Roman" w:hAnsi="Times New Roman" w:cs="Times New Roman"/>
          <w:sz w:val="24"/>
          <w:szCs w:val="24"/>
        </w:rPr>
        <w:lastRenderedPageBreak/>
        <w:t xml:space="preserve">obesity. </w:t>
      </w:r>
      <w:r>
        <w:rPr>
          <w:rFonts w:ascii="Times New Roman" w:eastAsia="Times New Roman" w:hAnsi="Times New Roman" w:cs="Times New Roman"/>
          <w:sz w:val="24"/>
          <w:szCs w:val="24"/>
        </w:rPr>
        <w:t>Ethanol</w:t>
      </w:r>
      <w:r w:rsidRPr="008323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intake, physical activity </w:t>
      </w:r>
      <w:r w:rsidRPr="008323BA">
        <w:rPr>
          <w:rFonts w:ascii="Times New Roman" w:eastAsia="Times New Roman" w:hAnsi="Times New Roman" w:cs="Times New Roman"/>
          <w:sz w:val="24"/>
          <w:szCs w:val="24"/>
        </w:rPr>
        <w:t xml:space="preserve">and education are listed as potential </w:t>
      </w:r>
      <w:r>
        <w:rPr>
          <w:rFonts w:ascii="Times New Roman" w:eastAsia="Times New Roman" w:hAnsi="Times New Roman" w:cs="Times New Roman"/>
          <w:sz w:val="24"/>
          <w:szCs w:val="24"/>
        </w:rPr>
        <w:t>risk factors for obesity and may be correlated with lignan intake</w:t>
      </w:r>
      <w:r w:rsidRPr="008323BA">
        <w:rPr>
          <w:rFonts w:ascii="Times New Roman" w:eastAsia="Times New Roman" w:hAnsi="Times New Roman" w:cs="Times New Roman"/>
          <w:sz w:val="24"/>
          <w:szCs w:val="24"/>
        </w:rPr>
        <w:t>. Smokers have greater oxidative stress than non</w:t>
      </w:r>
      <w:r>
        <w:rPr>
          <w:rFonts w:ascii="Times New Roman" w:eastAsia="Times New Roman" w:hAnsi="Times New Roman" w:cs="Times New Roman"/>
          <w:sz w:val="24"/>
          <w:szCs w:val="24"/>
        </w:rPr>
        <w:t>-</w:t>
      </w:r>
      <w:r w:rsidRPr="008323BA">
        <w:rPr>
          <w:rFonts w:ascii="Times New Roman" w:eastAsia="Times New Roman" w:hAnsi="Times New Roman" w:cs="Times New Roman"/>
          <w:sz w:val="24"/>
          <w:szCs w:val="24"/>
        </w:rPr>
        <w:t>smokers</w:t>
      </w:r>
      <w:r>
        <w:rPr>
          <w:rFonts w:ascii="Times New Roman" w:eastAsia="Times New Roman" w:hAnsi="Times New Roman" w:cs="Times New Roman"/>
          <w:sz w:val="24"/>
          <w:szCs w:val="24"/>
        </w:rPr>
        <w:t>;</w:t>
      </w:r>
      <w:r w:rsidRPr="008323BA">
        <w:rPr>
          <w:rFonts w:ascii="Times New Roman" w:eastAsia="Times New Roman" w:hAnsi="Times New Roman" w:cs="Times New Roman"/>
          <w:sz w:val="24"/>
          <w:szCs w:val="24"/>
        </w:rPr>
        <w:t xml:space="preserve"> thus</w:t>
      </w:r>
      <w:r>
        <w:rPr>
          <w:rFonts w:ascii="Times New Roman" w:eastAsia="Times New Roman" w:hAnsi="Times New Roman" w:cs="Times New Roman"/>
          <w:sz w:val="24"/>
          <w:szCs w:val="24"/>
        </w:rPr>
        <w:t>,</w:t>
      </w:r>
      <w:r w:rsidRPr="008323BA">
        <w:rPr>
          <w:rFonts w:ascii="Times New Roman" w:eastAsia="Times New Roman" w:hAnsi="Times New Roman" w:cs="Times New Roman"/>
          <w:sz w:val="24"/>
          <w:szCs w:val="24"/>
        </w:rPr>
        <w:t xml:space="preserve"> the lignans</w:t>
      </w:r>
      <w:r>
        <w:rPr>
          <w:rFonts w:ascii="Times New Roman" w:eastAsia="Times New Roman" w:hAnsi="Times New Roman" w:cs="Times New Roman"/>
          <w:sz w:val="24"/>
          <w:szCs w:val="24"/>
        </w:rPr>
        <w:t>’ antioxidant</w:t>
      </w:r>
      <w:r w:rsidRPr="008323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effects </w:t>
      </w:r>
      <w:r w:rsidRPr="008323BA">
        <w:rPr>
          <w:rFonts w:ascii="Times New Roman" w:eastAsia="Times New Roman" w:hAnsi="Times New Roman" w:cs="Times New Roman"/>
          <w:sz w:val="24"/>
          <w:szCs w:val="24"/>
        </w:rPr>
        <w:t>might be more marked</w:t>
      </w:r>
      <w:r>
        <w:rPr>
          <w:rFonts w:ascii="Times New Roman" w:eastAsia="Times New Roman" w:hAnsi="Times New Roman" w:cs="Times New Roman"/>
          <w:sz w:val="24"/>
          <w:szCs w:val="24"/>
        </w:rPr>
        <w:t xml:space="preserve"> in smokers</w:t>
      </w:r>
      <w:r w:rsidRPr="008323BA">
        <w:rPr>
          <w:rFonts w:ascii="Times New Roman" w:eastAsia="Times New Roman" w:hAnsi="Times New Roman" w:cs="Times New Roman"/>
          <w:sz w:val="24"/>
          <w:szCs w:val="24"/>
        </w:rPr>
        <w:t xml:space="preserve">. In addition, dietary </w:t>
      </w:r>
      <w:proofErr w:type="spellStart"/>
      <w:r w:rsidRPr="008323BA">
        <w:rPr>
          <w:rFonts w:ascii="Times New Roman" w:eastAsia="Times New Roman" w:hAnsi="Times New Roman" w:cs="Times New Roman"/>
          <w:sz w:val="24"/>
          <w:szCs w:val="24"/>
        </w:rPr>
        <w:t>fiber</w:t>
      </w:r>
      <w:proofErr w:type="spellEnd"/>
      <w:r w:rsidRPr="008323BA">
        <w:rPr>
          <w:rFonts w:ascii="Times New Roman" w:eastAsia="Times New Roman" w:hAnsi="Times New Roman" w:cs="Times New Roman"/>
          <w:sz w:val="24"/>
          <w:szCs w:val="24"/>
        </w:rPr>
        <w:t xml:space="preserve"> intake may influence the lignan bioavailability</w:t>
      </w:r>
      <w:r>
        <w:rPr>
          <w:rFonts w:ascii="Times New Roman" w:eastAsia="Times New Roman" w:hAnsi="Times New Roman" w:cs="Times New Roman"/>
          <w:sz w:val="24"/>
          <w:szCs w:val="24"/>
        </w:rPr>
        <w:t xml:space="preserve">, affecting </w:t>
      </w:r>
      <w:r w:rsidRPr="008323BA">
        <w:rPr>
          <w:rFonts w:ascii="Times New Roman" w:eastAsia="Times New Roman" w:hAnsi="Times New Roman" w:cs="Times New Roman"/>
          <w:sz w:val="24"/>
          <w:szCs w:val="24"/>
        </w:rPr>
        <w:t xml:space="preserve">intestinal transit time </w:t>
      </w:r>
      <w:r w:rsidRPr="008323BA">
        <w:rPr>
          <w:rFonts w:ascii="Times New Roman" w:eastAsia="Times New Roman" w:hAnsi="Times New Roman" w:cs="Times New Roman"/>
          <w:sz w:val="24"/>
          <w:szCs w:val="24"/>
        </w:rPr>
        <w:fldChar w:fldCharType="begin"/>
      </w:r>
      <w:r w:rsidR="007F5EF9">
        <w:rPr>
          <w:rFonts w:ascii="Times New Roman" w:eastAsia="Times New Roman" w:hAnsi="Times New Roman" w:cs="Times New Roman"/>
          <w:sz w:val="24"/>
          <w:szCs w:val="24"/>
        </w:rPr>
        <w:instrText xml:space="preserve"> ADDIN EN.CITE &lt;EndNote&gt;&lt;Cite&gt;&lt;Author&gt;Milder&lt;/Author&gt;&lt;Year&gt;2006&lt;/Year&gt;&lt;RecNum&gt;14&lt;/RecNum&gt;&lt;DisplayText&gt;[15]&lt;/DisplayText&gt;&lt;record&gt;&lt;rec-number&gt;14&lt;/rec-number&gt;&lt;foreign-keys&gt;&lt;key app="EN" db-id="f5d9zsapf20rrlex0soxawvovrs5xrtwpted" timestamp="1538565233"&gt;14&lt;/key&gt;&lt;/foreign-keys&gt;&lt;ref-type name="Journal Article"&gt;17&lt;/ref-type&gt;&lt;contributors&gt;&lt;authors&gt;&lt;author&gt;Milder, Ivon EJ&lt;/author&gt;&lt;author&gt;Feskens, Edith JM&lt;/author&gt;&lt;author&gt;Arts, Ilja CW&lt;/author&gt;&lt;author&gt;Bueno-de-Mesquita, H Bas&lt;/author&gt;&lt;author&gt;Hollman, Peter CH&lt;/author&gt;&lt;author&gt;Kromhout, Daan&lt;/author&gt;&lt;/authors&gt;&lt;/contributors&gt;&lt;titles&gt;&lt;title&gt;Intakes of 4 dietary lignans and cause-specific and all-cause mortality in the Zutphen Elderly Study–&lt;/title&gt;&lt;secondary-title&gt;The American journal of clinical nutrition&lt;/secondary-title&gt;&lt;/titles&gt;&lt;periodical&gt;&lt;full-title&gt;The American journal of clinical nutrition&lt;/full-title&gt;&lt;/periodical&gt;&lt;pages&gt;400-405&lt;/pages&gt;&lt;volume&gt;84&lt;/volume&gt;&lt;number&gt;2&lt;/number&gt;&lt;dates&gt;&lt;year&gt;2006&lt;/year&gt;&lt;/dates&gt;&lt;isbn&gt;0002-9165&lt;/isbn&gt;&lt;urls&gt;&lt;/urls&gt;&lt;/record&gt;&lt;/Cite&gt;&lt;/EndNote&gt;</w:instrText>
      </w:r>
      <w:r w:rsidRPr="008323BA">
        <w:rPr>
          <w:rFonts w:ascii="Times New Roman" w:eastAsia="Times New Roman" w:hAnsi="Times New Roman" w:cs="Times New Roman"/>
          <w:sz w:val="24"/>
          <w:szCs w:val="24"/>
        </w:rPr>
        <w:fldChar w:fldCharType="separate"/>
      </w:r>
      <w:r w:rsidR="007F5EF9">
        <w:rPr>
          <w:rFonts w:ascii="Times New Roman" w:eastAsia="Times New Roman" w:hAnsi="Times New Roman" w:cs="Times New Roman"/>
          <w:noProof/>
          <w:sz w:val="24"/>
          <w:szCs w:val="24"/>
        </w:rPr>
        <w:t>[15]</w:t>
      </w:r>
      <w:r w:rsidRPr="008323BA">
        <w:rPr>
          <w:rFonts w:ascii="Times New Roman" w:eastAsia="Times New Roman" w:hAnsi="Times New Roman" w:cs="Times New Roman"/>
          <w:sz w:val="24"/>
          <w:szCs w:val="24"/>
        </w:rPr>
        <w:fldChar w:fldCharType="end"/>
      </w:r>
      <w:r w:rsidRPr="008323BA">
        <w:rPr>
          <w:rFonts w:ascii="Times New Roman" w:eastAsia="Times New Roman" w:hAnsi="Times New Roman" w:cs="Times New Roman"/>
          <w:sz w:val="24"/>
          <w:szCs w:val="24"/>
        </w:rPr>
        <w:t xml:space="preserve">. </w:t>
      </w:r>
      <w:r>
        <w:rPr>
          <w:rFonts w:ascii="Times New Roman" w:hAnsi="Times New Roman" w:cs="Times New Roman"/>
          <w:sz w:val="24"/>
          <w:szCs w:val="24"/>
        </w:rPr>
        <w:t>M</w:t>
      </w:r>
      <w:r w:rsidRPr="00C14190">
        <w:rPr>
          <w:rFonts w:ascii="Times New Roman" w:hAnsi="Times New Roman" w:cs="Times New Roman"/>
          <w:sz w:val="24"/>
          <w:szCs w:val="24"/>
        </w:rPr>
        <w:t>odel</w:t>
      </w:r>
      <w:r>
        <w:rPr>
          <w:rFonts w:ascii="Times New Roman" w:hAnsi="Times New Roman" w:cs="Times New Roman"/>
          <w:sz w:val="24"/>
          <w:szCs w:val="24"/>
        </w:rPr>
        <w:t xml:space="preserve"> 1 </w:t>
      </w:r>
      <w:r w:rsidRPr="00C14190">
        <w:rPr>
          <w:rFonts w:ascii="Times New Roman" w:hAnsi="Times New Roman" w:cs="Times New Roman"/>
          <w:sz w:val="24"/>
          <w:szCs w:val="24"/>
        </w:rPr>
        <w:t>included adjustment</w:t>
      </w:r>
      <w:r>
        <w:rPr>
          <w:rFonts w:ascii="Times New Roman" w:hAnsi="Times New Roman" w:cs="Times New Roman"/>
          <w:sz w:val="24"/>
          <w:szCs w:val="24"/>
        </w:rPr>
        <w:t>s</w:t>
      </w:r>
      <w:r w:rsidRPr="00C14190">
        <w:rPr>
          <w:rFonts w:ascii="Times New Roman" w:hAnsi="Times New Roman" w:cs="Times New Roman"/>
          <w:sz w:val="24"/>
          <w:szCs w:val="24"/>
        </w:rPr>
        <w:t xml:space="preserve"> </w:t>
      </w:r>
      <w:r>
        <w:rPr>
          <w:rFonts w:ascii="Times New Roman" w:hAnsi="Times New Roman" w:cs="Times New Roman"/>
          <w:sz w:val="24"/>
          <w:szCs w:val="24"/>
        </w:rPr>
        <w:t xml:space="preserve">to the lifestyle variable: </w:t>
      </w:r>
      <w:r w:rsidRPr="00C14190">
        <w:rPr>
          <w:rFonts w:ascii="Times New Roman" w:hAnsi="Times New Roman" w:cs="Times New Roman"/>
          <w:sz w:val="24"/>
          <w:szCs w:val="24"/>
        </w:rPr>
        <w:t>age</w:t>
      </w:r>
      <w:r>
        <w:rPr>
          <w:rFonts w:ascii="Times New Roman" w:hAnsi="Times New Roman" w:cs="Times New Roman"/>
          <w:sz w:val="24"/>
          <w:szCs w:val="24"/>
        </w:rPr>
        <w:t>, sex,</w:t>
      </w:r>
      <w:r>
        <w:rPr>
          <w:rFonts w:ascii="Times New Roman" w:eastAsiaTheme="minorEastAsia" w:hAnsi="Times New Roman" w:cs="Times New Roman"/>
          <w:sz w:val="24"/>
          <w:szCs w:val="24"/>
          <w:lang w:eastAsia="zh-CN" w:bidi="he-IL"/>
        </w:rPr>
        <w:t xml:space="preserve"> education, smoking status, ethanol consumption, and physical activity. In model 2, adjustments were made for energy intake and the macronutrients, fat, protein, carbohydrates, and </w:t>
      </w:r>
      <w:proofErr w:type="spellStart"/>
      <w:r>
        <w:rPr>
          <w:rFonts w:ascii="Times New Roman" w:eastAsiaTheme="minorEastAsia" w:hAnsi="Times New Roman" w:cs="Times New Roman"/>
          <w:sz w:val="24"/>
          <w:szCs w:val="24"/>
          <w:lang w:eastAsia="zh-CN" w:bidi="he-IL"/>
        </w:rPr>
        <w:t>fiber</w:t>
      </w:r>
      <w:proofErr w:type="spellEnd"/>
      <w:r>
        <w:rPr>
          <w:rFonts w:ascii="Times New Roman" w:eastAsiaTheme="minorEastAsia" w:hAnsi="Times New Roman" w:cs="Times New Roman"/>
          <w:sz w:val="24"/>
          <w:szCs w:val="24"/>
          <w:lang w:eastAsia="zh-CN" w:bidi="he-IL"/>
        </w:rPr>
        <w:t xml:space="preserve">. The full model combined the adjustment variables of model 1 and 2. The residual method was used to adjust for energy intake. </w:t>
      </w:r>
      <w:r w:rsidRPr="0068675D">
        <w:rPr>
          <w:rFonts w:ascii="Times New Roman" w:hAnsi="Times New Roman" w:cs="Times New Roman"/>
          <w:sz w:val="24"/>
          <w:szCs w:val="24"/>
        </w:rPr>
        <w:t xml:space="preserve">P-values were considered significant if </w:t>
      </w:r>
      <w:r w:rsidRPr="00F749CD">
        <w:rPr>
          <w:rFonts w:ascii="Times New Roman" w:hAnsi="Times New Roman" w:cs="Times New Roman"/>
          <w:sz w:val="24"/>
          <w:szCs w:val="24"/>
        </w:rPr>
        <w:t>P</w:t>
      </w:r>
      <w:r>
        <w:rPr>
          <w:rFonts w:ascii="Times New Roman" w:hAnsi="Times New Roman" w:cs="Times New Roman"/>
          <w:sz w:val="24"/>
          <w:szCs w:val="24"/>
        </w:rPr>
        <w:t xml:space="preserve"> ≤ </w:t>
      </w:r>
      <w:r w:rsidRPr="0068675D">
        <w:rPr>
          <w:rFonts w:ascii="Times New Roman" w:hAnsi="Times New Roman" w:cs="Times New Roman"/>
          <w:sz w:val="24"/>
          <w:szCs w:val="24"/>
        </w:rPr>
        <w:t xml:space="preserve">0.05. </w:t>
      </w:r>
      <w:r>
        <w:rPr>
          <w:rFonts w:ascii="Times New Roman" w:hAnsi="Times New Roman" w:cs="Times New Roman"/>
          <w:color w:val="222222"/>
          <w:sz w:val="24"/>
          <w:szCs w:val="24"/>
          <w:shd w:val="clear" w:color="auto" w:fill="FFFFFF"/>
        </w:rPr>
        <w:t>R</w:t>
      </w:r>
      <w:r w:rsidRPr="00D74FD9">
        <w:rPr>
          <w:rFonts w:ascii="Times New Roman" w:hAnsi="Times New Roman" w:cs="Times New Roman"/>
          <w:color w:val="222222"/>
          <w:sz w:val="24"/>
          <w:szCs w:val="24"/>
          <w:shd w:val="clear" w:color="auto" w:fill="FFFFFF"/>
        </w:rPr>
        <w:t xml:space="preserve">ecent </w:t>
      </w:r>
      <w:r>
        <w:rPr>
          <w:rFonts w:ascii="Times New Roman" w:hAnsi="Times New Roman" w:cs="Times New Roman"/>
          <w:color w:val="222222"/>
          <w:sz w:val="24"/>
          <w:szCs w:val="24"/>
          <w:shd w:val="clear" w:color="auto" w:fill="FFFFFF"/>
        </w:rPr>
        <w:t>studies</w:t>
      </w:r>
      <w:r w:rsidRPr="00D74FD9">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recommend</w:t>
      </w:r>
      <w:r w:rsidRPr="00D74FD9">
        <w:rPr>
          <w:rFonts w:ascii="Times New Roman" w:hAnsi="Times New Roman" w:cs="Times New Roman"/>
          <w:color w:val="222222"/>
          <w:sz w:val="24"/>
          <w:szCs w:val="24"/>
          <w:shd w:val="clear" w:color="auto" w:fill="FFFFFF"/>
        </w:rPr>
        <w:t xml:space="preserve"> that waist circumference is the </w:t>
      </w:r>
      <w:r>
        <w:rPr>
          <w:rFonts w:ascii="Times New Roman" w:hAnsi="Times New Roman" w:cs="Times New Roman"/>
          <w:color w:val="222222"/>
          <w:sz w:val="24"/>
          <w:szCs w:val="24"/>
          <w:shd w:val="clear" w:color="auto" w:fill="FFFFFF"/>
        </w:rPr>
        <w:t xml:space="preserve">simpler, </w:t>
      </w:r>
      <w:r w:rsidRPr="00D74FD9">
        <w:rPr>
          <w:rFonts w:ascii="Times New Roman" w:hAnsi="Times New Roman" w:cs="Times New Roman"/>
          <w:color w:val="222222"/>
          <w:sz w:val="24"/>
          <w:szCs w:val="24"/>
          <w:shd w:val="clear" w:color="auto" w:fill="FFFFFF"/>
        </w:rPr>
        <w:t>most practical</w:t>
      </w:r>
      <w:r>
        <w:rPr>
          <w:rFonts w:ascii="Times New Roman" w:hAnsi="Times New Roman" w:cs="Times New Roman"/>
          <w:color w:val="222222"/>
          <w:sz w:val="24"/>
          <w:szCs w:val="24"/>
          <w:shd w:val="clear" w:color="auto" w:fill="FFFFFF"/>
        </w:rPr>
        <w:t>,</w:t>
      </w:r>
      <w:r w:rsidRPr="00D74FD9">
        <w:rPr>
          <w:rFonts w:ascii="Times New Roman" w:hAnsi="Times New Roman" w:cs="Times New Roman"/>
          <w:color w:val="222222"/>
          <w:sz w:val="24"/>
          <w:szCs w:val="24"/>
          <w:shd w:val="clear" w:color="auto" w:fill="FFFFFF"/>
        </w:rPr>
        <w:t xml:space="preserve"> and accurate measure of abdominal obesity for practice in public health research</w:t>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fldChar w:fldCharType="begin">
          <w:fldData xml:space="preserve">PEVuZE5vdGU+PENpdGU+PEF1dGhvcj5WYW5sdGFsbGllPC9BdXRob3I+PFllYXI+MTk5ODwvWWVh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</w:fldData>
        </w:fldChar>
      </w:r>
      <w:r w:rsidR="007F5EF9">
        <w:rPr>
          <w:rFonts w:ascii="Times New Roman" w:hAnsi="Times New Roman" w:cs="Times New Roman"/>
          <w:color w:val="222222"/>
          <w:sz w:val="24"/>
          <w:szCs w:val="24"/>
          <w:shd w:val="clear" w:color="auto" w:fill="FFFFFF"/>
        </w:rPr>
        <w:instrText xml:space="preserve"> ADDIN EN.CITE </w:instrText>
      </w:r>
      <w:r w:rsidR="007F5EF9">
        <w:rPr>
          <w:rFonts w:ascii="Times New Roman" w:hAnsi="Times New Roman" w:cs="Times New Roman"/>
          <w:color w:val="222222"/>
          <w:sz w:val="24"/>
          <w:szCs w:val="24"/>
          <w:shd w:val="clear" w:color="auto" w:fill="FFFFFF"/>
        </w:rPr>
        <w:fldChar w:fldCharType="begin">
          <w:fldData xml:space="preserve">PEVuZE5vdGU+PENpdGU+PEF1dGhvcj5WYW5sdGFsbGllPC9BdXRob3I+PFllYXI+MTk5ODwvWWVh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</w:fldData>
        </w:fldChar>
      </w:r>
      <w:r w:rsidR="007F5EF9">
        <w:rPr>
          <w:rFonts w:ascii="Times New Roman" w:hAnsi="Times New Roman" w:cs="Times New Roman"/>
          <w:color w:val="222222"/>
          <w:sz w:val="24"/>
          <w:szCs w:val="24"/>
          <w:shd w:val="clear" w:color="auto" w:fill="FFFFFF"/>
        </w:rPr>
        <w:instrText xml:space="preserve"> ADDIN EN.CITE.DATA </w:instrText>
      </w:r>
      <w:r w:rsidR="007F5EF9">
        <w:rPr>
          <w:rFonts w:ascii="Times New Roman" w:hAnsi="Times New Roman" w:cs="Times New Roman"/>
          <w:color w:val="222222"/>
          <w:sz w:val="24"/>
          <w:szCs w:val="24"/>
          <w:shd w:val="clear" w:color="auto" w:fill="FFFFFF"/>
        </w:rPr>
      </w:r>
      <w:r w:rsidR="007F5EF9">
        <w:rPr>
          <w:rFonts w:ascii="Times New Roman" w:hAnsi="Times New Roman" w:cs="Times New Roman"/>
          <w:color w:val="222222"/>
          <w:sz w:val="24"/>
          <w:szCs w:val="24"/>
          <w:shd w:val="clear" w:color="auto" w:fill="FFFFFF"/>
        </w:rPr>
        <w:fldChar w:fldCharType="end"/>
      </w:r>
      <w:r>
        <w:rPr>
          <w:rFonts w:ascii="Times New Roman" w:hAnsi="Times New Roman" w:cs="Times New Roman"/>
          <w:color w:val="222222"/>
          <w:sz w:val="24"/>
          <w:szCs w:val="24"/>
          <w:shd w:val="clear" w:color="auto" w:fill="FFFFFF"/>
        </w:rPr>
        <w:fldChar w:fldCharType="separate"/>
      </w:r>
      <w:r w:rsidR="007F5EF9">
        <w:rPr>
          <w:rFonts w:ascii="Times New Roman" w:hAnsi="Times New Roman" w:cs="Times New Roman"/>
          <w:noProof/>
          <w:color w:val="222222"/>
          <w:sz w:val="24"/>
          <w:szCs w:val="24"/>
          <w:shd w:val="clear" w:color="auto" w:fill="FFFFFF"/>
        </w:rPr>
        <w:t>[16, 17]</w:t>
      </w:r>
      <w:r>
        <w:rPr>
          <w:rFonts w:ascii="Times New Roman" w:hAnsi="Times New Roman" w:cs="Times New Roman"/>
          <w:color w:val="222222"/>
          <w:sz w:val="24"/>
          <w:szCs w:val="24"/>
          <w:shd w:val="clear" w:color="auto" w:fill="FFFFFF"/>
        </w:rPr>
        <w:fldChar w:fldCharType="end"/>
      </w:r>
      <w:r>
        <w:rPr>
          <w:rFonts w:ascii="Times New Roman" w:hAnsi="Times New Roman" w:cs="Times New Roman"/>
          <w:color w:val="222222"/>
          <w:sz w:val="24"/>
          <w:szCs w:val="24"/>
          <w:shd w:val="clear" w:color="auto" w:fill="FFFFFF"/>
        </w:rPr>
        <w:t>.</w:t>
      </w:r>
      <w:r w:rsidRPr="00D74FD9">
        <w:rPr>
          <w:rFonts w:ascii="Times New Roman" w:hAnsi="Times New Roman" w:cs="Times New Roman"/>
          <w:color w:val="222222"/>
          <w:sz w:val="24"/>
          <w:szCs w:val="24"/>
          <w:shd w:val="clear" w:color="auto" w:fill="FFFFFF"/>
        </w:rPr>
        <w:t xml:space="preserve"> </w:t>
      </w:r>
    </w:p>
    <w:p w14:paraId="47BB2620" w14:textId="77777777" w:rsidR="00582AB8" w:rsidRDefault="00582AB8" w:rsidP="00582AB8">
      <w:pPr>
        <w:spacing w:after="200" w:line="480" w:lineRule="auto"/>
        <w:ind w:firstLine="720"/>
        <w:jc w:val="both"/>
        <w:rPr>
          <w:rFonts w:ascii="Times New Roman" w:hAnsi="Times New Roman" w:cs="Times New Roman"/>
          <w:sz w:val="24"/>
          <w:szCs w:val="24"/>
        </w:rPr>
      </w:pPr>
    </w:p>
    <w:p w14:paraId="441927E6" w14:textId="77777777" w:rsidR="003E205E" w:rsidRDefault="003E205E" w:rsidP="002E75D6">
      <w:pPr>
        <w:spacing w:after="200" w:line="276" w:lineRule="auto"/>
        <w:jc w:val="center"/>
        <w:rPr>
          <w:rFonts w:ascii="Times New Roman" w:eastAsiaTheme="minorEastAsia" w:hAnsi="Times New Roman" w:cs="Times New Roman"/>
          <w:sz w:val="24"/>
          <w:szCs w:val="24"/>
          <w:lang w:eastAsia="zh-CN" w:bidi="he-IL"/>
        </w:rPr>
      </w:pPr>
    </w:p>
    <w:p w14:paraId="25534763" w14:textId="4F712EB1" w:rsidR="002E75D6" w:rsidRPr="007527DA" w:rsidRDefault="002E75D6" w:rsidP="002E75D6">
      <w:pPr>
        <w:spacing w:after="200" w:line="276" w:lineRule="auto"/>
        <w:jc w:val="center"/>
        <w:rPr>
          <w:rFonts w:ascii="Times New Roman" w:eastAsiaTheme="minorEastAsia" w:hAnsi="Times New Roman" w:cs="Times New Roman"/>
          <w:sz w:val="24"/>
          <w:szCs w:val="24"/>
          <w:lang w:eastAsia="zh-CN" w:bidi="he-IL"/>
        </w:rPr>
      </w:pPr>
      <w:r w:rsidRPr="003841AA">
        <w:rPr>
          <w:rFonts w:ascii="Times New Roman" w:eastAsiaTheme="minorEastAsia" w:hAnsi="Times New Roman" w:cs="Times New Roman"/>
          <w:noProof/>
          <w:sz w:val="24"/>
          <w:szCs w:val="24"/>
          <w:lang w:eastAsia="zh-CN" w:bidi="he-IL"/>
        </w:rPr>
        <w:drawing>
          <wp:inline distT="0" distB="0" distL="0" distR="0" wp14:anchorId="2FBA0DC6" wp14:editId="0DEE4B4A">
            <wp:extent cx="5018970" cy="306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1045"/>
                    <a:stretch/>
                  </pic:blipFill>
                  <pic:spPr bwMode="auto">
                    <a:xfrm>
                      <a:off x="0" y="0"/>
                      <a:ext cx="5091507" cy="3111377"/>
                    </a:xfrm>
                    <a:prstGeom prst="rect">
                      <a:avLst/>
                    </a:prstGeom>
                    <a:ln>
                      <a:noFill/>
                    </a:ln>
                    <a:extLst>
                      <a:ext uri="{53640926-AAD7-44D8-BBD7-CCE9431645EC}">
                        <a14:shadowObscured xmlns:a14="http://schemas.microsoft.com/office/drawing/2010/main"/>
                      </a:ext>
                    </a:extLst>
                  </pic:spPr>
                </pic:pic>
              </a:graphicData>
            </a:graphic>
          </wp:inline>
        </w:drawing>
      </w:r>
    </w:p>
    <w:p w14:paraId="141C761A" w14:textId="0904CF27" w:rsidR="003E205E" w:rsidRDefault="003E205E" w:rsidP="003E205E">
      <w:pPr>
        <w:pStyle w:val="EndNoteBibliography"/>
        <w:rPr>
          <w:rFonts w:ascii="Times New Roman" w:eastAsiaTheme="minorEastAsia" w:hAnsi="Times New Roman" w:cs="Times New Roman"/>
          <w:sz w:val="24"/>
          <w:szCs w:val="24"/>
          <w:lang w:eastAsia="zh-CN" w:bidi="he-IL"/>
        </w:rPr>
      </w:pPr>
      <w:r>
        <w:rPr>
          <w:rFonts w:ascii="Times New Roman" w:hAnsi="Times New Roman" w:cs="Times New Roman"/>
          <w:b/>
          <w:bCs/>
          <w:sz w:val="24"/>
          <w:szCs w:val="24"/>
        </w:rPr>
        <w:t xml:space="preserve">Figure </w:t>
      </w:r>
      <w:r w:rsidRPr="004B3D8E">
        <w:rPr>
          <w:rFonts w:ascii="Times New Roman" w:hAnsi="Times New Roman" w:cs="Times New Roman"/>
          <w:b/>
          <w:bCs/>
          <w:sz w:val="24"/>
          <w:szCs w:val="24"/>
        </w:rPr>
        <w:t>S</w:t>
      </w:r>
      <w:r w:rsidRPr="004B3D8E">
        <w:rPr>
          <w:rFonts w:ascii="Times New Roman" w:eastAsiaTheme="minorEastAsia" w:hAnsi="Times New Roman" w:cs="Times New Roman"/>
          <w:b/>
          <w:bCs/>
          <w:sz w:val="24"/>
          <w:szCs w:val="24"/>
          <w:lang w:eastAsia="zh-CN" w:bidi="he-IL"/>
        </w:rPr>
        <w:t>1</w:t>
      </w:r>
      <w:r w:rsidRPr="007527DA">
        <w:rPr>
          <w:rFonts w:ascii="Times New Roman" w:eastAsiaTheme="minorEastAsia" w:hAnsi="Times New Roman" w:cs="Times New Roman"/>
          <w:sz w:val="24"/>
          <w:szCs w:val="24"/>
          <w:lang w:eastAsia="zh-CN" w:bidi="he-IL"/>
        </w:rPr>
        <w:t xml:space="preserve"> Distribution of total lignan intake among </w:t>
      </w:r>
      <w:r>
        <w:rPr>
          <w:rFonts w:ascii="Times New Roman" w:eastAsiaTheme="minorEastAsia" w:hAnsi="Times New Roman" w:cs="Times New Roman"/>
          <w:sz w:val="24"/>
          <w:szCs w:val="24"/>
          <w:lang w:eastAsia="zh-CN" w:bidi="he-IL"/>
        </w:rPr>
        <w:t xml:space="preserve">1012 </w:t>
      </w:r>
      <w:r w:rsidRPr="007527DA">
        <w:rPr>
          <w:rFonts w:ascii="Times New Roman" w:eastAsiaTheme="minorEastAsia" w:hAnsi="Times New Roman" w:cs="Times New Roman"/>
          <w:sz w:val="24"/>
          <w:szCs w:val="24"/>
          <w:lang w:eastAsia="zh-CN" w:bidi="he-IL"/>
        </w:rPr>
        <w:t>participants in the N</w:t>
      </w:r>
      <w:r>
        <w:rPr>
          <w:rFonts w:ascii="Times New Roman" w:eastAsiaTheme="minorEastAsia" w:hAnsi="Times New Roman" w:cs="Times New Roman"/>
          <w:sz w:val="24"/>
          <w:szCs w:val="24"/>
          <w:lang w:eastAsia="zh-CN" w:bidi="he-IL"/>
        </w:rPr>
        <w:t>Q-</w:t>
      </w:r>
      <w:r w:rsidRPr="007527DA">
        <w:rPr>
          <w:rFonts w:ascii="Times New Roman" w:eastAsiaTheme="minorEastAsia" w:hAnsi="Times New Roman" w:cs="Times New Roman"/>
          <w:sz w:val="24"/>
          <w:szCs w:val="24"/>
          <w:lang w:eastAsia="zh-CN" w:bidi="he-IL"/>
        </w:rPr>
        <w:t xml:space="preserve">Plus </w:t>
      </w:r>
      <w:r>
        <w:rPr>
          <w:rFonts w:ascii="Times New Roman" w:eastAsiaTheme="minorEastAsia" w:hAnsi="Times New Roman" w:cs="Times New Roman"/>
          <w:sz w:val="24"/>
          <w:szCs w:val="24"/>
          <w:lang w:eastAsia="zh-CN" w:bidi="he-IL"/>
        </w:rPr>
        <w:t>study</w:t>
      </w:r>
    </w:p>
    <w:p w14:paraId="426BA37D" w14:textId="77777777" w:rsidR="003E205E" w:rsidRDefault="003E205E" w:rsidP="002E75D6">
      <w:pPr>
        <w:pStyle w:val="EndNoteBibliography"/>
        <w:ind w:left="720" w:hanging="720"/>
        <w:rPr>
          <w:rFonts w:ascii="Times New Roman" w:hAnsi="Times New Roman" w:cs="Times New Roman"/>
          <w:b/>
          <w:bCs/>
          <w:sz w:val="24"/>
          <w:szCs w:val="24"/>
        </w:rPr>
      </w:pPr>
    </w:p>
    <w:p w14:paraId="5F6DD198" w14:textId="77777777" w:rsidR="003E205E" w:rsidRDefault="003E205E" w:rsidP="002E75D6">
      <w:pPr>
        <w:pStyle w:val="EndNoteBibliography"/>
        <w:ind w:left="720" w:hanging="720"/>
        <w:rPr>
          <w:rFonts w:ascii="Times New Roman" w:hAnsi="Times New Roman" w:cs="Times New Roman"/>
          <w:b/>
          <w:bCs/>
          <w:sz w:val="24"/>
          <w:szCs w:val="24"/>
        </w:rPr>
      </w:pPr>
    </w:p>
    <w:p w14:paraId="336384FB" w14:textId="77777777" w:rsidR="003E205E" w:rsidRDefault="003E205E" w:rsidP="002E75D6">
      <w:pPr>
        <w:pStyle w:val="EndNoteBibliography"/>
        <w:ind w:left="720" w:hanging="720"/>
        <w:rPr>
          <w:rFonts w:ascii="Times New Roman" w:hAnsi="Times New Roman" w:cs="Times New Roman"/>
          <w:b/>
          <w:bCs/>
          <w:sz w:val="24"/>
          <w:szCs w:val="24"/>
        </w:rPr>
      </w:pPr>
    </w:p>
    <w:p w14:paraId="0612BE7D" w14:textId="77777777" w:rsidR="003E205E" w:rsidRPr="00621180" w:rsidRDefault="003E205E" w:rsidP="00621180">
      <w:pPr>
        <w:keepNext/>
        <w:spacing w:after="200" w:line="240" w:lineRule="auto"/>
        <w:jc w:val="both"/>
        <w:rPr>
          <w:rFonts w:ascii="Times New Roman" w:eastAsiaTheme="minorEastAsia" w:hAnsi="Times New Roman" w:cs="Times New Roman"/>
          <w:bCs/>
          <w:sz w:val="20"/>
          <w:szCs w:val="20"/>
          <w:lang w:eastAsia="zh-CN" w:bidi="he-IL"/>
        </w:rPr>
      </w:pPr>
      <w:r w:rsidRPr="00621180">
        <w:rPr>
          <w:rFonts w:ascii="Times New Roman" w:hAnsi="Times New Roman" w:cs="Times New Roman"/>
          <w:b/>
          <w:bCs/>
          <w:sz w:val="20"/>
          <w:szCs w:val="20"/>
        </w:rPr>
        <w:lastRenderedPageBreak/>
        <w:t>Table S1</w:t>
      </w:r>
      <w:r w:rsidRPr="00621180">
        <w:rPr>
          <w:rFonts w:ascii="Times New Roman" w:eastAsiaTheme="minorEastAsia" w:hAnsi="Times New Roman" w:cs="Times New Roman"/>
          <w:bCs/>
          <w:sz w:val="20"/>
          <w:szCs w:val="20"/>
          <w:lang w:eastAsia="zh-CN" w:bidi="he-IL"/>
        </w:rPr>
        <w:t xml:space="preserve">  Lignan intake (n=1012) of selected characteristics among participants in the NQ-Plus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1419"/>
        <w:gridCol w:w="2977"/>
        <w:gridCol w:w="1698"/>
      </w:tblGrid>
      <w:tr w:rsidR="003E205E" w:rsidRPr="00621180" w14:paraId="7E60E4C0" w14:textId="77777777" w:rsidTr="00581E77">
        <w:tc>
          <w:tcPr>
            <w:tcW w:w="1641" w:type="pct"/>
            <w:tcBorders>
              <w:top w:val="single" w:sz="4" w:space="0" w:color="auto"/>
              <w:bottom w:val="single" w:sz="4" w:space="0" w:color="auto"/>
            </w:tcBorders>
            <w:hideMark/>
          </w:tcPr>
          <w:p w14:paraId="18227783" w14:textId="77777777" w:rsidR="003E205E" w:rsidRPr="00621180" w:rsidRDefault="003E205E" w:rsidP="00621180">
            <w:pPr>
              <w:jc w:val="both"/>
              <w:rPr>
                <w:rFonts w:ascii="Times New Roman" w:eastAsia="Times New Roman" w:hAnsi="Times New Roman" w:cs="Times New Roman"/>
                <w:sz w:val="20"/>
                <w:szCs w:val="20"/>
              </w:rPr>
            </w:pPr>
          </w:p>
        </w:tc>
        <w:tc>
          <w:tcPr>
            <w:tcW w:w="782" w:type="pct"/>
            <w:tcBorders>
              <w:top w:val="single" w:sz="4" w:space="0" w:color="auto"/>
              <w:bottom w:val="single" w:sz="4" w:space="0" w:color="auto"/>
            </w:tcBorders>
            <w:hideMark/>
          </w:tcPr>
          <w:p w14:paraId="7D4F959B" w14:textId="77777777" w:rsidR="003E205E" w:rsidRPr="00621180" w:rsidRDefault="003E205E" w:rsidP="00621180">
            <w:pPr>
              <w:jc w:val="both"/>
              <w:rPr>
                <w:rFonts w:ascii="Times New Roman" w:hAnsi="Times New Roman" w:cs="Times New Roman"/>
                <w:sz w:val="20"/>
                <w:szCs w:val="20"/>
              </w:rPr>
            </w:pPr>
            <w:r w:rsidRPr="00621180">
              <w:rPr>
                <w:rFonts w:ascii="Times New Roman" w:hAnsi="Times New Roman" w:cs="Times New Roman"/>
                <w:sz w:val="20"/>
                <w:szCs w:val="20"/>
              </w:rPr>
              <w:t>n</w:t>
            </w:r>
          </w:p>
        </w:tc>
        <w:tc>
          <w:tcPr>
            <w:tcW w:w="1641" w:type="pct"/>
            <w:tcBorders>
              <w:top w:val="single" w:sz="4" w:space="0" w:color="auto"/>
              <w:bottom w:val="single" w:sz="4" w:space="0" w:color="auto"/>
            </w:tcBorders>
            <w:hideMark/>
          </w:tcPr>
          <w:p w14:paraId="712B6446"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Lignan mean intake (µg)</w:t>
            </w:r>
          </w:p>
          <w:p w14:paraId="28B2D322" w14:textId="77777777" w:rsidR="003E205E" w:rsidRPr="00621180" w:rsidRDefault="003E205E" w:rsidP="00621180">
            <w:pPr>
              <w:jc w:val="both"/>
              <w:rPr>
                <w:rFonts w:ascii="Times New Roman" w:eastAsia="Times New Roman" w:hAnsi="Times New Roman" w:cs="Times New Roman"/>
                <w:sz w:val="20"/>
                <w:szCs w:val="20"/>
                <w:lang w:val="pt-PT"/>
              </w:rPr>
            </w:pPr>
            <w:r w:rsidRPr="00621180">
              <w:rPr>
                <w:rFonts w:ascii="Times New Roman" w:hAnsi="Times New Roman" w:cs="Times New Roman"/>
                <w:bCs/>
                <w:sz w:val="20"/>
                <w:szCs w:val="20"/>
              </w:rPr>
              <w:t>geometric means (95% CI).</w:t>
            </w:r>
          </w:p>
        </w:tc>
        <w:tc>
          <w:tcPr>
            <w:tcW w:w="937" w:type="pct"/>
            <w:tcBorders>
              <w:top w:val="single" w:sz="4" w:space="0" w:color="auto"/>
              <w:bottom w:val="single" w:sz="4" w:space="0" w:color="auto"/>
            </w:tcBorders>
          </w:tcPr>
          <w:p w14:paraId="6F5A8302"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P-value</w:t>
            </w:r>
          </w:p>
        </w:tc>
      </w:tr>
      <w:tr w:rsidR="003E205E" w:rsidRPr="00621180" w14:paraId="0B289F41" w14:textId="77777777" w:rsidTr="00581E77">
        <w:tc>
          <w:tcPr>
            <w:tcW w:w="1641" w:type="pct"/>
            <w:tcBorders>
              <w:top w:val="single" w:sz="4" w:space="0" w:color="auto"/>
            </w:tcBorders>
          </w:tcPr>
          <w:p w14:paraId="663491DC" w14:textId="77777777" w:rsidR="003E205E" w:rsidRPr="00621180" w:rsidRDefault="003E205E" w:rsidP="00621180">
            <w:pPr>
              <w:jc w:val="both"/>
              <w:rPr>
                <w:rFonts w:ascii="Times New Roman" w:eastAsia="Times New Roman" w:hAnsi="Times New Roman" w:cs="Times New Roman"/>
                <w:sz w:val="20"/>
                <w:szCs w:val="20"/>
                <w:lang w:val="en-US"/>
              </w:rPr>
            </w:pPr>
            <w:r w:rsidRPr="00621180">
              <w:rPr>
                <w:rFonts w:ascii="Times New Roman" w:eastAsia="Times New Roman" w:hAnsi="Times New Roman" w:cs="Times New Roman"/>
                <w:i/>
                <w:sz w:val="20"/>
                <w:szCs w:val="20"/>
              </w:rPr>
              <w:t xml:space="preserve">Gender </w:t>
            </w:r>
            <w:r w:rsidRPr="00621180">
              <w:rPr>
                <w:rFonts w:ascii="Times New Roman" w:eastAsia="Times New Roman" w:hAnsi="Times New Roman" w:cs="Times New Roman"/>
                <w:sz w:val="20"/>
                <w:szCs w:val="20"/>
                <w:vertAlign w:val="superscript"/>
              </w:rPr>
              <w:t>γ</w:t>
            </w:r>
          </w:p>
        </w:tc>
        <w:tc>
          <w:tcPr>
            <w:tcW w:w="782" w:type="pct"/>
            <w:tcBorders>
              <w:top w:val="single" w:sz="4" w:space="0" w:color="auto"/>
            </w:tcBorders>
          </w:tcPr>
          <w:p w14:paraId="09CC855C" w14:textId="77777777" w:rsidR="003E205E" w:rsidRPr="00621180" w:rsidRDefault="003E205E" w:rsidP="00621180">
            <w:pPr>
              <w:jc w:val="both"/>
              <w:rPr>
                <w:rFonts w:ascii="Times New Roman" w:eastAsia="Times New Roman" w:hAnsi="Times New Roman" w:cs="Times New Roman"/>
                <w:sz w:val="20"/>
                <w:szCs w:val="20"/>
              </w:rPr>
            </w:pPr>
          </w:p>
        </w:tc>
        <w:tc>
          <w:tcPr>
            <w:tcW w:w="1641" w:type="pct"/>
            <w:tcBorders>
              <w:top w:val="single" w:sz="4" w:space="0" w:color="auto"/>
            </w:tcBorders>
          </w:tcPr>
          <w:p w14:paraId="0624C523" w14:textId="77777777" w:rsidR="003E205E" w:rsidRPr="00621180" w:rsidRDefault="003E205E" w:rsidP="00621180">
            <w:pPr>
              <w:jc w:val="both"/>
              <w:rPr>
                <w:rFonts w:ascii="Times New Roman" w:eastAsia="Times New Roman" w:hAnsi="Times New Roman" w:cs="Times New Roman"/>
                <w:iCs/>
                <w:sz w:val="20"/>
                <w:szCs w:val="20"/>
                <w:lang w:val="pt-PT"/>
              </w:rPr>
            </w:pPr>
          </w:p>
        </w:tc>
        <w:tc>
          <w:tcPr>
            <w:tcW w:w="937" w:type="pct"/>
            <w:tcBorders>
              <w:top w:val="single" w:sz="4" w:space="0" w:color="auto"/>
            </w:tcBorders>
          </w:tcPr>
          <w:p w14:paraId="4BAB715B" w14:textId="77777777" w:rsidR="003E205E" w:rsidRPr="00621180" w:rsidRDefault="003E205E" w:rsidP="00621180">
            <w:pPr>
              <w:jc w:val="both"/>
              <w:rPr>
                <w:rFonts w:ascii="Times New Roman" w:eastAsia="Times New Roman" w:hAnsi="Times New Roman" w:cs="Times New Roman"/>
                <w:iCs/>
                <w:sz w:val="20"/>
                <w:szCs w:val="20"/>
                <w:lang w:val="pt-PT"/>
              </w:rPr>
            </w:pPr>
          </w:p>
        </w:tc>
      </w:tr>
      <w:tr w:rsidR="003E205E" w:rsidRPr="00621180" w14:paraId="31550345" w14:textId="77777777" w:rsidTr="00581E77">
        <w:tc>
          <w:tcPr>
            <w:tcW w:w="1641" w:type="pct"/>
          </w:tcPr>
          <w:p w14:paraId="3072495F"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Men</w:t>
            </w:r>
          </w:p>
        </w:tc>
        <w:tc>
          <w:tcPr>
            <w:tcW w:w="782" w:type="pct"/>
          </w:tcPr>
          <w:p w14:paraId="2B75834D"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534</w:t>
            </w:r>
          </w:p>
        </w:tc>
        <w:tc>
          <w:tcPr>
            <w:tcW w:w="1641" w:type="pct"/>
          </w:tcPr>
          <w:p w14:paraId="563AE6E1" w14:textId="77777777" w:rsidR="003E205E" w:rsidRPr="00621180" w:rsidRDefault="003E205E" w:rsidP="00621180">
            <w:pPr>
              <w:jc w:val="both"/>
              <w:rPr>
                <w:rFonts w:ascii="Times New Roman" w:eastAsia="Times New Roman" w:hAnsi="Times New Roman" w:cs="Times New Roman"/>
                <w:iCs/>
                <w:sz w:val="20"/>
                <w:szCs w:val="20"/>
                <w:lang w:val="pt-PT"/>
              </w:rPr>
            </w:pPr>
            <w:r w:rsidRPr="00621180">
              <w:rPr>
                <w:rFonts w:ascii="Times New Roman" w:eastAsia="Times New Roman" w:hAnsi="Times New Roman" w:cs="Times New Roman"/>
                <w:iCs/>
                <w:sz w:val="20"/>
                <w:szCs w:val="20"/>
                <w:lang w:val="pt-PT"/>
              </w:rPr>
              <w:t xml:space="preserve">2858 (2624 - 3112)  </w:t>
            </w:r>
          </w:p>
        </w:tc>
        <w:tc>
          <w:tcPr>
            <w:tcW w:w="937" w:type="pct"/>
          </w:tcPr>
          <w:p w14:paraId="2CB831A3" w14:textId="77777777" w:rsidR="003E205E" w:rsidRPr="00621180" w:rsidRDefault="003E205E" w:rsidP="00621180">
            <w:pPr>
              <w:jc w:val="both"/>
              <w:rPr>
                <w:rFonts w:ascii="Times New Roman" w:eastAsia="Times New Roman" w:hAnsi="Times New Roman" w:cs="Times New Roman"/>
                <w:iCs/>
                <w:sz w:val="20"/>
                <w:szCs w:val="20"/>
                <w:lang w:val="pt-PT"/>
              </w:rPr>
            </w:pPr>
            <w:r w:rsidRPr="00621180">
              <w:rPr>
                <w:rFonts w:ascii="Times New Roman" w:eastAsia="Times New Roman" w:hAnsi="Times New Roman" w:cs="Times New Roman"/>
                <w:iCs/>
                <w:sz w:val="20"/>
                <w:szCs w:val="20"/>
                <w:lang w:val="pt-PT"/>
              </w:rPr>
              <w:t>0.18</w:t>
            </w:r>
          </w:p>
        </w:tc>
      </w:tr>
      <w:tr w:rsidR="003E205E" w:rsidRPr="00621180" w14:paraId="59E342EC" w14:textId="77777777" w:rsidTr="00581E77">
        <w:tc>
          <w:tcPr>
            <w:tcW w:w="1641" w:type="pct"/>
          </w:tcPr>
          <w:p w14:paraId="256B4BBB"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Women</w:t>
            </w:r>
          </w:p>
        </w:tc>
        <w:tc>
          <w:tcPr>
            <w:tcW w:w="782" w:type="pct"/>
          </w:tcPr>
          <w:p w14:paraId="2044FA5C"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478</w:t>
            </w:r>
          </w:p>
        </w:tc>
        <w:tc>
          <w:tcPr>
            <w:tcW w:w="1641" w:type="pct"/>
          </w:tcPr>
          <w:p w14:paraId="11456275" w14:textId="77777777" w:rsidR="003E205E" w:rsidRPr="00621180" w:rsidRDefault="003E205E" w:rsidP="00621180">
            <w:pPr>
              <w:jc w:val="both"/>
              <w:rPr>
                <w:rFonts w:ascii="Times New Roman" w:eastAsia="Times New Roman" w:hAnsi="Times New Roman" w:cs="Times New Roman"/>
                <w:iCs/>
                <w:sz w:val="20"/>
                <w:szCs w:val="20"/>
                <w:lang w:val="pt-PT"/>
              </w:rPr>
            </w:pPr>
            <w:r w:rsidRPr="00621180">
              <w:rPr>
                <w:rFonts w:ascii="Times New Roman" w:eastAsia="Times New Roman" w:hAnsi="Times New Roman" w:cs="Times New Roman"/>
                <w:iCs/>
                <w:sz w:val="20"/>
                <w:szCs w:val="20"/>
                <w:lang w:val="pt-PT"/>
              </w:rPr>
              <w:t>3112 (2844 - 3404)</w:t>
            </w:r>
          </w:p>
        </w:tc>
        <w:tc>
          <w:tcPr>
            <w:tcW w:w="937" w:type="pct"/>
          </w:tcPr>
          <w:p w14:paraId="2DDEDD79" w14:textId="77777777" w:rsidR="003E205E" w:rsidRPr="00621180" w:rsidRDefault="003E205E" w:rsidP="00621180">
            <w:pPr>
              <w:jc w:val="both"/>
              <w:rPr>
                <w:rFonts w:ascii="Times New Roman" w:eastAsia="Times New Roman" w:hAnsi="Times New Roman" w:cs="Times New Roman"/>
                <w:iCs/>
                <w:sz w:val="20"/>
                <w:szCs w:val="20"/>
                <w:lang w:val="pt-PT"/>
              </w:rPr>
            </w:pPr>
          </w:p>
        </w:tc>
      </w:tr>
      <w:tr w:rsidR="003E205E" w:rsidRPr="00621180" w14:paraId="170D1E85" w14:textId="77777777" w:rsidTr="00581E77">
        <w:tc>
          <w:tcPr>
            <w:tcW w:w="4063" w:type="pct"/>
            <w:gridSpan w:val="3"/>
          </w:tcPr>
          <w:p w14:paraId="7E8B3B03" w14:textId="77777777" w:rsidR="003E205E" w:rsidRPr="00621180" w:rsidRDefault="003E205E" w:rsidP="00621180">
            <w:pPr>
              <w:jc w:val="both"/>
              <w:rPr>
                <w:rFonts w:ascii="Times New Roman" w:eastAsia="Times New Roman" w:hAnsi="Times New Roman" w:cs="Times New Roman"/>
                <w:i/>
                <w:sz w:val="20"/>
                <w:szCs w:val="20"/>
              </w:rPr>
            </w:pPr>
          </w:p>
        </w:tc>
        <w:tc>
          <w:tcPr>
            <w:tcW w:w="937" w:type="pct"/>
          </w:tcPr>
          <w:p w14:paraId="3E63D5C8" w14:textId="77777777" w:rsidR="003E205E" w:rsidRPr="00621180" w:rsidRDefault="003E205E" w:rsidP="00621180">
            <w:pPr>
              <w:jc w:val="both"/>
              <w:rPr>
                <w:rFonts w:ascii="Times New Roman" w:eastAsia="Times New Roman" w:hAnsi="Times New Roman" w:cs="Times New Roman"/>
                <w:i/>
                <w:sz w:val="20"/>
                <w:szCs w:val="20"/>
              </w:rPr>
            </w:pPr>
          </w:p>
        </w:tc>
      </w:tr>
      <w:tr w:rsidR="003E205E" w:rsidRPr="00621180" w14:paraId="63DFBC61" w14:textId="77777777" w:rsidTr="00581E77">
        <w:tc>
          <w:tcPr>
            <w:tcW w:w="4063" w:type="pct"/>
            <w:gridSpan w:val="3"/>
          </w:tcPr>
          <w:p w14:paraId="6D588504" w14:textId="77777777" w:rsidR="003E205E" w:rsidRPr="00621180" w:rsidRDefault="003E205E" w:rsidP="00621180">
            <w:pPr>
              <w:jc w:val="both"/>
              <w:rPr>
                <w:rFonts w:ascii="Times New Roman" w:eastAsia="Times New Roman" w:hAnsi="Times New Roman" w:cs="Times New Roman"/>
                <w:iCs/>
                <w:sz w:val="20"/>
                <w:szCs w:val="20"/>
                <w:lang w:val="pt-PT"/>
              </w:rPr>
            </w:pPr>
            <w:r w:rsidRPr="00621180">
              <w:rPr>
                <w:rFonts w:ascii="Times New Roman" w:eastAsia="Times New Roman" w:hAnsi="Times New Roman" w:cs="Times New Roman"/>
                <w:i/>
                <w:sz w:val="20"/>
                <w:szCs w:val="20"/>
              </w:rPr>
              <w:t xml:space="preserve">Age, y </w:t>
            </w:r>
            <w:r w:rsidRPr="00621180">
              <w:rPr>
                <w:rFonts w:ascii="Times New Roman" w:eastAsia="Times New Roman" w:hAnsi="Times New Roman" w:cs="Times New Roman"/>
                <w:sz w:val="20"/>
                <w:szCs w:val="20"/>
                <w:vertAlign w:val="superscript"/>
              </w:rPr>
              <w:t>£</w:t>
            </w:r>
          </w:p>
        </w:tc>
        <w:tc>
          <w:tcPr>
            <w:tcW w:w="937" w:type="pct"/>
          </w:tcPr>
          <w:p w14:paraId="77F3ED33" w14:textId="77777777" w:rsidR="003E205E" w:rsidRPr="00621180" w:rsidRDefault="003E205E" w:rsidP="00621180">
            <w:pPr>
              <w:jc w:val="both"/>
              <w:rPr>
                <w:rFonts w:ascii="Times New Roman" w:eastAsia="Times New Roman" w:hAnsi="Times New Roman" w:cs="Times New Roman"/>
                <w:i/>
                <w:sz w:val="20"/>
                <w:szCs w:val="20"/>
              </w:rPr>
            </w:pPr>
          </w:p>
        </w:tc>
      </w:tr>
      <w:tr w:rsidR="003E205E" w:rsidRPr="00621180" w14:paraId="025E1255" w14:textId="77777777" w:rsidTr="00581E77">
        <w:tc>
          <w:tcPr>
            <w:tcW w:w="1641" w:type="pct"/>
          </w:tcPr>
          <w:p w14:paraId="194AC303" w14:textId="77777777" w:rsidR="003E205E" w:rsidRPr="00621180" w:rsidRDefault="003E205E" w:rsidP="00621180">
            <w:pPr>
              <w:numPr>
                <w:ilvl w:val="0"/>
                <w:numId w:val="1"/>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19-29</w:t>
            </w:r>
          </w:p>
        </w:tc>
        <w:tc>
          <w:tcPr>
            <w:tcW w:w="782" w:type="pct"/>
          </w:tcPr>
          <w:p w14:paraId="64280189"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61</w:t>
            </w:r>
          </w:p>
        </w:tc>
        <w:tc>
          <w:tcPr>
            <w:tcW w:w="1641" w:type="pct"/>
          </w:tcPr>
          <w:p w14:paraId="6DCFCE7E"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2495 (1905 – 3266)</w:t>
            </w:r>
          </w:p>
        </w:tc>
        <w:tc>
          <w:tcPr>
            <w:tcW w:w="937" w:type="pct"/>
          </w:tcPr>
          <w:p w14:paraId="58319CED"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0.36</w:t>
            </w:r>
          </w:p>
        </w:tc>
      </w:tr>
      <w:tr w:rsidR="003E205E" w:rsidRPr="00621180" w14:paraId="3A088A05" w14:textId="77777777" w:rsidTr="00581E77">
        <w:tc>
          <w:tcPr>
            <w:tcW w:w="1641" w:type="pct"/>
          </w:tcPr>
          <w:p w14:paraId="6DF1FF5F" w14:textId="77777777" w:rsidR="003E205E" w:rsidRPr="00621180" w:rsidRDefault="003E205E" w:rsidP="00621180">
            <w:pPr>
              <w:numPr>
                <w:ilvl w:val="0"/>
                <w:numId w:val="1"/>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30-49</w:t>
            </w:r>
          </w:p>
        </w:tc>
        <w:tc>
          <w:tcPr>
            <w:tcW w:w="782" w:type="pct"/>
          </w:tcPr>
          <w:p w14:paraId="77DEDE11"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290</w:t>
            </w:r>
          </w:p>
        </w:tc>
        <w:tc>
          <w:tcPr>
            <w:tcW w:w="1641" w:type="pct"/>
          </w:tcPr>
          <w:p w14:paraId="3BFA1B00"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3034 (2704 – 3412)</w:t>
            </w:r>
          </w:p>
        </w:tc>
        <w:tc>
          <w:tcPr>
            <w:tcW w:w="937" w:type="pct"/>
          </w:tcPr>
          <w:p w14:paraId="04EAAD57" w14:textId="77777777" w:rsidR="003E205E" w:rsidRPr="00621180" w:rsidRDefault="003E205E" w:rsidP="00621180">
            <w:pPr>
              <w:jc w:val="both"/>
              <w:rPr>
                <w:rFonts w:ascii="Times New Roman" w:eastAsia="Times New Roman" w:hAnsi="Times New Roman" w:cs="Times New Roman"/>
                <w:sz w:val="20"/>
                <w:szCs w:val="20"/>
              </w:rPr>
            </w:pPr>
          </w:p>
        </w:tc>
      </w:tr>
      <w:tr w:rsidR="003E205E" w:rsidRPr="00621180" w14:paraId="347C3E83" w14:textId="77777777" w:rsidTr="00581E77">
        <w:tc>
          <w:tcPr>
            <w:tcW w:w="1641" w:type="pct"/>
          </w:tcPr>
          <w:p w14:paraId="74A3AA1F" w14:textId="77777777" w:rsidR="003E205E" w:rsidRPr="00621180" w:rsidRDefault="003E205E" w:rsidP="00621180">
            <w:pPr>
              <w:numPr>
                <w:ilvl w:val="0"/>
                <w:numId w:val="1"/>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50-69</w:t>
            </w:r>
          </w:p>
        </w:tc>
        <w:tc>
          <w:tcPr>
            <w:tcW w:w="782" w:type="pct"/>
          </w:tcPr>
          <w:p w14:paraId="45C24BF7"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651</w:t>
            </w:r>
          </w:p>
        </w:tc>
        <w:tc>
          <w:tcPr>
            <w:tcW w:w="1641" w:type="pct"/>
          </w:tcPr>
          <w:p w14:paraId="49E9215D"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2999 (2780 – 3236)</w:t>
            </w:r>
          </w:p>
        </w:tc>
        <w:tc>
          <w:tcPr>
            <w:tcW w:w="937" w:type="pct"/>
          </w:tcPr>
          <w:p w14:paraId="0FB1D670" w14:textId="77777777" w:rsidR="003E205E" w:rsidRPr="00621180" w:rsidRDefault="003E205E" w:rsidP="00621180">
            <w:pPr>
              <w:jc w:val="both"/>
              <w:rPr>
                <w:rFonts w:ascii="Times New Roman" w:eastAsia="Times New Roman" w:hAnsi="Times New Roman" w:cs="Times New Roman"/>
                <w:sz w:val="20"/>
                <w:szCs w:val="20"/>
              </w:rPr>
            </w:pPr>
          </w:p>
        </w:tc>
      </w:tr>
      <w:tr w:rsidR="003E205E" w:rsidRPr="00621180" w14:paraId="48D18E34" w14:textId="77777777" w:rsidTr="00581E77">
        <w:tc>
          <w:tcPr>
            <w:tcW w:w="1641" w:type="pct"/>
          </w:tcPr>
          <w:p w14:paraId="1D76E76E" w14:textId="77777777" w:rsidR="003E205E" w:rsidRPr="00621180" w:rsidRDefault="003E205E" w:rsidP="00621180">
            <w:pPr>
              <w:numPr>
                <w:ilvl w:val="0"/>
                <w:numId w:val="1"/>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u w:val="single"/>
              </w:rPr>
              <w:t>&gt;</w:t>
            </w:r>
            <w:r w:rsidRPr="00621180">
              <w:rPr>
                <w:rFonts w:ascii="Times New Roman" w:eastAsia="Times New Roman" w:hAnsi="Times New Roman" w:cs="Times New Roman"/>
                <w:sz w:val="20"/>
                <w:szCs w:val="20"/>
              </w:rPr>
              <w:t>70</w:t>
            </w:r>
          </w:p>
        </w:tc>
        <w:tc>
          <w:tcPr>
            <w:tcW w:w="782" w:type="pct"/>
          </w:tcPr>
          <w:p w14:paraId="75993782"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10</w:t>
            </w:r>
          </w:p>
        </w:tc>
        <w:tc>
          <w:tcPr>
            <w:tcW w:w="1641" w:type="pct"/>
          </w:tcPr>
          <w:p w14:paraId="11F35A2F"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1663 (628 – 4406)</w:t>
            </w:r>
          </w:p>
        </w:tc>
        <w:tc>
          <w:tcPr>
            <w:tcW w:w="937" w:type="pct"/>
          </w:tcPr>
          <w:p w14:paraId="3FD77C8A" w14:textId="77777777" w:rsidR="003E205E" w:rsidRPr="00621180" w:rsidRDefault="003E205E" w:rsidP="00621180">
            <w:pPr>
              <w:jc w:val="both"/>
              <w:rPr>
                <w:rFonts w:ascii="Times New Roman" w:eastAsia="Times New Roman" w:hAnsi="Times New Roman" w:cs="Times New Roman"/>
                <w:sz w:val="20"/>
                <w:szCs w:val="20"/>
              </w:rPr>
            </w:pPr>
          </w:p>
        </w:tc>
      </w:tr>
      <w:tr w:rsidR="003E205E" w:rsidRPr="00621180" w14:paraId="222687DA" w14:textId="77777777" w:rsidTr="00581E77">
        <w:tc>
          <w:tcPr>
            <w:tcW w:w="4063" w:type="pct"/>
            <w:gridSpan w:val="3"/>
          </w:tcPr>
          <w:p w14:paraId="2A493317" w14:textId="77777777" w:rsidR="003E205E" w:rsidRPr="00621180" w:rsidRDefault="003E205E" w:rsidP="00621180">
            <w:pPr>
              <w:jc w:val="both"/>
              <w:rPr>
                <w:rFonts w:ascii="Times New Roman" w:eastAsia="Times New Roman" w:hAnsi="Times New Roman" w:cs="Times New Roman"/>
                <w:i/>
                <w:sz w:val="20"/>
                <w:szCs w:val="20"/>
              </w:rPr>
            </w:pPr>
          </w:p>
        </w:tc>
        <w:tc>
          <w:tcPr>
            <w:tcW w:w="937" w:type="pct"/>
          </w:tcPr>
          <w:p w14:paraId="5539B6CC" w14:textId="77777777" w:rsidR="003E205E" w:rsidRPr="00621180" w:rsidRDefault="003E205E" w:rsidP="00621180">
            <w:pPr>
              <w:jc w:val="both"/>
              <w:rPr>
                <w:rFonts w:ascii="Times New Roman" w:eastAsia="Times New Roman" w:hAnsi="Times New Roman" w:cs="Times New Roman"/>
                <w:i/>
                <w:sz w:val="20"/>
                <w:szCs w:val="20"/>
              </w:rPr>
            </w:pPr>
          </w:p>
        </w:tc>
      </w:tr>
      <w:tr w:rsidR="003E205E" w:rsidRPr="00621180" w14:paraId="57A3FFAB" w14:textId="77777777" w:rsidTr="00581E77">
        <w:tc>
          <w:tcPr>
            <w:tcW w:w="4063" w:type="pct"/>
            <w:gridSpan w:val="3"/>
          </w:tcPr>
          <w:p w14:paraId="3B368492"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i/>
                <w:sz w:val="20"/>
                <w:szCs w:val="20"/>
              </w:rPr>
              <w:t>BMI, kg/m</w:t>
            </w:r>
            <w:r w:rsidRPr="00621180">
              <w:rPr>
                <w:rFonts w:ascii="Times New Roman" w:eastAsia="Times New Roman" w:hAnsi="Times New Roman" w:cs="Times New Roman"/>
                <w:i/>
                <w:sz w:val="20"/>
                <w:szCs w:val="20"/>
                <w:vertAlign w:val="superscript"/>
              </w:rPr>
              <w:t>2</w:t>
            </w:r>
            <w:r w:rsidRPr="00621180">
              <w:rPr>
                <w:rFonts w:ascii="Times New Roman" w:eastAsia="Times New Roman" w:hAnsi="Times New Roman" w:cs="Times New Roman"/>
                <w:b/>
                <w:i/>
                <w:sz w:val="20"/>
                <w:szCs w:val="20"/>
                <w:vertAlign w:val="superscript"/>
              </w:rPr>
              <w:t xml:space="preserve"> </w:t>
            </w:r>
            <w:r w:rsidRPr="00621180">
              <w:rPr>
                <w:rFonts w:ascii="Times New Roman" w:eastAsia="Times New Roman" w:hAnsi="Times New Roman" w:cs="Times New Roman"/>
                <w:sz w:val="20"/>
                <w:szCs w:val="20"/>
                <w:vertAlign w:val="superscript"/>
              </w:rPr>
              <w:t>¥</w:t>
            </w:r>
          </w:p>
        </w:tc>
        <w:tc>
          <w:tcPr>
            <w:tcW w:w="937" w:type="pct"/>
          </w:tcPr>
          <w:p w14:paraId="3588AEBB" w14:textId="77777777" w:rsidR="003E205E" w:rsidRPr="00621180" w:rsidRDefault="003E205E" w:rsidP="00621180">
            <w:pPr>
              <w:jc w:val="both"/>
              <w:rPr>
                <w:rFonts w:ascii="Times New Roman" w:eastAsia="Times New Roman" w:hAnsi="Times New Roman" w:cs="Times New Roman"/>
                <w:i/>
                <w:sz w:val="20"/>
                <w:szCs w:val="20"/>
              </w:rPr>
            </w:pPr>
          </w:p>
        </w:tc>
      </w:tr>
      <w:tr w:rsidR="003E205E" w:rsidRPr="00621180" w14:paraId="24FE6BE9" w14:textId="77777777" w:rsidTr="00581E77">
        <w:tc>
          <w:tcPr>
            <w:tcW w:w="1641" w:type="pct"/>
          </w:tcPr>
          <w:p w14:paraId="499424C1" w14:textId="77777777" w:rsidR="003E205E" w:rsidRPr="00621180" w:rsidRDefault="003E205E" w:rsidP="00621180">
            <w:pPr>
              <w:numPr>
                <w:ilvl w:val="0"/>
                <w:numId w:val="2"/>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&lt;24.9</w:t>
            </w:r>
          </w:p>
        </w:tc>
        <w:tc>
          <w:tcPr>
            <w:tcW w:w="782" w:type="pct"/>
          </w:tcPr>
          <w:p w14:paraId="5352CD97"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461</w:t>
            </w:r>
          </w:p>
        </w:tc>
        <w:tc>
          <w:tcPr>
            <w:tcW w:w="1641" w:type="pct"/>
          </w:tcPr>
          <w:p w14:paraId="2AA5ECA7"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2965 (2704 – 3251)</w:t>
            </w:r>
          </w:p>
        </w:tc>
        <w:tc>
          <w:tcPr>
            <w:tcW w:w="937" w:type="pct"/>
          </w:tcPr>
          <w:p w14:paraId="3A74917E"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0.99</w:t>
            </w:r>
          </w:p>
        </w:tc>
      </w:tr>
      <w:tr w:rsidR="003E205E" w:rsidRPr="00621180" w14:paraId="5AFF9A4F" w14:textId="77777777" w:rsidTr="00581E77">
        <w:tc>
          <w:tcPr>
            <w:tcW w:w="1641" w:type="pct"/>
          </w:tcPr>
          <w:p w14:paraId="4F7E9B04" w14:textId="77777777" w:rsidR="003E205E" w:rsidRPr="00621180" w:rsidRDefault="003E205E" w:rsidP="00621180">
            <w:pPr>
              <w:numPr>
                <w:ilvl w:val="0"/>
                <w:numId w:val="2"/>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25-29.9</w:t>
            </w:r>
          </w:p>
        </w:tc>
        <w:tc>
          <w:tcPr>
            <w:tcW w:w="782" w:type="pct"/>
          </w:tcPr>
          <w:p w14:paraId="470DCC55"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411</w:t>
            </w:r>
          </w:p>
        </w:tc>
        <w:tc>
          <w:tcPr>
            <w:tcW w:w="1641" w:type="pct"/>
          </w:tcPr>
          <w:p w14:paraId="7764B796"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2965 (2685 – 3266)</w:t>
            </w:r>
          </w:p>
        </w:tc>
        <w:tc>
          <w:tcPr>
            <w:tcW w:w="937" w:type="pct"/>
          </w:tcPr>
          <w:p w14:paraId="6DE3E61B" w14:textId="77777777" w:rsidR="003E205E" w:rsidRPr="00621180" w:rsidRDefault="003E205E" w:rsidP="00621180">
            <w:pPr>
              <w:jc w:val="both"/>
              <w:rPr>
                <w:rFonts w:ascii="Times New Roman" w:eastAsia="Times New Roman" w:hAnsi="Times New Roman" w:cs="Times New Roman"/>
                <w:sz w:val="20"/>
                <w:szCs w:val="20"/>
              </w:rPr>
            </w:pPr>
          </w:p>
        </w:tc>
      </w:tr>
      <w:tr w:rsidR="003E205E" w:rsidRPr="00621180" w14:paraId="6A5BA0C6" w14:textId="77777777" w:rsidTr="00581E77">
        <w:tc>
          <w:tcPr>
            <w:tcW w:w="1641" w:type="pct"/>
          </w:tcPr>
          <w:p w14:paraId="1ACFB652" w14:textId="77777777" w:rsidR="003E205E" w:rsidRPr="00621180" w:rsidRDefault="003E205E" w:rsidP="00621180">
            <w:pPr>
              <w:numPr>
                <w:ilvl w:val="0"/>
                <w:numId w:val="2"/>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&gt;30</w:t>
            </w:r>
          </w:p>
        </w:tc>
        <w:tc>
          <w:tcPr>
            <w:tcW w:w="782" w:type="pct"/>
          </w:tcPr>
          <w:p w14:paraId="2D9237AA"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140</w:t>
            </w:r>
          </w:p>
        </w:tc>
        <w:tc>
          <w:tcPr>
            <w:tcW w:w="1641" w:type="pct"/>
          </w:tcPr>
          <w:p w14:paraId="5D6E405C" w14:textId="77777777" w:rsidR="003E205E" w:rsidRPr="00621180" w:rsidRDefault="003E205E" w:rsidP="00621180">
            <w:pPr>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2951 (2500 – 3483)</w:t>
            </w:r>
          </w:p>
        </w:tc>
        <w:tc>
          <w:tcPr>
            <w:tcW w:w="937" w:type="pct"/>
          </w:tcPr>
          <w:p w14:paraId="69A7EDD3" w14:textId="77777777" w:rsidR="003E205E" w:rsidRPr="00621180" w:rsidRDefault="003E205E" w:rsidP="00621180">
            <w:pPr>
              <w:jc w:val="both"/>
              <w:rPr>
                <w:rFonts w:ascii="Times New Roman" w:eastAsia="Times New Roman" w:hAnsi="Times New Roman" w:cs="Times New Roman"/>
                <w:sz w:val="20"/>
                <w:szCs w:val="20"/>
              </w:rPr>
            </w:pPr>
          </w:p>
        </w:tc>
      </w:tr>
      <w:tr w:rsidR="003E205E" w:rsidRPr="00621180" w14:paraId="674B6C6C" w14:textId="77777777" w:rsidTr="00581E77">
        <w:tc>
          <w:tcPr>
            <w:tcW w:w="4063" w:type="pct"/>
            <w:gridSpan w:val="3"/>
          </w:tcPr>
          <w:p w14:paraId="5833C610" w14:textId="77777777" w:rsidR="003E205E" w:rsidRPr="00621180" w:rsidRDefault="003E205E" w:rsidP="00621180">
            <w:pPr>
              <w:jc w:val="both"/>
              <w:rPr>
                <w:rFonts w:ascii="Times New Roman" w:eastAsia="Times New Roman" w:hAnsi="Times New Roman" w:cs="Times New Roman"/>
                <w:i/>
                <w:color w:val="FF0000"/>
                <w:sz w:val="20"/>
                <w:szCs w:val="20"/>
              </w:rPr>
            </w:pPr>
          </w:p>
        </w:tc>
        <w:tc>
          <w:tcPr>
            <w:tcW w:w="937" w:type="pct"/>
          </w:tcPr>
          <w:p w14:paraId="5542307F" w14:textId="77777777" w:rsidR="003E205E" w:rsidRPr="00621180" w:rsidRDefault="003E205E" w:rsidP="00621180">
            <w:pPr>
              <w:jc w:val="both"/>
              <w:rPr>
                <w:rFonts w:ascii="Times New Roman" w:eastAsia="Times New Roman" w:hAnsi="Times New Roman" w:cs="Times New Roman"/>
                <w:i/>
                <w:color w:val="FF0000"/>
                <w:sz w:val="20"/>
                <w:szCs w:val="20"/>
              </w:rPr>
            </w:pPr>
          </w:p>
        </w:tc>
      </w:tr>
      <w:tr w:rsidR="003E205E" w:rsidRPr="00621180" w14:paraId="5538B36C" w14:textId="77777777" w:rsidTr="00581E77">
        <w:tc>
          <w:tcPr>
            <w:tcW w:w="1641" w:type="pct"/>
          </w:tcPr>
          <w:p w14:paraId="538B67D7" w14:textId="77777777" w:rsidR="003E205E" w:rsidRPr="00621180" w:rsidRDefault="003E205E" w:rsidP="00621180">
            <w:p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i/>
                <w:color w:val="000000" w:themeColor="text1"/>
                <w:sz w:val="20"/>
                <w:szCs w:val="20"/>
              </w:rPr>
              <w:t xml:space="preserve">Smoking status </w:t>
            </w:r>
            <w:r w:rsidRPr="00621180">
              <w:rPr>
                <w:rFonts w:ascii="Times New Roman" w:eastAsia="Times New Roman" w:hAnsi="Times New Roman" w:cs="Times New Roman"/>
                <w:i/>
                <w:color w:val="000000" w:themeColor="text1"/>
                <w:sz w:val="20"/>
                <w:szCs w:val="20"/>
                <w:vertAlign w:val="superscript"/>
              </w:rPr>
              <w:t>¥</w:t>
            </w:r>
          </w:p>
        </w:tc>
        <w:tc>
          <w:tcPr>
            <w:tcW w:w="782" w:type="pct"/>
          </w:tcPr>
          <w:p w14:paraId="261B7F92"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c>
          <w:tcPr>
            <w:tcW w:w="1641" w:type="pct"/>
          </w:tcPr>
          <w:p w14:paraId="07F9BD10"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c>
          <w:tcPr>
            <w:tcW w:w="937" w:type="pct"/>
          </w:tcPr>
          <w:p w14:paraId="12D6CB0F"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r>
      <w:tr w:rsidR="003E205E" w:rsidRPr="00621180" w14:paraId="17DC5D70" w14:textId="77777777" w:rsidTr="00581E77">
        <w:tc>
          <w:tcPr>
            <w:tcW w:w="1641" w:type="pct"/>
          </w:tcPr>
          <w:p w14:paraId="7B48202E" w14:textId="77777777" w:rsidR="003E205E" w:rsidRPr="00621180" w:rsidRDefault="003E205E" w:rsidP="00621180">
            <w:p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Non</w:t>
            </w:r>
          </w:p>
        </w:tc>
        <w:tc>
          <w:tcPr>
            <w:tcW w:w="782" w:type="pct"/>
          </w:tcPr>
          <w:p w14:paraId="19077EC6"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554</w:t>
            </w:r>
          </w:p>
        </w:tc>
        <w:tc>
          <w:tcPr>
            <w:tcW w:w="1641" w:type="pct"/>
          </w:tcPr>
          <w:p w14:paraId="4F97215C"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3062 (2811 – 3327)</w:t>
            </w:r>
          </w:p>
        </w:tc>
        <w:tc>
          <w:tcPr>
            <w:tcW w:w="937" w:type="pct"/>
          </w:tcPr>
          <w:p w14:paraId="73E79F6F"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0.41</w:t>
            </w:r>
          </w:p>
        </w:tc>
      </w:tr>
      <w:tr w:rsidR="003E205E" w:rsidRPr="00621180" w14:paraId="6FC0883D" w14:textId="77777777" w:rsidTr="00581E77">
        <w:tc>
          <w:tcPr>
            <w:tcW w:w="1641" w:type="pct"/>
          </w:tcPr>
          <w:p w14:paraId="7BF94BC1" w14:textId="77777777" w:rsidR="003E205E" w:rsidRPr="00621180" w:rsidRDefault="003E205E" w:rsidP="00621180">
            <w:p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Current</w:t>
            </w:r>
          </w:p>
        </w:tc>
        <w:tc>
          <w:tcPr>
            <w:tcW w:w="782" w:type="pct"/>
          </w:tcPr>
          <w:p w14:paraId="25DC228D"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375</w:t>
            </w:r>
          </w:p>
        </w:tc>
        <w:tc>
          <w:tcPr>
            <w:tcW w:w="1641" w:type="pct"/>
          </w:tcPr>
          <w:p w14:paraId="09264362"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2917 (2630 – 3243)</w:t>
            </w:r>
          </w:p>
        </w:tc>
        <w:tc>
          <w:tcPr>
            <w:tcW w:w="937" w:type="pct"/>
          </w:tcPr>
          <w:p w14:paraId="1BF3B702"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r>
      <w:tr w:rsidR="003E205E" w:rsidRPr="00621180" w14:paraId="53E1ADDD" w14:textId="77777777" w:rsidTr="00581E77">
        <w:tc>
          <w:tcPr>
            <w:tcW w:w="1641" w:type="pct"/>
          </w:tcPr>
          <w:p w14:paraId="4837750F" w14:textId="77777777" w:rsidR="003E205E" w:rsidRPr="00621180" w:rsidRDefault="003E205E" w:rsidP="00621180">
            <w:p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Former</w:t>
            </w:r>
          </w:p>
        </w:tc>
        <w:tc>
          <w:tcPr>
            <w:tcW w:w="782" w:type="pct"/>
          </w:tcPr>
          <w:p w14:paraId="1292A5AE"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83</w:t>
            </w:r>
          </w:p>
        </w:tc>
        <w:tc>
          <w:tcPr>
            <w:tcW w:w="1641" w:type="pct"/>
          </w:tcPr>
          <w:p w14:paraId="1EEAC6E6"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2618 (2103 – 3266)</w:t>
            </w:r>
          </w:p>
        </w:tc>
        <w:tc>
          <w:tcPr>
            <w:tcW w:w="937" w:type="pct"/>
          </w:tcPr>
          <w:p w14:paraId="2FDD325C"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r>
      <w:tr w:rsidR="003E205E" w:rsidRPr="00621180" w14:paraId="4E4450F3" w14:textId="77777777" w:rsidTr="00581E77">
        <w:tc>
          <w:tcPr>
            <w:tcW w:w="4063" w:type="pct"/>
            <w:gridSpan w:val="3"/>
          </w:tcPr>
          <w:p w14:paraId="13D7EB34" w14:textId="77777777" w:rsidR="003E205E" w:rsidRPr="00621180" w:rsidRDefault="003E205E" w:rsidP="00621180">
            <w:pPr>
              <w:jc w:val="both"/>
              <w:rPr>
                <w:rFonts w:ascii="Times New Roman" w:eastAsia="Times New Roman" w:hAnsi="Times New Roman" w:cs="Times New Roman"/>
                <w:color w:val="FF0000"/>
                <w:sz w:val="20"/>
                <w:szCs w:val="20"/>
              </w:rPr>
            </w:pPr>
          </w:p>
        </w:tc>
        <w:tc>
          <w:tcPr>
            <w:tcW w:w="937" w:type="pct"/>
          </w:tcPr>
          <w:p w14:paraId="5D66DD4A" w14:textId="77777777" w:rsidR="003E205E" w:rsidRPr="00621180" w:rsidRDefault="003E205E" w:rsidP="00621180">
            <w:pPr>
              <w:jc w:val="both"/>
              <w:rPr>
                <w:rFonts w:ascii="Times New Roman" w:eastAsia="Times New Roman" w:hAnsi="Times New Roman" w:cs="Times New Roman"/>
                <w:color w:val="FF0000"/>
                <w:sz w:val="20"/>
                <w:szCs w:val="20"/>
              </w:rPr>
            </w:pPr>
          </w:p>
        </w:tc>
      </w:tr>
      <w:tr w:rsidR="003E205E" w:rsidRPr="00621180" w14:paraId="687F0312" w14:textId="77777777" w:rsidTr="00581E77">
        <w:tc>
          <w:tcPr>
            <w:tcW w:w="4063" w:type="pct"/>
            <w:gridSpan w:val="3"/>
          </w:tcPr>
          <w:p w14:paraId="2DE257CA" w14:textId="77777777" w:rsidR="003E205E" w:rsidRPr="00621180" w:rsidRDefault="003E205E" w:rsidP="00621180">
            <w:pPr>
              <w:jc w:val="both"/>
              <w:rPr>
                <w:rFonts w:ascii="Times New Roman" w:eastAsia="Times New Roman" w:hAnsi="Times New Roman" w:cs="Times New Roman"/>
                <w:i/>
                <w:color w:val="000000" w:themeColor="text1"/>
                <w:sz w:val="20"/>
                <w:szCs w:val="20"/>
              </w:rPr>
            </w:pPr>
            <w:r w:rsidRPr="00621180">
              <w:rPr>
                <w:rFonts w:ascii="Times New Roman" w:eastAsia="Times New Roman" w:hAnsi="Times New Roman" w:cs="Times New Roman"/>
                <w:i/>
                <w:color w:val="000000" w:themeColor="text1"/>
                <w:sz w:val="20"/>
                <w:szCs w:val="20"/>
              </w:rPr>
              <w:t xml:space="preserve">Education status </w:t>
            </w:r>
            <w:r w:rsidRPr="00621180">
              <w:rPr>
                <w:rFonts w:ascii="Times New Roman" w:eastAsia="Times New Roman" w:hAnsi="Times New Roman" w:cs="Times New Roman"/>
                <w:color w:val="000000" w:themeColor="text1"/>
                <w:sz w:val="20"/>
                <w:szCs w:val="20"/>
                <w:vertAlign w:val="superscript"/>
              </w:rPr>
              <w:t>¥</w:t>
            </w:r>
          </w:p>
        </w:tc>
        <w:tc>
          <w:tcPr>
            <w:tcW w:w="937" w:type="pct"/>
          </w:tcPr>
          <w:p w14:paraId="5F4EAE3B" w14:textId="77777777" w:rsidR="003E205E" w:rsidRPr="00621180" w:rsidRDefault="003E205E" w:rsidP="00621180">
            <w:pPr>
              <w:jc w:val="both"/>
              <w:rPr>
                <w:rFonts w:ascii="Times New Roman" w:eastAsia="Times New Roman" w:hAnsi="Times New Roman" w:cs="Times New Roman"/>
                <w:i/>
                <w:color w:val="000000" w:themeColor="text1"/>
                <w:sz w:val="20"/>
                <w:szCs w:val="20"/>
              </w:rPr>
            </w:pPr>
          </w:p>
        </w:tc>
      </w:tr>
      <w:tr w:rsidR="003E205E" w:rsidRPr="00621180" w14:paraId="30766F1A" w14:textId="77777777" w:rsidTr="00581E77">
        <w:tc>
          <w:tcPr>
            <w:tcW w:w="1641" w:type="pct"/>
          </w:tcPr>
          <w:p w14:paraId="6BA5AA1F" w14:textId="77777777" w:rsidR="003E205E" w:rsidRPr="00621180" w:rsidRDefault="003E205E" w:rsidP="00621180">
            <w:pPr>
              <w:numPr>
                <w:ilvl w:val="0"/>
                <w:numId w:val="3"/>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Low</w:t>
            </w:r>
          </w:p>
        </w:tc>
        <w:tc>
          <w:tcPr>
            <w:tcW w:w="782" w:type="pct"/>
          </w:tcPr>
          <w:p w14:paraId="4D7C4645"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65</w:t>
            </w:r>
          </w:p>
        </w:tc>
        <w:tc>
          <w:tcPr>
            <w:tcW w:w="1641" w:type="pct"/>
          </w:tcPr>
          <w:p w14:paraId="33A0AB32"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3311 (2606 – 4217)</w:t>
            </w:r>
          </w:p>
        </w:tc>
        <w:tc>
          <w:tcPr>
            <w:tcW w:w="937" w:type="pct"/>
          </w:tcPr>
          <w:p w14:paraId="35D466BF"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0.70</w:t>
            </w:r>
          </w:p>
        </w:tc>
      </w:tr>
      <w:tr w:rsidR="003E205E" w:rsidRPr="00621180" w14:paraId="593195D3" w14:textId="77777777" w:rsidTr="00581E77">
        <w:tc>
          <w:tcPr>
            <w:tcW w:w="1641" w:type="pct"/>
          </w:tcPr>
          <w:p w14:paraId="4A90F762" w14:textId="77777777" w:rsidR="003E205E" w:rsidRPr="00621180" w:rsidRDefault="003E205E" w:rsidP="00621180">
            <w:pPr>
              <w:numPr>
                <w:ilvl w:val="0"/>
                <w:numId w:val="3"/>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Intermediate</w:t>
            </w:r>
          </w:p>
        </w:tc>
        <w:tc>
          <w:tcPr>
            <w:tcW w:w="782" w:type="pct"/>
          </w:tcPr>
          <w:p w14:paraId="366F5A9F"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301</w:t>
            </w:r>
          </w:p>
        </w:tc>
        <w:tc>
          <w:tcPr>
            <w:tcW w:w="1641" w:type="pct"/>
          </w:tcPr>
          <w:p w14:paraId="68F44E71"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2972 (2660 – 3327)</w:t>
            </w:r>
          </w:p>
        </w:tc>
        <w:tc>
          <w:tcPr>
            <w:tcW w:w="937" w:type="pct"/>
          </w:tcPr>
          <w:p w14:paraId="7F72263B"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r>
      <w:tr w:rsidR="003E205E" w:rsidRPr="00621180" w14:paraId="3176DBA6" w14:textId="77777777" w:rsidTr="00581E77">
        <w:tc>
          <w:tcPr>
            <w:tcW w:w="1641" w:type="pct"/>
            <w:tcBorders>
              <w:bottom w:val="single" w:sz="4" w:space="0" w:color="auto"/>
            </w:tcBorders>
          </w:tcPr>
          <w:p w14:paraId="5E4DAB2C" w14:textId="77777777" w:rsidR="003E205E" w:rsidRPr="00621180" w:rsidRDefault="003E205E" w:rsidP="00621180">
            <w:pPr>
              <w:numPr>
                <w:ilvl w:val="0"/>
                <w:numId w:val="3"/>
              </w:numPr>
              <w:spacing w:after="200"/>
              <w:contextualSpacing/>
              <w:jc w:val="both"/>
              <w:rPr>
                <w:rFonts w:ascii="Times New Roman" w:eastAsia="Times New Roman" w:hAnsi="Times New Roman" w:cs="Times New Roman"/>
                <w:sz w:val="20"/>
                <w:szCs w:val="20"/>
              </w:rPr>
            </w:pPr>
            <w:r w:rsidRPr="00621180">
              <w:rPr>
                <w:rFonts w:ascii="Times New Roman" w:eastAsia="Times New Roman" w:hAnsi="Times New Roman" w:cs="Times New Roman"/>
                <w:sz w:val="20"/>
                <w:szCs w:val="20"/>
              </w:rPr>
              <w:t>High</w:t>
            </w:r>
          </w:p>
        </w:tc>
        <w:tc>
          <w:tcPr>
            <w:tcW w:w="782" w:type="pct"/>
            <w:tcBorders>
              <w:bottom w:val="single" w:sz="4" w:space="0" w:color="auto"/>
            </w:tcBorders>
          </w:tcPr>
          <w:p w14:paraId="64ACA9EC"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646</w:t>
            </w:r>
          </w:p>
        </w:tc>
        <w:tc>
          <w:tcPr>
            <w:tcW w:w="1641" w:type="pct"/>
            <w:tcBorders>
              <w:bottom w:val="single" w:sz="4" w:space="0" w:color="auto"/>
            </w:tcBorders>
          </w:tcPr>
          <w:p w14:paraId="4EFFB500" w14:textId="77777777" w:rsidR="003E205E" w:rsidRPr="00621180" w:rsidRDefault="003E205E" w:rsidP="00621180">
            <w:pPr>
              <w:jc w:val="both"/>
              <w:rPr>
                <w:rFonts w:ascii="Times New Roman" w:eastAsia="Times New Roman" w:hAnsi="Times New Roman" w:cs="Times New Roman"/>
                <w:color w:val="000000" w:themeColor="text1"/>
                <w:sz w:val="20"/>
                <w:szCs w:val="20"/>
              </w:rPr>
            </w:pPr>
            <w:r w:rsidRPr="00621180">
              <w:rPr>
                <w:rFonts w:ascii="Times New Roman" w:eastAsia="Times New Roman" w:hAnsi="Times New Roman" w:cs="Times New Roman"/>
                <w:color w:val="000000" w:themeColor="text1"/>
                <w:sz w:val="20"/>
                <w:szCs w:val="20"/>
              </w:rPr>
              <w:t>2979 (2761 – 3214)</w:t>
            </w:r>
          </w:p>
        </w:tc>
        <w:tc>
          <w:tcPr>
            <w:tcW w:w="937" w:type="pct"/>
            <w:tcBorders>
              <w:bottom w:val="single" w:sz="4" w:space="0" w:color="auto"/>
            </w:tcBorders>
          </w:tcPr>
          <w:p w14:paraId="42CF9AEA" w14:textId="77777777" w:rsidR="003E205E" w:rsidRPr="00621180" w:rsidRDefault="003E205E" w:rsidP="00621180">
            <w:pPr>
              <w:jc w:val="both"/>
              <w:rPr>
                <w:rFonts w:ascii="Times New Roman" w:eastAsia="Times New Roman" w:hAnsi="Times New Roman" w:cs="Times New Roman"/>
                <w:color w:val="000000" w:themeColor="text1"/>
                <w:sz w:val="20"/>
                <w:szCs w:val="20"/>
              </w:rPr>
            </w:pPr>
          </w:p>
        </w:tc>
      </w:tr>
    </w:tbl>
    <w:p w14:paraId="37D54493" w14:textId="77777777" w:rsidR="003E205E" w:rsidRPr="00621180" w:rsidRDefault="003E205E" w:rsidP="00621180">
      <w:pPr>
        <w:keepNext/>
        <w:spacing w:after="200" w:line="240" w:lineRule="auto"/>
        <w:jc w:val="both"/>
        <w:rPr>
          <w:rFonts w:ascii="Times New Roman" w:eastAsiaTheme="minorEastAsia" w:hAnsi="Times New Roman" w:cs="Times New Roman"/>
          <w:bCs/>
          <w:sz w:val="20"/>
          <w:szCs w:val="20"/>
          <w:lang w:eastAsia="zh-CN" w:bidi="he-IL"/>
        </w:rPr>
      </w:pPr>
      <w:r w:rsidRPr="00621180">
        <w:rPr>
          <w:rFonts w:ascii="Times New Roman" w:eastAsiaTheme="minorEastAsia" w:hAnsi="Times New Roman" w:cs="Times New Roman"/>
          <w:bCs/>
          <w:sz w:val="20"/>
          <w:szCs w:val="20"/>
          <w:lang w:eastAsia="zh-CN" w:bidi="he-IL"/>
        </w:rPr>
        <w:t xml:space="preserve">γ Adjusted for age. £ Adjusted for gender.  ¥ Adjusted for age and gender. </w:t>
      </w:r>
    </w:p>
    <w:p w14:paraId="0BB48A01" w14:textId="77777777" w:rsidR="003E205E" w:rsidRPr="00621180" w:rsidRDefault="003E205E" w:rsidP="00621180">
      <w:pPr>
        <w:pStyle w:val="EndNoteBibliography"/>
        <w:ind w:left="720" w:hanging="720"/>
        <w:rPr>
          <w:rFonts w:ascii="Times New Roman" w:hAnsi="Times New Roman" w:cs="Times New Roman"/>
          <w:sz w:val="20"/>
          <w:szCs w:val="20"/>
        </w:rPr>
      </w:pPr>
    </w:p>
    <w:p w14:paraId="69390F56" w14:textId="640D1760" w:rsidR="002E75D6" w:rsidRPr="00621180" w:rsidRDefault="003E205E" w:rsidP="00621180">
      <w:pPr>
        <w:pStyle w:val="EndNoteBibliography"/>
        <w:ind w:left="720" w:hanging="720"/>
        <w:rPr>
          <w:rFonts w:ascii="Times New Roman" w:hAnsi="Times New Roman" w:cs="Times New Roman"/>
          <w:sz w:val="20"/>
          <w:szCs w:val="20"/>
        </w:rPr>
      </w:pPr>
      <w:r w:rsidRPr="00621180">
        <w:rPr>
          <w:rFonts w:ascii="Times New Roman" w:hAnsi="Times New Roman" w:cs="Times New Roman"/>
          <w:b/>
          <w:bCs/>
          <w:sz w:val="20"/>
          <w:szCs w:val="20"/>
        </w:rPr>
        <w:t xml:space="preserve">Table </w:t>
      </w:r>
      <w:r w:rsidR="002E75D6" w:rsidRPr="00621180">
        <w:rPr>
          <w:rFonts w:ascii="Times New Roman" w:hAnsi="Times New Roman" w:cs="Times New Roman"/>
          <w:b/>
          <w:bCs/>
          <w:sz w:val="20"/>
          <w:szCs w:val="20"/>
        </w:rPr>
        <w:t>S</w:t>
      </w:r>
      <w:r w:rsidRPr="00621180">
        <w:rPr>
          <w:rFonts w:ascii="Times New Roman" w:hAnsi="Times New Roman" w:cs="Times New Roman"/>
          <w:b/>
          <w:bCs/>
          <w:sz w:val="20"/>
          <w:szCs w:val="20"/>
        </w:rPr>
        <w:t>2</w:t>
      </w:r>
      <w:r w:rsidR="002E75D6" w:rsidRPr="00621180">
        <w:rPr>
          <w:rFonts w:ascii="Times New Roman" w:hAnsi="Times New Roman" w:cs="Times New Roman"/>
          <w:sz w:val="20"/>
          <w:szCs w:val="20"/>
        </w:rPr>
        <w:t xml:space="preserve"> Full list of total lignan intake and % contribution of food items</w:t>
      </w:r>
    </w:p>
    <w:tbl>
      <w:tblPr>
        <w:tblW w:w="9214" w:type="dxa"/>
        <w:tblLook w:val="04A0" w:firstRow="1" w:lastRow="0" w:firstColumn="1" w:lastColumn="0" w:noHBand="0" w:noVBand="1"/>
      </w:tblPr>
      <w:tblGrid>
        <w:gridCol w:w="4536"/>
        <w:gridCol w:w="2122"/>
        <w:gridCol w:w="2556"/>
      </w:tblGrid>
      <w:tr w:rsidR="002E75D6" w:rsidRPr="00621180" w14:paraId="3969F557" w14:textId="77777777" w:rsidTr="00581E77">
        <w:trPr>
          <w:trHeight w:val="288"/>
        </w:trPr>
        <w:tc>
          <w:tcPr>
            <w:tcW w:w="4536" w:type="dxa"/>
            <w:tcBorders>
              <w:top w:val="single" w:sz="4" w:space="0" w:color="auto"/>
              <w:bottom w:val="single" w:sz="4" w:space="0" w:color="auto"/>
            </w:tcBorders>
            <w:shd w:val="clear" w:color="auto" w:fill="auto"/>
            <w:noWrap/>
            <w:vAlign w:val="bottom"/>
            <w:hideMark/>
          </w:tcPr>
          <w:p w14:paraId="4D0E540C" w14:textId="77777777" w:rsidR="002E75D6" w:rsidRPr="00621180" w:rsidRDefault="002E75D6" w:rsidP="00621180">
            <w:pPr>
              <w:spacing w:after="0" w:line="240" w:lineRule="auto"/>
              <w:rPr>
                <w:rFonts w:ascii="Times New Roman" w:eastAsia="Times New Roman" w:hAnsi="Times New Roman" w:cs="Times New Roman"/>
                <w:sz w:val="20"/>
                <w:szCs w:val="20"/>
                <w:lang w:eastAsia="en-GB"/>
              </w:rPr>
            </w:pPr>
            <w:r w:rsidRPr="00621180">
              <w:rPr>
                <w:rFonts w:ascii="Times New Roman" w:eastAsia="Times New Roman" w:hAnsi="Times New Roman" w:cs="Times New Roman"/>
                <w:sz w:val="20"/>
                <w:szCs w:val="20"/>
                <w:lang w:eastAsia="en-GB"/>
              </w:rPr>
              <w:t xml:space="preserve">Food items </w:t>
            </w:r>
          </w:p>
        </w:tc>
        <w:tc>
          <w:tcPr>
            <w:tcW w:w="2122" w:type="dxa"/>
            <w:tcBorders>
              <w:top w:val="single" w:sz="4" w:space="0" w:color="auto"/>
              <w:bottom w:val="single" w:sz="4" w:space="0" w:color="auto"/>
            </w:tcBorders>
            <w:shd w:val="clear" w:color="auto" w:fill="auto"/>
            <w:noWrap/>
            <w:vAlign w:val="bottom"/>
            <w:hideMark/>
          </w:tcPr>
          <w:p w14:paraId="39BB293A"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total lignan intake</w:t>
            </w:r>
          </w:p>
        </w:tc>
        <w:tc>
          <w:tcPr>
            <w:tcW w:w="2556" w:type="dxa"/>
            <w:tcBorders>
              <w:top w:val="single" w:sz="4" w:space="0" w:color="auto"/>
              <w:bottom w:val="single" w:sz="4" w:space="0" w:color="auto"/>
            </w:tcBorders>
            <w:shd w:val="clear" w:color="auto" w:fill="auto"/>
            <w:noWrap/>
            <w:vAlign w:val="bottom"/>
            <w:hideMark/>
          </w:tcPr>
          <w:p w14:paraId="5C2959E1"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 contribution</w:t>
            </w:r>
          </w:p>
        </w:tc>
      </w:tr>
      <w:tr w:rsidR="002E75D6" w:rsidRPr="00621180" w14:paraId="31D4D538" w14:textId="77777777" w:rsidTr="00581E77">
        <w:trPr>
          <w:trHeight w:val="288"/>
        </w:trPr>
        <w:tc>
          <w:tcPr>
            <w:tcW w:w="4536" w:type="dxa"/>
            <w:shd w:val="clear" w:color="auto" w:fill="auto"/>
            <w:noWrap/>
            <w:vAlign w:val="bottom"/>
            <w:hideMark/>
          </w:tcPr>
          <w:p w14:paraId="30F5D3F6"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bread</w:t>
            </w:r>
          </w:p>
        </w:tc>
        <w:tc>
          <w:tcPr>
            <w:tcW w:w="2122" w:type="dxa"/>
            <w:shd w:val="clear" w:color="auto" w:fill="auto"/>
            <w:noWrap/>
            <w:vAlign w:val="bottom"/>
            <w:hideMark/>
          </w:tcPr>
          <w:p w14:paraId="61D15789"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5065095</w:t>
            </w:r>
          </w:p>
        </w:tc>
        <w:tc>
          <w:tcPr>
            <w:tcW w:w="2556" w:type="dxa"/>
            <w:shd w:val="clear" w:color="auto" w:fill="auto"/>
            <w:noWrap/>
            <w:vAlign w:val="bottom"/>
            <w:hideMark/>
          </w:tcPr>
          <w:p w14:paraId="37181470"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51.6</w:t>
            </w:r>
          </w:p>
        </w:tc>
      </w:tr>
      <w:tr w:rsidR="002E75D6" w:rsidRPr="00621180" w14:paraId="39227DAD" w14:textId="77777777" w:rsidTr="00581E77">
        <w:trPr>
          <w:trHeight w:val="288"/>
        </w:trPr>
        <w:tc>
          <w:tcPr>
            <w:tcW w:w="4536" w:type="dxa"/>
            <w:shd w:val="clear" w:color="auto" w:fill="auto"/>
            <w:noWrap/>
            <w:vAlign w:val="bottom"/>
            <w:hideMark/>
          </w:tcPr>
          <w:p w14:paraId="4D049897"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Bread/roll/bun multigrain average w seeds</w:t>
            </w:r>
          </w:p>
        </w:tc>
        <w:tc>
          <w:tcPr>
            <w:tcW w:w="2122" w:type="dxa"/>
            <w:shd w:val="clear" w:color="auto" w:fill="auto"/>
            <w:noWrap/>
            <w:vAlign w:val="bottom"/>
            <w:hideMark/>
          </w:tcPr>
          <w:p w14:paraId="445EAB20"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4760328</w:t>
            </w:r>
          </w:p>
        </w:tc>
        <w:tc>
          <w:tcPr>
            <w:tcW w:w="2556" w:type="dxa"/>
            <w:shd w:val="clear" w:color="auto" w:fill="auto"/>
            <w:noWrap/>
            <w:vAlign w:val="bottom"/>
            <w:hideMark/>
          </w:tcPr>
          <w:p w14:paraId="7ED7D565"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48.5</w:t>
            </w:r>
          </w:p>
        </w:tc>
      </w:tr>
      <w:tr w:rsidR="002E75D6" w:rsidRPr="00621180" w14:paraId="69930BC4" w14:textId="77777777" w:rsidTr="00581E77">
        <w:trPr>
          <w:trHeight w:val="288"/>
        </w:trPr>
        <w:tc>
          <w:tcPr>
            <w:tcW w:w="4536" w:type="dxa"/>
            <w:shd w:val="clear" w:color="auto" w:fill="auto"/>
            <w:noWrap/>
            <w:vAlign w:val="bottom"/>
            <w:hideMark/>
          </w:tcPr>
          <w:p w14:paraId="7B3C2498"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Bread/</w:t>
            </w:r>
            <w:proofErr w:type="spellStart"/>
            <w:r w:rsidRPr="00621180">
              <w:rPr>
                <w:rFonts w:ascii="Times New Roman" w:eastAsia="Times New Roman" w:hAnsi="Times New Roman" w:cs="Times New Roman"/>
                <w:color w:val="000000"/>
                <w:sz w:val="20"/>
                <w:szCs w:val="20"/>
                <w:lang w:eastAsia="en-GB"/>
              </w:rPr>
              <w:t>baquette</w:t>
            </w:r>
            <w:proofErr w:type="spellEnd"/>
            <w:r w:rsidRPr="00621180">
              <w:rPr>
                <w:rFonts w:ascii="Times New Roman" w:eastAsia="Times New Roman" w:hAnsi="Times New Roman" w:cs="Times New Roman"/>
                <w:color w:val="000000"/>
                <w:sz w:val="20"/>
                <w:szCs w:val="20"/>
                <w:lang w:eastAsia="en-GB"/>
              </w:rPr>
              <w:t>/roll brown/wholemeal average</w:t>
            </w:r>
          </w:p>
        </w:tc>
        <w:tc>
          <w:tcPr>
            <w:tcW w:w="2122" w:type="dxa"/>
            <w:shd w:val="clear" w:color="auto" w:fill="auto"/>
            <w:noWrap/>
            <w:vAlign w:val="bottom"/>
            <w:hideMark/>
          </w:tcPr>
          <w:p w14:paraId="4D54D7C0"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100804</w:t>
            </w:r>
          </w:p>
        </w:tc>
        <w:tc>
          <w:tcPr>
            <w:tcW w:w="2556" w:type="dxa"/>
            <w:shd w:val="clear" w:color="auto" w:fill="auto"/>
            <w:noWrap/>
            <w:vAlign w:val="bottom"/>
            <w:hideMark/>
          </w:tcPr>
          <w:p w14:paraId="4AE5B665"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w:t>
            </w:r>
          </w:p>
        </w:tc>
      </w:tr>
      <w:tr w:rsidR="002E75D6" w:rsidRPr="00621180" w14:paraId="3C53F41D" w14:textId="77777777" w:rsidTr="00581E77">
        <w:trPr>
          <w:trHeight w:val="288"/>
        </w:trPr>
        <w:tc>
          <w:tcPr>
            <w:tcW w:w="4536" w:type="dxa"/>
            <w:shd w:val="clear" w:color="auto" w:fill="auto"/>
            <w:noWrap/>
            <w:vAlign w:val="bottom"/>
          </w:tcPr>
          <w:p w14:paraId="49375E8E"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Crispbread sesame</w:t>
            </w:r>
          </w:p>
        </w:tc>
        <w:tc>
          <w:tcPr>
            <w:tcW w:w="2122" w:type="dxa"/>
            <w:shd w:val="clear" w:color="auto" w:fill="auto"/>
            <w:noWrap/>
            <w:vAlign w:val="bottom"/>
          </w:tcPr>
          <w:p w14:paraId="6C334D31"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71250</w:t>
            </w:r>
          </w:p>
        </w:tc>
        <w:tc>
          <w:tcPr>
            <w:tcW w:w="2556" w:type="dxa"/>
            <w:shd w:val="clear" w:color="auto" w:fill="auto"/>
            <w:noWrap/>
            <w:vAlign w:val="bottom"/>
          </w:tcPr>
          <w:p w14:paraId="07254851"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0.7</w:t>
            </w:r>
          </w:p>
        </w:tc>
      </w:tr>
      <w:tr w:rsidR="002E75D6" w:rsidRPr="00621180" w14:paraId="6A601505" w14:textId="77777777" w:rsidTr="00581E77">
        <w:trPr>
          <w:trHeight w:val="288"/>
        </w:trPr>
        <w:tc>
          <w:tcPr>
            <w:tcW w:w="4536" w:type="dxa"/>
            <w:shd w:val="clear" w:color="auto" w:fill="auto"/>
            <w:noWrap/>
            <w:vAlign w:val="bottom"/>
            <w:hideMark/>
          </w:tcPr>
          <w:p w14:paraId="7BC8C836"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Fruits</w:t>
            </w:r>
          </w:p>
        </w:tc>
        <w:tc>
          <w:tcPr>
            <w:tcW w:w="2122" w:type="dxa"/>
            <w:shd w:val="clear" w:color="auto" w:fill="auto"/>
            <w:noWrap/>
            <w:vAlign w:val="bottom"/>
            <w:hideMark/>
          </w:tcPr>
          <w:p w14:paraId="60B5AAFD"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418586</w:t>
            </w:r>
          </w:p>
        </w:tc>
        <w:tc>
          <w:tcPr>
            <w:tcW w:w="2556" w:type="dxa"/>
            <w:shd w:val="clear" w:color="auto" w:fill="auto"/>
            <w:noWrap/>
            <w:vAlign w:val="bottom"/>
            <w:hideMark/>
          </w:tcPr>
          <w:p w14:paraId="346D90FD"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4.3</w:t>
            </w:r>
          </w:p>
        </w:tc>
      </w:tr>
      <w:tr w:rsidR="002E75D6" w:rsidRPr="00621180" w14:paraId="696512B9" w14:textId="77777777" w:rsidTr="00581E77">
        <w:trPr>
          <w:trHeight w:val="288"/>
        </w:trPr>
        <w:tc>
          <w:tcPr>
            <w:tcW w:w="4536" w:type="dxa"/>
            <w:shd w:val="clear" w:color="auto" w:fill="auto"/>
            <w:noWrap/>
            <w:vAlign w:val="bottom"/>
            <w:hideMark/>
          </w:tcPr>
          <w:p w14:paraId="03135C3A"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berries &amp; currants</w:t>
            </w:r>
          </w:p>
        </w:tc>
        <w:tc>
          <w:tcPr>
            <w:tcW w:w="2122" w:type="dxa"/>
            <w:shd w:val="clear" w:color="auto" w:fill="auto"/>
            <w:noWrap/>
            <w:vAlign w:val="bottom"/>
            <w:hideMark/>
          </w:tcPr>
          <w:p w14:paraId="18C5D6C5"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94045</w:t>
            </w:r>
          </w:p>
        </w:tc>
        <w:tc>
          <w:tcPr>
            <w:tcW w:w="2556" w:type="dxa"/>
            <w:shd w:val="clear" w:color="auto" w:fill="auto"/>
            <w:noWrap/>
            <w:vAlign w:val="bottom"/>
            <w:hideMark/>
          </w:tcPr>
          <w:p w14:paraId="78CCF1CC"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w:t>
            </w:r>
          </w:p>
        </w:tc>
      </w:tr>
      <w:tr w:rsidR="002E75D6" w:rsidRPr="00621180" w14:paraId="173B093A" w14:textId="77777777" w:rsidTr="00581E77">
        <w:trPr>
          <w:trHeight w:val="288"/>
        </w:trPr>
        <w:tc>
          <w:tcPr>
            <w:tcW w:w="4536" w:type="dxa"/>
            <w:shd w:val="clear" w:color="auto" w:fill="auto"/>
            <w:noWrap/>
            <w:vAlign w:val="bottom"/>
            <w:hideMark/>
          </w:tcPr>
          <w:p w14:paraId="658C2789"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Pear</w:t>
            </w:r>
          </w:p>
        </w:tc>
        <w:tc>
          <w:tcPr>
            <w:tcW w:w="2122" w:type="dxa"/>
            <w:shd w:val="clear" w:color="auto" w:fill="auto"/>
            <w:noWrap/>
            <w:vAlign w:val="bottom"/>
            <w:hideMark/>
          </w:tcPr>
          <w:p w14:paraId="4CD594E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58083</w:t>
            </w:r>
          </w:p>
        </w:tc>
        <w:tc>
          <w:tcPr>
            <w:tcW w:w="2556" w:type="dxa"/>
            <w:shd w:val="clear" w:color="auto" w:fill="auto"/>
            <w:noWrap/>
            <w:vAlign w:val="bottom"/>
            <w:hideMark/>
          </w:tcPr>
          <w:p w14:paraId="38BF1FF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0.6</w:t>
            </w:r>
          </w:p>
        </w:tc>
      </w:tr>
      <w:tr w:rsidR="002E75D6" w:rsidRPr="00621180" w14:paraId="69F7D49F" w14:textId="77777777" w:rsidTr="00581E77">
        <w:trPr>
          <w:trHeight w:val="288"/>
        </w:trPr>
        <w:tc>
          <w:tcPr>
            <w:tcW w:w="4536" w:type="dxa"/>
            <w:shd w:val="clear" w:color="auto" w:fill="auto"/>
            <w:noWrap/>
            <w:vAlign w:val="bottom"/>
            <w:hideMark/>
          </w:tcPr>
          <w:p w14:paraId="4EDDA127"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Avocado</w:t>
            </w:r>
          </w:p>
        </w:tc>
        <w:tc>
          <w:tcPr>
            <w:tcW w:w="2122" w:type="dxa"/>
            <w:shd w:val="clear" w:color="auto" w:fill="auto"/>
            <w:noWrap/>
            <w:vAlign w:val="bottom"/>
            <w:hideMark/>
          </w:tcPr>
          <w:p w14:paraId="277C4004"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36175</w:t>
            </w:r>
          </w:p>
        </w:tc>
        <w:tc>
          <w:tcPr>
            <w:tcW w:w="2556" w:type="dxa"/>
            <w:shd w:val="clear" w:color="auto" w:fill="auto"/>
            <w:noWrap/>
            <w:vAlign w:val="bottom"/>
            <w:hideMark/>
          </w:tcPr>
          <w:p w14:paraId="64B0B40A"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0.4</w:t>
            </w:r>
          </w:p>
        </w:tc>
      </w:tr>
      <w:tr w:rsidR="002E75D6" w:rsidRPr="00621180" w14:paraId="1495A281" w14:textId="77777777" w:rsidTr="00581E77">
        <w:trPr>
          <w:trHeight w:val="288"/>
        </w:trPr>
        <w:tc>
          <w:tcPr>
            <w:tcW w:w="4536" w:type="dxa"/>
            <w:shd w:val="clear" w:color="auto" w:fill="auto"/>
            <w:noWrap/>
            <w:vAlign w:val="bottom"/>
            <w:hideMark/>
          </w:tcPr>
          <w:p w14:paraId="63A4D4AA"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 xml:space="preserve">Vegetables </w:t>
            </w:r>
          </w:p>
        </w:tc>
        <w:tc>
          <w:tcPr>
            <w:tcW w:w="2122" w:type="dxa"/>
            <w:shd w:val="clear" w:color="auto" w:fill="auto"/>
            <w:noWrap/>
            <w:vAlign w:val="bottom"/>
            <w:hideMark/>
          </w:tcPr>
          <w:p w14:paraId="457F761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1169898</w:t>
            </w:r>
          </w:p>
        </w:tc>
        <w:tc>
          <w:tcPr>
            <w:tcW w:w="2556" w:type="dxa"/>
            <w:shd w:val="clear" w:color="auto" w:fill="auto"/>
            <w:noWrap/>
            <w:vAlign w:val="bottom"/>
            <w:hideMark/>
          </w:tcPr>
          <w:p w14:paraId="45E2459E"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11.9</w:t>
            </w:r>
          </w:p>
        </w:tc>
      </w:tr>
      <w:tr w:rsidR="002E75D6" w:rsidRPr="00621180" w14:paraId="08E9650E" w14:textId="77777777" w:rsidTr="00581E77">
        <w:trPr>
          <w:trHeight w:val="288"/>
        </w:trPr>
        <w:tc>
          <w:tcPr>
            <w:tcW w:w="4536" w:type="dxa"/>
            <w:shd w:val="clear" w:color="auto" w:fill="auto"/>
            <w:noWrap/>
            <w:vAlign w:val="bottom"/>
            <w:hideMark/>
          </w:tcPr>
          <w:p w14:paraId="4B87FC1D"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Kale curly boiled</w:t>
            </w:r>
          </w:p>
        </w:tc>
        <w:tc>
          <w:tcPr>
            <w:tcW w:w="2122" w:type="dxa"/>
            <w:shd w:val="clear" w:color="auto" w:fill="auto"/>
            <w:noWrap/>
            <w:vAlign w:val="bottom"/>
            <w:hideMark/>
          </w:tcPr>
          <w:p w14:paraId="3ADFC8CA"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322271</w:t>
            </w:r>
          </w:p>
        </w:tc>
        <w:tc>
          <w:tcPr>
            <w:tcW w:w="2556" w:type="dxa"/>
            <w:shd w:val="clear" w:color="auto" w:fill="auto"/>
            <w:noWrap/>
            <w:vAlign w:val="bottom"/>
            <w:hideMark/>
          </w:tcPr>
          <w:p w14:paraId="3626C892"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3.3</w:t>
            </w:r>
          </w:p>
        </w:tc>
      </w:tr>
      <w:tr w:rsidR="002E75D6" w:rsidRPr="00621180" w14:paraId="7284B4D4" w14:textId="77777777" w:rsidTr="00581E77">
        <w:trPr>
          <w:trHeight w:val="288"/>
        </w:trPr>
        <w:tc>
          <w:tcPr>
            <w:tcW w:w="4536" w:type="dxa"/>
            <w:shd w:val="clear" w:color="auto" w:fill="auto"/>
            <w:noWrap/>
            <w:vAlign w:val="bottom"/>
            <w:hideMark/>
          </w:tcPr>
          <w:p w14:paraId="7CD67FA8"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Broccoli boiled</w:t>
            </w:r>
          </w:p>
        </w:tc>
        <w:tc>
          <w:tcPr>
            <w:tcW w:w="2122" w:type="dxa"/>
            <w:shd w:val="clear" w:color="auto" w:fill="auto"/>
            <w:noWrap/>
            <w:vAlign w:val="bottom"/>
            <w:hideMark/>
          </w:tcPr>
          <w:p w14:paraId="4BEC4B5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270780</w:t>
            </w:r>
          </w:p>
        </w:tc>
        <w:tc>
          <w:tcPr>
            <w:tcW w:w="2556" w:type="dxa"/>
            <w:shd w:val="clear" w:color="auto" w:fill="auto"/>
            <w:noWrap/>
            <w:vAlign w:val="bottom"/>
            <w:hideMark/>
          </w:tcPr>
          <w:p w14:paraId="43140806"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2.8</w:t>
            </w:r>
          </w:p>
        </w:tc>
      </w:tr>
      <w:tr w:rsidR="002E75D6" w:rsidRPr="00621180" w14:paraId="5511C3C5" w14:textId="77777777" w:rsidTr="00581E77">
        <w:trPr>
          <w:trHeight w:val="288"/>
        </w:trPr>
        <w:tc>
          <w:tcPr>
            <w:tcW w:w="4536" w:type="dxa"/>
            <w:shd w:val="clear" w:color="auto" w:fill="auto"/>
            <w:noWrap/>
            <w:vAlign w:val="bottom"/>
            <w:hideMark/>
          </w:tcPr>
          <w:p w14:paraId="681A235F"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Beans French/runner/mangetout  boiled</w:t>
            </w:r>
          </w:p>
        </w:tc>
        <w:tc>
          <w:tcPr>
            <w:tcW w:w="2122" w:type="dxa"/>
            <w:shd w:val="clear" w:color="auto" w:fill="auto"/>
            <w:noWrap/>
            <w:vAlign w:val="bottom"/>
            <w:hideMark/>
          </w:tcPr>
          <w:p w14:paraId="4DCBE52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102389</w:t>
            </w:r>
          </w:p>
        </w:tc>
        <w:tc>
          <w:tcPr>
            <w:tcW w:w="2556" w:type="dxa"/>
            <w:shd w:val="clear" w:color="auto" w:fill="auto"/>
            <w:noWrap/>
            <w:vAlign w:val="bottom"/>
            <w:hideMark/>
          </w:tcPr>
          <w:p w14:paraId="2223DE3E"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w:t>
            </w:r>
          </w:p>
        </w:tc>
      </w:tr>
      <w:tr w:rsidR="002E75D6" w:rsidRPr="00621180" w14:paraId="271BE727" w14:textId="77777777" w:rsidTr="00581E77">
        <w:trPr>
          <w:trHeight w:val="288"/>
        </w:trPr>
        <w:tc>
          <w:tcPr>
            <w:tcW w:w="4536" w:type="dxa"/>
            <w:shd w:val="clear" w:color="auto" w:fill="auto"/>
            <w:noWrap/>
            <w:vAlign w:val="bottom"/>
            <w:hideMark/>
          </w:tcPr>
          <w:p w14:paraId="25902ED7"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Nuts, seeds &amp; snacks</w:t>
            </w:r>
          </w:p>
        </w:tc>
        <w:tc>
          <w:tcPr>
            <w:tcW w:w="2122" w:type="dxa"/>
            <w:shd w:val="clear" w:color="auto" w:fill="auto"/>
            <w:noWrap/>
            <w:vAlign w:val="bottom"/>
            <w:hideMark/>
          </w:tcPr>
          <w:p w14:paraId="2761B284"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2062362</w:t>
            </w:r>
          </w:p>
        </w:tc>
        <w:tc>
          <w:tcPr>
            <w:tcW w:w="2556" w:type="dxa"/>
            <w:shd w:val="clear" w:color="auto" w:fill="auto"/>
            <w:noWrap/>
            <w:vAlign w:val="bottom"/>
            <w:hideMark/>
          </w:tcPr>
          <w:p w14:paraId="6A0A4592"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21.0</w:t>
            </w:r>
          </w:p>
        </w:tc>
      </w:tr>
      <w:tr w:rsidR="002E75D6" w:rsidRPr="00621180" w14:paraId="2E626293" w14:textId="77777777" w:rsidTr="00581E77">
        <w:trPr>
          <w:trHeight w:val="288"/>
        </w:trPr>
        <w:tc>
          <w:tcPr>
            <w:tcW w:w="4536" w:type="dxa"/>
            <w:shd w:val="clear" w:color="auto" w:fill="auto"/>
            <w:noWrap/>
            <w:vAlign w:val="bottom"/>
            <w:hideMark/>
          </w:tcPr>
          <w:p w14:paraId="747F9955"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Linseeds</w:t>
            </w:r>
          </w:p>
        </w:tc>
        <w:tc>
          <w:tcPr>
            <w:tcW w:w="2122" w:type="dxa"/>
            <w:shd w:val="clear" w:color="auto" w:fill="auto"/>
            <w:noWrap/>
            <w:vAlign w:val="bottom"/>
            <w:hideMark/>
          </w:tcPr>
          <w:p w14:paraId="5E2A4DBC"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1921095</w:t>
            </w:r>
          </w:p>
        </w:tc>
        <w:tc>
          <w:tcPr>
            <w:tcW w:w="2556" w:type="dxa"/>
            <w:shd w:val="clear" w:color="auto" w:fill="auto"/>
            <w:noWrap/>
            <w:vAlign w:val="bottom"/>
            <w:hideMark/>
          </w:tcPr>
          <w:p w14:paraId="17F508E1"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19.6</w:t>
            </w:r>
          </w:p>
        </w:tc>
      </w:tr>
      <w:tr w:rsidR="002E75D6" w:rsidRPr="00621180" w14:paraId="0741D640" w14:textId="77777777" w:rsidTr="00581E77">
        <w:trPr>
          <w:trHeight w:val="288"/>
        </w:trPr>
        <w:tc>
          <w:tcPr>
            <w:tcW w:w="4536" w:type="dxa"/>
            <w:shd w:val="clear" w:color="auto" w:fill="auto"/>
            <w:noWrap/>
            <w:vAlign w:val="bottom"/>
            <w:hideMark/>
          </w:tcPr>
          <w:p w14:paraId="0F6C7C25"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Sesame seeds</w:t>
            </w:r>
          </w:p>
        </w:tc>
        <w:tc>
          <w:tcPr>
            <w:tcW w:w="2122" w:type="dxa"/>
            <w:shd w:val="clear" w:color="auto" w:fill="auto"/>
            <w:noWrap/>
            <w:vAlign w:val="bottom"/>
            <w:hideMark/>
          </w:tcPr>
          <w:p w14:paraId="4FE349A5"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55179</w:t>
            </w:r>
          </w:p>
        </w:tc>
        <w:tc>
          <w:tcPr>
            <w:tcW w:w="2556" w:type="dxa"/>
            <w:shd w:val="clear" w:color="auto" w:fill="auto"/>
            <w:noWrap/>
            <w:vAlign w:val="bottom"/>
            <w:hideMark/>
          </w:tcPr>
          <w:p w14:paraId="5D8D0D3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0.6</w:t>
            </w:r>
          </w:p>
        </w:tc>
      </w:tr>
      <w:tr w:rsidR="002E75D6" w:rsidRPr="00621180" w14:paraId="299A8692" w14:textId="77777777" w:rsidTr="00581E77">
        <w:trPr>
          <w:trHeight w:val="288"/>
        </w:trPr>
        <w:tc>
          <w:tcPr>
            <w:tcW w:w="4536" w:type="dxa"/>
            <w:shd w:val="clear" w:color="auto" w:fill="auto"/>
            <w:noWrap/>
            <w:vAlign w:val="bottom"/>
            <w:hideMark/>
          </w:tcPr>
          <w:p w14:paraId="03C4F6BF"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Soy product</w:t>
            </w:r>
          </w:p>
        </w:tc>
        <w:tc>
          <w:tcPr>
            <w:tcW w:w="2122" w:type="dxa"/>
            <w:shd w:val="clear" w:color="auto" w:fill="auto"/>
            <w:noWrap/>
            <w:vAlign w:val="bottom"/>
            <w:hideMark/>
          </w:tcPr>
          <w:p w14:paraId="363AB84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16811</w:t>
            </w:r>
          </w:p>
        </w:tc>
        <w:tc>
          <w:tcPr>
            <w:tcW w:w="2556" w:type="dxa"/>
            <w:shd w:val="clear" w:color="auto" w:fill="auto"/>
            <w:noWrap/>
            <w:vAlign w:val="bottom"/>
            <w:hideMark/>
          </w:tcPr>
          <w:p w14:paraId="05BC732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0.2</w:t>
            </w:r>
          </w:p>
        </w:tc>
      </w:tr>
      <w:tr w:rsidR="002E75D6" w:rsidRPr="00621180" w14:paraId="3F192D1F" w14:textId="77777777" w:rsidTr="00581E77">
        <w:trPr>
          <w:trHeight w:val="288"/>
        </w:trPr>
        <w:tc>
          <w:tcPr>
            <w:tcW w:w="4536" w:type="dxa"/>
            <w:shd w:val="clear" w:color="auto" w:fill="auto"/>
            <w:noWrap/>
            <w:vAlign w:val="bottom"/>
            <w:hideMark/>
          </w:tcPr>
          <w:p w14:paraId="28295BFE"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Legumes</w:t>
            </w:r>
          </w:p>
        </w:tc>
        <w:tc>
          <w:tcPr>
            <w:tcW w:w="2122" w:type="dxa"/>
            <w:shd w:val="clear" w:color="auto" w:fill="auto"/>
            <w:noWrap/>
            <w:vAlign w:val="bottom"/>
            <w:hideMark/>
          </w:tcPr>
          <w:p w14:paraId="55BAE7A7"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5080</w:t>
            </w:r>
          </w:p>
        </w:tc>
        <w:tc>
          <w:tcPr>
            <w:tcW w:w="2556" w:type="dxa"/>
            <w:shd w:val="clear" w:color="auto" w:fill="auto"/>
            <w:noWrap/>
            <w:vAlign w:val="bottom"/>
            <w:hideMark/>
          </w:tcPr>
          <w:p w14:paraId="7E55DD56"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0.1</w:t>
            </w:r>
          </w:p>
        </w:tc>
      </w:tr>
      <w:tr w:rsidR="002E75D6" w:rsidRPr="00621180" w14:paraId="77AB0816" w14:textId="77777777" w:rsidTr="00581E77">
        <w:trPr>
          <w:trHeight w:val="288"/>
        </w:trPr>
        <w:tc>
          <w:tcPr>
            <w:tcW w:w="4536" w:type="dxa"/>
            <w:shd w:val="clear" w:color="auto" w:fill="auto"/>
            <w:noWrap/>
            <w:vAlign w:val="bottom"/>
            <w:hideMark/>
          </w:tcPr>
          <w:p w14:paraId="43E4C1EC"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Cereal</w:t>
            </w:r>
          </w:p>
        </w:tc>
        <w:tc>
          <w:tcPr>
            <w:tcW w:w="2122" w:type="dxa"/>
            <w:shd w:val="clear" w:color="auto" w:fill="auto"/>
            <w:noWrap/>
            <w:vAlign w:val="bottom"/>
            <w:hideMark/>
          </w:tcPr>
          <w:p w14:paraId="39F05566"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34358</w:t>
            </w:r>
          </w:p>
        </w:tc>
        <w:tc>
          <w:tcPr>
            <w:tcW w:w="2556" w:type="dxa"/>
            <w:shd w:val="clear" w:color="auto" w:fill="auto"/>
            <w:noWrap/>
            <w:vAlign w:val="bottom"/>
            <w:hideMark/>
          </w:tcPr>
          <w:p w14:paraId="5408FBA7"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0.4</w:t>
            </w:r>
          </w:p>
        </w:tc>
      </w:tr>
      <w:tr w:rsidR="002E75D6" w:rsidRPr="00621180" w14:paraId="658F460F" w14:textId="77777777" w:rsidTr="00581E77">
        <w:trPr>
          <w:trHeight w:val="288"/>
        </w:trPr>
        <w:tc>
          <w:tcPr>
            <w:tcW w:w="4536" w:type="dxa"/>
            <w:shd w:val="clear" w:color="auto" w:fill="auto"/>
            <w:noWrap/>
            <w:vAlign w:val="bottom"/>
            <w:hideMark/>
          </w:tcPr>
          <w:p w14:paraId="77622CB3"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Potatoes</w:t>
            </w:r>
          </w:p>
        </w:tc>
        <w:tc>
          <w:tcPr>
            <w:tcW w:w="2122" w:type="dxa"/>
            <w:shd w:val="clear" w:color="auto" w:fill="auto"/>
            <w:noWrap/>
            <w:vAlign w:val="bottom"/>
            <w:hideMark/>
          </w:tcPr>
          <w:p w14:paraId="0C59C0D9"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30961</w:t>
            </w:r>
          </w:p>
        </w:tc>
        <w:tc>
          <w:tcPr>
            <w:tcW w:w="2556" w:type="dxa"/>
            <w:shd w:val="clear" w:color="auto" w:fill="auto"/>
            <w:noWrap/>
            <w:vAlign w:val="bottom"/>
            <w:hideMark/>
          </w:tcPr>
          <w:p w14:paraId="6A47F502"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0.3</w:t>
            </w:r>
          </w:p>
        </w:tc>
      </w:tr>
      <w:tr w:rsidR="002E75D6" w:rsidRPr="00621180" w14:paraId="7F755A54" w14:textId="77777777" w:rsidTr="00581E77">
        <w:trPr>
          <w:trHeight w:val="288"/>
        </w:trPr>
        <w:tc>
          <w:tcPr>
            <w:tcW w:w="4536" w:type="dxa"/>
            <w:shd w:val="clear" w:color="auto" w:fill="auto"/>
            <w:noWrap/>
            <w:vAlign w:val="bottom"/>
            <w:hideMark/>
          </w:tcPr>
          <w:p w14:paraId="447FA2B6"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lastRenderedPageBreak/>
              <w:t>Herbs &amp; spice</w:t>
            </w:r>
          </w:p>
        </w:tc>
        <w:tc>
          <w:tcPr>
            <w:tcW w:w="2122" w:type="dxa"/>
            <w:shd w:val="clear" w:color="auto" w:fill="auto"/>
            <w:noWrap/>
            <w:vAlign w:val="bottom"/>
            <w:hideMark/>
          </w:tcPr>
          <w:p w14:paraId="6F92043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1807</w:t>
            </w:r>
          </w:p>
        </w:tc>
        <w:tc>
          <w:tcPr>
            <w:tcW w:w="2556" w:type="dxa"/>
            <w:shd w:val="clear" w:color="auto" w:fill="auto"/>
            <w:noWrap/>
            <w:vAlign w:val="bottom"/>
            <w:hideMark/>
          </w:tcPr>
          <w:p w14:paraId="4FB8CBF5"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0.0</w:t>
            </w:r>
          </w:p>
        </w:tc>
      </w:tr>
      <w:tr w:rsidR="002E75D6" w:rsidRPr="00621180" w14:paraId="05BD017C" w14:textId="77777777" w:rsidTr="00581E77">
        <w:trPr>
          <w:trHeight w:val="288"/>
        </w:trPr>
        <w:tc>
          <w:tcPr>
            <w:tcW w:w="4536" w:type="dxa"/>
            <w:shd w:val="clear" w:color="auto" w:fill="auto"/>
            <w:noWrap/>
            <w:vAlign w:val="bottom"/>
            <w:hideMark/>
          </w:tcPr>
          <w:p w14:paraId="54175109"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Savoury</w:t>
            </w:r>
          </w:p>
        </w:tc>
        <w:tc>
          <w:tcPr>
            <w:tcW w:w="2122" w:type="dxa"/>
            <w:shd w:val="clear" w:color="auto" w:fill="auto"/>
            <w:noWrap/>
            <w:vAlign w:val="bottom"/>
            <w:hideMark/>
          </w:tcPr>
          <w:p w14:paraId="1D8C9E50"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150896</w:t>
            </w:r>
          </w:p>
        </w:tc>
        <w:tc>
          <w:tcPr>
            <w:tcW w:w="2556" w:type="dxa"/>
            <w:shd w:val="clear" w:color="auto" w:fill="auto"/>
            <w:noWrap/>
            <w:vAlign w:val="bottom"/>
            <w:hideMark/>
          </w:tcPr>
          <w:p w14:paraId="36A226F3"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1.5</w:t>
            </w:r>
          </w:p>
        </w:tc>
      </w:tr>
      <w:tr w:rsidR="002E75D6" w:rsidRPr="00621180" w14:paraId="453F6746" w14:textId="77777777" w:rsidTr="00581E77">
        <w:trPr>
          <w:trHeight w:val="288"/>
        </w:trPr>
        <w:tc>
          <w:tcPr>
            <w:tcW w:w="4536" w:type="dxa"/>
            <w:shd w:val="clear" w:color="auto" w:fill="auto"/>
            <w:noWrap/>
            <w:vAlign w:val="bottom"/>
            <w:hideMark/>
          </w:tcPr>
          <w:p w14:paraId="3EEEB748"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 xml:space="preserve">Sesame paste </w:t>
            </w:r>
            <w:proofErr w:type="spellStart"/>
            <w:r w:rsidRPr="00621180">
              <w:rPr>
                <w:rFonts w:ascii="Times New Roman" w:eastAsia="Times New Roman" w:hAnsi="Times New Roman" w:cs="Times New Roman"/>
                <w:color w:val="000000"/>
                <w:sz w:val="20"/>
                <w:szCs w:val="20"/>
                <w:lang w:eastAsia="en-GB"/>
              </w:rPr>
              <w:t>tahin</w:t>
            </w:r>
            <w:proofErr w:type="spellEnd"/>
          </w:p>
        </w:tc>
        <w:tc>
          <w:tcPr>
            <w:tcW w:w="2122" w:type="dxa"/>
            <w:shd w:val="clear" w:color="auto" w:fill="auto"/>
            <w:noWrap/>
            <w:vAlign w:val="bottom"/>
            <w:hideMark/>
          </w:tcPr>
          <w:p w14:paraId="66FA18B3"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141902</w:t>
            </w:r>
          </w:p>
        </w:tc>
        <w:tc>
          <w:tcPr>
            <w:tcW w:w="2556" w:type="dxa"/>
            <w:shd w:val="clear" w:color="auto" w:fill="auto"/>
            <w:noWrap/>
            <w:vAlign w:val="bottom"/>
            <w:hideMark/>
          </w:tcPr>
          <w:p w14:paraId="2392792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1.4</w:t>
            </w:r>
          </w:p>
        </w:tc>
      </w:tr>
      <w:tr w:rsidR="002E75D6" w:rsidRPr="00621180" w14:paraId="5F1B3252" w14:textId="77777777" w:rsidTr="00581E77">
        <w:trPr>
          <w:trHeight w:val="288"/>
        </w:trPr>
        <w:tc>
          <w:tcPr>
            <w:tcW w:w="4536" w:type="dxa"/>
            <w:shd w:val="clear" w:color="auto" w:fill="auto"/>
            <w:noWrap/>
            <w:vAlign w:val="bottom"/>
            <w:hideMark/>
          </w:tcPr>
          <w:p w14:paraId="2C69BD8D"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Pastry</w:t>
            </w:r>
          </w:p>
        </w:tc>
        <w:tc>
          <w:tcPr>
            <w:tcW w:w="2122" w:type="dxa"/>
            <w:shd w:val="clear" w:color="auto" w:fill="auto"/>
            <w:noWrap/>
            <w:vAlign w:val="bottom"/>
            <w:hideMark/>
          </w:tcPr>
          <w:p w14:paraId="6F998AE2"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99266</w:t>
            </w:r>
          </w:p>
        </w:tc>
        <w:tc>
          <w:tcPr>
            <w:tcW w:w="2556" w:type="dxa"/>
            <w:shd w:val="clear" w:color="auto" w:fill="auto"/>
            <w:noWrap/>
            <w:vAlign w:val="bottom"/>
            <w:hideMark/>
          </w:tcPr>
          <w:p w14:paraId="7071F6EF"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1.0</w:t>
            </w:r>
          </w:p>
        </w:tc>
      </w:tr>
      <w:tr w:rsidR="002E75D6" w:rsidRPr="00621180" w14:paraId="68C2D8D9" w14:textId="77777777" w:rsidTr="00581E77">
        <w:trPr>
          <w:trHeight w:val="288"/>
        </w:trPr>
        <w:tc>
          <w:tcPr>
            <w:tcW w:w="4536" w:type="dxa"/>
            <w:shd w:val="clear" w:color="auto" w:fill="auto"/>
            <w:noWrap/>
            <w:vAlign w:val="bottom"/>
            <w:hideMark/>
          </w:tcPr>
          <w:p w14:paraId="31666B9A"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Sugary product</w:t>
            </w:r>
          </w:p>
        </w:tc>
        <w:tc>
          <w:tcPr>
            <w:tcW w:w="2122" w:type="dxa"/>
            <w:shd w:val="clear" w:color="auto" w:fill="auto"/>
            <w:noWrap/>
            <w:vAlign w:val="bottom"/>
            <w:hideMark/>
          </w:tcPr>
          <w:p w14:paraId="413AB76E"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19045</w:t>
            </w:r>
          </w:p>
        </w:tc>
        <w:tc>
          <w:tcPr>
            <w:tcW w:w="2556" w:type="dxa"/>
            <w:shd w:val="clear" w:color="auto" w:fill="auto"/>
            <w:noWrap/>
            <w:vAlign w:val="bottom"/>
            <w:hideMark/>
          </w:tcPr>
          <w:p w14:paraId="049BD18E"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0.2</w:t>
            </w:r>
          </w:p>
        </w:tc>
      </w:tr>
      <w:tr w:rsidR="002E75D6" w:rsidRPr="00621180" w14:paraId="5B476BEE" w14:textId="77777777" w:rsidTr="00581E77">
        <w:trPr>
          <w:trHeight w:val="288"/>
        </w:trPr>
        <w:tc>
          <w:tcPr>
            <w:tcW w:w="4536" w:type="dxa"/>
            <w:shd w:val="clear" w:color="auto" w:fill="auto"/>
            <w:noWrap/>
            <w:vAlign w:val="bottom"/>
            <w:hideMark/>
          </w:tcPr>
          <w:p w14:paraId="1605F9BE"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Fat &amp; oil</w:t>
            </w:r>
          </w:p>
        </w:tc>
        <w:tc>
          <w:tcPr>
            <w:tcW w:w="2122" w:type="dxa"/>
            <w:shd w:val="clear" w:color="auto" w:fill="auto"/>
            <w:noWrap/>
            <w:vAlign w:val="bottom"/>
            <w:hideMark/>
          </w:tcPr>
          <w:p w14:paraId="7E4A99A1"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40366</w:t>
            </w:r>
          </w:p>
        </w:tc>
        <w:tc>
          <w:tcPr>
            <w:tcW w:w="2556" w:type="dxa"/>
            <w:shd w:val="clear" w:color="auto" w:fill="auto"/>
            <w:noWrap/>
            <w:vAlign w:val="bottom"/>
            <w:hideMark/>
          </w:tcPr>
          <w:p w14:paraId="0EF4AAC1"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0.4</w:t>
            </w:r>
          </w:p>
        </w:tc>
      </w:tr>
      <w:tr w:rsidR="002E75D6" w:rsidRPr="00621180" w14:paraId="16F2D4E6" w14:textId="77777777" w:rsidTr="00581E77">
        <w:trPr>
          <w:trHeight w:val="288"/>
        </w:trPr>
        <w:tc>
          <w:tcPr>
            <w:tcW w:w="4536" w:type="dxa"/>
            <w:shd w:val="clear" w:color="auto" w:fill="auto"/>
            <w:noWrap/>
            <w:vAlign w:val="bottom"/>
            <w:hideMark/>
          </w:tcPr>
          <w:p w14:paraId="5E045DAE"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Soup</w:t>
            </w:r>
          </w:p>
        </w:tc>
        <w:tc>
          <w:tcPr>
            <w:tcW w:w="2122" w:type="dxa"/>
            <w:shd w:val="clear" w:color="auto" w:fill="auto"/>
            <w:noWrap/>
            <w:vAlign w:val="bottom"/>
            <w:hideMark/>
          </w:tcPr>
          <w:p w14:paraId="688ABC57"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30511</w:t>
            </w:r>
          </w:p>
        </w:tc>
        <w:tc>
          <w:tcPr>
            <w:tcW w:w="2556" w:type="dxa"/>
            <w:shd w:val="clear" w:color="auto" w:fill="auto"/>
            <w:noWrap/>
            <w:vAlign w:val="bottom"/>
            <w:hideMark/>
          </w:tcPr>
          <w:p w14:paraId="2D68578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0.3</w:t>
            </w:r>
          </w:p>
        </w:tc>
      </w:tr>
      <w:tr w:rsidR="002E75D6" w:rsidRPr="00621180" w14:paraId="68DC4C6F" w14:textId="77777777" w:rsidTr="00581E77">
        <w:trPr>
          <w:trHeight w:val="288"/>
        </w:trPr>
        <w:tc>
          <w:tcPr>
            <w:tcW w:w="4536" w:type="dxa"/>
            <w:shd w:val="clear" w:color="auto" w:fill="auto"/>
            <w:noWrap/>
            <w:vAlign w:val="bottom"/>
            <w:hideMark/>
          </w:tcPr>
          <w:p w14:paraId="7CDE42E2"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Composite food</w:t>
            </w:r>
          </w:p>
        </w:tc>
        <w:tc>
          <w:tcPr>
            <w:tcW w:w="2122" w:type="dxa"/>
            <w:shd w:val="clear" w:color="auto" w:fill="auto"/>
            <w:noWrap/>
            <w:vAlign w:val="bottom"/>
            <w:hideMark/>
          </w:tcPr>
          <w:p w14:paraId="75B8D54E"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57786</w:t>
            </w:r>
          </w:p>
        </w:tc>
        <w:tc>
          <w:tcPr>
            <w:tcW w:w="2556" w:type="dxa"/>
            <w:shd w:val="clear" w:color="auto" w:fill="auto"/>
            <w:noWrap/>
            <w:vAlign w:val="bottom"/>
            <w:hideMark/>
          </w:tcPr>
          <w:p w14:paraId="4EDBFF41"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0.6</w:t>
            </w:r>
          </w:p>
        </w:tc>
      </w:tr>
      <w:tr w:rsidR="002E75D6" w:rsidRPr="00621180" w14:paraId="76EE9BF5" w14:textId="77777777" w:rsidTr="00581E77">
        <w:trPr>
          <w:trHeight w:val="288"/>
        </w:trPr>
        <w:tc>
          <w:tcPr>
            <w:tcW w:w="4536" w:type="dxa"/>
            <w:shd w:val="clear" w:color="auto" w:fill="auto"/>
            <w:noWrap/>
            <w:vAlign w:val="bottom"/>
            <w:hideMark/>
          </w:tcPr>
          <w:p w14:paraId="666D26C6"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Milk &amp; milk product</w:t>
            </w:r>
          </w:p>
        </w:tc>
        <w:tc>
          <w:tcPr>
            <w:tcW w:w="2122" w:type="dxa"/>
            <w:shd w:val="clear" w:color="auto" w:fill="auto"/>
            <w:noWrap/>
            <w:vAlign w:val="bottom"/>
            <w:hideMark/>
          </w:tcPr>
          <w:p w14:paraId="04755BB7"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8510.01</w:t>
            </w:r>
          </w:p>
        </w:tc>
        <w:tc>
          <w:tcPr>
            <w:tcW w:w="2556" w:type="dxa"/>
            <w:shd w:val="clear" w:color="auto" w:fill="auto"/>
            <w:noWrap/>
            <w:vAlign w:val="bottom"/>
            <w:hideMark/>
          </w:tcPr>
          <w:p w14:paraId="254C3088"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0.1</w:t>
            </w:r>
          </w:p>
        </w:tc>
      </w:tr>
      <w:tr w:rsidR="002E75D6" w:rsidRPr="00621180" w14:paraId="43D5AAA3" w14:textId="77777777" w:rsidTr="00581E77">
        <w:trPr>
          <w:trHeight w:val="288"/>
        </w:trPr>
        <w:tc>
          <w:tcPr>
            <w:tcW w:w="4536" w:type="dxa"/>
            <w:shd w:val="clear" w:color="auto" w:fill="auto"/>
            <w:noWrap/>
            <w:vAlign w:val="bottom"/>
            <w:hideMark/>
          </w:tcPr>
          <w:p w14:paraId="3AE1FBF1"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Miscellaneous</w:t>
            </w:r>
          </w:p>
        </w:tc>
        <w:tc>
          <w:tcPr>
            <w:tcW w:w="2122" w:type="dxa"/>
            <w:shd w:val="clear" w:color="auto" w:fill="auto"/>
            <w:noWrap/>
            <w:vAlign w:val="bottom"/>
            <w:hideMark/>
          </w:tcPr>
          <w:p w14:paraId="0A8B22CC"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1788</w:t>
            </w:r>
          </w:p>
        </w:tc>
        <w:tc>
          <w:tcPr>
            <w:tcW w:w="2556" w:type="dxa"/>
            <w:shd w:val="clear" w:color="auto" w:fill="auto"/>
            <w:noWrap/>
            <w:vAlign w:val="bottom"/>
            <w:hideMark/>
          </w:tcPr>
          <w:p w14:paraId="16C2A236"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0.0</w:t>
            </w:r>
          </w:p>
        </w:tc>
      </w:tr>
      <w:tr w:rsidR="002E75D6" w:rsidRPr="00621180" w14:paraId="50ADE078" w14:textId="77777777" w:rsidTr="00581E77">
        <w:trPr>
          <w:trHeight w:val="288"/>
        </w:trPr>
        <w:tc>
          <w:tcPr>
            <w:tcW w:w="4536" w:type="dxa"/>
            <w:shd w:val="clear" w:color="auto" w:fill="auto"/>
            <w:noWrap/>
            <w:vAlign w:val="bottom"/>
            <w:hideMark/>
          </w:tcPr>
          <w:p w14:paraId="770011D1" w14:textId="77777777" w:rsidR="002E75D6" w:rsidRPr="00621180" w:rsidRDefault="002E75D6" w:rsidP="00621180">
            <w:pPr>
              <w:spacing w:after="0" w:line="240" w:lineRule="auto"/>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Beverages</w:t>
            </w:r>
          </w:p>
        </w:tc>
        <w:tc>
          <w:tcPr>
            <w:tcW w:w="2122" w:type="dxa"/>
            <w:shd w:val="clear" w:color="auto" w:fill="auto"/>
            <w:noWrap/>
            <w:vAlign w:val="bottom"/>
            <w:hideMark/>
          </w:tcPr>
          <w:p w14:paraId="58B880A0"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607647</w:t>
            </w:r>
          </w:p>
        </w:tc>
        <w:tc>
          <w:tcPr>
            <w:tcW w:w="2556" w:type="dxa"/>
            <w:shd w:val="clear" w:color="auto" w:fill="auto"/>
            <w:noWrap/>
            <w:vAlign w:val="bottom"/>
            <w:hideMark/>
          </w:tcPr>
          <w:p w14:paraId="392B6426" w14:textId="77777777" w:rsidR="002E75D6" w:rsidRPr="00621180" w:rsidRDefault="002E75D6" w:rsidP="00621180">
            <w:pPr>
              <w:spacing w:after="0" w:line="240" w:lineRule="auto"/>
              <w:jc w:val="center"/>
              <w:rPr>
                <w:rFonts w:ascii="Times New Roman" w:eastAsia="Times New Roman" w:hAnsi="Times New Roman" w:cs="Times New Roman"/>
                <w:b/>
                <w:bCs/>
                <w:color w:val="000000"/>
                <w:sz w:val="20"/>
                <w:szCs w:val="20"/>
                <w:lang w:eastAsia="en-GB"/>
              </w:rPr>
            </w:pPr>
            <w:r w:rsidRPr="00621180">
              <w:rPr>
                <w:rFonts w:ascii="Times New Roman" w:eastAsia="Times New Roman" w:hAnsi="Times New Roman" w:cs="Times New Roman"/>
                <w:b/>
                <w:bCs/>
                <w:color w:val="000000"/>
                <w:sz w:val="20"/>
                <w:szCs w:val="20"/>
                <w:lang w:eastAsia="en-GB"/>
              </w:rPr>
              <w:t>6.2</w:t>
            </w:r>
          </w:p>
        </w:tc>
      </w:tr>
      <w:tr w:rsidR="002E75D6" w:rsidRPr="00621180" w14:paraId="7B4C8876" w14:textId="77777777" w:rsidTr="00581E77">
        <w:trPr>
          <w:trHeight w:val="288"/>
        </w:trPr>
        <w:tc>
          <w:tcPr>
            <w:tcW w:w="4536" w:type="dxa"/>
            <w:shd w:val="clear" w:color="auto" w:fill="auto"/>
            <w:noWrap/>
            <w:vAlign w:val="bottom"/>
            <w:hideMark/>
          </w:tcPr>
          <w:p w14:paraId="39892D31"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Tea prepared</w:t>
            </w:r>
          </w:p>
        </w:tc>
        <w:tc>
          <w:tcPr>
            <w:tcW w:w="2122" w:type="dxa"/>
            <w:shd w:val="clear" w:color="auto" w:fill="auto"/>
            <w:noWrap/>
            <w:vAlign w:val="bottom"/>
            <w:hideMark/>
          </w:tcPr>
          <w:p w14:paraId="5E978338"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324193</w:t>
            </w:r>
          </w:p>
        </w:tc>
        <w:tc>
          <w:tcPr>
            <w:tcW w:w="2556" w:type="dxa"/>
            <w:shd w:val="clear" w:color="auto" w:fill="auto"/>
            <w:noWrap/>
            <w:vAlign w:val="bottom"/>
            <w:hideMark/>
          </w:tcPr>
          <w:p w14:paraId="7591F40D"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3.3</w:t>
            </w:r>
          </w:p>
        </w:tc>
      </w:tr>
      <w:tr w:rsidR="002E75D6" w:rsidRPr="00621180" w14:paraId="1C518D45" w14:textId="77777777" w:rsidTr="00581E77">
        <w:trPr>
          <w:trHeight w:val="288"/>
        </w:trPr>
        <w:tc>
          <w:tcPr>
            <w:tcW w:w="4536" w:type="dxa"/>
            <w:shd w:val="clear" w:color="auto" w:fill="auto"/>
            <w:noWrap/>
            <w:vAlign w:val="bottom"/>
            <w:hideMark/>
          </w:tcPr>
          <w:p w14:paraId="421C0CE1"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Coffee prepared</w:t>
            </w:r>
          </w:p>
        </w:tc>
        <w:tc>
          <w:tcPr>
            <w:tcW w:w="2122" w:type="dxa"/>
            <w:shd w:val="clear" w:color="auto" w:fill="auto"/>
            <w:noWrap/>
            <w:vAlign w:val="bottom"/>
            <w:hideMark/>
          </w:tcPr>
          <w:p w14:paraId="4926F0E0"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107062</w:t>
            </w:r>
          </w:p>
        </w:tc>
        <w:tc>
          <w:tcPr>
            <w:tcW w:w="2556" w:type="dxa"/>
            <w:shd w:val="clear" w:color="auto" w:fill="auto"/>
            <w:noWrap/>
            <w:vAlign w:val="bottom"/>
            <w:hideMark/>
          </w:tcPr>
          <w:p w14:paraId="75F392BF"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1.1</w:t>
            </w:r>
          </w:p>
        </w:tc>
      </w:tr>
      <w:tr w:rsidR="002E75D6" w:rsidRPr="00621180" w14:paraId="7A69D2B2" w14:textId="77777777" w:rsidTr="00581E77">
        <w:trPr>
          <w:trHeight w:val="288"/>
        </w:trPr>
        <w:tc>
          <w:tcPr>
            <w:tcW w:w="4536" w:type="dxa"/>
            <w:shd w:val="clear" w:color="auto" w:fill="auto"/>
            <w:noWrap/>
            <w:vAlign w:val="bottom"/>
            <w:hideMark/>
          </w:tcPr>
          <w:p w14:paraId="7FA5487C"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Wine red/port wine</w:t>
            </w:r>
          </w:p>
        </w:tc>
        <w:tc>
          <w:tcPr>
            <w:tcW w:w="2122" w:type="dxa"/>
            <w:shd w:val="clear" w:color="auto" w:fill="auto"/>
            <w:noWrap/>
            <w:vAlign w:val="bottom"/>
            <w:hideMark/>
          </w:tcPr>
          <w:p w14:paraId="02DAB4A3"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62555</w:t>
            </w:r>
          </w:p>
        </w:tc>
        <w:tc>
          <w:tcPr>
            <w:tcW w:w="2556" w:type="dxa"/>
            <w:shd w:val="clear" w:color="auto" w:fill="auto"/>
            <w:noWrap/>
            <w:vAlign w:val="bottom"/>
            <w:hideMark/>
          </w:tcPr>
          <w:p w14:paraId="1B5080CC"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0.6</w:t>
            </w:r>
          </w:p>
        </w:tc>
      </w:tr>
      <w:tr w:rsidR="002E75D6" w:rsidRPr="00621180" w14:paraId="29655FFC" w14:textId="77777777" w:rsidTr="00581E77">
        <w:trPr>
          <w:trHeight w:val="288"/>
        </w:trPr>
        <w:tc>
          <w:tcPr>
            <w:tcW w:w="4536" w:type="dxa"/>
            <w:tcBorders>
              <w:bottom w:val="single" w:sz="4" w:space="0" w:color="auto"/>
            </w:tcBorders>
            <w:shd w:val="clear" w:color="auto" w:fill="auto"/>
            <w:noWrap/>
            <w:vAlign w:val="bottom"/>
            <w:hideMark/>
          </w:tcPr>
          <w:p w14:paraId="48C4FD89" w14:textId="77777777" w:rsidR="002E75D6" w:rsidRPr="00621180" w:rsidRDefault="002E75D6" w:rsidP="00621180">
            <w:pPr>
              <w:pStyle w:val="ListParagraph"/>
              <w:numPr>
                <w:ilvl w:val="0"/>
                <w:numId w:val="3"/>
              </w:numPr>
              <w:spacing w:after="0" w:line="240" w:lineRule="auto"/>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 xml:space="preserve">Beer </w:t>
            </w:r>
          </w:p>
        </w:tc>
        <w:tc>
          <w:tcPr>
            <w:tcW w:w="2122" w:type="dxa"/>
            <w:tcBorders>
              <w:bottom w:val="single" w:sz="4" w:space="0" w:color="auto"/>
            </w:tcBorders>
            <w:shd w:val="clear" w:color="auto" w:fill="auto"/>
            <w:noWrap/>
            <w:vAlign w:val="bottom"/>
            <w:hideMark/>
          </w:tcPr>
          <w:p w14:paraId="483F48CF"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50304</w:t>
            </w:r>
          </w:p>
        </w:tc>
        <w:tc>
          <w:tcPr>
            <w:tcW w:w="2556" w:type="dxa"/>
            <w:tcBorders>
              <w:bottom w:val="single" w:sz="4" w:space="0" w:color="auto"/>
            </w:tcBorders>
            <w:shd w:val="clear" w:color="auto" w:fill="auto"/>
            <w:noWrap/>
            <w:vAlign w:val="bottom"/>
            <w:hideMark/>
          </w:tcPr>
          <w:p w14:paraId="3ED91773" w14:textId="77777777" w:rsidR="002E75D6" w:rsidRPr="00621180" w:rsidRDefault="002E75D6" w:rsidP="00621180">
            <w:pPr>
              <w:spacing w:after="0" w:line="240" w:lineRule="auto"/>
              <w:jc w:val="center"/>
              <w:rPr>
                <w:rFonts w:ascii="Times New Roman" w:eastAsia="Times New Roman" w:hAnsi="Times New Roman" w:cs="Times New Roman"/>
                <w:color w:val="000000"/>
                <w:sz w:val="20"/>
                <w:szCs w:val="20"/>
                <w:lang w:eastAsia="en-GB"/>
              </w:rPr>
            </w:pPr>
            <w:r w:rsidRPr="00621180">
              <w:rPr>
                <w:rFonts w:ascii="Times New Roman" w:eastAsia="Times New Roman" w:hAnsi="Times New Roman" w:cs="Times New Roman"/>
                <w:color w:val="000000"/>
                <w:sz w:val="20"/>
                <w:szCs w:val="20"/>
                <w:lang w:eastAsia="en-GB"/>
              </w:rPr>
              <w:t>0.5</w:t>
            </w:r>
          </w:p>
        </w:tc>
      </w:tr>
    </w:tbl>
    <w:p w14:paraId="31200BC8" w14:textId="77777777" w:rsidR="002E75D6" w:rsidRPr="00621180" w:rsidRDefault="002E75D6" w:rsidP="00621180">
      <w:pPr>
        <w:keepNext/>
        <w:spacing w:after="200" w:line="240" w:lineRule="auto"/>
        <w:rPr>
          <w:rFonts w:ascii="Times New Roman" w:eastAsiaTheme="minorEastAsia" w:hAnsi="Times New Roman" w:cs="Times New Roman"/>
          <w:b/>
          <w:sz w:val="20"/>
          <w:szCs w:val="20"/>
          <w:lang w:eastAsia="zh-CN" w:bidi="he-IL"/>
        </w:rPr>
      </w:pPr>
    </w:p>
    <w:p w14:paraId="3570CB34" w14:textId="77777777" w:rsidR="002E75D6" w:rsidRDefault="002E75D6" w:rsidP="002E75D6">
      <w:pPr>
        <w:keepNext/>
        <w:spacing w:after="200" w:line="240" w:lineRule="auto"/>
        <w:rPr>
          <w:rFonts w:ascii="Times New Roman" w:eastAsiaTheme="minorEastAsia" w:hAnsi="Times New Roman" w:cs="Times New Roman"/>
          <w:b/>
          <w:sz w:val="24"/>
          <w:szCs w:val="24"/>
          <w:lang w:eastAsia="zh-CN" w:bidi="he-IL"/>
        </w:rPr>
      </w:pPr>
    </w:p>
    <w:p w14:paraId="433051AC" w14:textId="4C0AC369" w:rsidR="002E75D6" w:rsidRPr="007F5EF9" w:rsidRDefault="007F5EF9" w:rsidP="002E75D6">
      <w:pPr>
        <w:pStyle w:val="EndNoteBibliography"/>
        <w:ind w:left="720" w:hanging="720"/>
        <w:rPr>
          <w:rFonts w:ascii="Times New Roman" w:hAnsi="Times New Roman" w:cs="Times New Roman"/>
          <w:b/>
          <w:bCs/>
          <w:sz w:val="24"/>
          <w:szCs w:val="24"/>
          <w:lang w:val="en-GB"/>
        </w:rPr>
      </w:pPr>
      <w:r w:rsidRPr="007F5EF9">
        <w:rPr>
          <w:rFonts w:ascii="Times New Roman" w:hAnsi="Times New Roman" w:cs="Times New Roman"/>
          <w:b/>
          <w:bCs/>
          <w:sz w:val="24"/>
          <w:szCs w:val="24"/>
          <w:lang w:val="en-GB"/>
        </w:rPr>
        <w:t>References</w:t>
      </w:r>
    </w:p>
    <w:p w14:paraId="03441B99" w14:textId="77777777" w:rsidR="007F5EF9" w:rsidRDefault="007F5EF9"/>
    <w:p w14:paraId="3DDBC64C" w14:textId="77777777" w:rsidR="007F5EF9" w:rsidRDefault="007F5EF9"/>
    <w:p w14:paraId="7B260D65" w14:textId="77777777" w:rsidR="00D75267" w:rsidRPr="00D75267" w:rsidRDefault="007F5EF9"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fldChar w:fldCharType="begin"/>
      </w:r>
      <w:r w:rsidRPr="00D75267">
        <w:rPr>
          <w:rFonts w:ascii="Times New Roman" w:hAnsi="Times New Roman" w:cs="Times New Roman"/>
          <w:sz w:val="24"/>
          <w:szCs w:val="24"/>
        </w:rPr>
        <w:instrText xml:space="preserve"> ADDIN EN.REFLIST </w:instrText>
      </w:r>
      <w:r w:rsidRPr="00D75267">
        <w:rPr>
          <w:rFonts w:ascii="Times New Roman" w:hAnsi="Times New Roman" w:cs="Times New Roman"/>
          <w:sz w:val="24"/>
          <w:szCs w:val="24"/>
        </w:rPr>
        <w:fldChar w:fldCharType="separate"/>
      </w:r>
      <w:r w:rsidR="00D75267" w:rsidRPr="00D75267">
        <w:rPr>
          <w:rFonts w:ascii="Times New Roman" w:hAnsi="Times New Roman" w:cs="Times New Roman"/>
          <w:sz w:val="24"/>
          <w:szCs w:val="24"/>
        </w:rPr>
        <w:t>1.</w:t>
      </w:r>
      <w:r w:rsidR="00D75267" w:rsidRPr="00D75267">
        <w:rPr>
          <w:rFonts w:ascii="Times New Roman" w:hAnsi="Times New Roman" w:cs="Times New Roman"/>
          <w:sz w:val="24"/>
          <w:szCs w:val="24"/>
        </w:rPr>
        <w:tab/>
        <w:t>van Lee, L., et al. (2016) Evaluation of a screener to assess diet quality in the Netherlands. British Journal of Nutrition. 115(3): p. 517-526</w:t>
      </w:r>
    </w:p>
    <w:p w14:paraId="0C0E2941"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2.</w:t>
      </w:r>
      <w:r w:rsidRPr="00D75267">
        <w:rPr>
          <w:rFonts w:ascii="Times New Roman" w:hAnsi="Times New Roman" w:cs="Times New Roman"/>
          <w:sz w:val="24"/>
          <w:szCs w:val="24"/>
        </w:rPr>
        <w:tab/>
        <w:t>Brouwer-Brolsma, E.M., et al. (2018) Nutrition Questionnaires plus (NQplus) study, a prospective study on dietary determinants and cardiometabolic health in Dutch adults. BMJ open. 8(7): p. e020228</w:t>
      </w:r>
    </w:p>
    <w:p w14:paraId="226E09DA"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3.</w:t>
      </w:r>
      <w:r w:rsidRPr="00D75267">
        <w:rPr>
          <w:rFonts w:ascii="Times New Roman" w:hAnsi="Times New Roman" w:cs="Times New Roman"/>
          <w:sz w:val="24"/>
          <w:szCs w:val="24"/>
        </w:rPr>
        <w:tab/>
        <w:t>Conway, J.M., L.A. Ingwersen, and A.J. Moshfegh (2004) Accuracy of dietary recall using the USDA five-step multiple-pass method in men: an observational validation study. Journal of the American Dietetic Association. 104(4): p. 595-603</w:t>
      </w:r>
    </w:p>
    <w:p w14:paraId="48F90FA5"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4.</w:t>
      </w:r>
      <w:r w:rsidRPr="00D75267">
        <w:rPr>
          <w:rFonts w:ascii="Times New Roman" w:hAnsi="Times New Roman" w:cs="Times New Roman"/>
          <w:sz w:val="24"/>
          <w:szCs w:val="24"/>
        </w:rPr>
        <w:tab/>
        <w:t>Conway, J.M., et al. (2003) Effectiveness of the US Department of Agriculture 5-step multiple-pass method in assessing food intake in obese and nonobese women. The American journal of clinical nutrition. 77(5): p. 1171-1178</w:t>
      </w:r>
    </w:p>
    <w:p w14:paraId="75DF1954"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5.</w:t>
      </w:r>
      <w:r w:rsidRPr="00D75267">
        <w:rPr>
          <w:rFonts w:ascii="Times New Roman" w:hAnsi="Times New Roman" w:cs="Times New Roman"/>
          <w:sz w:val="24"/>
          <w:szCs w:val="24"/>
        </w:rPr>
        <w:tab/>
        <w:t>Moshfegh, A.J., et al. (2008) The US Department of Agriculture Automated Multiple-Pass Method reduces bias in the collection of energy intakes. The American journal of clinical nutrition. 88(2): p. 324-332</w:t>
      </w:r>
    </w:p>
    <w:p w14:paraId="274F0F7E"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lastRenderedPageBreak/>
        <w:t>6.</w:t>
      </w:r>
      <w:r w:rsidRPr="00D75267">
        <w:rPr>
          <w:rFonts w:ascii="Times New Roman" w:hAnsi="Times New Roman" w:cs="Times New Roman"/>
          <w:sz w:val="24"/>
          <w:szCs w:val="24"/>
        </w:rPr>
        <w:tab/>
        <w:t>Milder, I.E., et al. (2005) Lignan contents of Dutch plant foods: a database including lariciresinol, pinoresinol, secoisolariciresinol and matairesinol. British Journal of Nutrition. 93(3): p. 393-402</w:t>
      </w:r>
    </w:p>
    <w:p w14:paraId="1441722D"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7.</w:t>
      </w:r>
      <w:r w:rsidRPr="00D75267">
        <w:rPr>
          <w:rFonts w:ascii="Times New Roman" w:hAnsi="Times New Roman" w:cs="Times New Roman"/>
          <w:sz w:val="24"/>
          <w:szCs w:val="24"/>
        </w:rPr>
        <w:tab/>
        <w:t>Kuhnle, G.G., et al. (2009) Phytoestrogen content of fruits and vegetables commonly consumed in the UK based on LC–MS and 13C-labelled standards. Food Chemistry. 116(2): p. 542-554</w:t>
      </w:r>
    </w:p>
    <w:p w14:paraId="5D65A6BA"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8.</w:t>
      </w:r>
      <w:r w:rsidRPr="00D75267">
        <w:rPr>
          <w:rFonts w:ascii="Times New Roman" w:hAnsi="Times New Roman" w:cs="Times New Roman"/>
          <w:sz w:val="24"/>
          <w:szCs w:val="24"/>
        </w:rPr>
        <w:tab/>
        <w:t>Thompson, L.U., et al. (2006) Phytoestrogen Content of Foods Consumed in Canada, Including Isoflavones, Lignans, and Coumestan. Nutrition and Cancer. 54(2): p. 184-201.10.1207/s15327914nc5402_5.</w:t>
      </w:r>
    </w:p>
    <w:p w14:paraId="419DD794"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9.</w:t>
      </w:r>
      <w:r w:rsidRPr="00D75267">
        <w:rPr>
          <w:rFonts w:ascii="Times New Roman" w:hAnsi="Times New Roman" w:cs="Times New Roman"/>
          <w:sz w:val="24"/>
          <w:szCs w:val="24"/>
        </w:rPr>
        <w:tab/>
        <w:t>Penalvo, J.L., et al. (2007) Lignan content of selected foods from Japan. Journal of agricultural and food chemistry. 56(2): p. 401-409</w:t>
      </w:r>
    </w:p>
    <w:p w14:paraId="0147D042"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10.</w:t>
      </w:r>
      <w:r w:rsidRPr="00D75267">
        <w:rPr>
          <w:rFonts w:ascii="Times New Roman" w:hAnsi="Times New Roman" w:cs="Times New Roman"/>
          <w:sz w:val="24"/>
          <w:szCs w:val="24"/>
        </w:rPr>
        <w:tab/>
        <w:t>WHO (2000) Obesity: preventing and managing the global epidemic. World Health Organization</w:t>
      </w:r>
    </w:p>
    <w:p w14:paraId="0064F933"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11.</w:t>
      </w:r>
      <w:r w:rsidRPr="00D75267">
        <w:rPr>
          <w:rFonts w:ascii="Times New Roman" w:hAnsi="Times New Roman" w:cs="Times New Roman"/>
          <w:sz w:val="24"/>
          <w:szCs w:val="24"/>
        </w:rPr>
        <w:tab/>
        <w:t>Scholtens, S., et al. (2015) Cohort Profile: LifeLines, a three-generation cohort study and biobank. International journal of epidemiology. 44(4): p. 1172-1180</w:t>
      </w:r>
    </w:p>
    <w:p w14:paraId="495AE8C9"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12.</w:t>
      </w:r>
      <w:r w:rsidRPr="00D75267">
        <w:rPr>
          <w:rFonts w:ascii="Times New Roman" w:hAnsi="Times New Roman" w:cs="Times New Roman"/>
          <w:sz w:val="24"/>
          <w:szCs w:val="24"/>
        </w:rPr>
        <w:tab/>
        <w:t>Wendel-Vos, G.W., et al. (2003) Reproducibility and relative validity of the short questionnaire to assess health-enhancing physical activity. Journal of clinical epidemiology. 56(12): p. 1163-1169</w:t>
      </w:r>
    </w:p>
    <w:p w14:paraId="7D0D8D39"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13.</w:t>
      </w:r>
      <w:r w:rsidRPr="00D75267">
        <w:rPr>
          <w:rFonts w:ascii="Times New Roman" w:hAnsi="Times New Roman" w:cs="Times New Roman"/>
          <w:sz w:val="24"/>
          <w:szCs w:val="24"/>
        </w:rPr>
        <w:tab/>
        <w:t>Netherlands, H.C.o.t. (2006) Guidelines for a healthy diet 2006, Health Council of the Netherlands The Hague</w:t>
      </w:r>
    </w:p>
    <w:p w14:paraId="05DD0E9C"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14.</w:t>
      </w:r>
      <w:r w:rsidRPr="00D75267">
        <w:rPr>
          <w:rFonts w:ascii="Times New Roman" w:hAnsi="Times New Roman" w:cs="Times New Roman"/>
          <w:sz w:val="24"/>
          <w:szCs w:val="24"/>
        </w:rPr>
        <w:tab/>
        <w:t>Lee, K.J. and J.B. Carlin (2010) Multiple imputation for missing data: fully conditional specification versus multivariate normal imputation. American journal of epidemiology. 171(5): p. 624-632</w:t>
      </w:r>
    </w:p>
    <w:p w14:paraId="29F47C10"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lastRenderedPageBreak/>
        <w:t>15.</w:t>
      </w:r>
      <w:r w:rsidRPr="00D75267">
        <w:rPr>
          <w:rFonts w:ascii="Times New Roman" w:hAnsi="Times New Roman" w:cs="Times New Roman"/>
          <w:sz w:val="24"/>
          <w:szCs w:val="24"/>
        </w:rPr>
        <w:tab/>
        <w:t>Milder, I.E., et al. (2006) Intakes of 4 dietary lignans and cause-specific and all-cause mortality in the Zutphen Elderly Study–. The American journal of clinical nutrition. 84(2): p. 400-405</w:t>
      </w:r>
    </w:p>
    <w:p w14:paraId="39A49FBF" w14:textId="77777777" w:rsidR="00D75267" w:rsidRPr="00D75267" w:rsidRDefault="00D75267" w:rsidP="00D75267">
      <w:pPr>
        <w:pStyle w:val="EndNoteBibliography"/>
        <w:spacing w:after="0"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16.</w:t>
      </w:r>
      <w:r w:rsidRPr="00D75267">
        <w:rPr>
          <w:rFonts w:ascii="Times New Roman" w:hAnsi="Times New Roman" w:cs="Times New Roman"/>
          <w:sz w:val="24"/>
          <w:szCs w:val="24"/>
        </w:rPr>
        <w:tab/>
        <w:t>Vanltallie, T.B. (1998) Waist circumference: a useful index in clinical care and health promotion. Nutrition reviews. 56(10): p. 300-302</w:t>
      </w:r>
    </w:p>
    <w:p w14:paraId="0B1CCD23" w14:textId="77777777" w:rsidR="00D75267" w:rsidRPr="00D75267" w:rsidRDefault="00D75267" w:rsidP="00D75267">
      <w:pPr>
        <w:pStyle w:val="EndNoteBibliography"/>
        <w:spacing w:line="480" w:lineRule="auto"/>
        <w:ind w:left="720" w:hanging="720"/>
        <w:rPr>
          <w:rFonts w:ascii="Times New Roman" w:hAnsi="Times New Roman" w:cs="Times New Roman"/>
          <w:sz w:val="24"/>
          <w:szCs w:val="24"/>
        </w:rPr>
      </w:pPr>
      <w:r w:rsidRPr="00D75267">
        <w:rPr>
          <w:rFonts w:ascii="Times New Roman" w:hAnsi="Times New Roman" w:cs="Times New Roman"/>
          <w:sz w:val="24"/>
          <w:szCs w:val="24"/>
        </w:rPr>
        <w:t>17.</w:t>
      </w:r>
      <w:r w:rsidRPr="00D75267">
        <w:rPr>
          <w:rFonts w:ascii="Times New Roman" w:hAnsi="Times New Roman" w:cs="Times New Roman"/>
          <w:sz w:val="24"/>
          <w:szCs w:val="24"/>
        </w:rPr>
        <w:tab/>
        <w:t>Lean, M., T. Han, and C. Morrison (1995) Waist circumference as a measure for indicating need for weight management. Bmj. 311(6998): p. 158-161</w:t>
      </w:r>
    </w:p>
    <w:p w14:paraId="75BD82DC" w14:textId="7B912A9D" w:rsidR="0030723A" w:rsidRDefault="007F5EF9" w:rsidP="00D75267">
      <w:pPr>
        <w:spacing w:line="480" w:lineRule="auto"/>
      </w:pPr>
      <w:r w:rsidRPr="00D75267">
        <w:rPr>
          <w:rFonts w:ascii="Times New Roman" w:hAnsi="Times New Roman" w:cs="Times New Roman"/>
          <w:sz w:val="24"/>
          <w:szCs w:val="24"/>
        </w:rPr>
        <w:fldChar w:fldCharType="end"/>
      </w:r>
    </w:p>
    <w:sectPr w:rsidR="0030723A">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58C94" w14:textId="77777777" w:rsidR="000F6215" w:rsidRDefault="003E205E">
      <w:pPr>
        <w:spacing w:after="0" w:line="240" w:lineRule="auto"/>
      </w:pPr>
      <w:r>
        <w:separator/>
      </w:r>
    </w:p>
  </w:endnote>
  <w:endnote w:type="continuationSeparator" w:id="0">
    <w:p w14:paraId="15953247" w14:textId="77777777" w:rsidR="000F6215" w:rsidRDefault="003E2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6960346"/>
      <w:docPartObj>
        <w:docPartGallery w:val="Page Numbers (Bottom of Page)"/>
        <w:docPartUnique/>
      </w:docPartObj>
    </w:sdtPr>
    <w:sdtEndPr>
      <w:rPr>
        <w:noProof/>
      </w:rPr>
    </w:sdtEndPr>
    <w:sdtContent>
      <w:p w14:paraId="5052C563" w14:textId="77777777" w:rsidR="004B3D8E" w:rsidRDefault="002E75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6B3771" w14:textId="77777777" w:rsidR="004B3D8E" w:rsidRDefault="00D75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14EA0" w14:textId="77777777" w:rsidR="000F6215" w:rsidRDefault="003E205E">
      <w:pPr>
        <w:spacing w:after="0" w:line="240" w:lineRule="auto"/>
      </w:pPr>
      <w:r>
        <w:separator/>
      </w:r>
    </w:p>
  </w:footnote>
  <w:footnote w:type="continuationSeparator" w:id="0">
    <w:p w14:paraId="5A50A113" w14:textId="77777777" w:rsidR="000F6215" w:rsidRDefault="003E2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4F39E4"/>
    <w:multiLevelType w:val="hybridMultilevel"/>
    <w:tmpl w:val="28C2E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D54227"/>
    <w:multiLevelType w:val="hybridMultilevel"/>
    <w:tmpl w:val="2162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5D132F"/>
    <w:multiLevelType w:val="hybridMultilevel"/>
    <w:tmpl w:val="454C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2sDAH0samFpaWJko6SsGpxcWZ+XkgBUa1AJLFaaQsAAAA"/>
    <w:docVar w:name="EN.Layout" w:val="&lt;ENLayout&gt;&lt;Style&gt;Numbered Copy&lt;/Style&gt;&lt;LeftDelim&gt;{&lt;/LeftDelim&gt;&lt;RightDelim&gt;}&lt;/RightDelim&gt;&lt;FontName&gt;Verdana&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9zsapf20rrlex0soxawvovrs5xrtwpted&quot;&gt;My EndNote Library new-recover-Converted&lt;record-ids&gt;&lt;item&gt;14&lt;/item&gt;&lt;item&gt;44&lt;/item&gt;&lt;item&gt;15080&lt;/item&gt;&lt;item&gt;15124&lt;/item&gt;&lt;item&gt;15125&lt;/item&gt;&lt;item&gt;15333&lt;/item&gt;&lt;item&gt;15334&lt;/item&gt;&lt;item&gt;15335&lt;/item&gt;&lt;item&gt;15339&lt;/item&gt;&lt;item&gt;15340&lt;/item&gt;&lt;item&gt;15364&lt;/item&gt;&lt;item&gt;15394&lt;/item&gt;&lt;item&gt;15923&lt;/item&gt;&lt;item&gt;15943&lt;/item&gt;&lt;item&gt;15944&lt;/item&gt;&lt;item&gt;15945&lt;/item&gt;&lt;item&gt;15950&lt;/item&gt;&lt;/record-ids&gt;&lt;/item&gt;&lt;/Libraries&gt;"/>
  </w:docVars>
  <w:rsids>
    <w:rsidRoot w:val="002E75D6"/>
    <w:rsid w:val="000F6215"/>
    <w:rsid w:val="002E75D6"/>
    <w:rsid w:val="0030723A"/>
    <w:rsid w:val="003E205E"/>
    <w:rsid w:val="00582AB8"/>
    <w:rsid w:val="00621180"/>
    <w:rsid w:val="007F5EF9"/>
    <w:rsid w:val="00A70D34"/>
    <w:rsid w:val="00D75267"/>
    <w:rsid w:val="00EC6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BAF5"/>
  <w15:chartTrackingRefBased/>
  <w15:docId w15:val="{C82DB71E-55A1-4CDD-B1C8-85646663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D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2E75D6"/>
    <w:pPr>
      <w:spacing w:line="240" w:lineRule="auto"/>
    </w:pPr>
    <w:rPr>
      <w:noProof/>
      <w:sz w:val="16"/>
      <w:lang w:val="en-US"/>
    </w:rPr>
  </w:style>
  <w:style w:type="character" w:customStyle="1" w:styleId="EndNoteBibliographyChar">
    <w:name w:val="EndNote Bibliography Char"/>
    <w:basedOn w:val="DefaultParagraphFont"/>
    <w:link w:val="EndNoteBibliography"/>
    <w:rsid w:val="002E75D6"/>
    <w:rPr>
      <w:noProof/>
      <w:sz w:val="16"/>
      <w:lang w:val="en-US"/>
    </w:rPr>
  </w:style>
  <w:style w:type="table" w:styleId="TableGrid">
    <w:name w:val="Table Grid"/>
    <w:basedOn w:val="TableNormal"/>
    <w:uiPriority w:val="59"/>
    <w:rsid w:val="002E75D6"/>
    <w:pPr>
      <w:spacing w:after="0" w:line="240" w:lineRule="auto"/>
    </w:pPr>
    <w:rPr>
      <w:rFonts w:eastAsiaTheme="minorEastAsia"/>
      <w:lang w:eastAsia="zh-CN"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5D6"/>
    <w:pPr>
      <w:ind w:left="720"/>
      <w:contextualSpacing/>
    </w:pPr>
  </w:style>
  <w:style w:type="paragraph" w:styleId="Footer">
    <w:name w:val="footer"/>
    <w:basedOn w:val="Normal"/>
    <w:link w:val="FooterChar"/>
    <w:uiPriority w:val="99"/>
    <w:unhideWhenUsed/>
    <w:rsid w:val="002E75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5D6"/>
  </w:style>
  <w:style w:type="paragraph" w:styleId="BodyText">
    <w:name w:val="Body Text"/>
    <w:basedOn w:val="Normal"/>
    <w:link w:val="BodyTextChar"/>
    <w:uiPriority w:val="1"/>
    <w:qFormat/>
    <w:rsid w:val="003E205E"/>
    <w:pPr>
      <w:widowControl w:val="0"/>
      <w:autoSpaceDE w:val="0"/>
      <w:autoSpaceDN w:val="0"/>
      <w:adjustRightInd w:val="0"/>
      <w:spacing w:before="69" w:after="0" w:line="240" w:lineRule="auto"/>
      <w:ind w:left="119"/>
    </w:pPr>
    <w:rPr>
      <w:rFonts w:ascii="Arial" w:eastAsia="SimSun" w:hAnsi="Arial" w:cs="Times New Roman"/>
      <w:i/>
      <w:iCs/>
      <w:sz w:val="24"/>
      <w:szCs w:val="24"/>
      <w:lang w:val="x-none" w:eastAsia="x-none"/>
    </w:rPr>
  </w:style>
  <w:style w:type="character" w:customStyle="1" w:styleId="BodyTextChar">
    <w:name w:val="Body Text Char"/>
    <w:basedOn w:val="DefaultParagraphFont"/>
    <w:link w:val="BodyText"/>
    <w:uiPriority w:val="1"/>
    <w:rsid w:val="003E205E"/>
    <w:rPr>
      <w:rFonts w:ascii="Arial" w:eastAsia="SimSun" w:hAnsi="Arial" w:cs="Times New Roman"/>
      <w:i/>
      <w:iCs/>
      <w:sz w:val="24"/>
      <w:szCs w:val="24"/>
      <w:lang w:val="x-none" w:eastAsia="x-none"/>
    </w:rPr>
  </w:style>
  <w:style w:type="character" w:styleId="Hyperlink">
    <w:name w:val="Hyperlink"/>
    <w:rsid w:val="003E205E"/>
    <w:rPr>
      <w:color w:val="0000FF"/>
      <w:u w:val="single"/>
    </w:rPr>
  </w:style>
  <w:style w:type="paragraph" w:customStyle="1" w:styleId="EndNoteBibliographyTitle">
    <w:name w:val="EndNote Bibliography Title"/>
    <w:basedOn w:val="Normal"/>
    <w:link w:val="EndNoteBibliographyTitleChar"/>
    <w:rsid w:val="007F5EF9"/>
    <w:pPr>
      <w:spacing w:after="0"/>
      <w:jc w:val="center"/>
    </w:pPr>
    <w:rPr>
      <w:noProof/>
      <w:sz w:val="16"/>
      <w:lang w:val="en-US"/>
    </w:rPr>
  </w:style>
  <w:style w:type="character" w:customStyle="1" w:styleId="EndNoteBibliographyTitleChar">
    <w:name w:val="EndNote Bibliography Title Char"/>
    <w:basedOn w:val="EndNoteBibliographyChar"/>
    <w:link w:val="EndNoteBibliographyTitle"/>
    <w:rsid w:val="007F5EF9"/>
    <w:rPr>
      <w:noProof/>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h.feskens@wur.nl" TargetMode="External"/><Relationship Id="rId3" Type="http://schemas.openxmlformats.org/officeDocument/2006/relationships/settings" Target="settings.xml"/><Relationship Id="rId7" Type="http://schemas.openxmlformats.org/officeDocument/2006/relationships/hyperlink" Target="https://orcid.org/0000-0002-3210-22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3182</Words>
  <Characters>18138</Characters>
  <Application>Microsoft Office Word</Application>
  <DocSecurity>0</DocSecurity>
  <Lines>151</Lines>
  <Paragraphs>42</Paragraphs>
  <ScaleCrop>false</ScaleCrop>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Kalsum Binti Hussain Zaki, Umi</dc:creator>
  <cp:keywords/>
  <dc:description/>
  <cp:lastModifiedBy>Kalsum Binti Hussain Zaki, Umi</cp:lastModifiedBy>
  <cp:revision>6</cp:revision>
  <dcterms:created xsi:type="dcterms:W3CDTF">2022-05-06T10:56:00Z</dcterms:created>
  <dcterms:modified xsi:type="dcterms:W3CDTF">2022-06-01T16:31:00Z</dcterms:modified>
</cp:coreProperties>
</file>