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62CD" w14:textId="77777777" w:rsidR="00E14B15" w:rsidRDefault="00E14B15" w:rsidP="00E14B15">
      <w:pPr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E14B15">
        <w:rPr>
          <w:rFonts w:ascii="Times New Roman" w:hAnsi="Times New Roman" w:cs="Times New Roman"/>
          <w:noProof/>
          <w:sz w:val="24"/>
          <w:szCs w:val="24"/>
        </w:rPr>
        <w:t>Fig. S</w:t>
      </w:r>
      <w:r w:rsidRPr="00E14B15">
        <w:rPr>
          <w:rFonts w:ascii="Times New Roman" w:hAnsi="Times New Roman" w:cs="Times New Roman"/>
          <w:noProof/>
          <w:sz w:val="24"/>
          <w:szCs w:val="24"/>
        </w:rPr>
        <w:t xml:space="preserve">2 </w:t>
      </w:r>
      <w:r w:rsidRPr="00E14B15">
        <w:rPr>
          <w:rFonts w:ascii="Times New Roman" w:hAnsi="Times New Roman" w:cs="Times New Roman"/>
          <w:noProof/>
          <w:sz w:val="24"/>
          <w:szCs w:val="24"/>
        </w:rPr>
        <w:t xml:space="preserve"> Mutational landscape of glioma in the tumors and TISF</w:t>
      </w:r>
      <w:r w:rsidRPr="00E14B1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14B15">
        <w:rPr>
          <w:rFonts w:ascii="Times New Roman" w:hAnsi="Times New Roman" w:cs="Times New Roman"/>
          <w:noProof/>
          <w:sz w:val="24"/>
          <w:szCs w:val="24"/>
        </w:rPr>
        <w:t xml:space="preserve">in </w:t>
      </w:r>
      <w:r w:rsidRPr="00E14B15">
        <w:rPr>
          <w:rFonts w:ascii="Times New Roman" w:hAnsi="Times New Roman" w:cs="Times New Roman"/>
          <w:noProof/>
          <w:sz w:val="24"/>
          <w:szCs w:val="24"/>
        </w:rPr>
        <w:t>11</w:t>
      </w:r>
      <w:r w:rsidRPr="00E14B15">
        <w:rPr>
          <w:rFonts w:ascii="Times New Roman" w:hAnsi="Times New Roman" w:cs="Times New Roman"/>
          <w:noProof/>
          <w:sz w:val="24"/>
          <w:szCs w:val="24"/>
        </w:rPr>
        <w:t xml:space="preserve"> oligodendroglioma</w:t>
      </w:r>
      <w:r w:rsidRPr="00E14B15">
        <w:rPr>
          <w:rFonts w:ascii="Times New Roman" w:hAnsi="Times New Roman" w:cs="Times New Roman"/>
          <w:noProof/>
          <w:sz w:val="24"/>
          <w:szCs w:val="24"/>
        </w:rPr>
        <w:t>s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74307A56" w14:textId="1CE1FABA" w:rsidR="007C364D" w:rsidRDefault="007C364D" w:rsidP="00E14B15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ED5E816" wp14:editId="130F2119">
            <wp:extent cx="4379012" cy="8090306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166" cy="809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3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EAEF2" w14:textId="77777777" w:rsidR="00CF7776" w:rsidRDefault="00CF7776" w:rsidP="007C364D">
      <w:r>
        <w:separator/>
      </w:r>
    </w:p>
  </w:endnote>
  <w:endnote w:type="continuationSeparator" w:id="0">
    <w:p w14:paraId="575096F6" w14:textId="77777777" w:rsidR="00CF7776" w:rsidRDefault="00CF7776" w:rsidP="007C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68A5E" w14:textId="77777777" w:rsidR="00CF7776" w:rsidRDefault="00CF7776" w:rsidP="007C364D">
      <w:r>
        <w:separator/>
      </w:r>
    </w:p>
  </w:footnote>
  <w:footnote w:type="continuationSeparator" w:id="0">
    <w:p w14:paraId="517AF1E5" w14:textId="77777777" w:rsidR="00CF7776" w:rsidRDefault="00CF7776" w:rsidP="007C3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6ED"/>
    <w:rsid w:val="002876ED"/>
    <w:rsid w:val="007C364D"/>
    <w:rsid w:val="00CF7776"/>
    <w:rsid w:val="00E1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723422"/>
  <w15:chartTrackingRefBased/>
  <w15:docId w15:val="{863CC9DA-7A12-4E45-90E8-256AE810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6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36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36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36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关政 刘</dc:creator>
  <cp:keywords/>
  <dc:description/>
  <cp:lastModifiedBy>关政 刘</cp:lastModifiedBy>
  <cp:revision>2</cp:revision>
  <dcterms:created xsi:type="dcterms:W3CDTF">2022-05-24T04:01:00Z</dcterms:created>
  <dcterms:modified xsi:type="dcterms:W3CDTF">2022-05-24T04:11:00Z</dcterms:modified>
</cp:coreProperties>
</file>