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A0" w:rsidRPr="003B40E6" w:rsidRDefault="00CE5AA0" w:rsidP="00BA217C">
      <w:pPr>
        <w:rPr>
          <w:sz w:val="36"/>
          <w:szCs w:val="36"/>
        </w:rPr>
      </w:pPr>
      <w:r w:rsidRPr="0002198A">
        <w:rPr>
          <w:sz w:val="36"/>
          <w:szCs w:val="36"/>
        </w:rPr>
        <w:t>Supplementary information</w:t>
      </w:r>
      <w:r>
        <w:rPr>
          <w:sz w:val="36"/>
          <w:szCs w:val="36"/>
        </w:rPr>
        <w:t xml:space="preserve"> for</w:t>
      </w:r>
    </w:p>
    <w:p w:rsidR="00CE5AA0" w:rsidRDefault="00CE5AA0" w:rsidP="00BA217C"/>
    <w:p w:rsidR="00CE5AA0" w:rsidRPr="00CE5AA0" w:rsidRDefault="00CE5AA0" w:rsidP="00BA217C">
      <w:pPr>
        <w:rPr>
          <w:b/>
          <w:sz w:val="28"/>
          <w:szCs w:val="28"/>
        </w:rPr>
      </w:pPr>
      <w:r w:rsidRPr="00CE5AA0">
        <w:rPr>
          <w:b/>
          <w:sz w:val="28"/>
          <w:szCs w:val="28"/>
        </w:rPr>
        <w:t>RNA polymerase inaccuracy underlies SARS-CoV-2 variants and mRNA vaccine heterogeneity</w:t>
      </w:r>
    </w:p>
    <w:p w:rsidR="00CE5AA0" w:rsidRDefault="00CE5AA0" w:rsidP="00BA217C">
      <w:pPr>
        <w:rPr>
          <w:szCs w:val="24"/>
        </w:rPr>
      </w:pPr>
    </w:p>
    <w:p w:rsidR="00CE5AA0" w:rsidRDefault="00CE5AA0" w:rsidP="00BA217C">
      <w:pPr>
        <w:rPr>
          <w:szCs w:val="24"/>
        </w:rPr>
      </w:pPr>
      <w:r>
        <w:rPr>
          <w:szCs w:val="24"/>
        </w:rPr>
        <w:t xml:space="preserve">Catherine C. Bradley, Alasdair J.E. Gordon, Chen Wang, Matthew B. Cooke, Brendan F. </w:t>
      </w:r>
      <w:proofErr w:type="spellStart"/>
      <w:r>
        <w:rPr>
          <w:szCs w:val="24"/>
        </w:rPr>
        <w:t>Kohrn</w:t>
      </w:r>
      <w:proofErr w:type="spellEnd"/>
      <w:r>
        <w:rPr>
          <w:szCs w:val="24"/>
        </w:rPr>
        <w:t xml:space="preserve">, Scott R. Kennedy, Olivier </w:t>
      </w:r>
      <w:proofErr w:type="spellStart"/>
      <w:r>
        <w:rPr>
          <w:szCs w:val="24"/>
        </w:rPr>
        <w:t>Lichtarge</w:t>
      </w:r>
      <w:proofErr w:type="spellEnd"/>
      <w:r w:rsidRPr="008B70EA">
        <w:rPr>
          <w:szCs w:val="24"/>
        </w:rPr>
        <w:t>, Shannon E. Ron</w:t>
      </w:r>
      <w:r>
        <w:rPr>
          <w:szCs w:val="24"/>
        </w:rPr>
        <w:t>ca, Christophe Herman</w:t>
      </w:r>
    </w:p>
    <w:p w:rsidR="00CE5AA0" w:rsidRDefault="00CE5AA0" w:rsidP="00BA217C">
      <w:pPr>
        <w:rPr>
          <w:szCs w:val="24"/>
        </w:rPr>
      </w:pPr>
    </w:p>
    <w:p w:rsidR="00CE5AA0" w:rsidRDefault="00CE5AA0" w:rsidP="00BA217C">
      <w:pPr>
        <w:rPr>
          <w:szCs w:val="24"/>
        </w:rPr>
      </w:pPr>
      <w:r>
        <w:rPr>
          <w:szCs w:val="24"/>
        </w:rPr>
        <w:t xml:space="preserve">Correspondence to: </w:t>
      </w:r>
      <w:r w:rsidRPr="00137BFE">
        <w:t>herman@bcm.edu</w:t>
      </w:r>
    </w:p>
    <w:p w:rsidR="00CE5AA0" w:rsidRDefault="00CE5AA0" w:rsidP="00CE5AA0"/>
    <w:p w:rsidR="00CE5AA0" w:rsidRDefault="00CE5AA0" w:rsidP="00CE5AA0">
      <w:pPr>
        <w:rPr>
          <w:b/>
        </w:rPr>
      </w:pPr>
    </w:p>
    <w:p w:rsidR="00CE5AA0" w:rsidRPr="00262D72" w:rsidRDefault="00CE5AA0" w:rsidP="00CE5AA0">
      <w:pPr>
        <w:rPr>
          <w:b/>
        </w:rPr>
      </w:pPr>
      <w:r>
        <w:rPr>
          <w:b/>
        </w:rPr>
        <w:t>Included files</w:t>
      </w:r>
      <w:r w:rsidRPr="00262D72">
        <w:rPr>
          <w:b/>
        </w:rPr>
        <w:t>:</w:t>
      </w:r>
    </w:p>
    <w:p w:rsidR="00B95480" w:rsidRDefault="009312FD"/>
    <w:p w:rsidR="00CE5AA0" w:rsidRDefault="00CE5AA0" w:rsidP="00CE5AA0">
      <w:pPr>
        <w:ind w:left="720"/>
      </w:pPr>
      <w:r>
        <w:t>Supplementary Table 1 - Clonal mutations in SARS-CoV-2 experimental isolates</w:t>
      </w:r>
      <w:r w:rsidR="00562D59">
        <w:t>.</w:t>
      </w:r>
    </w:p>
    <w:p w:rsidR="005F3678" w:rsidRDefault="005F6757" w:rsidP="005F3678">
      <w:pPr>
        <w:ind w:left="1440"/>
      </w:pPr>
      <w:r>
        <w:t>Clonal mutations present at ≥</w:t>
      </w:r>
      <w:proofErr w:type="gramStart"/>
      <w:r>
        <w:t>90</w:t>
      </w:r>
      <w:r w:rsidR="005F3678">
        <w:t>%</w:t>
      </w:r>
      <w:proofErr w:type="gramEnd"/>
      <w:r w:rsidR="005F3678">
        <w:t xml:space="preserve"> frequency and detected by </w:t>
      </w:r>
      <w:proofErr w:type="spellStart"/>
      <w:r w:rsidR="005F3678">
        <w:t>tARC-seq</w:t>
      </w:r>
      <w:proofErr w:type="spellEnd"/>
      <w:r w:rsidR="005F3678">
        <w:t xml:space="preserve"> are listed here for each SARS-CoV-2 isolate sequenced.</w:t>
      </w:r>
    </w:p>
    <w:p w:rsidR="00562D59" w:rsidRDefault="00562D59" w:rsidP="00CE5AA0">
      <w:pPr>
        <w:ind w:left="720"/>
      </w:pPr>
    </w:p>
    <w:p w:rsidR="00CE5AA0" w:rsidRDefault="00CE5AA0" w:rsidP="00CE5AA0">
      <w:pPr>
        <w:ind w:left="720"/>
      </w:pPr>
      <w:r>
        <w:t>Supplementary Table 2 - Hot and cold spots for RNA variants in WT SARS-CoV-2</w:t>
      </w:r>
      <w:r w:rsidR="00562D59">
        <w:t>.</w:t>
      </w:r>
    </w:p>
    <w:p w:rsidR="003662B9" w:rsidRDefault="003662B9" w:rsidP="003662B9">
      <w:pPr>
        <w:ind w:left="1440"/>
      </w:pPr>
      <w:r>
        <w:t>Supplementary Table 2 lists all positions in WT SARS-CoV-2 with significantly elevated or reduced RNA variant frequencies relative to the genome-wide average.</w:t>
      </w:r>
      <w:r w:rsidR="00597DD2" w:rsidRPr="00597DD2">
        <w:t xml:space="preserve"> P-value &lt;0.05 by Fisher’s exact test with </w:t>
      </w:r>
      <w:proofErr w:type="spellStart"/>
      <w:r w:rsidR="00597DD2" w:rsidRPr="00597DD2">
        <w:t>Benjamini</w:t>
      </w:r>
      <w:proofErr w:type="spellEnd"/>
      <w:r w:rsidR="00597DD2" w:rsidRPr="00597DD2">
        <w:t>–Hochberg correction.</w:t>
      </w:r>
    </w:p>
    <w:p w:rsidR="00562D59" w:rsidRDefault="00562D59" w:rsidP="00CE5AA0">
      <w:pPr>
        <w:ind w:left="720"/>
      </w:pPr>
    </w:p>
    <w:p w:rsidR="00CE5AA0" w:rsidRDefault="00CE5AA0" w:rsidP="00CE5AA0">
      <w:pPr>
        <w:ind w:left="720"/>
      </w:pPr>
      <w:r>
        <w:t>Supplementary Table 3 - Hot and cold spots for RNA variants in Alpha</w:t>
      </w:r>
      <w:r w:rsidR="00562D59">
        <w:t>.</w:t>
      </w:r>
    </w:p>
    <w:p w:rsidR="003662B9" w:rsidRDefault="003662B9" w:rsidP="003662B9">
      <w:pPr>
        <w:ind w:left="1440"/>
      </w:pPr>
      <w:r>
        <w:t>Supplementary Table 3 lists all positions in the Alpha isolate with significantly elevated or reduced RNA variant frequencies relative to the genome-wide average.</w:t>
      </w:r>
      <w:r w:rsidR="00597DD2">
        <w:t xml:space="preserve"> </w:t>
      </w:r>
      <w:r w:rsidR="00597DD2" w:rsidRPr="00597DD2">
        <w:t xml:space="preserve">P-value &lt;0.05 by Fisher’s exact test with </w:t>
      </w:r>
      <w:proofErr w:type="spellStart"/>
      <w:r w:rsidR="00597DD2" w:rsidRPr="00597DD2">
        <w:t>Benjamini</w:t>
      </w:r>
      <w:proofErr w:type="spellEnd"/>
      <w:r w:rsidR="00597DD2" w:rsidRPr="00597DD2">
        <w:t>–Hochberg correction.</w:t>
      </w:r>
    </w:p>
    <w:p w:rsidR="003515F8" w:rsidRDefault="003515F8" w:rsidP="003515F8"/>
    <w:p w:rsidR="003515F8" w:rsidRDefault="003515F8" w:rsidP="003515F8">
      <w:pPr>
        <w:ind w:left="720"/>
      </w:pPr>
      <w:r>
        <w:t>Supplementary Table 4 - Concordant hot and cold spots between WT and Alpha SARS-CoV-2.</w:t>
      </w:r>
    </w:p>
    <w:p w:rsidR="003515F8" w:rsidRDefault="00A01CCA" w:rsidP="003515F8">
      <w:pPr>
        <w:ind w:left="1440"/>
      </w:pPr>
      <w:r>
        <w:t xml:space="preserve">Hot and cold spots discovered in both samples </w:t>
      </w:r>
      <w:proofErr w:type="gramStart"/>
      <w:r>
        <w:t>are reported</w:t>
      </w:r>
      <w:proofErr w:type="gramEnd"/>
      <w:r>
        <w:t xml:space="preserve"> here. Out of 1,052 significant positions identified in WT and 1,405 in Alpha, 430 common sites </w:t>
      </w:r>
      <w:proofErr w:type="gramStart"/>
      <w:r>
        <w:t>were observed</w:t>
      </w:r>
      <w:proofErr w:type="gramEnd"/>
      <w:r>
        <w:t>.</w:t>
      </w:r>
    </w:p>
    <w:p w:rsidR="00562D59" w:rsidRDefault="00562D59" w:rsidP="00CE5AA0">
      <w:pPr>
        <w:ind w:left="720"/>
      </w:pPr>
    </w:p>
    <w:p w:rsidR="00CE5AA0" w:rsidRDefault="003515F8" w:rsidP="00CE5AA0">
      <w:pPr>
        <w:ind w:left="720"/>
      </w:pPr>
      <w:r>
        <w:t>Supplementary Table 5</w:t>
      </w:r>
      <w:r w:rsidR="00CE5AA0">
        <w:t xml:space="preserve"> - Hot spots for insertions and deletions in WT SARS-CoV-2</w:t>
      </w:r>
      <w:r w:rsidR="00562D59">
        <w:t>.</w:t>
      </w:r>
    </w:p>
    <w:p w:rsidR="003662B9" w:rsidRDefault="003662B9" w:rsidP="003662B9">
      <w:pPr>
        <w:ind w:left="1440"/>
      </w:pPr>
      <w:r>
        <w:t>Supplementary Table 4 lists all positions in WT SARS-CoV-2 with significantly elevated or reduced frequencies of insertions and deletions relative to the genome-wide average.</w:t>
      </w:r>
      <w:r w:rsidR="007E6AE8">
        <w:t xml:space="preserve"> Positions </w:t>
      </w:r>
      <w:proofErr w:type="gramStart"/>
      <w:r w:rsidR="007E6AE8">
        <w:t>were filtered</w:t>
      </w:r>
      <w:proofErr w:type="gramEnd"/>
      <w:r w:rsidR="007E6AE8">
        <w:t xml:space="preserve"> for ≥10,000X sequencing depth to minimize skew due to low sampling.</w:t>
      </w:r>
      <w:r w:rsidR="009312FD" w:rsidRPr="009312FD">
        <w:t xml:space="preserve"> P-value &lt;0.05 by Fisher’s exact test with </w:t>
      </w:r>
      <w:proofErr w:type="spellStart"/>
      <w:r w:rsidR="009312FD" w:rsidRPr="009312FD">
        <w:t>Benjamini</w:t>
      </w:r>
      <w:proofErr w:type="spellEnd"/>
      <w:r w:rsidR="009312FD" w:rsidRPr="009312FD">
        <w:t>–Hochberg correction.</w:t>
      </w:r>
    </w:p>
    <w:p w:rsidR="00562D59" w:rsidRDefault="00562D59" w:rsidP="00CE5AA0">
      <w:pPr>
        <w:ind w:left="720"/>
      </w:pPr>
    </w:p>
    <w:p w:rsidR="00CE5AA0" w:rsidRDefault="003515F8" w:rsidP="00CE5AA0">
      <w:pPr>
        <w:ind w:left="720"/>
      </w:pPr>
      <w:r>
        <w:t>Supplementary Table 6</w:t>
      </w:r>
      <w:r w:rsidR="00CE5AA0">
        <w:t xml:space="preserve"> - Hot spots for insertions and deletions in Alpha</w:t>
      </w:r>
      <w:r w:rsidR="00562D59">
        <w:t>.</w:t>
      </w:r>
    </w:p>
    <w:p w:rsidR="003662B9" w:rsidRDefault="003662B9" w:rsidP="003662B9">
      <w:pPr>
        <w:ind w:left="1440"/>
      </w:pPr>
      <w:r>
        <w:t>Supplementary Table 5 lists all positions in the Alpha isolate with significantly elevated or reduced frequencies of insertions and deletions relative to the genome-wide average.</w:t>
      </w:r>
      <w:r w:rsidR="00CA4A81">
        <w:t xml:space="preserve"> Positions </w:t>
      </w:r>
      <w:proofErr w:type="gramStart"/>
      <w:r w:rsidR="00CA4A81">
        <w:t>were filtered</w:t>
      </w:r>
      <w:proofErr w:type="gramEnd"/>
      <w:r w:rsidR="00CA4A81">
        <w:t xml:space="preserve"> for ≥10,000X sequencing depth to minimize </w:t>
      </w:r>
      <w:r w:rsidR="00CA4A81">
        <w:lastRenderedPageBreak/>
        <w:t>skew due to low sampling.</w:t>
      </w:r>
      <w:r w:rsidR="009312FD" w:rsidRPr="009312FD">
        <w:t xml:space="preserve"> P-value &lt;0.05 by Fisher’s exact test with </w:t>
      </w:r>
      <w:proofErr w:type="spellStart"/>
      <w:r w:rsidR="009312FD" w:rsidRPr="009312FD">
        <w:t>Benjamini</w:t>
      </w:r>
      <w:proofErr w:type="spellEnd"/>
      <w:r w:rsidR="009312FD" w:rsidRPr="009312FD">
        <w:t>–Hochberg correction.</w:t>
      </w:r>
    </w:p>
    <w:p w:rsidR="00562D59" w:rsidRDefault="00562D59" w:rsidP="003515F8"/>
    <w:p w:rsidR="00CE5AA0" w:rsidRDefault="003515F8" w:rsidP="00CE5AA0">
      <w:pPr>
        <w:ind w:left="720"/>
      </w:pPr>
      <w:r>
        <w:t>Supplementary Table 7</w:t>
      </w:r>
      <w:r w:rsidR="00CE5AA0">
        <w:t xml:space="preserve"> - Hot and cold spots for RNA variants in the Pfizer vaccine</w:t>
      </w:r>
      <w:r w:rsidR="00562D59">
        <w:t>.</w:t>
      </w:r>
    </w:p>
    <w:p w:rsidR="003662B9" w:rsidRDefault="003662B9" w:rsidP="00CA4A81">
      <w:pPr>
        <w:ind w:left="1440"/>
      </w:pPr>
      <w:r>
        <w:t xml:space="preserve">Supplementary Table 6 lists all positions in </w:t>
      </w:r>
      <w:r w:rsidR="002B1622">
        <w:t xml:space="preserve">the </w:t>
      </w:r>
      <w:r>
        <w:t xml:space="preserve">Pfizer vaccine Spike-encoding </w:t>
      </w:r>
      <w:r w:rsidR="002B1622">
        <w:t>construct</w:t>
      </w:r>
      <w:r>
        <w:t xml:space="preserve"> with significantly elevated or reduced RNA variant frequencies relative to the </w:t>
      </w:r>
      <w:r w:rsidR="00625576">
        <w:t>sequence</w:t>
      </w:r>
      <w:r>
        <w:t xml:space="preserve"> average.</w:t>
      </w:r>
      <w:r w:rsidR="009312FD" w:rsidRPr="009312FD">
        <w:t xml:space="preserve"> P-value &lt;0.05 by Fisher’s exact test with </w:t>
      </w:r>
      <w:proofErr w:type="spellStart"/>
      <w:r w:rsidR="009312FD" w:rsidRPr="009312FD">
        <w:t>Benjamini</w:t>
      </w:r>
      <w:proofErr w:type="spellEnd"/>
      <w:r w:rsidR="009312FD" w:rsidRPr="009312FD">
        <w:t>–Hochberg correction.</w:t>
      </w:r>
    </w:p>
    <w:p w:rsidR="00562D59" w:rsidRDefault="00562D59" w:rsidP="00CE5AA0">
      <w:pPr>
        <w:ind w:left="720"/>
      </w:pPr>
    </w:p>
    <w:p w:rsidR="00CE5AA0" w:rsidRDefault="00CE5AA0" w:rsidP="00CE5AA0">
      <w:pPr>
        <w:ind w:left="720"/>
      </w:pPr>
      <w:r>
        <w:t>Supplementary Data 1 - FASTA ref</w:t>
      </w:r>
      <w:r w:rsidR="00BA217C">
        <w:t>erence sequence for the Pfizer S</w:t>
      </w:r>
      <w:r>
        <w:t>pike-encoding construct</w:t>
      </w:r>
      <w:r w:rsidR="00562D59">
        <w:t xml:space="preserve">. </w:t>
      </w:r>
    </w:p>
    <w:p w:rsidR="00CE5AA0" w:rsidRDefault="00562D59" w:rsidP="005F3678">
      <w:pPr>
        <w:ind w:left="1440"/>
      </w:pPr>
      <w:r>
        <w:t>Plasmid DNA was isolated from the Pfizer-</w:t>
      </w:r>
      <w:proofErr w:type="spellStart"/>
      <w:r>
        <w:t>BioNTech</w:t>
      </w:r>
      <w:proofErr w:type="spellEnd"/>
      <w:r>
        <w:t xml:space="preserve"> COVID-19 mRNA vaccine and the full sequence verified by </w:t>
      </w:r>
      <w:r w:rsidRPr="00562D59">
        <w:t xml:space="preserve">Oxford </w:t>
      </w:r>
      <w:proofErr w:type="spellStart"/>
      <w:r w:rsidRPr="00562D59">
        <w:t>Nanopore</w:t>
      </w:r>
      <w:proofErr w:type="spellEnd"/>
      <w:r w:rsidRPr="00562D59">
        <w:t xml:space="preserve"> long-read sequencing.</w:t>
      </w:r>
      <w:r>
        <w:t xml:space="preserve"> Reads from </w:t>
      </w:r>
      <w:r w:rsidR="00D037E7">
        <w:t xml:space="preserve">Pfizer vaccine </w:t>
      </w:r>
      <w:r>
        <w:t>ARC-</w:t>
      </w:r>
      <w:proofErr w:type="spellStart"/>
      <w:r>
        <w:t>seq</w:t>
      </w:r>
      <w:proofErr w:type="spellEnd"/>
      <w:r>
        <w:t xml:space="preserve"> libraries </w:t>
      </w:r>
      <w:proofErr w:type="gramStart"/>
      <w:r w:rsidR="00D037E7">
        <w:t>were aligned</w:t>
      </w:r>
      <w:proofErr w:type="gramEnd"/>
      <w:r w:rsidR="00D037E7">
        <w:t xml:space="preserve"> to this reference prior to variant calling. Additionally, isolated plasmid DNA served as a template for T7 </w:t>
      </w:r>
      <w:r w:rsidR="00D037E7">
        <w:rPr>
          <w:i/>
        </w:rPr>
        <w:t xml:space="preserve">in vitro </w:t>
      </w:r>
      <w:r w:rsidR="00D037E7">
        <w:t>transcription.</w:t>
      </w:r>
      <w:bookmarkStart w:id="0" w:name="_GoBack"/>
      <w:bookmarkEnd w:id="0"/>
    </w:p>
    <w:sectPr w:rsidR="00CE5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0"/>
    <w:rsid w:val="000859C1"/>
    <w:rsid w:val="002B1622"/>
    <w:rsid w:val="003515F8"/>
    <w:rsid w:val="003662B9"/>
    <w:rsid w:val="00372997"/>
    <w:rsid w:val="00562D59"/>
    <w:rsid w:val="00597DD2"/>
    <w:rsid w:val="005F3678"/>
    <w:rsid w:val="005F6757"/>
    <w:rsid w:val="00625576"/>
    <w:rsid w:val="00685DDC"/>
    <w:rsid w:val="007E6AE8"/>
    <w:rsid w:val="0091246C"/>
    <w:rsid w:val="009312FD"/>
    <w:rsid w:val="009B688F"/>
    <w:rsid w:val="00A01CCA"/>
    <w:rsid w:val="00BA217C"/>
    <w:rsid w:val="00CA4A81"/>
    <w:rsid w:val="00CE5AA0"/>
    <w:rsid w:val="00D037E7"/>
    <w:rsid w:val="00F1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F114"/>
  <w15:chartTrackingRefBased/>
  <w15:docId w15:val="{3057069E-BD5A-40A3-B6CE-FFBCB216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A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Catherine Clare</dc:creator>
  <cp:keywords/>
  <dc:description/>
  <cp:lastModifiedBy>Bradley, Catherine Clare</cp:lastModifiedBy>
  <cp:revision>7</cp:revision>
  <dcterms:created xsi:type="dcterms:W3CDTF">2022-05-19T04:59:00Z</dcterms:created>
  <dcterms:modified xsi:type="dcterms:W3CDTF">2022-05-19T05:39:00Z</dcterms:modified>
</cp:coreProperties>
</file>