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98" w:type="dxa"/>
        <w:tblLook w:val="04A0" w:firstRow="1" w:lastRow="0" w:firstColumn="1" w:lastColumn="0" w:noHBand="0" w:noVBand="1"/>
      </w:tblPr>
      <w:tblGrid>
        <w:gridCol w:w="5340"/>
        <w:gridCol w:w="1180"/>
        <w:gridCol w:w="1280"/>
        <w:gridCol w:w="962"/>
      </w:tblGrid>
      <w:tr w:rsidR="00A30516" w:rsidRPr="005F10D6" w14:paraId="46B7F1CA" w14:textId="77777777" w:rsidTr="007F722E">
        <w:trPr>
          <w:trHeight w:val="300"/>
        </w:trPr>
        <w:tc>
          <w:tcPr>
            <w:tcW w:w="86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2C89D" w14:textId="77777777" w:rsidR="00A30516" w:rsidRDefault="00A30516" w:rsidP="00A30516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9514F2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Table 5:</w:t>
            </w:r>
            <w:r w:rsidRPr="009514F2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86329F">
              <w:rPr>
                <w:rFonts w:asciiTheme="majorBidi" w:hAnsiTheme="majorBidi" w:cstheme="majorBidi"/>
              </w:rPr>
              <w:t>Results from</w:t>
            </w:r>
            <w:r w:rsidRPr="005F10D6">
              <w:rPr>
                <w:rFonts w:asciiTheme="majorBidi" w:hAnsiTheme="majorBidi" w:cstheme="majorBidi"/>
              </w:rPr>
              <w:t xml:space="preserve"> post-survey assessing complexity and perceived difficulty in sustaining implementation</w:t>
            </w:r>
          </w:p>
          <w:p w14:paraId="14B6DFE4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</w:p>
        </w:tc>
      </w:tr>
      <w:tr w:rsidR="00A30516" w:rsidRPr="005F10D6" w14:paraId="07F25D23" w14:textId="77777777" w:rsidTr="007F722E">
        <w:trPr>
          <w:trHeight w:val="600"/>
        </w:trPr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3A28F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In the absence of funding, perceived difficulty of…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400911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Site 1</w:t>
            </w:r>
            <w:r w:rsidRPr="005F10D6">
              <w:rPr>
                <w:rFonts w:asciiTheme="majorBidi" w:hAnsiTheme="majorBidi" w:cstheme="majorBidi"/>
                <w:b/>
                <w:bCs/>
              </w:rPr>
              <w:br/>
            </w:r>
            <w:r w:rsidRPr="005F10D6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(N=8)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A87EBC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Site 2</w:t>
            </w:r>
            <w:r w:rsidRPr="005F10D6">
              <w:rPr>
                <w:rFonts w:asciiTheme="majorBidi" w:hAnsiTheme="majorBidi" w:cstheme="majorBidi"/>
                <w:b/>
                <w:bCs/>
              </w:rPr>
              <w:br/>
            </w:r>
            <w:r w:rsidRPr="005F10D6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(N=10)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2B68F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Average</w:t>
            </w:r>
          </w:p>
        </w:tc>
      </w:tr>
      <w:tr w:rsidR="00A30516" w:rsidRPr="005F10D6" w14:paraId="41D08E6A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BC6FD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Implementing an RS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D41B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8.14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D929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F36E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7.96</w:t>
            </w:r>
          </w:p>
        </w:tc>
      </w:tr>
      <w:tr w:rsidR="00A30516" w:rsidRPr="005F10D6" w14:paraId="408DE6A5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4EF9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Developing district policy about making SHS referrals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97D3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4.86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4CBF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7.43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2617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6.14</w:t>
            </w:r>
          </w:p>
        </w:tc>
      </w:tr>
      <w:tr w:rsidR="00A30516" w:rsidRPr="005F10D6" w14:paraId="694F1DA9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1AD0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Identifying designated referral staff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735C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4.71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4313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5.89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01A6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5.30</w:t>
            </w:r>
          </w:p>
        </w:tc>
      </w:tr>
      <w:tr w:rsidR="00A30516" w:rsidRPr="005F10D6" w14:paraId="2B7A4B1F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CCDD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Developing district-specific referral Procedures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0669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D8F7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8.00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4803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7.39</w:t>
            </w:r>
          </w:p>
        </w:tc>
      </w:tr>
      <w:tr w:rsidR="00A30516" w:rsidRPr="005F10D6" w14:paraId="2477278C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A84D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Developing a referral guide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42C0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4.57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A31B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8.22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171A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6.40</w:t>
            </w:r>
          </w:p>
        </w:tc>
      </w:tr>
      <w:tr w:rsidR="00A30516" w:rsidRPr="005F10D6" w14:paraId="0C3F2908" w14:textId="77777777" w:rsidTr="007F722E">
        <w:trPr>
          <w:trHeight w:val="6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34FD4E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Ensuring broad knowledge of the RS among staff and students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4BD7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3AEA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8.22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0B9C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7.39</w:t>
            </w:r>
          </w:p>
        </w:tc>
      </w:tr>
      <w:tr w:rsidR="00A30516" w:rsidRPr="005F10D6" w14:paraId="328F51C2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C4B6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Tracking and reporting about number of referrals made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6BC8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C6A0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C257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6.71</w:t>
            </w:r>
          </w:p>
        </w:tc>
      </w:tr>
      <w:tr w:rsidR="00A30516" w:rsidRPr="005F10D6" w14:paraId="4BE06A23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4443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Providing management and oversight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8E71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7.86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3F32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9.22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3935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8.54</w:t>
            </w:r>
          </w:p>
        </w:tc>
      </w:tr>
      <w:tr w:rsidR="00A30516" w:rsidRPr="005F10D6" w14:paraId="458C7782" w14:textId="77777777" w:rsidTr="007F722E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B048" w14:textId="77777777" w:rsidR="00A30516" w:rsidRPr="005F10D6" w:rsidRDefault="00A30516" w:rsidP="00A30516">
            <w:pPr>
              <w:spacing w:after="0" w:line="240" w:lineRule="auto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Establishing partnerships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A5C0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5.56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B0A9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7.78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0B41" w14:textId="77777777" w:rsidR="00A30516" w:rsidRPr="005F10D6" w:rsidRDefault="00A30516" w:rsidP="00A30516">
            <w:pPr>
              <w:spacing w:after="0" w:line="240" w:lineRule="auto"/>
              <w:jc w:val="center"/>
              <w:rPr>
                <w:rFonts w:asciiTheme="majorBidi" w:eastAsia="Calibri,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eastAsia="Calibri" w:hAnsiTheme="majorBidi" w:cstheme="majorBidi"/>
                <w:color w:val="000000" w:themeColor="text1"/>
              </w:rPr>
              <w:t>6.67</w:t>
            </w:r>
          </w:p>
        </w:tc>
      </w:tr>
    </w:tbl>
    <w:p w14:paraId="38D1873A" w14:textId="77777777" w:rsidR="001903E3" w:rsidRDefault="001903E3">
      <w:bookmarkStart w:id="0" w:name="_GoBack"/>
      <w:bookmarkEnd w:id="0"/>
    </w:p>
    <w:sectPr w:rsidR="001903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,Times New Roman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516"/>
    <w:rsid w:val="001903E3"/>
    <w:rsid w:val="00447A97"/>
    <w:rsid w:val="005B59BB"/>
    <w:rsid w:val="00673517"/>
    <w:rsid w:val="00A30516"/>
    <w:rsid w:val="00D7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F39C2"/>
  <w15:chartTrackingRefBased/>
  <w15:docId w15:val="{02171B27-DE97-461B-B5D6-8B92F3A77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05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Leung</dc:creator>
  <cp:keywords/>
  <dc:description/>
  <cp:lastModifiedBy>Emily Leung</cp:lastModifiedBy>
  <cp:revision>1</cp:revision>
  <dcterms:created xsi:type="dcterms:W3CDTF">2019-05-22T18:39:00Z</dcterms:created>
  <dcterms:modified xsi:type="dcterms:W3CDTF">2019-05-22T18:40:00Z</dcterms:modified>
</cp:coreProperties>
</file>