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66" w:type="dxa"/>
        <w:tblInd w:w="-100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25"/>
        <w:gridCol w:w="1350"/>
        <w:gridCol w:w="1238"/>
        <w:gridCol w:w="1276"/>
        <w:gridCol w:w="992"/>
        <w:gridCol w:w="1417"/>
        <w:gridCol w:w="1276"/>
        <w:gridCol w:w="992"/>
      </w:tblGrid>
      <w:tr w:rsidR="00C72094" w:rsidRPr="008F1D84" w14:paraId="0907F639" w14:textId="77777777" w:rsidTr="00147CE0">
        <w:trPr>
          <w:trHeight w:val="1354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8156C" w14:textId="77777777" w:rsidR="00C72094" w:rsidRPr="008F1D84" w:rsidRDefault="00C72094" w:rsidP="00C72094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5AD1C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NIV required</w:t>
            </w:r>
          </w:p>
          <w:p w14:paraId="3E2EE80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 = 307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8856D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DEAD</w:t>
            </w:r>
          </w:p>
          <w:p w14:paraId="585664BC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11787171" w14:textId="627C5F06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N=102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4AEC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ALIVE</w:t>
            </w:r>
          </w:p>
          <w:p w14:paraId="528AFF99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4CD1E102" w14:textId="05636E4C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N=205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1E5F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FFF3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OT</w:t>
            </w:r>
          </w:p>
          <w:p w14:paraId="75929CD3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177E833A" w14:textId="00532A5B" w:rsidR="00C72094" w:rsidRPr="008F1D84" w:rsidRDefault="009C4E94" w:rsidP="00C720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N = 175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CFBE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NO OT</w:t>
            </w:r>
          </w:p>
          <w:p w14:paraId="0AC6693E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4D95AE3" w14:textId="14974889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N =132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07B5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</w:tr>
      <w:tr w:rsidR="00C72094" w:rsidRPr="008F1D84" w14:paraId="237F421D" w14:textId="77777777" w:rsidTr="00147CE0">
        <w:trPr>
          <w:trHeight w:val="497"/>
        </w:trPr>
        <w:tc>
          <w:tcPr>
            <w:tcW w:w="32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D9EBC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Age (years) </w:t>
            </w:r>
          </w:p>
        </w:tc>
        <w:tc>
          <w:tcPr>
            <w:tcW w:w="1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3F445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63 (11)</w:t>
            </w:r>
          </w:p>
        </w:tc>
        <w:tc>
          <w:tcPr>
            <w:tcW w:w="12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DF10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68 (8)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5A76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60 (11)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4549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DEF35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64 (11)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9FE1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61 (11)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575A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0.008</w:t>
            </w:r>
          </w:p>
        </w:tc>
      </w:tr>
      <w:tr w:rsidR="00C72094" w:rsidRPr="008F1D84" w14:paraId="388F55D4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8201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Female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3C5C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97 (31%)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166E2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37 (36%)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DB83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60 (29%)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1309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10AD3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59 (33%)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2444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38 (29%)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2A9F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1D304C75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C6B79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HTA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3E96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160 (55%)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EE1CB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55 (55%)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05B7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105 (55%)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1CCE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2EB09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90 (53%)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9F95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70 (58%)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00A1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0BFA8B33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1E324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proofErr w:type="spellStart"/>
            <w:r w:rsidRPr="008F1D84">
              <w:rPr>
                <w:rFonts w:ascii="Arial" w:hAnsi="Arial" w:cs="Arial"/>
                <w:lang w:val="en-GB"/>
              </w:rPr>
              <w:t>Dyslipidemia</w:t>
            </w:r>
            <w:proofErr w:type="spellEnd"/>
            <w:r w:rsidRPr="008F1D84">
              <w:rPr>
                <w:rFonts w:ascii="Arial" w:hAnsi="Arial" w:cs="Arial"/>
                <w:lang w:val="en-GB"/>
              </w:rPr>
              <w:t xml:space="preserve">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3D69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142 (49%)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C11A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51 (50%)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E39B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89 (48%)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8F99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C2D6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88 (51%)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7E6D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53 (46%)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FDF6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7829B03E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AE504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Diabetes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09AD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87 (31%)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1733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26 (26%)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5DCC8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61 (33%)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C8F8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9A9C6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54 (32%)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70343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33 (29%)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0701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2BDCD073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B451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Obesity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5717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104 (37%)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EEFC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29 (30%)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136F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74 (41%)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6E99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0.076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6B23D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53 (31%)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B940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50 (45%)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799F3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0.026</w:t>
            </w:r>
          </w:p>
        </w:tc>
      </w:tr>
      <w:tr w:rsidR="00C72094" w:rsidRPr="008F1D84" w14:paraId="249C5F22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5A7B7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Cardiovascular disease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FEC7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44 (16%)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ED0D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 (20%)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2FAD5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23 (13%)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AA50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39A1A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22 (13%)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FB990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21 (19%)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96F3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145022F0" w14:textId="77777777" w:rsidTr="009C4E94">
        <w:trPr>
          <w:trHeight w:val="569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084C03" w14:textId="297B5D7D" w:rsidR="00C72094" w:rsidRPr="008F1D84" w:rsidRDefault="00C72094" w:rsidP="009C4E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Respiratory disease (n, %)      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4A6A3" w14:textId="7AF81FB7" w:rsidR="00C72094" w:rsidRPr="008F1D84" w:rsidRDefault="009C4E94" w:rsidP="00C7209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58 (19%)</w:t>
            </w:r>
          </w:p>
          <w:p w14:paraId="78C6FCF0" w14:textId="1BE5AC9D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03291" w14:textId="3F92A40C" w:rsidR="00C72094" w:rsidRPr="009C4E94" w:rsidRDefault="009C4E94" w:rsidP="009C4E9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 (16%)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71D5BA" w14:textId="6633A915" w:rsidR="00C72094" w:rsidRPr="008F1D84" w:rsidRDefault="009C4E94" w:rsidP="00C7209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 (16%)</w:t>
            </w:r>
          </w:p>
          <w:p w14:paraId="1005A141" w14:textId="66EA6B22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7FAF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9A3F1" w14:textId="49F99608" w:rsidR="00C72094" w:rsidRPr="009C4E94" w:rsidRDefault="009C4E94" w:rsidP="009C4E9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 (17%)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E121E6" w14:textId="7E9ED26B" w:rsidR="00C72094" w:rsidRPr="009C4E94" w:rsidRDefault="009C4E94" w:rsidP="009C4E94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 (12%)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DE402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62174218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913F2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Chronic kidney failure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F250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38 (12%)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D1A0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 (24%)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D0C4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 (6%)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4D22C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B6F4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 (14%)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9BC5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 (12%)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BD1A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7952B0E3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4F7CAB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History of malignancy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E7FD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34 (12%)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2A4AA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 (14%)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E6DF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 (11%)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E58C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B0AA4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 (14%)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1336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 (9%)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9E709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4B210074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8F8B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Chronic liver disease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A4EE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 (7%)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11C2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 (4%)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2CFA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 (9%)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5035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D66D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 (5%)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EF7D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 (10%)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777DC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2CCF6311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B2EB8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Chronic IS therapy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DC14B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 (7%)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4BD4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 (13%)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F0B9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 (3%)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D5B4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0.014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848DF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 (7%)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5F86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 (5%)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7FE9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4A31F5CE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84617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Length of hospital stay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59BB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34.7 (31.0)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2F67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28.3 (22.4)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64EA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37.4 (33.4)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36C0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0.013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5085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44.0 (36.9)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0DAE6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22.5 (12.8)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7584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3C6411E2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FB62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Length of pre-IRCU stay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BD9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2.5 (6.5)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79DE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2.0 (5.1)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22A5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2.8 (7.1)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E5F7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1EDC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2.7 (7.6)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B4A4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2.3 (4.6)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AC4F1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723C86AF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ED8BA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Length of IRCU stay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9D384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8.6 (13.2)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5CEE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6.0 (4.8)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FEB4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9.9 (15.7)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10D4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F84A5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7.3 (15.1)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9DA9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10.2 (10.0)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439D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0.048</w:t>
            </w:r>
          </w:p>
        </w:tc>
      </w:tr>
      <w:tr w:rsidR="00C72094" w:rsidRPr="008F1D84" w14:paraId="5484CA57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7D8A5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lastRenderedPageBreak/>
              <w:t>Length of post-IRCU stay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EE92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24.0 (30.9)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3C51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20.3 (22.1)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C5B6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24.8 (33.7)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BF8D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5B88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34.0 (36.9)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3FE6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10.0 (10.1)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52E76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125A091B" w14:textId="77777777" w:rsidTr="00147CE0">
        <w:trPr>
          <w:trHeight w:val="1294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3450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Wave at H. admission (n, %)</w:t>
            </w:r>
          </w:p>
          <w:p w14:paraId="668AB8DC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</w:t>
            </w:r>
            <w:r w:rsidRPr="008F1D84">
              <w:rPr>
                <w:rFonts w:ascii="Arial" w:hAnsi="Arial" w:cs="Arial"/>
                <w:vertAlign w:val="superscript"/>
                <w:lang w:val="en-GB"/>
              </w:rPr>
              <w:t>st</w:t>
            </w:r>
            <w:r w:rsidRPr="008F1D84">
              <w:rPr>
                <w:rFonts w:ascii="Arial" w:hAnsi="Arial" w:cs="Arial"/>
                <w:lang w:val="en-GB"/>
              </w:rPr>
              <w:t xml:space="preserve"> (Mar 20 – Aug 20)</w:t>
            </w:r>
          </w:p>
          <w:p w14:paraId="72E2C209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</w:t>
            </w:r>
            <w:r w:rsidRPr="008F1D84">
              <w:rPr>
                <w:rFonts w:ascii="Arial" w:hAnsi="Arial" w:cs="Arial"/>
                <w:vertAlign w:val="superscript"/>
                <w:lang w:val="en-GB"/>
              </w:rPr>
              <w:t>nd</w:t>
            </w:r>
            <w:r w:rsidRPr="008F1D84">
              <w:rPr>
                <w:rFonts w:ascii="Arial" w:hAnsi="Arial" w:cs="Arial"/>
                <w:lang w:val="en-GB"/>
              </w:rPr>
              <w:t xml:space="preserve">  (Sep 20 – Dec 20)</w:t>
            </w:r>
          </w:p>
          <w:p w14:paraId="003AC59D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</w:t>
            </w:r>
            <w:r w:rsidRPr="008F1D84">
              <w:rPr>
                <w:rFonts w:ascii="Arial" w:hAnsi="Arial" w:cs="Arial"/>
                <w:vertAlign w:val="superscript"/>
                <w:lang w:val="en-GB"/>
              </w:rPr>
              <w:t>rd</w:t>
            </w:r>
            <w:r w:rsidRPr="008F1D84">
              <w:rPr>
                <w:rFonts w:ascii="Arial" w:hAnsi="Arial" w:cs="Arial"/>
                <w:lang w:val="en-GB"/>
              </w:rPr>
              <w:t xml:space="preserve"> (Jan 21 – June 21)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01397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9BBD2B4" w14:textId="78C02F36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120 (39%)</w:t>
            </w:r>
          </w:p>
          <w:p w14:paraId="658F25D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70 (23%)</w:t>
            </w:r>
          </w:p>
          <w:p w14:paraId="3FABD19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119 (38%)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FDB99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3D9587CB" w14:textId="525C7420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36 (35%)</w:t>
            </w:r>
          </w:p>
          <w:p w14:paraId="2C87581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34 (33%)</w:t>
            </w:r>
          </w:p>
          <w:p w14:paraId="5F4ACF3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32 (31%)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FAFDA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3FCEDB6" w14:textId="09F84C9C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84 (41%)</w:t>
            </w:r>
          </w:p>
          <w:p w14:paraId="293852C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36 (18%)</w:t>
            </w:r>
          </w:p>
          <w:p w14:paraId="70CD940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85 (41%)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5DA8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824126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08CD67D" w14:textId="2A29F3FF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77 (44%)</w:t>
            </w:r>
          </w:p>
          <w:p w14:paraId="660D5FC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39 (22%)</w:t>
            </w:r>
          </w:p>
          <w:p w14:paraId="2A1F9A7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60 (34%)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F0A40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1975FD9C" w14:textId="6E0A1B8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43 (33%)</w:t>
            </w:r>
          </w:p>
          <w:p w14:paraId="5E8F017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32 (23%)</w:t>
            </w:r>
          </w:p>
          <w:p w14:paraId="2F3924F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58 (44%)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C5B5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07E95C6B" w14:textId="77777777" w:rsidTr="00147CE0">
        <w:trPr>
          <w:trHeight w:val="125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C102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Setting at H. admission (n, %)</w:t>
            </w:r>
          </w:p>
          <w:p w14:paraId="06A361C3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General Ward</w:t>
            </w:r>
          </w:p>
          <w:p w14:paraId="44EA29EA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IRCU</w:t>
            </w:r>
          </w:p>
          <w:p w14:paraId="6656D910" w14:textId="77777777" w:rsidR="00C72094" w:rsidRPr="008F1D84" w:rsidRDefault="00C72094" w:rsidP="00C72094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Advanced IRCU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C1827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CD21999" w14:textId="049DA33D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112 (36%)</w:t>
            </w:r>
          </w:p>
          <w:p w14:paraId="132CD3C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182 (59%)</w:t>
            </w:r>
          </w:p>
          <w:p w14:paraId="39C65BC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 (5%)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5E9F9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9BBC840" w14:textId="4F876476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38 (37%)</w:t>
            </w:r>
          </w:p>
          <w:p w14:paraId="03FDE26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63 (62%)</w:t>
            </w:r>
          </w:p>
          <w:p w14:paraId="3DE2F77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 (1%)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AAEA3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73B46C0" w14:textId="018DA68A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74 (36%)</w:t>
            </w:r>
          </w:p>
          <w:p w14:paraId="4815FD0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117 (57%)</w:t>
            </w:r>
          </w:p>
          <w:p w14:paraId="0E98E81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 (7%)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D49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0.080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F4549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7CD3ABC" w14:textId="104A6708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53 (30%)</w:t>
            </w:r>
          </w:p>
          <w:p w14:paraId="47533B6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113 (64%)</w:t>
            </w:r>
          </w:p>
          <w:p w14:paraId="5F1BAB7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10 (6%)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2FF7A" w14:textId="77777777" w:rsidR="00C72094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38E29DB" w14:textId="0EF1B32A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59 (45%)</w:t>
            </w:r>
          </w:p>
          <w:p w14:paraId="3FE89BC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86 (51%)</w:t>
            </w:r>
          </w:p>
          <w:p w14:paraId="59AD571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 (4%)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21A5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0.030</w:t>
            </w:r>
          </w:p>
        </w:tc>
      </w:tr>
      <w:tr w:rsidR="00C72094" w:rsidRPr="008F1D84" w14:paraId="435A157F" w14:textId="77777777" w:rsidTr="00147CE0">
        <w:trPr>
          <w:trHeight w:val="540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B1C1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ICU transfer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C0453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210 (69%)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C19A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96 (94%)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22C1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114 (57%)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C215D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CCED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176 (100%)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70F7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36 (27%)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9965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6234F3C0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78D5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Intubation rate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530A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175 (57%)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80A1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89 (87%)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87567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86 (42%)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CEBB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BDF8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176 (100%)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7B87F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C494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</w:tr>
      <w:tr w:rsidR="00C72094" w:rsidRPr="008F1D84" w14:paraId="24BE101A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34332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8F1D84">
              <w:rPr>
                <w:rFonts w:ascii="Arial" w:hAnsi="Arial" w:cs="Arial"/>
                <w:lang w:val="en-GB"/>
              </w:rPr>
              <w:t>SaFi0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5A2B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139 (51)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20203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135 (47)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1DB9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140 (53)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20D5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579D0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138 (51)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ED84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140 (51)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BD60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485F17B1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C753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PaFi0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8F1D84">
              <w:rPr>
                <w:rFonts w:ascii="Arial" w:hAnsi="Arial" w:cs="Arial"/>
                <w:lang w:val="en-GB"/>
              </w:rPr>
              <w:t xml:space="preserve"> 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9623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137 (68) n=172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9003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135 (64) n= 58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B097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138 (71) n= 124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6E3E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1442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126 (55) N= 92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20209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138 (51) N=79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0642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0.021*</w:t>
            </w:r>
          </w:p>
        </w:tc>
      </w:tr>
      <w:tr w:rsidR="00C72094" w:rsidRPr="008F1D84" w14:paraId="44337D54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1CADE2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RR (breaths/minute)*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75CA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24.4 (5.9) n= 190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9D97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24.7 (5.7) n= 64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9A67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24.4 (5.9) n= 124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D502F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EC95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25.0 (5.9) N= 100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DFF1B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23.9 (5.7) N= 90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7E54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0C8D38F6" w14:textId="77777777" w:rsidTr="00147CE0">
        <w:trPr>
          <w:trHeight w:val="722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BE3A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PaC0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8F1D84">
              <w:rPr>
                <w:rFonts w:ascii="Arial" w:hAnsi="Arial" w:cs="Arial"/>
                <w:lang w:val="en-GB"/>
              </w:rPr>
              <w:t>(mmHg)*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8180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37.0 (11.9) n=173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E0F5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36.4 (10.6) n= 58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F7E2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37.4 (12.6) n=113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B7A08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6D06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35.6 (8.4) N= 92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05B8D" w14:textId="77777777" w:rsidR="00147CE0" w:rsidRPr="008F1D84" w:rsidRDefault="00C72094" w:rsidP="00C72094">
            <w:pPr>
              <w:jc w:val="center"/>
              <w:rPr>
                <w:rFonts w:ascii="Arial" w:hAnsi="Arial" w:cs="Arial"/>
                <w:lang w:val="en-GB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38.6 (14.8) </w:t>
            </w:r>
          </w:p>
          <w:p w14:paraId="39C7074B" w14:textId="60E8A936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N= 80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FA15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4B562DCC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CEEB3E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proofErr w:type="spellStart"/>
            <w:r w:rsidRPr="008F1D84">
              <w:rPr>
                <w:rFonts w:ascii="Arial" w:hAnsi="Arial" w:cs="Arial"/>
                <w:lang w:val="en-GB"/>
              </w:rPr>
              <w:t>Seric</w:t>
            </w:r>
            <w:proofErr w:type="spellEnd"/>
            <w:r w:rsidRPr="008F1D84">
              <w:rPr>
                <w:rFonts w:ascii="Arial" w:hAnsi="Arial" w:cs="Arial"/>
                <w:lang w:val="en-GB"/>
              </w:rPr>
              <w:t xml:space="preserve"> Bicarbonate (</w:t>
            </w:r>
            <w:proofErr w:type="spellStart"/>
            <w:r w:rsidRPr="008F1D84">
              <w:rPr>
                <w:rFonts w:ascii="Arial" w:hAnsi="Arial" w:cs="Arial"/>
                <w:lang w:val="en-GB"/>
              </w:rPr>
              <w:t>mEq</w:t>
            </w:r>
            <w:proofErr w:type="spellEnd"/>
            <w:r w:rsidRPr="008F1D84">
              <w:rPr>
                <w:rFonts w:ascii="Arial" w:hAnsi="Arial" w:cs="Arial"/>
                <w:lang w:val="en-GB"/>
              </w:rPr>
              <w:t>/l) 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3740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27.8 (21.7)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612F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25.1 (6.8)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28E4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27.5 (19.3)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A3AD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8081F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28.9 (19.1)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74A4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26.4 (6.3)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98CA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162E3EFA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27D55C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Ferritin (ng/l)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30F3A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1764 (2629)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F2CB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1704 (1709)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388C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1599 (1672)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21BE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4FA7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1748 (2957)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BA15C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1772 (2173)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E3408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3AA1C7EF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2B372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LDH (U/l)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1ADFD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472 (203)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A73F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500 (211)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0F35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457 (198)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8263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2FF58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501 (217)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A660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433 (178)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8E04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0.004</w:t>
            </w:r>
          </w:p>
        </w:tc>
      </w:tr>
      <w:tr w:rsidR="00C72094" w:rsidRPr="008F1D84" w14:paraId="25875F8A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FED1E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D-dimer (mcg/l)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89B2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2386 (7459)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5C9D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4130 (10801)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BC20C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1540 (4920)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35C6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D700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2999 (8637)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0943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1601 (5550)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3C91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0.009</w:t>
            </w:r>
          </w:p>
        </w:tc>
      </w:tr>
      <w:tr w:rsidR="00C72094" w:rsidRPr="008F1D84" w14:paraId="2912B98F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8EA3A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lastRenderedPageBreak/>
              <w:t>C-reactive protein (mg/l)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E9CA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151 (175)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FC3D2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147 (115)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311D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148 (183)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90CEB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7C36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178 (212)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0671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116 (99)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EC6F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0.002</w:t>
            </w:r>
          </w:p>
        </w:tc>
      </w:tr>
      <w:tr w:rsidR="00C72094" w:rsidRPr="008F1D84" w14:paraId="678C9DBA" w14:textId="77777777" w:rsidTr="00147CE0">
        <w:trPr>
          <w:trHeight w:val="858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656AA8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NRT in IRCU (n, %)      </w:t>
            </w:r>
          </w:p>
          <w:p w14:paraId="23B9995B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HFNC -&gt; NIV</w:t>
            </w:r>
          </w:p>
          <w:p w14:paraId="223D083C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Initial NIV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BF04D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1A71A6EA" w14:textId="00B50F63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257 (84%)</w:t>
            </w:r>
          </w:p>
          <w:p w14:paraId="151D0C9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50 (16%)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D37C6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1677DAF0" w14:textId="73DEA1AC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86 (84%)</w:t>
            </w:r>
          </w:p>
          <w:p w14:paraId="0F16EEE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 (16%)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BDD72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7DD6B800" w14:textId="2D817D2C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171 (83%)</w:t>
            </w:r>
          </w:p>
          <w:p w14:paraId="315DD3C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34 (17%)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27C3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E9DB8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9B34A27" w14:textId="6B5B3DCC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145 (84%)</w:t>
            </w:r>
          </w:p>
          <w:p w14:paraId="7E3098C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31 (18%)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A4BE1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962DA20" w14:textId="16D550D2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113 (86%)</w:t>
            </w:r>
          </w:p>
          <w:p w14:paraId="5056B5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19 (14%)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17C5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663F5455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BCD47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Fi0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8F1D84">
              <w:rPr>
                <w:rFonts w:ascii="Arial" w:hAnsi="Arial" w:cs="Arial"/>
                <w:lang w:val="en-GB"/>
              </w:rPr>
              <w:t xml:space="preserve"> HFNC (%)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ED51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97.6 (6.5) n = 175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0B07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93.2 (4.5) n= 60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8E7D0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98.0 (8.1) n=113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6041E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DF1A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98.8 (9.1) N= 89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C2AE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91.2 (8.4) N= 85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6874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5C4A62FC" w14:textId="77777777" w:rsidTr="00147CE0">
        <w:trPr>
          <w:trHeight w:val="722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31FA5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Fi0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8F1D84">
              <w:rPr>
                <w:rFonts w:ascii="Arial" w:hAnsi="Arial" w:cs="Arial"/>
                <w:lang w:val="en-GB"/>
              </w:rPr>
              <w:t xml:space="preserve"> NIV (%)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1D60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94.3 (12.1) n=181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ECC9A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97.4 (7.9) n= 64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FB4F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92.5 (13.8) n= 115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F8B7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0.009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6B67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97.7 (6.5) N=96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31CED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90.3 (15.5) N= 84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D8D40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7C6DEA2C" w14:textId="77777777" w:rsidTr="00147CE0">
        <w:trPr>
          <w:trHeight w:val="722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44CF7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IPAP (cmH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8F1D84">
              <w:rPr>
                <w:rFonts w:ascii="Arial" w:hAnsi="Arial" w:cs="Arial"/>
                <w:lang w:val="en-GB"/>
              </w:rPr>
              <w:t>0)*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97D6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14.5 (1.9) n= 190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DC411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15.0 (2.0) n= 65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AE2F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14.2 (1.8) n= 120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0BCC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7AD0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14.4 (1.8) N= 100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520D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14.7 (2.0) N= 86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975E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673C7F2C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BD9B7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EPAP (cmH</w:t>
            </w:r>
            <w:r w:rsidRPr="008F1D84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8F1D84">
              <w:rPr>
                <w:rFonts w:ascii="Arial" w:hAnsi="Arial" w:cs="Arial"/>
                <w:lang w:val="en-GB"/>
              </w:rPr>
              <w:t>0)*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1D2E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8.4 (1.5) n=190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0514B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8.4 (1.6) n= 65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F811F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8.4 (1.5) n= 123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6CD2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964D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8.4 (1.4) N= 100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ED98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8.4 ( 1.7) N= 89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D1F0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306919CE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7B233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Time on HFNC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C01A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2.6 (3.3) n= 188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752A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2.2 (2.8) n= 64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BBCB3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3.0 (3.6) n = 122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F7C9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C23A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1.8 (2.6) N= 98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C13D8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3.6 (3.8) N= 89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63095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5D24BF3B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FC236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Time on intermittent NIV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A6B4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2.7 (3.2) n = 189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3796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2.1 (2.3) n= 62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2678F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3.0 (3.6) n=125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B1C7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06D7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1.6 (1.7) N= 97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4D68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3.8 (4.0) N= 91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6165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41F22FED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92548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Time on continuous NIV (days)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815BE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1.6 (2.7) n = 189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70B0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2.5 (3.9) n= 60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E6EF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1.1 (1.2) n= 95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04FEA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AB557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1.5 (1.3) n=92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9B00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1.8 (3.9) n= 64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E316E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0DC747C6" w14:textId="77777777" w:rsidTr="00147CE0">
        <w:trPr>
          <w:trHeight w:val="1581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255DAF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Corticosteroids (n, %)   </w:t>
            </w:r>
          </w:p>
          <w:p w14:paraId="4B87BA19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No treatment</w:t>
            </w:r>
          </w:p>
          <w:p w14:paraId="30FB1B6A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Bolus</w:t>
            </w:r>
          </w:p>
          <w:p w14:paraId="2C57832E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Bolus +Tapering</w:t>
            </w:r>
          </w:p>
          <w:p w14:paraId="3450551A" w14:textId="77777777" w:rsidR="00C72094" w:rsidRPr="008F1D84" w:rsidRDefault="00C72094" w:rsidP="00147CE0">
            <w:pPr>
              <w:jc w:val="right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Tapering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DC1C41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8DD94AD" w14:textId="248DA412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 (8%)</w:t>
            </w:r>
          </w:p>
          <w:p w14:paraId="379D563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110 (36%)</w:t>
            </w:r>
          </w:p>
          <w:p w14:paraId="2A022E2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166 (54%)</w:t>
            </w:r>
          </w:p>
          <w:p w14:paraId="30B0D5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 (3%)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FD60D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AFF231B" w14:textId="5F34E205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 (5%)</w:t>
            </w:r>
          </w:p>
          <w:p w14:paraId="78F2721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65 (64%)</w:t>
            </w:r>
          </w:p>
          <w:p w14:paraId="080FA77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27 (26%)</w:t>
            </w:r>
          </w:p>
          <w:p w14:paraId="5B97277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5 (5%)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37F98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0D1C769" w14:textId="62536A5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 (10%)</w:t>
            </w:r>
          </w:p>
          <w:p w14:paraId="1ADBF66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44 (21%)</w:t>
            </w:r>
          </w:p>
          <w:p w14:paraId="0389103C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138 (67%)</w:t>
            </w:r>
          </w:p>
          <w:p w14:paraId="3C408B7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 (2%)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31A8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90B938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A8CFBF7" w14:textId="2DE2CAF4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 (9%)</w:t>
            </w:r>
          </w:p>
          <w:p w14:paraId="7DAB0D8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76 (43%)</w:t>
            </w:r>
          </w:p>
          <w:p w14:paraId="26336D0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78 (44%)</w:t>
            </w:r>
          </w:p>
          <w:p w14:paraId="1DEA962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 (3%)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09A9F" w14:textId="77777777" w:rsidR="00147CE0" w:rsidRPr="008F1D84" w:rsidRDefault="00147CE0" w:rsidP="00C72094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B8F7CF5" w14:textId="7B1E9D9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 (7%)</w:t>
            </w:r>
          </w:p>
          <w:p w14:paraId="5AB9A99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33 (25%)</w:t>
            </w:r>
          </w:p>
          <w:p w14:paraId="1FAB862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88 (67%)</w:t>
            </w:r>
          </w:p>
          <w:p w14:paraId="12467BE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 (1%)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0B4E4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C72094" w:rsidRPr="008F1D84" w14:paraId="6E557520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93712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Corticosteroids (H+T) n, %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62739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166 (54%)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F9880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27 (26%)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E541E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138 (67%)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DF30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1A26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78 (44%)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C0D05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88 (67%)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581E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3DC8C6D6" w14:textId="77777777" w:rsidTr="00147CE0">
        <w:trPr>
          <w:trHeight w:val="374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B3BC7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Tocilizumab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12B7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134 (43%)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D5CD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49 (48%)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F20B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95 (46%)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79F7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D8A0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68 (39%)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5C4D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65 (49%)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CC40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</w:tr>
      <w:tr w:rsidR="00C72094" w:rsidRPr="008F1D84" w14:paraId="505CD072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0E378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proofErr w:type="spellStart"/>
            <w:r w:rsidRPr="008F1D84">
              <w:rPr>
                <w:rFonts w:ascii="Arial" w:hAnsi="Arial" w:cs="Arial"/>
                <w:lang w:val="en-GB"/>
              </w:rPr>
              <w:t>Remdesivir</w:t>
            </w:r>
            <w:proofErr w:type="spellEnd"/>
            <w:r w:rsidRPr="008F1D84">
              <w:rPr>
                <w:rFonts w:ascii="Arial" w:hAnsi="Arial" w:cs="Arial"/>
                <w:lang w:val="en-GB"/>
              </w:rPr>
              <w:t xml:space="preserve">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369B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41 (13%)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BFD6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 (11%)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D63E4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30 (15%)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1FF10D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F4F9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16 (9%)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D6C2F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25 (19%)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C2B7A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0.012</w:t>
            </w:r>
          </w:p>
        </w:tc>
      </w:tr>
      <w:tr w:rsidR="00C72094" w:rsidRPr="008F1D84" w14:paraId="5DC2EEAD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57930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lastRenderedPageBreak/>
              <w:t>ICU transfer rate (n</w:t>
            </w:r>
            <w:proofErr w:type="gramStart"/>
            <w:r w:rsidRPr="008F1D84">
              <w:rPr>
                <w:rFonts w:ascii="Arial" w:hAnsi="Arial" w:cs="Arial"/>
                <w:lang w:val="en-GB"/>
              </w:rPr>
              <w:t>,%</w:t>
            </w:r>
            <w:proofErr w:type="gramEnd"/>
            <w:r w:rsidRPr="008F1D84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6DCC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210 (69%)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7FF2C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96 (94%)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11F7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114 (57%)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7034E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A954C1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176 (100%)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5791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36 (27%)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A2F5F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C72094" w:rsidRPr="008F1D84" w14:paraId="469EE079" w14:textId="77777777" w:rsidTr="00147CE0">
        <w:trPr>
          <w:trHeight w:val="497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B5CE9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Intubation rate (n, %)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38060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175 (57%)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4B000B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89 (87%)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4DA23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86 (42%)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6B33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E858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176 (100%)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556B94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CD6F2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</w:tr>
      <w:tr w:rsidR="00C72094" w:rsidRPr="008F1D84" w14:paraId="52B2CED8" w14:textId="77777777" w:rsidTr="00147CE0">
        <w:trPr>
          <w:trHeight w:val="734"/>
        </w:trPr>
        <w:tc>
          <w:tcPr>
            <w:tcW w:w="32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664A3" w14:textId="77777777" w:rsidR="00C72094" w:rsidRPr="008F1D84" w:rsidRDefault="00C72094" w:rsidP="00C72094">
            <w:pPr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 xml:space="preserve">Survival rate (n, %)                       </w:t>
            </w:r>
          </w:p>
        </w:tc>
        <w:tc>
          <w:tcPr>
            <w:tcW w:w="1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FA38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205 (67%)</w:t>
            </w:r>
          </w:p>
        </w:tc>
        <w:tc>
          <w:tcPr>
            <w:tcW w:w="1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10B25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55E96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2A79A9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A01B7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86 (49%)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0A198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119 (90%)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43570" w14:textId="77777777" w:rsidR="00C72094" w:rsidRPr="008F1D84" w:rsidRDefault="00C72094" w:rsidP="00C72094">
            <w:pPr>
              <w:jc w:val="center"/>
              <w:rPr>
                <w:rFonts w:ascii="Arial" w:hAnsi="Arial" w:cs="Arial"/>
              </w:rPr>
            </w:pPr>
            <w:r w:rsidRPr="008F1D84">
              <w:rPr>
                <w:rFonts w:ascii="Arial" w:hAnsi="Arial" w:cs="Arial"/>
                <w:lang w:val="en-GB"/>
              </w:rPr>
              <w:t>&lt;0.001</w:t>
            </w:r>
          </w:p>
        </w:tc>
      </w:tr>
    </w:tbl>
    <w:p w14:paraId="12F3C085" w14:textId="77777777" w:rsidR="00C72094" w:rsidRPr="008F1D84" w:rsidRDefault="00C72094">
      <w:pPr>
        <w:rPr>
          <w:rFonts w:ascii="Arial" w:hAnsi="Arial" w:cs="Arial"/>
        </w:rPr>
      </w:pPr>
    </w:p>
    <w:sectPr w:rsidR="00C72094" w:rsidRPr="008F1D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94"/>
    <w:rsid w:val="00147CE0"/>
    <w:rsid w:val="008F1D84"/>
    <w:rsid w:val="009C4E94"/>
    <w:rsid w:val="00C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AF5A"/>
  <w15:chartTrackingRefBased/>
  <w15:docId w15:val="{E8EC8ACA-D3F8-DE41-A628-4A211E67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Gasa Galmes</dc:creator>
  <cp:keywords/>
  <dc:description/>
  <cp:lastModifiedBy>gasa galmes, Merce</cp:lastModifiedBy>
  <cp:revision>2</cp:revision>
  <dcterms:created xsi:type="dcterms:W3CDTF">2022-04-11T15:31:00Z</dcterms:created>
  <dcterms:modified xsi:type="dcterms:W3CDTF">2022-04-11T15:31:00Z</dcterms:modified>
</cp:coreProperties>
</file>