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D2" w:rsidRPr="006007A2" w:rsidRDefault="00251CD2" w:rsidP="00251CD2">
      <w:pPr>
        <w:pStyle w:val="berschrift1"/>
        <w:rPr>
          <w:rFonts w:cs="Arial"/>
          <w:lang w:val="en-US"/>
        </w:rPr>
      </w:pPr>
      <w:r>
        <w:rPr>
          <w:rFonts w:cs="Arial"/>
          <w:lang w:val="en-US"/>
        </w:rPr>
        <w:t xml:space="preserve">Appendices </w:t>
      </w:r>
    </w:p>
    <w:p w:rsidR="00251CD2" w:rsidRPr="006007A2" w:rsidRDefault="00DC7F60" w:rsidP="00251CD2">
      <w:pPr>
        <w:spacing w:line="240" w:lineRule="auto"/>
        <w:rPr>
          <w:rFonts w:cs="Arial"/>
          <w:lang w:val="en-US"/>
        </w:rPr>
      </w:pPr>
      <w:r>
        <w:rPr>
          <w:rFonts w:cs="Arial"/>
          <w:b/>
          <w:lang w:val="en-US"/>
        </w:rPr>
        <w:t>Table S</w:t>
      </w:r>
      <w:r w:rsidR="00251CD2" w:rsidRPr="006007A2">
        <w:rPr>
          <w:rFonts w:cs="Arial"/>
          <w:b/>
          <w:lang w:val="en-US"/>
        </w:rPr>
        <w:t>1</w:t>
      </w:r>
      <w:r w:rsidR="00251CD2" w:rsidRPr="006007A2">
        <w:rPr>
          <w:rFonts w:cs="Arial"/>
          <w:lang w:val="en-US"/>
        </w:rPr>
        <w:t xml:space="preserve"> Measurement point T1: Internal reliability, descriptive statistics and correlations among the study variables and control variables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78"/>
        <w:gridCol w:w="807"/>
        <w:gridCol w:w="878"/>
        <w:gridCol w:w="878"/>
        <w:gridCol w:w="807"/>
        <w:gridCol w:w="878"/>
        <w:gridCol w:w="878"/>
        <w:gridCol w:w="668"/>
      </w:tblGrid>
      <w:tr w:rsidR="00251CD2" w:rsidRPr="006007A2" w:rsidTr="00481F26">
        <w:trPr>
          <w:trHeight w:val="373"/>
        </w:trPr>
        <w:tc>
          <w:tcPr>
            <w:tcW w:w="1806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right"/>
              <w:rPr>
                <w:rFonts w:cs="Arial"/>
                <w:lang w:val="en-US"/>
              </w:rPr>
            </w:pPr>
          </w:p>
        </w:tc>
        <w:tc>
          <w:tcPr>
            <w:tcW w:w="445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1</w:t>
            </w:r>
          </w:p>
        </w:tc>
        <w:tc>
          <w:tcPr>
            <w:tcW w:w="484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2</w:t>
            </w:r>
          </w:p>
        </w:tc>
        <w:tc>
          <w:tcPr>
            <w:tcW w:w="484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3</w:t>
            </w:r>
          </w:p>
        </w:tc>
        <w:tc>
          <w:tcPr>
            <w:tcW w:w="445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4</w:t>
            </w:r>
          </w:p>
        </w:tc>
        <w:tc>
          <w:tcPr>
            <w:tcW w:w="484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</w:rPr>
              <w:t>5</w:t>
            </w:r>
          </w:p>
        </w:tc>
        <w:tc>
          <w:tcPr>
            <w:tcW w:w="484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6</w:t>
            </w:r>
          </w:p>
        </w:tc>
        <w:tc>
          <w:tcPr>
            <w:tcW w:w="367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7</w:t>
            </w: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1 Age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84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67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2 Sex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a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-.122*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3 Leadership position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b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.330**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-.018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4 Perceived risk of infection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-.021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-.078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-.027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5 Poor employer Support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-.052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-.031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-.131**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.217**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6 Fear of COVID-19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.168**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-.143**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-.116*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.342**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.231**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7 Subjective well-being (WHO-5)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.082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.05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.038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-.218*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</w:rPr>
            </w:pPr>
            <w:r w:rsidRPr="006007A2">
              <w:rPr>
                <w:rFonts w:cs="Arial"/>
                <w:lang w:val="en-US"/>
              </w:rPr>
              <w:t>-.253**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-.271**</w:t>
            </w: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Valid N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c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411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415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399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421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414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420</w:t>
            </w: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413</w:t>
            </w: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Cronbach’s α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.895</w:t>
            </w: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i/>
                <w:lang w:val="en-US"/>
              </w:rPr>
              <w:t>M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43.98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4.31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2.28</w:t>
            </w:r>
          </w:p>
        </w:tc>
        <w:tc>
          <w:tcPr>
            <w:tcW w:w="484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3.10</w:t>
            </w:r>
          </w:p>
        </w:tc>
        <w:tc>
          <w:tcPr>
            <w:tcW w:w="367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53.35</w:t>
            </w:r>
          </w:p>
        </w:tc>
      </w:tr>
      <w:tr w:rsidR="00251CD2" w:rsidRPr="006007A2" w:rsidTr="00481F26">
        <w:trPr>
          <w:trHeight w:val="283"/>
        </w:trPr>
        <w:tc>
          <w:tcPr>
            <w:tcW w:w="1806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i/>
                <w:lang w:val="en-US"/>
              </w:rPr>
              <w:t>SD</w:t>
            </w:r>
          </w:p>
        </w:tc>
        <w:tc>
          <w:tcPr>
            <w:tcW w:w="445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11.81</w:t>
            </w:r>
          </w:p>
        </w:tc>
        <w:tc>
          <w:tcPr>
            <w:tcW w:w="484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84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45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.98</w:t>
            </w:r>
          </w:p>
        </w:tc>
        <w:tc>
          <w:tcPr>
            <w:tcW w:w="484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1.16</w:t>
            </w:r>
          </w:p>
        </w:tc>
        <w:tc>
          <w:tcPr>
            <w:tcW w:w="484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1.34</w:t>
            </w:r>
          </w:p>
        </w:tc>
        <w:tc>
          <w:tcPr>
            <w:tcW w:w="367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21.98</w:t>
            </w:r>
          </w:p>
        </w:tc>
      </w:tr>
      <w:tr w:rsidR="00251CD2" w:rsidRPr="006007A2" w:rsidTr="00481F26">
        <w:trPr>
          <w:trHeight w:val="283"/>
        </w:trPr>
        <w:tc>
          <w:tcPr>
            <w:tcW w:w="5000" w:type="pct"/>
            <w:gridSpan w:val="8"/>
            <w:tcBorders>
              <w:top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jc w:val="left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 xml:space="preserve">N = 423; </w:t>
            </w:r>
            <w:r w:rsidRPr="006007A2">
              <w:rPr>
                <w:rFonts w:cs="Arial"/>
                <w:i/>
                <w:lang w:val="en-US"/>
              </w:rPr>
              <w:t>M</w:t>
            </w:r>
            <w:r w:rsidRPr="006007A2">
              <w:rPr>
                <w:rFonts w:cs="Arial"/>
                <w:lang w:val="en-US"/>
              </w:rPr>
              <w:t xml:space="preserve"> = mean; </w:t>
            </w:r>
            <w:r w:rsidRPr="006007A2">
              <w:rPr>
                <w:rFonts w:cs="Arial"/>
                <w:i/>
                <w:lang w:val="en-US"/>
              </w:rPr>
              <w:t>SD</w:t>
            </w:r>
            <w:r w:rsidRPr="006007A2">
              <w:rPr>
                <w:rFonts w:cs="Arial"/>
                <w:lang w:val="en-US"/>
              </w:rPr>
              <w:t xml:space="preserve"> = standard deviation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 xml:space="preserve">a </w:t>
            </w:r>
            <w:r w:rsidRPr="006007A2">
              <w:rPr>
                <w:rFonts w:cs="Arial"/>
                <w:lang w:val="en-US"/>
              </w:rPr>
              <w:t>Variables codes: female = 0, male = 1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>b</w:t>
            </w:r>
            <w:r w:rsidRPr="006007A2">
              <w:rPr>
                <w:rFonts w:cs="Arial"/>
                <w:lang w:val="en-US"/>
              </w:rPr>
              <w:t xml:space="preserve"> Variables codes: no leadership position = 0, leadership position = 1</w:t>
            </w:r>
            <w:r w:rsidRPr="006007A2">
              <w:rPr>
                <w:rFonts w:cs="Arial"/>
                <w:vertAlign w:val="superscript"/>
                <w:lang w:val="en-US"/>
              </w:rPr>
              <w:br/>
              <w:t>c</w:t>
            </w:r>
            <w:r w:rsidRPr="006007A2">
              <w:rPr>
                <w:rFonts w:cs="Arial"/>
                <w:lang w:val="en-US"/>
              </w:rPr>
              <w:t xml:space="preserve"> Cases excluded listwise (WHO-5), respectively excluded due to missing data in single-item measures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>d</w:t>
            </w:r>
            <w:r w:rsidRPr="006007A2">
              <w:rPr>
                <w:rFonts w:cs="Arial"/>
                <w:lang w:val="en-US"/>
              </w:rPr>
              <w:t xml:space="preserve"> Single-item measure</w:t>
            </w:r>
            <w:r w:rsidRPr="006007A2">
              <w:rPr>
                <w:rFonts w:cs="Arial"/>
                <w:lang w:val="en-US"/>
              </w:rPr>
              <w:br/>
              <w:t>* p &lt; .05</w:t>
            </w:r>
            <w:r w:rsidRPr="006007A2">
              <w:rPr>
                <w:rFonts w:cs="Arial"/>
                <w:lang w:val="en-US"/>
              </w:rPr>
              <w:br/>
              <w:t>** p &lt; .01</w:t>
            </w:r>
          </w:p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  <w:p w:rsidR="00251CD2" w:rsidRPr="006007A2" w:rsidRDefault="00DC7F60" w:rsidP="00481F26">
            <w:pPr>
              <w:spacing w:line="240" w:lineRule="auto"/>
              <w:rPr>
                <w:rFonts w:cs="Arial"/>
                <w:lang w:val="en-US"/>
              </w:rPr>
            </w:pPr>
            <w:r>
              <w:rPr>
                <w:rFonts w:cs="Arial"/>
                <w:b/>
                <w:lang w:val="en-US"/>
              </w:rPr>
              <w:t>Table S</w:t>
            </w:r>
            <w:r w:rsidR="00251CD2" w:rsidRPr="006007A2">
              <w:rPr>
                <w:rFonts w:cs="Arial"/>
                <w:b/>
                <w:lang w:val="en-US"/>
              </w:rPr>
              <w:t>2</w:t>
            </w:r>
            <w:r w:rsidR="00251CD2" w:rsidRPr="006007A2">
              <w:rPr>
                <w:rFonts w:cs="Arial"/>
                <w:lang w:val="en-US"/>
              </w:rPr>
              <w:t xml:space="preserve"> Measurement point T2: Internal reliability, descriptive statistics and correlations among the study variables and control variables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245"/>
              <w:gridCol w:w="829"/>
              <w:gridCol w:w="829"/>
              <w:gridCol w:w="829"/>
              <w:gridCol w:w="829"/>
              <w:gridCol w:w="829"/>
              <w:gridCol w:w="829"/>
              <w:gridCol w:w="829"/>
            </w:tblGrid>
            <w:tr w:rsidR="00251CD2" w:rsidRPr="006007A2" w:rsidTr="00481F26">
              <w:trPr>
                <w:trHeight w:val="362"/>
              </w:trPr>
              <w:tc>
                <w:tcPr>
                  <w:tcW w:w="1794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bottom"/>
                </w:tcPr>
                <w:p w:rsidR="00251CD2" w:rsidRPr="006007A2" w:rsidRDefault="00251CD2" w:rsidP="00481F26">
                  <w:pPr>
                    <w:spacing w:line="240" w:lineRule="auto"/>
                    <w:ind w:right="2869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2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3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4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</w:rPr>
                    <w:t>5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6</w:t>
                  </w:r>
                </w:p>
              </w:tc>
              <w:tc>
                <w:tcPr>
                  <w:tcW w:w="458" w:type="pct"/>
                  <w:tcBorders>
                    <w:top w:val="single" w:sz="8" w:space="0" w:color="000000"/>
                    <w:bottom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:rsidR="00251CD2" w:rsidRPr="006007A2" w:rsidRDefault="00251CD2" w:rsidP="00481F26">
                  <w:pPr>
                    <w:spacing w:line="240" w:lineRule="auto"/>
                    <w:jc w:val="center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7</w:t>
                  </w: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1 Age</w:t>
                  </w: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12" w:space="0" w:color="auto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2 Sex</w:t>
                  </w:r>
                  <w:r w:rsidRPr="006007A2">
                    <w:rPr>
                      <w:rFonts w:cs="Arial"/>
                      <w:bCs/>
                      <w:vertAlign w:val="superscript"/>
                      <w:lang w:val="en-US"/>
                    </w:rPr>
                    <w:t>a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-.060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3 Leadership position</w:t>
                  </w:r>
                  <w:r w:rsidRPr="006007A2">
                    <w:rPr>
                      <w:rFonts w:cs="Arial"/>
                      <w:bCs/>
                      <w:vertAlign w:val="superscript"/>
                      <w:lang w:val="en-US"/>
                    </w:rPr>
                    <w:t>b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.279**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.142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4 Perceived risk of infection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-.136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.026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-.014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5 Poor employer support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-.129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-080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.-.161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.139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6 Fear of COVID-19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.117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.048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-.208*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.261**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.422**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7 Subjective well-being (WHO-5)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.172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-.061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.047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-.397**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-.358**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-.244**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</w:t>
                  </w: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Valid N</w:t>
                  </w:r>
                  <w:r w:rsidRPr="006007A2">
                    <w:rPr>
                      <w:rFonts w:cs="Arial"/>
                      <w:bCs/>
                      <w:vertAlign w:val="superscript"/>
                      <w:lang w:val="en-US"/>
                    </w:rPr>
                    <w:t>c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125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140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129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140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136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141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137</w:t>
                  </w: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lang w:val="en-US"/>
                    </w:rPr>
                    <w:t>Cronbach’s α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vertAlign w:val="superscript"/>
                      <w:lang w:val="en-US"/>
                    </w:rPr>
                    <w:t>d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vertAlign w:val="superscript"/>
                      <w:lang w:val="en-US"/>
                    </w:rPr>
                    <w:t>d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vertAlign w:val="superscript"/>
                      <w:lang w:val="en-US"/>
                    </w:rPr>
                    <w:t>d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.90</w:t>
                  </w: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i/>
                      <w:lang w:val="en-US"/>
                    </w:rPr>
                    <w:t>M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45.13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4.31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2.43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3.48</w:t>
                  </w:r>
                </w:p>
              </w:tc>
              <w:tc>
                <w:tcPr>
                  <w:tcW w:w="458" w:type="pct"/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47.47</w:t>
                  </w:r>
                </w:p>
              </w:tc>
            </w:tr>
            <w:tr w:rsidR="00251CD2" w:rsidRPr="006007A2" w:rsidTr="00481F26">
              <w:trPr>
                <w:trHeight w:val="283"/>
              </w:trPr>
              <w:tc>
                <w:tcPr>
                  <w:tcW w:w="1794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bCs/>
                      <w:i/>
                      <w:lang w:val="en-US"/>
                    </w:rPr>
                    <w:t>SD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11.88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-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1.05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1.18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1.26</w:t>
                  </w:r>
                </w:p>
              </w:tc>
              <w:tc>
                <w:tcPr>
                  <w:tcW w:w="458" w:type="pct"/>
                  <w:tcBorders>
                    <w:bottom w:val="single" w:sz="8" w:space="0" w:color="000000"/>
                  </w:tcBorders>
                  <w:shd w:val="clear" w:color="FFFFFF" w:fill="FFFFFF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</w:tcPr>
                <w:p w:rsidR="00251CD2" w:rsidRPr="006007A2" w:rsidRDefault="00251CD2" w:rsidP="00481F26">
                  <w:pPr>
                    <w:spacing w:line="240" w:lineRule="auto"/>
                    <w:rPr>
                      <w:rFonts w:cs="Arial"/>
                      <w:lang w:val="en-US"/>
                    </w:rPr>
                  </w:pPr>
                  <w:r w:rsidRPr="006007A2">
                    <w:rPr>
                      <w:rFonts w:cs="Arial"/>
                      <w:lang w:val="en-US"/>
                    </w:rPr>
                    <w:t>22.04</w:t>
                  </w:r>
                </w:p>
              </w:tc>
            </w:tr>
          </w:tbl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</w:tbl>
    <w:p w:rsidR="00251CD2" w:rsidRPr="006007A2" w:rsidRDefault="00251CD2" w:rsidP="00251CD2">
      <w:pPr>
        <w:spacing w:line="240" w:lineRule="auto"/>
        <w:jc w:val="left"/>
        <w:rPr>
          <w:rFonts w:cs="Arial"/>
          <w:lang w:val="en-US"/>
        </w:rPr>
      </w:pPr>
      <w:r w:rsidRPr="006007A2">
        <w:rPr>
          <w:rFonts w:cs="Arial"/>
          <w:lang w:val="en-US"/>
        </w:rPr>
        <w:t xml:space="preserve">N = 142; </w:t>
      </w:r>
      <w:r w:rsidRPr="006007A2">
        <w:rPr>
          <w:rFonts w:cs="Arial"/>
          <w:i/>
          <w:lang w:val="en-US"/>
        </w:rPr>
        <w:t>M</w:t>
      </w:r>
      <w:r w:rsidRPr="006007A2">
        <w:rPr>
          <w:rFonts w:cs="Arial"/>
          <w:lang w:val="en-US"/>
        </w:rPr>
        <w:t xml:space="preserve"> = mean; </w:t>
      </w:r>
      <w:r w:rsidRPr="006007A2">
        <w:rPr>
          <w:rFonts w:cs="Arial"/>
          <w:i/>
          <w:lang w:val="en-US"/>
        </w:rPr>
        <w:t>SD</w:t>
      </w:r>
      <w:r w:rsidRPr="006007A2">
        <w:rPr>
          <w:rFonts w:cs="Arial"/>
          <w:lang w:val="en-US"/>
        </w:rPr>
        <w:t xml:space="preserve"> = standard deviation</w:t>
      </w:r>
      <w:r w:rsidRPr="006007A2">
        <w:rPr>
          <w:rFonts w:cs="Arial"/>
          <w:lang w:val="en-US"/>
        </w:rPr>
        <w:br/>
      </w:r>
      <w:r w:rsidRPr="006007A2">
        <w:rPr>
          <w:rFonts w:cs="Arial"/>
          <w:vertAlign w:val="superscript"/>
          <w:lang w:val="en-US"/>
        </w:rPr>
        <w:t xml:space="preserve">a </w:t>
      </w:r>
      <w:r w:rsidRPr="006007A2">
        <w:rPr>
          <w:rFonts w:cs="Arial"/>
          <w:lang w:val="en-US"/>
        </w:rPr>
        <w:t>Variables codes: female = 0, male = 1</w:t>
      </w:r>
      <w:r w:rsidRPr="006007A2">
        <w:rPr>
          <w:rFonts w:cs="Arial"/>
          <w:lang w:val="en-US"/>
        </w:rPr>
        <w:br/>
      </w:r>
      <w:r w:rsidRPr="006007A2">
        <w:rPr>
          <w:rFonts w:cs="Arial"/>
          <w:vertAlign w:val="superscript"/>
          <w:lang w:val="en-US"/>
        </w:rPr>
        <w:t>b</w:t>
      </w:r>
      <w:r w:rsidRPr="006007A2">
        <w:rPr>
          <w:rFonts w:cs="Arial"/>
          <w:lang w:val="en-US"/>
        </w:rPr>
        <w:t xml:space="preserve"> Variables codes: no leadership position = 0, leadership position = 1</w:t>
      </w:r>
      <w:r w:rsidRPr="006007A2">
        <w:rPr>
          <w:rFonts w:cs="Arial"/>
          <w:vertAlign w:val="superscript"/>
          <w:lang w:val="en-US"/>
        </w:rPr>
        <w:br/>
        <w:t>c</w:t>
      </w:r>
      <w:r w:rsidRPr="006007A2">
        <w:rPr>
          <w:rFonts w:cs="Arial"/>
          <w:lang w:val="en-US"/>
        </w:rPr>
        <w:t xml:space="preserve"> Cases excluded listwise (WHO-5), respectively excluded due to missing data in single-item measures</w:t>
      </w:r>
      <w:r w:rsidRPr="006007A2">
        <w:rPr>
          <w:rFonts w:cs="Arial"/>
          <w:lang w:val="en-US"/>
        </w:rPr>
        <w:br/>
      </w:r>
      <w:r w:rsidRPr="006007A2">
        <w:rPr>
          <w:rFonts w:cs="Arial"/>
          <w:vertAlign w:val="superscript"/>
          <w:lang w:val="en-US"/>
        </w:rPr>
        <w:t>d</w:t>
      </w:r>
      <w:r w:rsidRPr="006007A2">
        <w:rPr>
          <w:rFonts w:cs="Arial"/>
          <w:lang w:val="en-US"/>
        </w:rPr>
        <w:t xml:space="preserve"> Single-item measure</w:t>
      </w:r>
      <w:r w:rsidRPr="006007A2">
        <w:rPr>
          <w:rFonts w:cs="Arial"/>
          <w:lang w:val="en-US"/>
        </w:rPr>
        <w:br/>
        <w:t>* p &lt; .05</w:t>
      </w:r>
      <w:r w:rsidRPr="006007A2">
        <w:rPr>
          <w:rFonts w:cs="Arial"/>
          <w:lang w:val="en-US"/>
        </w:rPr>
        <w:br/>
        <w:t>** p &lt; .01</w:t>
      </w:r>
    </w:p>
    <w:p w:rsidR="00251CD2" w:rsidRPr="006007A2" w:rsidRDefault="00251CD2" w:rsidP="00251CD2">
      <w:pPr>
        <w:spacing w:after="160" w:line="259" w:lineRule="auto"/>
        <w:jc w:val="left"/>
        <w:rPr>
          <w:rFonts w:cs="Arial"/>
          <w:lang w:val="en-US"/>
        </w:rPr>
      </w:pPr>
      <w:r w:rsidRPr="006007A2">
        <w:rPr>
          <w:rFonts w:cs="Arial"/>
          <w:lang w:val="en-US"/>
        </w:rPr>
        <w:br w:type="page"/>
      </w:r>
    </w:p>
    <w:p w:rsidR="00251CD2" w:rsidRPr="006007A2" w:rsidRDefault="00DC7F60" w:rsidP="00251CD2">
      <w:pPr>
        <w:spacing w:line="240" w:lineRule="auto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Table S</w:t>
      </w:r>
      <w:r w:rsidR="00251CD2" w:rsidRPr="006007A2">
        <w:rPr>
          <w:rFonts w:cs="Arial"/>
          <w:b/>
          <w:lang w:val="en-US"/>
        </w:rPr>
        <w:t xml:space="preserve">3 </w:t>
      </w:r>
      <w:r w:rsidR="00251CD2" w:rsidRPr="006007A2">
        <w:rPr>
          <w:rFonts w:cs="Arial"/>
          <w:lang w:val="en-US"/>
        </w:rPr>
        <w:t>Measurement point T3: Internal reliability, descriptive statistics and correlations among the study variables and control variables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29"/>
        <w:gridCol w:w="822"/>
        <w:gridCol w:w="822"/>
        <w:gridCol w:w="822"/>
        <w:gridCol w:w="822"/>
        <w:gridCol w:w="822"/>
        <w:gridCol w:w="822"/>
        <w:gridCol w:w="611"/>
      </w:tblGrid>
      <w:tr w:rsidR="00251CD2" w:rsidRPr="006007A2" w:rsidTr="00481F26">
        <w:trPr>
          <w:trHeight w:val="367"/>
        </w:trPr>
        <w:tc>
          <w:tcPr>
            <w:tcW w:w="1945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1</w:t>
            </w: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2</w:t>
            </w: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3</w:t>
            </w: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4</w:t>
            </w: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</w:rPr>
              <w:t>5</w:t>
            </w:r>
          </w:p>
        </w:tc>
        <w:tc>
          <w:tcPr>
            <w:tcW w:w="453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6</w:t>
            </w:r>
          </w:p>
        </w:tc>
        <w:tc>
          <w:tcPr>
            <w:tcW w:w="335" w:type="pct"/>
            <w:tcBorders>
              <w:top w:val="single" w:sz="8" w:space="0" w:color="000000"/>
              <w:bottom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251CD2" w:rsidRPr="006007A2" w:rsidRDefault="00251CD2" w:rsidP="00481F26">
            <w:pPr>
              <w:spacing w:line="240" w:lineRule="auto"/>
              <w:jc w:val="center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7</w:t>
            </w: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1 Age</w:t>
            </w: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35" w:type="pct"/>
            <w:tcBorders>
              <w:top w:val="single" w:sz="12" w:space="0" w:color="auto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2 Sex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a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-.198**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3 Leadership position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b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.309**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-.128**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4 Perceived risk of infection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-.088*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.072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-.049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5 Poor employer support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-.032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.031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-.151**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.097*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6 Fear of COVID-19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.112*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-.043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.019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.344**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.188**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bCs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7 Subjective well-being (WHO-5)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.023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-.033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-.033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-.158**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-.178**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-.231**</w:t>
            </w: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</w:t>
            </w: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Valid N</w:t>
            </w:r>
            <w:r w:rsidRPr="006007A2">
              <w:rPr>
                <w:rFonts w:cs="Arial"/>
                <w:bCs/>
                <w:vertAlign w:val="superscript"/>
                <w:lang w:val="en-US"/>
              </w:rPr>
              <w:t>c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535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583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557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575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564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563</w:t>
            </w: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567</w:t>
            </w: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lang w:val="en-US"/>
              </w:rPr>
              <w:t>Cronbach’s α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vertAlign w:val="superscript"/>
                <w:lang w:val="en-US"/>
              </w:rPr>
              <w:t>d</w:t>
            </w: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.87</w:t>
            </w: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i/>
                <w:lang w:val="en-US"/>
              </w:rPr>
              <w:t>M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42.39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4.43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2.23</w:t>
            </w:r>
          </w:p>
        </w:tc>
        <w:tc>
          <w:tcPr>
            <w:tcW w:w="453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3.60</w:t>
            </w:r>
          </w:p>
        </w:tc>
        <w:tc>
          <w:tcPr>
            <w:tcW w:w="335" w:type="pct"/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48.40</w:t>
            </w:r>
          </w:p>
        </w:tc>
      </w:tr>
      <w:tr w:rsidR="00251CD2" w:rsidRPr="006007A2" w:rsidTr="00481F26">
        <w:trPr>
          <w:trHeight w:val="283"/>
        </w:trPr>
        <w:tc>
          <w:tcPr>
            <w:tcW w:w="1945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bCs/>
                <w:i/>
                <w:lang w:val="en-US"/>
              </w:rPr>
              <w:t>SD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12.90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-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.95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1.12</w:t>
            </w:r>
          </w:p>
        </w:tc>
        <w:tc>
          <w:tcPr>
            <w:tcW w:w="453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1.30</w:t>
            </w:r>
          </w:p>
        </w:tc>
        <w:tc>
          <w:tcPr>
            <w:tcW w:w="335" w:type="pct"/>
            <w:tcBorders>
              <w:bottom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21.30</w:t>
            </w:r>
          </w:p>
        </w:tc>
      </w:tr>
      <w:tr w:rsidR="00251CD2" w:rsidRPr="00DC7F60" w:rsidTr="00481F26">
        <w:trPr>
          <w:trHeight w:val="283"/>
        </w:trPr>
        <w:tc>
          <w:tcPr>
            <w:tcW w:w="5000" w:type="pct"/>
            <w:gridSpan w:val="8"/>
            <w:tcBorders>
              <w:top w:val="single" w:sz="8" w:space="0" w:color="000000"/>
            </w:tcBorders>
            <w:shd w:val="clear" w:color="FFFFFF" w:fill="FFFFFF"/>
            <w:tcMar>
              <w:top w:w="12" w:type="dxa"/>
              <w:left w:w="12" w:type="dxa"/>
              <w:bottom w:w="0" w:type="dxa"/>
              <w:right w:w="12" w:type="dxa"/>
            </w:tcMar>
          </w:tcPr>
          <w:p w:rsidR="00251CD2" w:rsidRPr="006007A2" w:rsidRDefault="00251CD2" w:rsidP="00481F26">
            <w:pPr>
              <w:spacing w:line="240" w:lineRule="auto"/>
              <w:jc w:val="left"/>
              <w:rPr>
                <w:rFonts w:cs="Arial"/>
                <w:lang w:val="en-US"/>
              </w:rPr>
            </w:pPr>
            <w:r w:rsidRPr="006007A2">
              <w:rPr>
                <w:rFonts w:cs="Arial"/>
                <w:lang w:val="en-US"/>
              </w:rPr>
              <w:t>N =</w:t>
            </w:r>
            <w:r w:rsidRPr="006007A2">
              <w:rPr>
                <w:rFonts w:cs="Arial"/>
                <w:vertAlign w:val="superscript"/>
                <w:lang w:val="en-US"/>
              </w:rPr>
              <w:t xml:space="preserve"> </w:t>
            </w:r>
            <w:r w:rsidRPr="006007A2">
              <w:rPr>
                <w:rFonts w:cs="Arial"/>
                <w:lang w:val="en-US"/>
              </w:rPr>
              <w:t xml:space="preserve">584 (due to gender treated dichotomously); </w:t>
            </w:r>
            <w:r w:rsidRPr="006007A2">
              <w:rPr>
                <w:rFonts w:cs="Arial"/>
                <w:i/>
                <w:lang w:val="en-US"/>
              </w:rPr>
              <w:t>M</w:t>
            </w:r>
            <w:r w:rsidRPr="006007A2">
              <w:rPr>
                <w:rFonts w:cs="Arial"/>
                <w:lang w:val="en-US"/>
              </w:rPr>
              <w:t xml:space="preserve"> = mean; </w:t>
            </w:r>
            <w:r w:rsidRPr="006007A2">
              <w:rPr>
                <w:rFonts w:cs="Arial"/>
                <w:i/>
                <w:lang w:val="en-US"/>
              </w:rPr>
              <w:t>SD</w:t>
            </w:r>
            <w:r w:rsidRPr="006007A2">
              <w:rPr>
                <w:rFonts w:cs="Arial"/>
                <w:lang w:val="en-US"/>
              </w:rPr>
              <w:t xml:space="preserve"> = standard deviation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 xml:space="preserve">a </w:t>
            </w:r>
            <w:r w:rsidRPr="006007A2">
              <w:rPr>
                <w:rFonts w:cs="Arial"/>
                <w:lang w:val="en-US"/>
              </w:rPr>
              <w:t>Variables codes: female = 0, male = 1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>b</w:t>
            </w:r>
            <w:r w:rsidRPr="006007A2">
              <w:rPr>
                <w:rFonts w:cs="Arial"/>
                <w:lang w:val="en-US"/>
              </w:rPr>
              <w:t xml:space="preserve"> Variables codes: no leadership position = 0, leadership position = 1</w:t>
            </w:r>
            <w:r w:rsidRPr="006007A2">
              <w:rPr>
                <w:rFonts w:cs="Arial"/>
                <w:vertAlign w:val="superscript"/>
                <w:lang w:val="en-US"/>
              </w:rPr>
              <w:br/>
              <w:t>c</w:t>
            </w:r>
            <w:r w:rsidRPr="006007A2">
              <w:rPr>
                <w:rFonts w:cs="Arial"/>
                <w:lang w:val="en-US"/>
              </w:rPr>
              <w:t xml:space="preserve"> Cases excluded listwise (WHO-5), respectively excluded due to missing data in single-item measures</w:t>
            </w:r>
            <w:r w:rsidRPr="006007A2">
              <w:rPr>
                <w:rFonts w:cs="Arial"/>
                <w:lang w:val="en-US"/>
              </w:rPr>
              <w:br/>
            </w:r>
            <w:r w:rsidRPr="006007A2">
              <w:rPr>
                <w:rFonts w:cs="Arial"/>
                <w:vertAlign w:val="superscript"/>
                <w:lang w:val="en-US"/>
              </w:rPr>
              <w:t>d</w:t>
            </w:r>
            <w:r w:rsidRPr="006007A2">
              <w:rPr>
                <w:rFonts w:cs="Arial"/>
                <w:lang w:val="en-US"/>
              </w:rPr>
              <w:t xml:space="preserve"> Single-item measure</w:t>
            </w:r>
            <w:r w:rsidRPr="006007A2">
              <w:rPr>
                <w:rFonts w:cs="Arial"/>
                <w:lang w:val="en-US"/>
              </w:rPr>
              <w:br/>
              <w:t>* p &lt; .05</w:t>
            </w:r>
            <w:r w:rsidRPr="006007A2">
              <w:rPr>
                <w:rFonts w:cs="Arial"/>
                <w:lang w:val="en-US"/>
              </w:rPr>
              <w:br/>
              <w:t>** p &lt; .01</w:t>
            </w:r>
          </w:p>
          <w:p w:rsidR="00251CD2" w:rsidRPr="006007A2" w:rsidRDefault="00251CD2" w:rsidP="00481F26">
            <w:pPr>
              <w:spacing w:line="240" w:lineRule="auto"/>
              <w:rPr>
                <w:rFonts w:cs="Arial"/>
                <w:lang w:val="en-US"/>
              </w:rPr>
            </w:pPr>
          </w:p>
        </w:tc>
      </w:tr>
    </w:tbl>
    <w:p w:rsidR="00251CD2" w:rsidRPr="006007A2" w:rsidRDefault="00251CD2" w:rsidP="00251CD2">
      <w:pPr>
        <w:pStyle w:val="CitaviBibliographyEntry"/>
        <w:rPr>
          <w:rFonts w:cs="Arial"/>
          <w:szCs w:val="20"/>
        </w:rPr>
        <w:sectPr w:rsidR="00251CD2" w:rsidRPr="006007A2" w:rsidSect="008D2D50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251CD2" w:rsidRPr="006007A2" w:rsidRDefault="00DC7F60" w:rsidP="00251CD2">
      <w:pPr>
        <w:spacing w:line="240" w:lineRule="auto"/>
        <w:rPr>
          <w:rFonts w:cs="Arial"/>
          <w:lang w:val="en-US"/>
        </w:rPr>
      </w:pPr>
      <w:r>
        <w:rPr>
          <w:rFonts w:cs="Arial"/>
          <w:b/>
          <w:lang w:val="en-US"/>
        </w:rPr>
        <w:lastRenderedPageBreak/>
        <w:t>Table S</w:t>
      </w:r>
      <w:r w:rsidR="00251CD2" w:rsidRPr="006007A2">
        <w:rPr>
          <w:rFonts w:cs="Arial"/>
          <w:b/>
          <w:lang w:val="en-US"/>
        </w:rPr>
        <w:t>4</w:t>
      </w:r>
      <w:r w:rsidR="00251CD2" w:rsidRPr="006007A2">
        <w:rPr>
          <w:rFonts w:cs="Arial"/>
          <w:lang w:val="en-US"/>
        </w:rPr>
        <w:t xml:space="preserve"> Pairwise comparison of dichotomous and categorical variables </w:t>
      </w:r>
    </w:p>
    <w:p w:rsidR="00251CD2" w:rsidRPr="006007A2" w:rsidRDefault="00251CD2" w:rsidP="00251CD2">
      <w:pPr>
        <w:spacing w:line="240" w:lineRule="auto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866"/>
        <w:gridCol w:w="716"/>
        <w:gridCol w:w="566"/>
        <w:gridCol w:w="222"/>
        <w:gridCol w:w="222"/>
        <w:gridCol w:w="966"/>
        <w:gridCol w:w="716"/>
        <w:gridCol w:w="566"/>
        <w:gridCol w:w="222"/>
        <w:gridCol w:w="222"/>
        <w:gridCol w:w="766"/>
        <w:gridCol w:w="716"/>
        <w:gridCol w:w="566"/>
      </w:tblGrid>
      <w:tr w:rsidR="00251CD2" w:rsidRPr="006007A2" w:rsidTr="00481F26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T1 – T2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T2 – T3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T1 – T3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X</w:t>
            </w:r>
            <w:r w:rsidRPr="006007A2">
              <w:rPr>
                <w:rFonts w:cs="Times New Roman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df, 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X</w:t>
            </w:r>
            <w:r w:rsidRPr="006007A2">
              <w:rPr>
                <w:rFonts w:cs="Times New Roman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df, 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X</w:t>
            </w:r>
            <w:r w:rsidRPr="006007A2">
              <w:rPr>
                <w:rFonts w:cs="Times New Roman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df, 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Sex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1.947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1, 555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.163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.739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1, 723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.390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.635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1, 998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.425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Leadership position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9.217**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1, 528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14.208**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1, 686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.000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.760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1, 956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.383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Work environment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9.936**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1, 551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28.810**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1, 706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.000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6.226*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1, 995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.013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 xml:space="preserve">Tertiary education 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1.379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2, 547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.502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2.557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2, 692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.278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3.419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2, 977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.181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WHO-5 Cut-Off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5.153*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1, 550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.023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.630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1, 704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.428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5.224*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1, 980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.022</w:t>
            </w:r>
          </w:p>
        </w:tc>
      </w:tr>
    </w:tbl>
    <w:p w:rsidR="00251CD2" w:rsidRPr="006007A2" w:rsidRDefault="00251CD2" w:rsidP="00251CD2">
      <w:pPr>
        <w:spacing w:line="240" w:lineRule="auto"/>
        <w:rPr>
          <w:rFonts w:cs="Arial"/>
          <w:lang w:val="en-US"/>
        </w:rPr>
      </w:pPr>
      <w:r w:rsidRPr="006007A2">
        <w:rPr>
          <w:rFonts w:cs="Times New Roman"/>
          <w:i/>
          <w:szCs w:val="20"/>
          <w:lang w:val="en-US"/>
        </w:rPr>
        <w:t>X</w:t>
      </w:r>
      <w:r w:rsidRPr="006007A2">
        <w:rPr>
          <w:rFonts w:cs="Times New Roman"/>
          <w:szCs w:val="20"/>
          <w:vertAlign w:val="superscript"/>
          <w:lang w:val="en-US"/>
        </w:rPr>
        <w:t xml:space="preserve">2 = </w:t>
      </w:r>
      <w:r w:rsidRPr="006007A2">
        <w:rPr>
          <w:rFonts w:cs="Times New Roman"/>
          <w:szCs w:val="20"/>
          <w:lang w:val="en-US"/>
        </w:rPr>
        <w:t xml:space="preserve">Chi-Square test statistics; </w:t>
      </w:r>
      <w:proofErr w:type="gramStart"/>
      <w:r w:rsidRPr="006007A2">
        <w:rPr>
          <w:rFonts w:cs="Times New Roman"/>
          <w:szCs w:val="20"/>
          <w:lang w:val="en-US"/>
        </w:rPr>
        <w:t>df</w:t>
      </w:r>
      <w:proofErr w:type="gramEnd"/>
      <w:r w:rsidRPr="006007A2">
        <w:rPr>
          <w:rFonts w:cs="Times New Roman"/>
          <w:szCs w:val="20"/>
          <w:lang w:val="en-US"/>
        </w:rPr>
        <w:t xml:space="preserve"> = degrees of freedom </w:t>
      </w:r>
    </w:p>
    <w:p w:rsidR="00251CD2" w:rsidRPr="006007A2" w:rsidRDefault="00251CD2" w:rsidP="00251CD2">
      <w:pPr>
        <w:spacing w:line="240" w:lineRule="auto"/>
        <w:jc w:val="left"/>
        <w:rPr>
          <w:rFonts w:cs="Arial"/>
          <w:lang w:val="en-US"/>
        </w:rPr>
      </w:pPr>
      <w:r w:rsidRPr="006007A2">
        <w:rPr>
          <w:rFonts w:cs="Arial"/>
          <w:lang w:val="en-US"/>
        </w:rPr>
        <w:t xml:space="preserve">* </w:t>
      </w:r>
      <w:proofErr w:type="gramStart"/>
      <w:r w:rsidRPr="006007A2">
        <w:rPr>
          <w:rFonts w:cs="Arial"/>
          <w:lang w:val="en-US"/>
        </w:rPr>
        <w:t>p</w:t>
      </w:r>
      <w:proofErr w:type="gramEnd"/>
      <w:r w:rsidRPr="006007A2">
        <w:rPr>
          <w:rFonts w:cs="Arial"/>
          <w:lang w:val="en-US"/>
        </w:rPr>
        <w:t xml:space="preserve"> &lt; .05</w:t>
      </w:r>
      <w:r w:rsidRPr="006007A2">
        <w:rPr>
          <w:rFonts w:cs="Arial"/>
          <w:lang w:val="en-US"/>
        </w:rPr>
        <w:br/>
        <w:t>** p &lt; .01</w:t>
      </w:r>
    </w:p>
    <w:p w:rsidR="00251CD2" w:rsidRPr="006007A2" w:rsidRDefault="00251CD2" w:rsidP="00251CD2">
      <w:pPr>
        <w:spacing w:line="240" w:lineRule="auto"/>
        <w:rPr>
          <w:rFonts w:cs="Arial"/>
          <w:lang w:val="en-US"/>
        </w:rPr>
      </w:pPr>
    </w:p>
    <w:p w:rsidR="00251CD2" w:rsidRPr="006007A2" w:rsidRDefault="00251CD2" w:rsidP="00251CD2">
      <w:pPr>
        <w:spacing w:line="240" w:lineRule="auto"/>
        <w:rPr>
          <w:rFonts w:cs="Arial"/>
          <w:lang w:val="en-US"/>
        </w:rPr>
      </w:pPr>
    </w:p>
    <w:p w:rsidR="00251CD2" w:rsidRPr="006007A2" w:rsidRDefault="00DC7F60" w:rsidP="00251CD2">
      <w:pPr>
        <w:spacing w:line="240" w:lineRule="auto"/>
        <w:rPr>
          <w:rFonts w:cs="Arial"/>
          <w:lang w:val="en-US"/>
        </w:rPr>
      </w:pPr>
      <w:r>
        <w:rPr>
          <w:rFonts w:cs="Arial"/>
          <w:b/>
          <w:lang w:val="en-US"/>
        </w:rPr>
        <w:t>Table S</w:t>
      </w:r>
      <w:r w:rsidR="00251CD2" w:rsidRPr="006007A2">
        <w:rPr>
          <w:rFonts w:cs="Arial"/>
          <w:b/>
          <w:lang w:val="en-US"/>
        </w:rPr>
        <w:t>5</w:t>
      </w:r>
      <w:r w:rsidR="00251CD2" w:rsidRPr="006007A2">
        <w:rPr>
          <w:rFonts w:cs="Arial"/>
          <w:lang w:val="en-US"/>
        </w:rPr>
        <w:t xml:space="preserve"> Pairwise post-hoc comparisons of metric variables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7"/>
        <w:gridCol w:w="1532"/>
        <w:gridCol w:w="666"/>
        <w:gridCol w:w="566"/>
        <w:gridCol w:w="222"/>
        <w:gridCol w:w="222"/>
        <w:gridCol w:w="1532"/>
        <w:gridCol w:w="666"/>
        <w:gridCol w:w="566"/>
        <w:gridCol w:w="222"/>
        <w:gridCol w:w="222"/>
        <w:gridCol w:w="1532"/>
        <w:gridCol w:w="666"/>
        <w:gridCol w:w="566"/>
      </w:tblGrid>
      <w:tr w:rsidR="00251CD2" w:rsidRPr="006007A2" w:rsidTr="00481F26">
        <w:trPr>
          <w:trHeight w:val="283"/>
        </w:trPr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T1 – T2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T2 – T3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jc w:val="center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T1 – T3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Mean difference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Mean difference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Mean difference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i/>
                <w:szCs w:val="20"/>
              </w:rPr>
            </w:pPr>
            <w:r w:rsidRPr="006007A2">
              <w:rPr>
                <w:rFonts w:cs="Times New Roman"/>
                <w:i/>
                <w:szCs w:val="20"/>
              </w:rPr>
              <w:t xml:space="preserve">p 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Age</w:t>
            </w:r>
            <w:r w:rsidRPr="006007A2">
              <w:rPr>
                <w:rFonts w:cs="Times New Roman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-1.152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1.212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.609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2.734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1.200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.061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1.581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.806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.123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Perceived risk of infection</w:t>
            </w:r>
            <w:r w:rsidRPr="006007A2">
              <w:rPr>
                <w:rFonts w:cs="Times New Roman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.006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.094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.997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-.129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.091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.331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-.123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.062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.117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Poor employer support</w:t>
            </w:r>
            <w:r w:rsidRPr="006007A2">
              <w:rPr>
                <w:rFonts w:cs="Times New Roman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-.158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.113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.340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.205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.109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.145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.047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.074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.803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Fear of COVID-19</w:t>
            </w:r>
            <w:r w:rsidRPr="006007A2">
              <w:rPr>
                <w:rFonts w:cs="Times New Roman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-.370</w:t>
            </w:r>
            <w:r w:rsidRPr="006007A2">
              <w:rPr>
                <w:rFonts w:cs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.124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-.113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.119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.612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-.483</w:t>
            </w:r>
            <w:r w:rsidRPr="006007A2">
              <w:rPr>
                <w:rFonts w:cs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.085</w:t>
            </w:r>
          </w:p>
        </w:tc>
        <w:tc>
          <w:tcPr>
            <w:tcW w:w="0" w:type="auto"/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.000</w:t>
            </w:r>
          </w:p>
        </w:tc>
      </w:tr>
      <w:tr w:rsidR="00251CD2" w:rsidRPr="006007A2" w:rsidTr="00481F26">
        <w:trPr>
          <w:trHeight w:val="283"/>
        </w:trPr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WHO-5</w:t>
            </w:r>
            <w:r w:rsidRPr="006007A2">
              <w:rPr>
                <w:rFonts w:cs="Times New Roman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5.872</w:t>
            </w:r>
            <w:r w:rsidRPr="006007A2">
              <w:rPr>
                <w:rFonts w:cs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2.135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-.935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2.061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.893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4.937</w:t>
            </w:r>
            <w:r w:rsidRPr="006007A2">
              <w:rPr>
                <w:rFonts w:cs="Times New Roman"/>
                <w:szCs w:val="20"/>
                <w:vertAlign w:val="superscript"/>
              </w:rPr>
              <w:t>**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1.401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51CD2" w:rsidRPr="006007A2" w:rsidRDefault="00251CD2" w:rsidP="00481F26">
            <w:pPr>
              <w:pStyle w:val="CitaviBibliographyEntry"/>
              <w:ind w:left="0" w:firstLine="0"/>
              <w:rPr>
                <w:rFonts w:cs="Times New Roman"/>
                <w:szCs w:val="20"/>
              </w:rPr>
            </w:pPr>
            <w:r w:rsidRPr="006007A2">
              <w:rPr>
                <w:rFonts w:cs="Times New Roman"/>
                <w:szCs w:val="20"/>
              </w:rPr>
              <w:t>.001</w:t>
            </w:r>
          </w:p>
        </w:tc>
      </w:tr>
    </w:tbl>
    <w:p w:rsidR="00251CD2" w:rsidRPr="006007A2" w:rsidRDefault="00251CD2" w:rsidP="00251CD2">
      <w:pPr>
        <w:pStyle w:val="CitaviBibliographyEntry"/>
        <w:rPr>
          <w:rFonts w:cs="Times New Roman"/>
          <w:szCs w:val="20"/>
        </w:rPr>
      </w:pPr>
      <w:r w:rsidRPr="006007A2">
        <w:rPr>
          <w:rFonts w:cs="Times New Roman"/>
          <w:szCs w:val="20"/>
        </w:rPr>
        <w:t>SD = standard deviation</w:t>
      </w:r>
    </w:p>
    <w:p w:rsidR="00251CD2" w:rsidRPr="006007A2" w:rsidRDefault="00251CD2" w:rsidP="00251CD2">
      <w:pPr>
        <w:pStyle w:val="CitaviBibliographyEntry"/>
        <w:rPr>
          <w:rFonts w:cs="Times New Roman"/>
          <w:szCs w:val="20"/>
        </w:rPr>
      </w:pPr>
      <w:proofErr w:type="gramStart"/>
      <w:r w:rsidRPr="006007A2">
        <w:rPr>
          <w:rFonts w:cs="Times New Roman"/>
          <w:szCs w:val="20"/>
          <w:vertAlign w:val="superscript"/>
        </w:rPr>
        <w:t>a</w:t>
      </w:r>
      <w:proofErr w:type="gramEnd"/>
      <w:r w:rsidRPr="006007A2">
        <w:rPr>
          <w:rFonts w:cs="Times New Roman"/>
          <w:szCs w:val="20"/>
        </w:rPr>
        <w:t xml:space="preserve"> Statistics were calculated by Welch-ANOVA and Games-Howell post hoc test </w:t>
      </w:r>
    </w:p>
    <w:p w:rsidR="00251CD2" w:rsidRPr="006007A2" w:rsidRDefault="00251CD2" w:rsidP="00251CD2">
      <w:pPr>
        <w:pStyle w:val="CitaviBibliographyEntry"/>
        <w:rPr>
          <w:rFonts w:cs="Times New Roman"/>
          <w:szCs w:val="20"/>
        </w:rPr>
      </w:pPr>
      <w:proofErr w:type="gramStart"/>
      <w:r w:rsidRPr="006007A2">
        <w:rPr>
          <w:rFonts w:cs="Times New Roman"/>
          <w:szCs w:val="20"/>
          <w:vertAlign w:val="superscript"/>
        </w:rPr>
        <w:t>b</w:t>
      </w:r>
      <w:proofErr w:type="gramEnd"/>
      <w:r w:rsidRPr="006007A2">
        <w:rPr>
          <w:rFonts w:cs="Times New Roman"/>
          <w:szCs w:val="20"/>
        </w:rPr>
        <w:t xml:space="preserve"> Statistics were calculated by ANOVA and Tukey post-hoc analysis</w:t>
      </w:r>
    </w:p>
    <w:p w:rsidR="00251CD2" w:rsidRPr="006007A2" w:rsidRDefault="00251CD2" w:rsidP="00251CD2">
      <w:pPr>
        <w:pStyle w:val="CitaviBibliographyEntry"/>
        <w:jc w:val="left"/>
        <w:rPr>
          <w:rFonts w:cs="Arial"/>
        </w:rPr>
      </w:pPr>
      <w:r w:rsidRPr="006007A2">
        <w:rPr>
          <w:rFonts w:cs="Arial"/>
        </w:rPr>
        <w:t xml:space="preserve">* </w:t>
      </w:r>
      <w:proofErr w:type="gramStart"/>
      <w:r w:rsidRPr="006007A2">
        <w:rPr>
          <w:rFonts w:cs="Arial"/>
        </w:rPr>
        <w:t>p</w:t>
      </w:r>
      <w:proofErr w:type="gramEnd"/>
      <w:r w:rsidRPr="006007A2">
        <w:rPr>
          <w:rFonts w:cs="Arial"/>
        </w:rPr>
        <w:t xml:space="preserve"> &lt; .05</w:t>
      </w:r>
    </w:p>
    <w:p w:rsidR="00251CD2" w:rsidRPr="006007A2" w:rsidRDefault="00251CD2" w:rsidP="00251CD2">
      <w:pPr>
        <w:pStyle w:val="CitaviBibliographyEntry"/>
        <w:jc w:val="left"/>
        <w:rPr>
          <w:rFonts w:cs="Arial"/>
          <w:szCs w:val="20"/>
        </w:rPr>
        <w:sectPr w:rsidR="00251CD2" w:rsidRPr="006007A2" w:rsidSect="00CB318A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6007A2">
        <w:rPr>
          <w:rFonts w:cs="Arial"/>
        </w:rPr>
        <w:t xml:space="preserve">** </w:t>
      </w:r>
      <w:proofErr w:type="gramStart"/>
      <w:r w:rsidRPr="006007A2">
        <w:rPr>
          <w:rFonts w:cs="Arial"/>
        </w:rPr>
        <w:t>p</w:t>
      </w:r>
      <w:proofErr w:type="gramEnd"/>
      <w:r w:rsidRPr="006007A2">
        <w:rPr>
          <w:rFonts w:cs="Arial"/>
        </w:rPr>
        <w:t xml:space="preserve"> &lt; .01</w:t>
      </w:r>
    </w:p>
    <w:p w:rsidR="00601CF6" w:rsidRDefault="00DC7F60" w:rsidP="00DC7F60">
      <w:bookmarkStart w:id="0" w:name="_GoBack"/>
      <w:bookmarkEnd w:id="0"/>
    </w:p>
    <w:sectPr w:rsidR="00601C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D2"/>
    <w:rsid w:val="00251CD2"/>
    <w:rsid w:val="00347918"/>
    <w:rsid w:val="0045649C"/>
    <w:rsid w:val="00A81D58"/>
    <w:rsid w:val="00D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CA92"/>
  <w15:chartTrackingRefBased/>
  <w15:docId w15:val="{9F2B4488-AC8D-45C4-9D6D-FED57C27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1CD2"/>
    <w:pPr>
      <w:spacing w:after="0" w:line="360" w:lineRule="auto"/>
      <w:jc w:val="both"/>
    </w:pPr>
    <w:rPr>
      <w:rFonts w:ascii="Times New Roman" w:hAnsi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1CD2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1CD2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customStyle="1" w:styleId="CitaviBibliographyEntry">
    <w:name w:val="Citavi Bibliography Entry"/>
    <w:basedOn w:val="Standard"/>
    <w:link w:val="CitaviBibliographyEntryZchn"/>
    <w:rsid w:val="00251CD2"/>
    <w:pPr>
      <w:tabs>
        <w:tab w:val="left" w:pos="340"/>
      </w:tabs>
      <w:ind w:left="340" w:hanging="340"/>
    </w:pPr>
    <w:rPr>
      <w:lang w:val="en-US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251CD2"/>
    <w:rPr>
      <w:rFonts w:ascii="Times New Roman" w:hAnsi="Times New Roman"/>
      <w:sz w:val="20"/>
      <w:lang w:val="en-US"/>
    </w:rPr>
  </w:style>
  <w:style w:type="table" w:styleId="Tabellenraster">
    <w:name w:val="Table Grid"/>
    <w:basedOn w:val="NormaleTabelle"/>
    <w:uiPriority w:val="39"/>
    <w:rsid w:val="00251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Uniklinikum Duesseldorf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Gritzka, Susan - UKD</dc:creator>
  <cp:keywords/>
  <dc:description/>
  <cp:lastModifiedBy>Gritzka, Susan - UKD</cp:lastModifiedBy>
  <cp:revision>3</cp:revision>
  <dcterms:created xsi:type="dcterms:W3CDTF">2022-05-18T12:11:00Z</dcterms:created>
  <dcterms:modified xsi:type="dcterms:W3CDTF">2022-05-24T12:32:00Z</dcterms:modified>
</cp:coreProperties>
</file>