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le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Detailed grading rules for for endoscopic severity score of DC</w:t>
      </w:r>
    </w:p>
    <w:tbl>
      <w:tblPr>
        <w:tblStyle w:val="2"/>
        <w:tblW w:w="473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2"/>
        <w:gridCol w:w="4502"/>
        <w:gridCol w:w="1273"/>
      </w:tblGrid>
      <w:tr>
        <w:trPr>
          <w:trHeight w:val="280" w:hRule="atLeast"/>
          <w:jc w:val="center"/>
        </w:trPr>
        <w:tc>
          <w:tcPr>
            <w:tcW w:w="89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Performance  </w:t>
            </w:r>
          </w:p>
        </w:tc>
        <w:tc>
          <w:tcPr>
            <w:tcW w:w="342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coring rules</w:t>
            </w:r>
          </w:p>
        </w:tc>
        <w:tc>
          <w:tcPr>
            <w:tcW w:w="68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Total scor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Edema</w:t>
            </w:r>
          </w:p>
        </w:tc>
        <w:tc>
          <w:tcPr>
            <w:tcW w:w="34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None (0), Mild (1),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oderate (2),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evere (3)</w:t>
            </w:r>
          </w:p>
        </w:tc>
        <w:tc>
          <w:tcPr>
            <w:tcW w:w="682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0~7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Mucosal Hemorrhage</w:t>
            </w:r>
          </w:p>
        </w:tc>
        <w:tc>
          <w:tcPr>
            <w:tcW w:w="3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None (0), Mild (1),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oderate (2),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evere (3)</w:t>
            </w:r>
          </w:p>
        </w:tc>
        <w:tc>
          <w:tcPr>
            <w:tcW w:w="682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Contact Hemorrhage</w:t>
            </w:r>
          </w:p>
        </w:tc>
        <w:tc>
          <w:tcPr>
            <w:tcW w:w="34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None (0),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es (1)</w:t>
            </w:r>
          </w:p>
        </w:tc>
        <w:tc>
          <w:tcPr>
            <w:tcW w:w="682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le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20-point evaluation method of diarrhea severity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9"/>
        <w:gridCol w:w="1007"/>
        <w:gridCol w:w="3344"/>
        <w:gridCol w:w="94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8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Clinical performance </w:t>
            </w:r>
          </w:p>
        </w:tc>
        <w:tc>
          <w:tcPr>
            <w:tcW w:w="59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core</w:t>
            </w:r>
          </w:p>
        </w:tc>
        <w:tc>
          <w:tcPr>
            <w:tcW w:w="196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Clinical performance </w:t>
            </w:r>
          </w:p>
        </w:tc>
        <w:tc>
          <w:tcPr>
            <w:tcW w:w="55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core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80" w:type="pct"/>
            <w:gridSpan w:val="2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iarrhea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duration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（d）</w:t>
            </w:r>
          </w:p>
        </w:tc>
        <w:tc>
          <w:tcPr>
            <w:tcW w:w="2519" w:type="pct"/>
            <w:gridSpan w:val="2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Body temperature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（℃）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89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1~4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62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37.5~38.5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89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62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38.6~38.9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89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≥6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62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≥39.0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80" w:type="pct"/>
            <w:gridSpan w:val="2"/>
            <w:shd w:val="clear" w:color="auto" w:fill="auto"/>
            <w:noWrap/>
            <w:vAlign w:val="center"/>
          </w:tcPr>
          <w:p>
            <w:pPr>
              <w:spacing w:line="360" w:lineRule="exact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Highest </w:t>
            </w:r>
            <w:r>
              <w:rPr>
                <w:rFonts w:ascii="Times New Roman" w:hAnsi="Times New Roman" w:eastAsia="楷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frequency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of diarrhea </w:t>
            </w:r>
          </w:p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in a single day</w:t>
            </w:r>
          </w:p>
        </w:tc>
        <w:tc>
          <w:tcPr>
            <w:tcW w:w="2519" w:type="pct"/>
            <w:gridSpan w:val="2"/>
            <w:shd w:val="clear" w:color="auto" w:fill="auto"/>
            <w:noWrap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ehydration state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89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1~3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62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1~2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89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4~5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62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3~5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89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≥6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62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≥6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480" w:type="pct"/>
            <w:gridSpan w:val="2"/>
            <w:shd w:val="clear" w:color="auto" w:fill="auto"/>
            <w:noWrap/>
            <w:vAlign w:val="center"/>
          </w:tcPr>
          <w:p>
            <w:pPr>
              <w:spacing w:line="360" w:lineRule="exact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omiting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duration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（d）</w:t>
            </w:r>
          </w:p>
        </w:tc>
        <w:tc>
          <w:tcPr>
            <w:tcW w:w="1962" w:type="pct"/>
            <w:shd w:val="clear" w:color="auto" w:fill="auto"/>
            <w:noWrap/>
            <w:vAlign w:val="center"/>
          </w:tcPr>
          <w:p>
            <w:pPr>
              <w:spacing w:line="360" w:lineRule="exact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Treatment measures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89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62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Outpatient treatment</w:t>
            </w:r>
          </w:p>
          <w:p>
            <w:pPr>
              <w:spacing w:line="360" w:lineRule="exact"/>
              <w:jc w:val="right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89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62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ospitalization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89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≥3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62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80" w:type="pct"/>
            <w:gridSpan w:val="2"/>
            <w:shd w:val="clear" w:color="auto" w:fill="auto"/>
            <w:noWrap/>
            <w:vAlign w:val="center"/>
          </w:tcPr>
          <w:p>
            <w:pPr>
              <w:spacing w:line="360" w:lineRule="exact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Highest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楷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frequency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of vomiting</w:t>
            </w:r>
          </w:p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in a single day</w:t>
            </w:r>
          </w:p>
        </w:tc>
        <w:tc>
          <w:tcPr>
            <w:tcW w:w="1962" w:type="pct"/>
            <w:shd w:val="clear" w:color="auto" w:fill="auto"/>
            <w:noWrap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89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62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89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2~4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62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889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righ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≥5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62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p/>
    <w:p/>
    <w:p/>
    <w:p/>
    <w:p/>
    <w:p/>
    <w:p/>
    <w:p/>
    <w:p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le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S3.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Table of OTU cluster draw </w:t>
      </w:r>
    </w:p>
    <w:tbl>
      <w:tblPr>
        <w:tblStyle w:val="2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328"/>
        <w:gridCol w:w="1460"/>
        <w:gridCol w:w="1473"/>
        <w:gridCol w:w="1328"/>
        <w:gridCol w:w="14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Sample name</w:t>
            </w:r>
          </w:p>
        </w:tc>
        <w:tc>
          <w:tcPr>
            <w:tcW w:w="9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Tag number</w:t>
            </w: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OTU number</w:t>
            </w:r>
          </w:p>
        </w:tc>
        <w:tc>
          <w:tcPr>
            <w:tcW w:w="75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Sample name</w:t>
            </w:r>
          </w:p>
        </w:tc>
        <w:tc>
          <w:tcPr>
            <w:tcW w:w="73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Tag number</w:t>
            </w:r>
          </w:p>
        </w:tc>
        <w:tc>
          <w:tcPr>
            <w:tcW w:w="8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OTU number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50963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54524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50879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58710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</w:tr>
      <w:tr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52911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52355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56967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54597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54403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56108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53441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58431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53106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58111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54485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53238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57017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59777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53078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54719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58927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54862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</w:tr>
      <w:tr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58204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187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55318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56267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56698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58053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59376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58180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58952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57741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55222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49047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57186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55615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54585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56232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57666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54784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7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60074</w:t>
            </w:r>
          </w:p>
        </w:tc>
        <w:tc>
          <w:tcPr>
            <w:tcW w:w="81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11606"/>
    <w:rsid w:val="1478473D"/>
    <w:rsid w:val="1C9A2C0F"/>
    <w:rsid w:val="1CD70758"/>
    <w:rsid w:val="22A50714"/>
    <w:rsid w:val="39F1592B"/>
    <w:rsid w:val="6B913148"/>
    <w:rsid w:val="73BD5F58"/>
    <w:rsid w:val="76FC3873"/>
    <w:rsid w:val="776C659E"/>
    <w:rsid w:val="7ED9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1098</Characters>
  <Lines>0</Lines>
  <Paragraphs>0</Paragraphs>
  <TotalTime>1</TotalTime>
  <ScaleCrop>false</ScaleCrop>
  <LinksUpToDate>false</LinksUpToDate>
  <CharactersWithSpaces>1179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2020-07-19T14:37:00Z</dcterms:created>
  <dc:creator>admin</dc:creator>
  <cp:lastModifiedBy>孙强</cp:lastModifiedBy>
  <dcterms:modified xsi:type="dcterms:W3CDTF">2022-04-24T06:30:44Z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EC43389A7C884DED80E4E5D1BE2D407C</vt:lpwstr>
  </property>
</Properties>
</file>