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ED660D" w14:textId="3556DDC3" w:rsidR="00D87EFA" w:rsidRPr="006C6293" w:rsidRDefault="00DC3ED6" w:rsidP="00C47255">
      <w:pPr>
        <w:pStyle w:val="a5"/>
        <w:spacing w:line="480" w:lineRule="auto"/>
        <w:ind w:firstLineChars="0" w:firstLine="0"/>
        <w:jc w:val="center"/>
        <w:rPr>
          <w:rFonts w:ascii="Times New Roman" w:hAnsi="Times New Roman"/>
          <w:b/>
          <w:bCs/>
          <w:sz w:val="36"/>
          <w:szCs w:val="40"/>
        </w:rPr>
      </w:pPr>
      <w:bookmarkStart w:id="0" w:name="OLE_LINK2"/>
      <w:r w:rsidRPr="006C6293">
        <w:rPr>
          <w:rFonts w:ascii="Times New Roman" w:hAnsi="Times New Roman"/>
          <w:b/>
          <w:bCs/>
          <w:sz w:val="36"/>
          <w:szCs w:val="40"/>
        </w:rPr>
        <w:t>S</w:t>
      </w:r>
      <w:r w:rsidRPr="006C6293">
        <w:rPr>
          <w:rFonts w:ascii="Times New Roman" w:hAnsi="Times New Roman" w:hint="eastAsia"/>
          <w:b/>
          <w:bCs/>
          <w:sz w:val="36"/>
          <w:szCs w:val="40"/>
        </w:rPr>
        <w:t>upplementary</w:t>
      </w:r>
      <w:r w:rsidRPr="006C6293">
        <w:rPr>
          <w:rFonts w:ascii="Times New Roman" w:hAnsi="Times New Roman"/>
          <w:b/>
          <w:bCs/>
          <w:sz w:val="36"/>
          <w:szCs w:val="40"/>
        </w:rPr>
        <w:t xml:space="preserve"> </w:t>
      </w:r>
      <w:r w:rsidRPr="006C6293">
        <w:rPr>
          <w:rFonts w:ascii="Times New Roman" w:hAnsi="Times New Roman" w:hint="eastAsia"/>
          <w:b/>
          <w:bCs/>
          <w:sz w:val="36"/>
          <w:szCs w:val="40"/>
        </w:rPr>
        <w:t>information</w:t>
      </w:r>
    </w:p>
    <w:p w14:paraId="7470F2B0" w14:textId="77777777" w:rsidR="00D87EFA" w:rsidRPr="006C6293" w:rsidRDefault="004A590A" w:rsidP="00C47255">
      <w:pPr>
        <w:numPr>
          <w:ilvl w:val="1"/>
          <w:numId w:val="1"/>
        </w:numPr>
        <w:spacing w:line="480" w:lineRule="auto"/>
        <w:rPr>
          <w:rFonts w:ascii="Times New Roman" w:hAnsi="Times New Roman"/>
          <w:b/>
          <w:bCs/>
          <w:sz w:val="28"/>
          <w:szCs w:val="36"/>
        </w:rPr>
      </w:pPr>
      <w:r w:rsidRPr="006C6293">
        <w:rPr>
          <w:rFonts w:ascii="Times New Roman" w:hAnsi="Times New Roman"/>
          <w:b/>
          <w:bCs/>
          <w:sz w:val="28"/>
          <w:szCs w:val="36"/>
        </w:rPr>
        <w:t xml:space="preserve"> </w:t>
      </w:r>
      <w:r w:rsidRPr="006C6293">
        <w:rPr>
          <w:rFonts w:ascii="Times New Roman" w:hAnsi="Times New Roman" w:hint="eastAsia"/>
          <w:b/>
          <w:bCs/>
          <w:sz w:val="28"/>
          <w:szCs w:val="36"/>
        </w:rPr>
        <w:t>ADNI dataset inclusion/exclusion criteria</w:t>
      </w:r>
    </w:p>
    <w:p w14:paraId="2C1B2E6B" w14:textId="77777777" w:rsidR="00D87EFA" w:rsidRPr="006C6293" w:rsidRDefault="004A590A" w:rsidP="00C47255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  <w:r w:rsidRPr="006C6293">
        <w:rPr>
          <w:rFonts w:ascii="Times New Roman" w:hAnsi="Times New Roman" w:hint="eastAsia"/>
          <w:szCs w:val="21"/>
        </w:rPr>
        <w:t>The</w:t>
      </w:r>
      <w:r w:rsidRPr="006C6293">
        <w:rPr>
          <w:rFonts w:ascii="Times New Roman" w:hAnsi="Times New Roman"/>
          <w:szCs w:val="21"/>
        </w:rPr>
        <w:t xml:space="preserve"> </w:t>
      </w:r>
      <w:r w:rsidRPr="006C6293">
        <w:rPr>
          <w:rFonts w:ascii="Times New Roman" w:hAnsi="Times New Roman" w:hint="eastAsia"/>
          <w:szCs w:val="21"/>
        </w:rPr>
        <w:t>mild</w:t>
      </w:r>
      <w:r w:rsidRPr="006C6293">
        <w:rPr>
          <w:rFonts w:ascii="Times New Roman" w:hAnsi="Times New Roman"/>
          <w:szCs w:val="21"/>
        </w:rPr>
        <w:t xml:space="preserve"> </w:t>
      </w:r>
      <w:r w:rsidRPr="006C6293">
        <w:rPr>
          <w:rFonts w:ascii="Times New Roman" w:hAnsi="Times New Roman" w:hint="eastAsia"/>
          <w:szCs w:val="21"/>
        </w:rPr>
        <w:t>cognitive</w:t>
      </w:r>
      <w:r w:rsidRPr="006C6293">
        <w:rPr>
          <w:rFonts w:ascii="Times New Roman" w:hAnsi="Times New Roman"/>
          <w:szCs w:val="21"/>
        </w:rPr>
        <w:t xml:space="preserve"> impairment (MCI) patients used in the study </w:t>
      </w:r>
      <w:r w:rsidRPr="006C6293">
        <w:rPr>
          <w:rFonts w:ascii="Times New Roman" w:hAnsi="Times New Roman" w:hint="eastAsia"/>
          <w:szCs w:val="21"/>
        </w:rPr>
        <w:t xml:space="preserve">were downloaded from ADNI dataset. The general inclusion criteria for MCI </w:t>
      </w:r>
      <w:r w:rsidRPr="006C6293">
        <w:rPr>
          <w:rFonts w:ascii="Times New Roman" w:hAnsi="Times New Roman"/>
          <w:szCs w:val="21"/>
        </w:rPr>
        <w:t xml:space="preserve">patients </w:t>
      </w:r>
      <w:r w:rsidRPr="006C6293">
        <w:rPr>
          <w:rFonts w:ascii="Times New Roman" w:hAnsi="Times New Roman" w:hint="eastAsia"/>
          <w:szCs w:val="21"/>
        </w:rPr>
        <w:t>were as follows: (1) objective memory loss measured by education adjusted score of Wechsler Memory Scale Logical Memory and a memory complaint; (2) MMSE (Mini-mental State Examination) scores between 24 and 30</w:t>
      </w:r>
      <w:r w:rsidRPr="006C6293">
        <w:rPr>
          <w:rFonts w:ascii="Times New Roman" w:hAnsi="Times New Roman"/>
          <w:szCs w:val="21"/>
        </w:rPr>
        <w:t xml:space="preserve"> and </w:t>
      </w:r>
      <w:r w:rsidRPr="006C6293">
        <w:rPr>
          <w:rFonts w:ascii="Times New Roman" w:hAnsi="Times New Roman" w:hint="eastAsia"/>
          <w:szCs w:val="21"/>
        </w:rPr>
        <w:t>a CDR (Clinical Dementia Rating) of 0.5; (3) essentially preserved daily living function</w:t>
      </w:r>
      <w:r w:rsidRPr="006C6293">
        <w:rPr>
          <w:rFonts w:ascii="Times New Roman" w:hAnsi="Times New Roman"/>
          <w:szCs w:val="21"/>
        </w:rPr>
        <w:t>s</w:t>
      </w:r>
      <w:r w:rsidRPr="006C6293">
        <w:rPr>
          <w:rFonts w:ascii="Times New Roman" w:hAnsi="Times New Roman" w:hint="eastAsia"/>
          <w:szCs w:val="21"/>
        </w:rPr>
        <w:t xml:space="preserve"> and non-demented; (3) All subjects were scanned using MPRAGE sequence. Exclusions criteria were as follows: (1) MCI patients without structural MRI scans and above-mentioned clinical</w:t>
      </w:r>
      <w:r w:rsidRPr="006C6293">
        <w:rPr>
          <w:rFonts w:ascii="Times New Roman" w:hAnsi="Times New Roman"/>
          <w:szCs w:val="21"/>
        </w:rPr>
        <w:t xml:space="preserve"> diagnosis</w:t>
      </w:r>
      <w:r w:rsidRPr="006C6293">
        <w:rPr>
          <w:rFonts w:ascii="Times New Roman" w:hAnsi="Times New Roman" w:hint="eastAsia"/>
          <w:szCs w:val="21"/>
        </w:rPr>
        <w:t xml:space="preserve">; (2) Poor image quality. </w:t>
      </w:r>
      <w:r w:rsidRPr="006C6293">
        <w:rPr>
          <w:rFonts w:ascii="Times New Roman" w:hAnsi="Times New Roman"/>
          <w:szCs w:val="21"/>
        </w:rPr>
        <w:t>After that</w:t>
      </w:r>
      <w:r w:rsidRPr="006C6293">
        <w:rPr>
          <w:rFonts w:ascii="Times New Roman" w:hAnsi="Times New Roman" w:hint="eastAsia"/>
          <w:szCs w:val="21"/>
        </w:rPr>
        <w:t xml:space="preserve">, we further divided MCI into </w:t>
      </w:r>
      <w:r w:rsidRPr="006C6293">
        <w:rPr>
          <w:rFonts w:ascii="Times New Roman" w:hAnsi="Times New Roman"/>
          <w:szCs w:val="21"/>
        </w:rPr>
        <w:t xml:space="preserve">stable </w:t>
      </w:r>
      <w:r w:rsidRPr="006C6293">
        <w:rPr>
          <w:rFonts w:ascii="Times New Roman" w:hAnsi="Times New Roman" w:hint="eastAsia"/>
          <w:szCs w:val="21"/>
        </w:rPr>
        <w:t>MCI</w:t>
      </w:r>
      <w:r w:rsidRPr="006C6293">
        <w:rPr>
          <w:rFonts w:ascii="Times New Roman" w:hAnsi="Times New Roman"/>
          <w:szCs w:val="21"/>
        </w:rPr>
        <w:t xml:space="preserve"> (</w:t>
      </w:r>
      <w:proofErr w:type="spellStart"/>
      <w:r w:rsidRPr="006C6293">
        <w:rPr>
          <w:rFonts w:ascii="Times New Roman" w:hAnsi="Times New Roman"/>
          <w:szCs w:val="21"/>
        </w:rPr>
        <w:t>sMCI</w:t>
      </w:r>
      <w:proofErr w:type="spellEnd"/>
      <w:r w:rsidRPr="006C6293">
        <w:rPr>
          <w:rFonts w:ascii="Times New Roman" w:hAnsi="Times New Roman"/>
          <w:szCs w:val="21"/>
        </w:rPr>
        <w:t>)</w:t>
      </w:r>
      <w:r w:rsidRPr="006C6293">
        <w:rPr>
          <w:rFonts w:ascii="Times New Roman" w:hAnsi="Times New Roman" w:hint="eastAsia"/>
          <w:szCs w:val="21"/>
        </w:rPr>
        <w:t xml:space="preserve"> and </w:t>
      </w:r>
      <w:r w:rsidRPr="006C6293">
        <w:rPr>
          <w:rFonts w:ascii="Times New Roman" w:hAnsi="Times New Roman"/>
          <w:szCs w:val="21"/>
        </w:rPr>
        <w:t xml:space="preserve">progressive </w:t>
      </w:r>
      <w:r w:rsidRPr="006C6293">
        <w:rPr>
          <w:rFonts w:ascii="Times New Roman" w:hAnsi="Times New Roman" w:hint="eastAsia"/>
          <w:szCs w:val="21"/>
        </w:rPr>
        <w:t>MCI</w:t>
      </w:r>
      <w:r w:rsidRPr="006C6293">
        <w:rPr>
          <w:rFonts w:ascii="Times New Roman" w:hAnsi="Times New Roman"/>
          <w:szCs w:val="21"/>
        </w:rPr>
        <w:t xml:space="preserve"> (</w:t>
      </w:r>
      <w:proofErr w:type="spellStart"/>
      <w:r w:rsidRPr="006C6293">
        <w:rPr>
          <w:rFonts w:ascii="Times New Roman" w:hAnsi="Times New Roman"/>
          <w:szCs w:val="21"/>
        </w:rPr>
        <w:t>pMCI</w:t>
      </w:r>
      <w:proofErr w:type="spellEnd"/>
      <w:r w:rsidRPr="006C6293">
        <w:rPr>
          <w:rFonts w:ascii="Times New Roman" w:hAnsi="Times New Roman"/>
          <w:szCs w:val="21"/>
        </w:rPr>
        <w:t>)</w:t>
      </w:r>
      <w:r w:rsidRPr="006C6293">
        <w:rPr>
          <w:rFonts w:ascii="Times New Roman" w:hAnsi="Times New Roman" w:hint="eastAsia"/>
          <w:szCs w:val="21"/>
        </w:rPr>
        <w:t xml:space="preserve"> manually according to the diagnostic summary </w:t>
      </w:r>
      <w:r w:rsidRPr="006C6293">
        <w:rPr>
          <w:rFonts w:ascii="Times New Roman" w:hAnsi="Times New Roman"/>
          <w:szCs w:val="21"/>
        </w:rPr>
        <w:t xml:space="preserve">about </w:t>
      </w:r>
      <w:r w:rsidRPr="006C6293">
        <w:rPr>
          <w:rFonts w:ascii="Times New Roman" w:hAnsi="Times New Roman" w:hint="eastAsia"/>
          <w:szCs w:val="21"/>
        </w:rPr>
        <w:t xml:space="preserve">MCI converter and non-converter. The </w:t>
      </w:r>
      <w:proofErr w:type="spellStart"/>
      <w:r w:rsidRPr="006C6293">
        <w:rPr>
          <w:rFonts w:ascii="Times New Roman" w:hAnsi="Times New Roman" w:hint="eastAsia"/>
          <w:szCs w:val="21"/>
        </w:rPr>
        <w:t>pMCI</w:t>
      </w:r>
      <w:proofErr w:type="spellEnd"/>
      <w:r w:rsidRPr="006C6293">
        <w:rPr>
          <w:rFonts w:ascii="Times New Roman" w:hAnsi="Times New Roman" w:hint="eastAsia"/>
          <w:szCs w:val="21"/>
        </w:rPr>
        <w:t xml:space="preserve"> patients were not converted to AD after 6-36 months, and the </w:t>
      </w:r>
      <w:proofErr w:type="spellStart"/>
      <w:r w:rsidRPr="006C6293">
        <w:rPr>
          <w:rFonts w:ascii="Times New Roman" w:hAnsi="Times New Roman" w:hint="eastAsia"/>
          <w:szCs w:val="21"/>
        </w:rPr>
        <w:t>sMCI</w:t>
      </w:r>
      <w:proofErr w:type="spellEnd"/>
      <w:r w:rsidRPr="006C6293">
        <w:rPr>
          <w:rFonts w:ascii="Times New Roman" w:hAnsi="Times New Roman"/>
          <w:szCs w:val="21"/>
        </w:rPr>
        <w:t xml:space="preserve"> patients</w:t>
      </w:r>
      <w:r w:rsidRPr="006C6293">
        <w:rPr>
          <w:rFonts w:ascii="Times New Roman" w:hAnsi="Times New Roman" w:hint="eastAsia"/>
          <w:szCs w:val="21"/>
        </w:rPr>
        <w:t xml:space="preserve"> converted to AD within 36 months. The patients without 6-, 12-, 24-, 36-month follow-up visits were excluded. Finally, a total of 717subjects (431 </w:t>
      </w:r>
      <w:proofErr w:type="spellStart"/>
      <w:r w:rsidRPr="006C6293">
        <w:rPr>
          <w:rFonts w:ascii="Times New Roman" w:hAnsi="Times New Roman" w:hint="eastAsia"/>
          <w:szCs w:val="21"/>
        </w:rPr>
        <w:t>sMCI</w:t>
      </w:r>
      <w:proofErr w:type="spellEnd"/>
      <w:r w:rsidRPr="006C6293">
        <w:rPr>
          <w:rFonts w:ascii="Times New Roman" w:hAnsi="Times New Roman" w:hint="eastAsia"/>
          <w:szCs w:val="21"/>
        </w:rPr>
        <w:t xml:space="preserve">/ 286 </w:t>
      </w:r>
      <w:proofErr w:type="spellStart"/>
      <w:r w:rsidRPr="006C6293">
        <w:rPr>
          <w:rFonts w:ascii="Times New Roman" w:hAnsi="Times New Roman" w:hint="eastAsia"/>
          <w:szCs w:val="21"/>
        </w:rPr>
        <w:t>pMCI</w:t>
      </w:r>
      <w:proofErr w:type="spellEnd"/>
      <w:r w:rsidRPr="006C6293">
        <w:rPr>
          <w:rFonts w:ascii="Times New Roman" w:hAnsi="Times New Roman" w:hint="eastAsia"/>
          <w:szCs w:val="21"/>
        </w:rPr>
        <w:t xml:space="preserve">) were enrolled. </w:t>
      </w:r>
    </w:p>
    <w:p w14:paraId="29D088AD" w14:textId="77777777" w:rsidR="00D87EFA" w:rsidRPr="006C6293" w:rsidRDefault="004A590A" w:rsidP="00C47255">
      <w:pPr>
        <w:numPr>
          <w:ilvl w:val="1"/>
          <w:numId w:val="1"/>
        </w:numPr>
        <w:spacing w:line="480" w:lineRule="auto"/>
        <w:rPr>
          <w:rFonts w:ascii="Times New Roman" w:hAnsi="Times New Roman"/>
          <w:b/>
          <w:bCs/>
          <w:sz w:val="28"/>
          <w:szCs w:val="36"/>
        </w:rPr>
      </w:pPr>
      <w:r w:rsidRPr="006C6293">
        <w:rPr>
          <w:rFonts w:ascii="Times New Roman" w:hAnsi="Times New Roman" w:hint="eastAsia"/>
          <w:b/>
          <w:bCs/>
          <w:sz w:val="28"/>
          <w:szCs w:val="36"/>
        </w:rPr>
        <w:t xml:space="preserve"> The demographic information of HCP dataset</w:t>
      </w:r>
    </w:p>
    <w:tbl>
      <w:tblPr>
        <w:tblStyle w:val="a4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3"/>
        <w:gridCol w:w="1897"/>
      </w:tblGrid>
      <w:tr w:rsidR="006C6293" w:rsidRPr="006C6293" w14:paraId="42C55BC3" w14:textId="77777777">
        <w:trPr>
          <w:jc w:val="center"/>
        </w:trPr>
        <w:tc>
          <w:tcPr>
            <w:tcW w:w="2583" w:type="dxa"/>
            <w:tcBorders>
              <w:bottom w:val="single" w:sz="4" w:space="0" w:color="auto"/>
            </w:tcBorders>
          </w:tcPr>
          <w:p w14:paraId="40182B77" w14:textId="77777777" w:rsidR="00D87EFA" w:rsidRPr="006C6293" w:rsidRDefault="004A590A" w:rsidP="00C47255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C6293">
              <w:rPr>
                <w:rFonts w:ascii="Times New Roman" w:hAnsi="Times New Roman" w:hint="eastAsia"/>
              </w:rPr>
              <w:t>Category</w:t>
            </w:r>
          </w:p>
        </w:tc>
        <w:tc>
          <w:tcPr>
            <w:tcW w:w="1897" w:type="dxa"/>
            <w:tcBorders>
              <w:bottom w:val="single" w:sz="4" w:space="0" w:color="auto"/>
            </w:tcBorders>
          </w:tcPr>
          <w:p w14:paraId="7A484D2B" w14:textId="62F4990D" w:rsidR="00D87EFA" w:rsidRPr="006C6293" w:rsidRDefault="009C6507" w:rsidP="00C47255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C6293">
              <w:rPr>
                <w:rFonts w:ascii="Times New Roman" w:hAnsi="Times New Roman" w:hint="eastAsia"/>
              </w:rPr>
              <w:t>Value</w:t>
            </w:r>
          </w:p>
        </w:tc>
      </w:tr>
      <w:tr w:rsidR="006C6293" w:rsidRPr="006C6293" w14:paraId="150804C0" w14:textId="77777777">
        <w:trPr>
          <w:jc w:val="center"/>
        </w:trPr>
        <w:tc>
          <w:tcPr>
            <w:tcW w:w="2583" w:type="dxa"/>
            <w:tcBorders>
              <w:top w:val="single" w:sz="4" w:space="0" w:color="auto"/>
            </w:tcBorders>
          </w:tcPr>
          <w:p w14:paraId="285E2C78" w14:textId="77777777" w:rsidR="00D87EFA" w:rsidRPr="006C6293" w:rsidRDefault="004A590A" w:rsidP="00C47255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C6293">
              <w:rPr>
                <w:rFonts w:ascii="Times New Roman" w:hAnsi="Times New Roman" w:hint="eastAsia"/>
                <w:szCs w:val="21"/>
              </w:rPr>
              <w:t>Number</w:t>
            </w:r>
          </w:p>
        </w:tc>
        <w:tc>
          <w:tcPr>
            <w:tcW w:w="1897" w:type="dxa"/>
            <w:tcBorders>
              <w:top w:val="single" w:sz="4" w:space="0" w:color="auto"/>
            </w:tcBorders>
          </w:tcPr>
          <w:p w14:paraId="3FDCCF43" w14:textId="77777777" w:rsidR="00D87EFA" w:rsidRPr="006C6293" w:rsidRDefault="004A590A" w:rsidP="00C47255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C6293">
              <w:rPr>
                <w:rFonts w:ascii="Times New Roman" w:hAnsi="Times New Roman"/>
                <w:szCs w:val="21"/>
              </w:rPr>
              <w:t>1003</w:t>
            </w:r>
          </w:p>
        </w:tc>
      </w:tr>
      <w:tr w:rsidR="006C6293" w:rsidRPr="006C6293" w14:paraId="29068DB2" w14:textId="77777777">
        <w:trPr>
          <w:jc w:val="center"/>
        </w:trPr>
        <w:tc>
          <w:tcPr>
            <w:tcW w:w="2583" w:type="dxa"/>
          </w:tcPr>
          <w:p w14:paraId="6FAAF132" w14:textId="77777777" w:rsidR="00D87EFA" w:rsidRPr="006C6293" w:rsidRDefault="004A590A" w:rsidP="00C47255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C6293">
              <w:rPr>
                <w:rFonts w:ascii="Times New Roman" w:hAnsi="Times New Roman"/>
                <w:szCs w:val="21"/>
              </w:rPr>
              <w:t>Age range</w:t>
            </w:r>
          </w:p>
        </w:tc>
        <w:tc>
          <w:tcPr>
            <w:tcW w:w="1897" w:type="dxa"/>
          </w:tcPr>
          <w:p w14:paraId="0BF3F4E4" w14:textId="77777777" w:rsidR="00D87EFA" w:rsidRPr="006C6293" w:rsidRDefault="004A590A" w:rsidP="00C47255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C6293">
              <w:rPr>
                <w:rFonts w:ascii="Times New Roman" w:hAnsi="Times New Roman"/>
                <w:szCs w:val="21"/>
              </w:rPr>
              <w:t>22–37 years</w:t>
            </w:r>
          </w:p>
        </w:tc>
      </w:tr>
      <w:tr w:rsidR="006C6293" w:rsidRPr="006C6293" w14:paraId="3CB45605" w14:textId="77777777">
        <w:trPr>
          <w:jc w:val="center"/>
        </w:trPr>
        <w:tc>
          <w:tcPr>
            <w:tcW w:w="2583" w:type="dxa"/>
          </w:tcPr>
          <w:p w14:paraId="7B76A859" w14:textId="77777777" w:rsidR="00D87EFA" w:rsidRPr="006C6293" w:rsidRDefault="004A590A" w:rsidP="00C47255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C6293">
              <w:rPr>
                <w:rFonts w:ascii="Times New Roman" w:hAnsi="Times New Roman"/>
                <w:szCs w:val="21"/>
              </w:rPr>
              <w:t>Age (</w:t>
            </w:r>
            <w:proofErr w:type="spellStart"/>
            <w:r w:rsidRPr="006C6293">
              <w:rPr>
                <w:rFonts w:ascii="Times New Roman" w:hAnsi="Times New Roman"/>
                <w:szCs w:val="21"/>
              </w:rPr>
              <w:t>mean±SD</w:t>
            </w:r>
            <w:proofErr w:type="spellEnd"/>
            <w:r w:rsidRPr="006C6293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97" w:type="dxa"/>
          </w:tcPr>
          <w:p w14:paraId="12255180" w14:textId="77777777" w:rsidR="00D87EFA" w:rsidRPr="006C6293" w:rsidRDefault="004A590A" w:rsidP="00C47255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6C6293">
              <w:rPr>
                <w:rFonts w:ascii="Times New Roman" w:hAnsi="Times New Roman"/>
                <w:szCs w:val="21"/>
              </w:rPr>
              <w:t>28.71±3.71 years</w:t>
            </w:r>
          </w:p>
        </w:tc>
      </w:tr>
      <w:tr w:rsidR="006C6293" w:rsidRPr="006C6293" w14:paraId="6979899E" w14:textId="77777777">
        <w:trPr>
          <w:jc w:val="center"/>
        </w:trPr>
        <w:tc>
          <w:tcPr>
            <w:tcW w:w="2583" w:type="dxa"/>
          </w:tcPr>
          <w:p w14:paraId="6D54D255" w14:textId="5021E322" w:rsidR="00D87EFA" w:rsidRPr="006C6293" w:rsidRDefault="004A590A" w:rsidP="00C47255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C6293">
              <w:rPr>
                <w:rFonts w:ascii="Times New Roman" w:hAnsi="Times New Roman" w:hint="eastAsia"/>
                <w:szCs w:val="21"/>
              </w:rPr>
              <w:t>Gender</w:t>
            </w:r>
            <w:r w:rsidRPr="006C6293">
              <w:rPr>
                <w:rFonts w:ascii="Times New Roman" w:hAnsi="Times New Roman"/>
                <w:szCs w:val="21"/>
              </w:rPr>
              <w:t xml:space="preserve"> (male</w:t>
            </w:r>
            <w:r w:rsidR="00DA4B93" w:rsidRPr="006C6293">
              <w:rPr>
                <w:rFonts w:ascii="Times New Roman" w:hAnsi="Times New Roman"/>
                <w:szCs w:val="21"/>
              </w:rPr>
              <w:t>/</w:t>
            </w:r>
            <w:r w:rsidRPr="006C6293">
              <w:rPr>
                <w:rFonts w:ascii="Times New Roman" w:hAnsi="Times New Roman"/>
                <w:szCs w:val="21"/>
              </w:rPr>
              <w:t>female)</w:t>
            </w:r>
          </w:p>
        </w:tc>
        <w:tc>
          <w:tcPr>
            <w:tcW w:w="1897" w:type="dxa"/>
          </w:tcPr>
          <w:p w14:paraId="6A1602E2" w14:textId="66F0CBE2" w:rsidR="00D87EFA" w:rsidRPr="006C6293" w:rsidRDefault="004A590A" w:rsidP="00C47255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6C6293">
              <w:rPr>
                <w:rFonts w:ascii="Times New Roman" w:hAnsi="Times New Roman"/>
                <w:szCs w:val="21"/>
              </w:rPr>
              <w:t>469</w:t>
            </w:r>
            <w:r w:rsidR="00DA4B93" w:rsidRPr="006C6293">
              <w:rPr>
                <w:rFonts w:ascii="Times New Roman" w:hAnsi="Times New Roman"/>
                <w:szCs w:val="21"/>
              </w:rPr>
              <w:t>/</w:t>
            </w:r>
            <w:r w:rsidRPr="006C6293">
              <w:rPr>
                <w:rFonts w:ascii="Times New Roman" w:hAnsi="Times New Roman"/>
                <w:szCs w:val="21"/>
              </w:rPr>
              <w:t>534</w:t>
            </w:r>
          </w:p>
        </w:tc>
      </w:tr>
    </w:tbl>
    <w:p w14:paraId="76A1535A" w14:textId="77777777" w:rsidR="00D87EFA" w:rsidRPr="006C6293" w:rsidRDefault="004A590A" w:rsidP="00C47255">
      <w:pPr>
        <w:spacing w:line="480" w:lineRule="auto"/>
        <w:jc w:val="center"/>
        <w:rPr>
          <w:rFonts w:ascii="Times New Roman" w:hAnsi="Times New Roman"/>
          <w:sz w:val="22"/>
          <w:szCs w:val="28"/>
        </w:rPr>
      </w:pPr>
      <w:r w:rsidRPr="006C6293">
        <w:rPr>
          <w:rFonts w:ascii="Times New Roman" w:hAnsi="Times New Roman" w:hint="eastAsia"/>
          <w:sz w:val="22"/>
          <w:szCs w:val="28"/>
        </w:rPr>
        <w:t>Table S1: The demographic information of HCP dataset</w:t>
      </w:r>
    </w:p>
    <w:p w14:paraId="307E2DBD" w14:textId="668557DF" w:rsidR="00A57BD5" w:rsidRPr="006C6293" w:rsidRDefault="004A590A" w:rsidP="00C47255">
      <w:pPr>
        <w:numPr>
          <w:ilvl w:val="1"/>
          <w:numId w:val="1"/>
        </w:numPr>
        <w:spacing w:line="480" w:lineRule="auto"/>
        <w:rPr>
          <w:rFonts w:ascii="Times New Roman" w:hAnsi="Times New Roman"/>
          <w:b/>
          <w:bCs/>
          <w:sz w:val="28"/>
          <w:szCs w:val="36"/>
        </w:rPr>
      </w:pPr>
      <w:r w:rsidRPr="006C6293">
        <w:rPr>
          <w:rFonts w:ascii="Times New Roman" w:hAnsi="Times New Roman"/>
          <w:b/>
          <w:bCs/>
          <w:sz w:val="28"/>
          <w:szCs w:val="36"/>
        </w:rPr>
        <w:t xml:space="preserve"> </w:t>
      </w:r>
      <w:r w:rsidR="009C6507" w:rsidRPr="006C6293">
        <w:rPr>
          <w:rFonts w:ascii="Times New Roman" w:hAnsi="Times New Roman"/>
          <w:b/>
          <w:bCs/>
          <w:sz w:val="28"/>
          <w:szCs w:val="36"/>
        </w:rPr>
        <w:t>The</w:t>
      </w:r>
      <w:r w:rsidR="00A57BD5" w:rsidRPr="006C6293">
        <w:rPr>
          <w:rFonts w:ascii="Times New Roman" w:hAnsi="Times New Roman"/>
          <w:b/>
          <w:bCs/>
          <w:sz w:val="28"/>
          <w:szCs w:val="36"/>
        </w:rPr>
        <w:t xml:space="preserve"> feature normalization manners</w:t>
      </w:r>
    </w:p>
    <w:p w14:paraId="73E154AC" w14:textId="3349B30D" w:rsidR="00A57BD5" w:rsidRPr="006C6293" w:rsidRDefault="00A57BD5" w:rsidP="00C47255">
      <w:pPr>
        <w:spacing w:line="480" w:lineRule="auto"/>
        <w:rPr>
          <w:rFonts w:ascii="Times New Roman" w:hAnsi="Times New Roman"/>
          <w:szCs w:val="21"/>
        </w:rPr>
      </w:pPr>
      <w:r w:rsidRPr="006C6293">
        <w:rPr>
          <w:rFonts w:ascii="Times New Roman" w:hAnsi="Times New Roman"/>
          <w:szCs w:val="21"/>
        </w:rPr>
        <w:lastRenderedPageBreak/>
        <w:t xml:space="preserve">Max-Min: </w:t>
      </w:r>
    </w:p>
    <w:p w14:paraId="2D66D536" w14:textId="3D215F43" w:rsidR="00DA4B93" w:rsidRPr="006C6293" w:rsidRDefault="00DA4B93" w:rsidP="00C47255">
      <w:pPr>
        <w:spacing w:line="480" w:lineRule="auto"/>
        <w:rPr>
          <w:rFonts w:ascii="Cambria Math" w:hAnsi="Cambria Math"/>
          <w:kern w:val="0"/>
          <w:sz w:val="18"/>
          <w:szCs w:val="18"/>
          <w:lang w:bidi="ar"/>
        </w:rPr>
      </w:pPr>
      <m:oMathPara>
        <m:oMath>
          <m:r>
            <m:rPr>
              <m:sty m:val="bi"/>
            </m:rPr>
            <w:rPr>
              <w:rFonts w:ascii="Cambria Math" w:hAnsi="Cambria Math"/>
              <w:kern w:val="0"/>
              <w:sz w:val="18"/>
              <w:szCs w:val="18"/>
              <w:lang w:bidi="ar"/>
            </w:rPr>
            <m:t>y</m:t>
          </m:r>
          <m:r>
            <m:rPr>
              <m:sty m:val="p"/>
            </m:rPr>
            <w:rPr>
              <w:rFonts w:ascii="Cambria Math" w:hAnsi="Cambria Math"/>
              <w:kern w:val="0"/>
              <w:sz w:val="18"/>
              <w:szCs w:val="18"/>
              <w:lang w:bidi="ar"/>
            </w:rPr>
            <m:t>=</m:t>
          </m:r>
          <m:f>
            <m:fPr>
              <m:ctrlPr>
                <w:rPr>
                  <w:rFonts w:ascii="Cambria Math" w:hAnsi="Cambria Math"/>
                  <w:kern w:val="0"/>
                  <w:sz w:val="18"/>
                  <w:szCs w:val="18"/>
                  <w:lang w:bidi="ar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kern w:val="0"/>
                  <w:sz w:val="18"/>
                  <w:szCs w:val="18"/>
                  <w:lang w:bidi="ar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  <w:kern w:val="0"/>
                  <w:sz w:val="18"/>
                  <w:szCs w:val="18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min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max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kern w:val="0"/>
                  <w:sz w:val="18"/>
                  <w:szCs w:val="18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min</m:t>
                  </m:r>
                </m:sub>
              </m:sSub>
            </m:den>
          </m:f>
        </m:oMath>
      </m:oMathPara>
    </w:p>
    <w:p w14:paraId="59B4E321" w14:textId="7192B9CF" w:rsidR="00A57BD5" w:rsidRPr="006C6293" w:rsidRDefault="00A57BD5" w:rsidP="00C47255">
      <w:pPr>
        <w:spacing w:line="480" w:lineRule="auto"/>
        <w:rPr>
          <w:rFonts w:ascii="Times New Roman" w:hAnsi="Times New Roman"/>
          <w:kern w:val="0"/>
          <w:sz w:val="18"/>
          <w:szCs w:val="18"/>
          <w:lang w:bidi="ar"/>
        </w:rPr>
      </w:pPr>
      <w:r w:rsidRPr="006C6293">
        <w:rPr>
          <w:rFonts w:ascii="Times New Roman" w:hAnsi="Times New Roman"/>
          <w:szCs w:val="21"/>
        </w:rPr>
        <w:t>Max-Min (map into [-1, 1]):</w:t>
      </w:r>
      <w:r w:rsidRPr="006C6293">
        <w:rPr>
          <w:rFonts w:ascii="Times New Roman" w:hAnsi="Times New Roman"/>
          <w:szCs w:val="21"/>
        </w:rPr>
        <w:br/>
      </w:r>
      <m:oMathPara>
        <m:oMath>
          <m:r>
            <m:rPr>
              <m:sty m:val="p"/>
            </m:rPr>
            <w:rPr>
              <w:rFonts w:ascii="Cambria Math" w:hAnsi="Cambria Math"/>
              <w:kern w:val="0"/>
              <w:sz w:val="18"/>
              <w:szCs w:val="18"/>
              <w:lang w:bidi="ar"/>
            </w:rPr>
            <m:t>y=</m:t>
          </m:r>
          <m:f>
            <m:fPr>
              <m:ctrlPr>
                <w:rPr>
                  <w:rFonts w:ascii="Cambria Math" w:hAnsi="Cambria Math"/>
                  <w:kern w:val="0"/>
                  <w:sz w:val="18"/>
                  <w:szCs w:val="18"/>
                  <w:lang w:bidi="ar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kern w:val="0"/>
                  <w:sz w:val="18"/>
                  <w:szCs w:val="18"/>
                  <w:lang w:bidi="ar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y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max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kern w:val="0"/>
                  <w:sz w:val="18"/>
                  <w:szCs w:val="18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y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min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kern w:val="0"/>
                  <w:sz w:val="18"/>
                  <w:szCs w:val="18"/>
                  <w:lang w:bidi="ar"/>
                </w:rPr>
                <m:t>)×(x-</m:t>
              </m:r>
              <m:sSub>
                <m:sSubPr>
                  <m:ctrl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min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kern w:val="0"/>
                  <w:sz w:val="18"/>
                  <w:szCs w:val="18"/>
                  <w:lang w:bidi="ar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max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kern w:val="0"/>
                  <w:sz w:val="18"/>
                  <w:szCs w:val="18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18"/>
                      <w:szCs w:val="18"/>
                      <w:lang w:bidi="ar"/>
                    </w:rPr>
                    <m:t>min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/>
              <w:kern w:val="0"/>
              <w:sz w:val="18"/>
              <w:szCs w:val="18"/>
              <w:lang w:bidi="ar"/>
            </w:rPr>
            <m:t>+</m:t>
          </m:r>
          <m:sSub>
            <m:sSubPr>
              <m:ctrlPr>
                <w:rPr>
                  <w:rFonts w:ascii="Cambria Math" w:hAnsi="Cambria Math"/>
                  <w:kern w:val="0"/>
                  <w:sz w:val="18"/>
                  <w:szCs w:val="18"/>
                  <w:lang w:bidi="ar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kern w:val="0"/>
                  <w:sz w:val="18"/>
                  <w:szCs w:val="18"/>
                  <w:lang w:bidi="ar"/>
                </w:rPr>
                <m:t>y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kern w:val="0"/>
                  <w:sz w:val="18"/>
                  <w:szCs w:val="18"/>
                  <w:lang w:bidi="ar"/>
                </w:rPr>
                <m:t>min</m:t>
              </m:r>
            </m:sub>
          </m:sSub>
        </m:oMath>
      </m:oMathPara>
    </w:p>
    <w:p w14:paraId="24EF2CFE" w14:textId="51819432" w:rsidR="005A57D9" w:rsidRPr="00C47255" w:rsidRDefault="005A57D9" w:rsidP="00C47255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  <w:r w:rsidRPr="00C47255">
        <w:rPr>
          <w:rFonts w:ascii="Times New Roman" w:hAnsi="Times New Roman"/>
          <w:szCs w:val="21"/>
        </w:rPr>
        <w:t>Where x is the original feature, y is the normalized feature.</w:t>
      </w:r>
    </w:p>
    <w:p w14:paraId="291A62BD" w14:textId="703E27DA" w:rsidR="00FC332A" w:rsidRPr="006C6293" w:rsidRDefault="00FC332A" w:rsidP="00C47255">
      <w:pPr>
        <w:numPr>
          <w:ilvl w:val="1"/>
          <w:numId w:val="1"/>
        </w:numPr>
        <w:spacing w:line="480" w:lineRule="auto"/>
        <w:rPr>
          <w:rFonts w:ascii="Times New Roman" w:hAnsi="Times New Roman"/>
          <w:b/>
          <w:bCs/>
          <w:sz w:val="28"/>
          <w:szCs w:val="36"/>
        </w:rPr>
      </w:pPr>
      <w:r w:rsidRPr="006C6293">
        <w:rPr>
          <w:rFonts w:ascii="Times New Roman" w:hAnsi="Times New Roman" w:hint="eastAsia"/>
          <w:b/>
          <w:bCs/>
          <w:sz w:val="28"/>
          <w:szCs w:val="36"/>
        </w:rPr>
        <w:t>Processing</w:t>
      </w:r>
      <w:r w:rsidRPr="006C6293">
        <w:rPr>
          <w:rFonts w:ascii="Times New Roman" w:hAnsi="Times New Roman"/>
          <w:b/>
          <w:bCs/>
          <w:sz w:val="28"/>
          <w:szCs w:val="36"/>
        </w:rPr>
        <w:t xml:space="preserve"> </w:t>
      </w:r>
      <w:r w:rsidRPr="006C6293">
        <w:rPr>
          <w:rFonts w:ascii="Times New Roman" w:hAnsi="Times New Roman" w:hint="eastAsia"/>
          <w:b/>
          <w:bCs/>
          <w:sz w:val="28"/>
          <w:szCs w:val="36"/>
        </w:rPr>
        <w:t>steps</w:t>
      </w:r>
      <w:r w:rsidRPr="006C6293">
        <w:rPr>
          <w:rFonts w:ascii="Times New Roman" w:hAnsi="Times New Roman"/>
          <w:b/>
          <w:bCs/>
          <w:sz w:val="28"/>
          <w:szCs w:val="36"/>
        </w:rPr>
        <w:t xml:space="preserve"> of RSFC for HCP dataset</w:t>
      </w:r>
    </w:p>
    <w:p w14:paraId="1B8BC65E" w14:textId="2BCA8BAB" w:rsidR="005509D9" w:rsidRPr="006C6293" w:rsidRDefault="004F4401" w:rsidP="00C47255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  <w:r w:rsidRPr="006C6293">
        <w:rPr>
          <w:rFonts w:ascii="Times New Roman" w:hAnsi="Times New Roman"/>
          <w:szCs w:val="21"/>
        </w:rPr>
        <w:t>In HCP dataset, two scanning sessions (REST1 and</w:t>
      </w:r>
      <w:r w:rsidRPr="006C6293">
        <w:rPr>
          <w:rFonts w:ascii="Times New Roman" w:hAnsi="Times New Roman" w:hint="eastAsia"/>
          <w:szCs w:val="21"/>
        </w:rPr>
        <w:t xml:space="preserve"> </w:t>
      </w:r>
      <w:r w:rsidRPr="006C6293">
        <w:rPr>
          <w:rFonts w:ascii="Times New Roman" w:hAnsi="Times New Roman"/>
          <w:szCs w:val="21"/>
        </w:rPr>
        <w:t xml:space="preserve">REST2) of high spatial–temporal resolution </w:t>
      </w:r>
      <w:proofErr w:type="spellStart"/>
      <w:r w:rsidRPr="006C6293">
        <w:rPr>
          <w:rFonts w:ascii="Times New Roman" w:hAnsi="Times New Roman"/>
          <w:szCs w:val="21"/>
        </w:rPr>
        <w:t>rs</w:t>
      </w:r>
      <w:proofErr w:type="spellEnd"/>
      <w:r w:rsidRPr="006C6293">
        <w:rPr>
          <w:rFonts w:ascii="Times New Roman" w:hAnsi="Times New Roman"/>
          <w:szCs w:val="21"/>
        </w:rPr>
        <w:t>-fMRI data were</w:t>
      </w:r>
      <w:r w:rsidRPr="006C6293">
        <w:rPr>
          <w:rFonts w:ascii="Times New Roman" w:hAnsi="Times New Roman" w:hint="eastAsia"/>
          <w:szCs w:val="21"/>
        </w:rPr>
        <w:t xml:space="preserve"> </w:t>
      </w:r>
      <w:r w:rsidRPr="006C6293">
        <w:rPr>
          <w:rFonts w:ascii="Times New Roman" w:hAnsi="Times New Roman"/>
          <w:szCs w:val="21"/>
        </w:rPr>
        <w:t>acquired during two consecutive days. Both sessions were scanned at</w:t>
      </w:r>
      <w:r w:rsidRPr="006C6293">
        <w:rPr>
          <w:rFonts w:ascii="Times New Roman" w:hAnsi="Times New Roman" w:hint="eastAsia"/>
          <w:szCs w:val="21"/>
        </w:rPr>
        <w:t xml:space="preserve"> </w:t>
      </w:r>
      <w:r w:rsidRPr="006C6293">
        <w:rPr>
          <w:rFonts w:ascii="Times New Roman" w:hAnsi="Times New Roman"/>
          <w:szCs w:val="21"/>
        </w:rPr>
        <w:t>right-to-left (run1) and left-to-right (run2) phase encoding direction,</w:t>
      </w:r>
      <w:r w:rsidRPr="006C6293">
        <w:rPr>
          <w:rFonts w:ascii="Times New Roman" w:hAnsi="Times New Roman" w:hint="eastAsia"/>
          <w:szCs w:val="21"/>
        </w:rPr>
        <w:t xml:space="preserve"> </w:t>
      </w:r>
      <w:r w:rsidRPr="006C6293">
        <w:rPr>
          <w:rFonts w:ascii="Times New Roman" w:hAnsi="Times New Roman"/>
          <w:szCs w:val="21"/>
        </w:rPr>
        <w:t xml:space="preserve">and </w:t>
      </w:r>
      <w:r w:rsidR="00945937" w:rsidRPr="006C6293">
        <w:rPr>
          <w:rFonts w:ascii="Times New Roman" w:hAnsi="Times New Roman"/>
          <w:szCs w:val="21"/>
        </w:rPr>
        <w:t xml:space="preserve">there were </w:t>
      </w:r>
      <w:r w:rsidRPr="006C6293">
        <w:rPr>
          <w:rFonts w:ascii="Times New Roman" w:hAnsi="Times New Roman"/>
          <w:szCs w:val="21"/>
        </w:rPr>
        <w:t xml:space="preserve">1,200 volumes in each run. </w:t>
      </w:r>
      <w:r w:rsidR="00CB0043" w:rsidRPr="006C6293">
        <w:rPr>
          <w:rFonts w:ascii="Times New Roman" w:hAnsi="Times New Roman"/>
          <w:szCs w:val="21"/>
        </w:rPr>
        <w:t xml:space="preserve">Each run of </w:t>
      </w:r>
      <w:proofErr w:type="spellStart"/>
      <w:r w:rsidR="00CB0043" w:rsidRPr="006C6293">
        <w:rPr>
          <w:rFonts w:ascii="Times New Roman" w:hAnsi="Times New Roman"/>
          <w:szCs w:val="21"/>
        </w:rPr>
        <w:t>rs</w:t>
      </w:r>
      <w:proofErr w:type="spellEnd"/>
      <w:r w:rsidR="00CB0043" w:rsidRPr="006C6293">
        <w:rPr>
          <w:rFonts w:ascii="Times New Roman" w:hAnsi="Times New Roman"/>
          <w:szCs w:val="21"/>
        </w:rPr>
        <w:t xml:space="preserve">-fMRI data underwent a minimal preprocessed pipeline </w:t>
      </w:r>
      <w:r w:rsidR="00E62ECC" w:rsidRPr="006C6293">
        <w:rPr>
          <w:rFonts w:ascii="Times New Roman" w:hAnsi="Times New Roman"/>
          <w:szCs w:val="21"/>
        </w:rPr>
        <w:t xml:space="preserve">(Smith et al., 2013) </w:t>
      </w:r>
      <w:r w:rsidR="00CB0043" w:rsidRPr="006C6293">
        <w:rPr>
          <w:rFonts w:ascii="Times New Roman" w:hAnsi="Times New Roman"/>
          <w:szCs w:val="21"/>
        </w:rPr>
        <w:t>and ICA+FIX to</w:t>
      </w:r>
      <w:r w:rsidR="00CB0043" w:rsidRPr="006C6293">
        <w:rPr>
          <w:rFonts w:ascii="Times New Roman" w:hAnsi="Times New Roman" w:hint="eastAsia"/>
          <w:szCs w:val="21"/>
        </w:rPr>
        <w:t xml:space="preserve"> </w:t>
      </w:r>
      <w:r w:rsidR="00CB0043" w:rsidRPr="006C6293">
        <w:rPr>
          <w:rFonts w:ascii="Times New Roman" w:hAnsi="Times New Roman"/>
          <w:szCs w:val="21"/>
        </w:rPr>
        <w:t>remove the potential artifacts. All four runs were concatenated to</w:t>
      </w:r>
      <w:r w:rsidR="00CB0043" w:rsidRPr="006C6293">
        <w:rPr>
          <w:rFonts w:ascii="Times New Roman" w:hAnsi="Times New Roman" w:hint="eastAsia"/>
          <w:szCs w:val="21"/>
        </w:rPr>
        <w:t xml:space="preserve"> </w:t>
      </w:r>
      <w:r w:rsidR="00CB0043" w:rsidRPr="006C6293">
        <w:rPr>
          <w:rFonts w:ascii="Times New Roman" w:hAnsi="Times New Roman"/>
          <w:szCs w:val="21"/>
        </w:rPr>
        <w:t>form 4,800 volumes for each individual. After parcellation by</w:t>
      </w:r>
      <w:r w:rsidR="00CB0043" w:rsidRPr="006C6293">
        <w:rPr>
          <w:rFonts w:ascii="Times New Roman" w:hAnsi="Times New Roman" w:hint="eastAsia"/>
          <w:szCs w:val="21"/>
        </w:rPr>
        <w:t xml:space="preserve"> </w:t>
      </w:r>
      <w:r w:rsidR="0059645A" w:rsidRPr="006C6293">
        <w:rPr>
          <w:rFonts w:ascii="Times New Roman" w:hAnsi="Times New Roman"/>
          <w:szCs w:val="21"/>
        </w:rPr>
        <w:t xml:space="preserve">the </w:t>
      </w:r>
      <w:proofErr w:type="spellStart"/>
      <w:r w:rsidR="00CB0043" w:rsidRPr="006C6293">
        <w:rPr>
          <w:rFonts w:ascii="Times New Roman" w:hAnsi="Times New Roman"/>
          <w:szCs w:val="21"/>
        </w:rPr>
        <w:t>Brainnetome</w:t>
      </w:r>
      <w:proofErr w:type="spellEnd"/>
      <w:r w:rsidR="00CB0043" w:rsidRPr="006C6293">
        <w:rPr>
          <w:rFonts w:ascii="Times New Roman" w:hAnsi="Times New Roman"/>
          <w:szCs w:val="21"/>
        </w:rPr>
        <w:t xml:space="preserve"> Atlas, the subject-specific FC was</w:t>
      </w:r>
      <w:r w:rsidR="0059645A" w:rsidRPr="006C6293">
        <w:rPr>
          <w:rFonts w:ascii="Times New Roman" w:hAnsi="Times New Roman" w:hint="eastAsia"/>
          <w:szCs w:val="21"/>
        </w:rPr>
        <w:t xml:space="preserve"> </w:t>
      </w:r>
      <w:r w:rsidR="00CB0043" w:rsidRPr="006C6293">
        <w:rPr>
          <w:rFonts w:ascii="Times New Roman" w:hAnsi="Times New Roman"/>
          <w:szCs w:val="21"/>
        </w:rPr>
        <w:t>calculated using Pearson's correlation and then transformed into Z stats.</w:t>
      </w:r>
    </w:p>
    <w:p w14:paraId="2607A58C" w14:textId="54DA43F1" w:rsidR="00D87EFA" w:rsidRPr="006C6293" w:rsidRDefault="004A590A" w:rsidP="00C47255">
      <w:pPr>
        <w:numPr>
          <w:ilvl w:val="1"/>
          <w:numId w:val="1"/>
        </w:numPr>
        <w:spacing w:line="480" w:lineRule="auto"/>
        <w:rPr>
          <w:rFonts w:ascii="Times New Roman" w:hAnsi="Times New Roman"/>
          <w:b/>
          <w:bCs/>
          <w:sz w:val="28"/>
          <w:szCs w:val="36"/>
        </w:rPr>
      </w:pPr>
      <w:r w:rsidRPr="006C6293">
        <w:rPr>
          <w:rFonts w:ascii="Times New Roman" w:hAnsi="Times New Roman" w:hint="eastAsia"/>
          <w:b/>
          <w:bCs/>
          <w:sz w:val="28"/>
          <w:szCs w:val="36"/>
        </w:rPr>
        <w:t>Calculation of network properties</w:t>
      </w:r>
      <w:bookmarkEnd w:id="0"/>
    </w:p>
    <w:p w14:paraId="0E66BD76" w14:textId="2D03794D" w:rsidR="00D87EFA" w:rsidRPr="006C6293" w:rsidRDefault="004A590A" w:rsidP="00C47255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  <w:r w:rsidRPr="006C6293">
        <w:rPr>
          <w:rFonts w:ascii="Times New Roman" w:hAnsi="Times New Roman" w:hint="eastAsia"/>
          <w:szCs w:val="21"/>
        </w:rPr>
        <w:t>In this study, we define a graph G composed of unweighted and undirected edges. Each node represents the specific ROI</w:t>
      </w:r>
      <w:r w:rsidRPr="006C6293">
        <w:rPr>
          <w:rFonts w:ascii="Times New Roman" w:hAnsi="Times New Roman"/>
          <w:szCs w:val="21"/>
        </w:rPr>
        <w:t xml:space="preserve"> in the brain atlas</w:t>
      </w:r>
      <w:r w:rsidRPr="006C6293">
        <w:rPr>
          <w:rFonts w:ascii="Times New Roman" w:hAnsi="Times New Roman" w:hint="eastAsia"/>
          <w:szCs w:val="21"/>
        </w:rPr>
        <w:t xml:space="preserve"> </w:t>
      </w:r>
      <w:r w:rsidRPr="006C6293">
        <w:rPr>
          <w:rFonts w:ascii="Times New Roman" w:hAnsi="Times New Roman"/>
          <w:szCs w:val="21"/>
        </w:rPr>
        <w:t>while</w:t>
      </w:r>
      <w:r w:rsidRPr="006C6293">
        <w:rPr>
          <w:rFonts w:ascii="Times New Roman" w:hAnsi="Times New Roman" w:hint="eastAsia"/>
          <w:szCs w:val="21"/>
        </w:rPr>
        <w:t xml:space="preserve"> each edge </w:t>
      </w:r>
      <w:r w:rsidRPr="006C6293">
        <w:rPr>
          <w:rFonts w:ascii="Times New Roman" w:hAnsi="Times New Roman"/>
          <w:szCs w:val="21"/>
        </w:rPr>
        <w:t>equals to</w:t>
      </w:r>
      <w:r w:rsidRPr="006C6293">
        <w:rPr>
          <w:rFonts w:ascii="Times New Roman" w:hAnsi="Times New Roman" w:hint="eastAsia"/>
          <w:szCs w:val="21"/>
        </w:rPr>
        <w:t xml:space="preserve"> the correlation</w:t>
      </w:r>
      <w:r w:rsidRPr="006C6293">
        <w:rPr>
          <w:rFonts w:ascii="Times New Roman" w:hAnsi="Times New Roman"/>
          <w:szCs w:val="21"/>
        </w:rPr>
        <w:t>al values</w:t>
      </w:r>
      <w:r w:rsidRPr="006C6293">
        <w:rPr>
          <w:rFonts w:ascii="Times New Roman" w:hAnsi="Times New Roman" w:hint="eastAsia"/>
          <w:szCs w:val="21"/>
        </w:rPr>
        <w:t xml:space="preserve"> between two nodes</w:t>
      </w:r>
      <w:r w:rsidR="008C4EB0" w:rsidRPr="006C6293">
        <w:rPr>
          <w:rFonts w:ascii="Times New Roman" w:hAnsi="Times New Roman"/>
          <w:szCs w:val="21"/>
        </w:rPr>
        <w:t xml:space="preserve"> and then binarized </w:t>
      </w:r>
      <w:r w:rsidR="00171E8D" w:rsidRPr="006C6293">
        <w:rPr>
          <w:rFonts w:ascii="Times New Roman" w:hAnsi="Times New Roman" w:hint="eastAsia"/>
          <w:szCs w:val="21"/>
        </w:rPr>
        <w:t>according</w:t>
      </w:r>
      <w:r w:rsidR="00171E8D" w:rsidRPr="006C6293">
        <w:rPr>
          <w:rFonts w:ascii="Times New Roman" w:hAnsi="Times New Roman"/>
          <w:szCs w:val="21"/>
        </w:rPr>
        <w:t xml:space="preserve"> </w:t>
      </w:r>
      <w:r w:rsidR="00171E8D" w:rsidRPr="006C6293">
        <w:rPr>
          <w:rFonts w:ascii="Times New Roman" w:hAnsi="Times New Roman" w:hint="eastAsia"/>
          <w:szCs w:val="21"/>
        </w:rPr>
        <w:t>to</w:t>
      </w:r>
      <w:r w:rsidR="00171E8D" w:rsidRPr="006C6293">
        <w:rPr>
          <w:rFonts w:ascii="Times New Roman" w:hAnsi="Times New Roman"/>
          <w:szCs w:val="21"/>
        </w:rPr>
        <w:t xml:space="preserve"> the</w:t>
      </w:r>
      <w:r w:rsidR="008C4EB0" w:rsidRPr="006C6293">
        <w:rPr>
          <w:rFonts w:ascii="Times New Roman" w:hAnsi="Times New Roman"/>
          <w:szCs w:val="21"/>
        </w:rPr>
        <w:t xml:space="preserve"> sparsity threshold</w:t>
      </w:r>
      <w:r w:rsidRPr="006C6293">
        <w:rPr>
          <w:rFonts w:ascii="Times New Roman" w:hAnsi="Times New Roman" w:hint="eastAsia"/>
          <w:szCs w:val="21"/>
        </w:rPr>
        <w:t>. N is the number of nodes in the graph.</w:t>
      </w:r>
    </w:p>
    <w:p w14:paraId="167F03EE" w14:textId="77777777" w:rsidR="00D87EFA" w:rsidRPr="006C6293" w:rsidRDefault="004A590A" w:rsidP="00C47255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  <w:r w:rsidRPr="006C6293">
        <w:rPr>
          <w:rFonts w:ascii="Times New Roman" w:hAnsi="Times New Roman" w:hint="eastAsia"/>
          <w:i/>
          <w:iCs/>
          <w:szCs w:val="21"/>
        </w:rPr>
        <w:t>Characteristic path length (</w:t>
      </w:r>
      <w:proofErr w:type="spellStart"/>
      <w:r w:rsidRPr="006C6293">
        <w:rPr>
          <w:rFonts w:ascii="Times New Roman" w:hAnsi="Times New Roman" w:hint="eastAsia"/>
          <w:i/>
          <w:iCs/>
          <w:szCs w:val="21"/>
        </w:rPr>
        <w:t>L</w:t>
      </w:r>
      <w:r w:rsidRPr="006C6293">
        <w:rPr>
          <w:rFonts w:ascii="Times New Roman" w:hAnsi="Times New Roman" w:hint="eastAsia"/>
          <w:i/>
          <w:iCs/>
          <w:szCs w:val="21"/>
          <w:vertAlign w:val="subscript"/>
        </w:rPr>
        <w:t>p</w:t>
      </w:r>
      <w:proofErr w:type="spellEnd"/>
      <w:r w:rsidRPr="006C6293">
        <w:rPr>
          <w:rFonts w:ascii="Times New Roman" w:hAnsi="Times New Roman" w:hint="eastAsia"/>
          <w:i/>
          <w:iCs/>
          <w:szCs w:val="21"/>
        </w:rPr>
        <w:t>).</w:t>
      </w:r>
      <w:r w:rsidRPr="006C6293">
        <w:rPr>
          <w:rFonts w:ascii="Times New Roman" w:hAnsi="Times New Roman" w:hint="eastAsia"/>
          <w:szCs w:val="21"/>
        </w:rPr>
        <w:t xml:space="preserve"> </w:t>
      </w:r>
      <w:bookmarkStart w:id="1" w:name="OLE_LINK5"/>
      <w:r w:rsidRPr="006C6293">
        <w:rPr>
          <w:rFonts w:ascii="Times New Roman" w:hAnsi="Times New Roman" w:hint="eastAsia"/>
          <w:szCs w:val="21"/>
        </w:rPr>
        <w:t>The shortest path length</w:t>
      </w:r>
      <w:r w:rsidRPr="006C6293">
        <w:rPr>
          <w:rFonts w:ascii="Times New Roman" w:hAnsi="Times New Roman" w:hint="eastAsia"/>
          <w:position w:val="-14"/>
          <w:szCs w:val="21"/>
        </w:rPr>
        <w:object w:dxaOrig="384" w:dyaOrig="384" w14:anchorId="1353E7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2pt;height:19.2pt" o:ole="">
            <v:imagedata r:id="rId8" o:title=""/>
          </v:shape>
          <o:OLEObject Type="Embed" ProgID="Equation.KSEE3" ShapeID="_x0000_i1025" DrawAspect="Content" ObjectID="_1714848923" r:id="rId9"/>
        </w:object>
      </w:r>
      <w:r w:rsidRPr="006C6293">
        <w:rPr>
          <w:rFonts w:ascii="Times New Roman" w:hAnsi="Times New Roman" w:hint="eastAsia"/>
          <w:szCs w:val="21"/>
        </w:rPr>
        <w:t>between node</w:t>
      </w:r>
      <w:r w:rsidRPr="006C6293">
        <w:rPr>
          <w:rFonts w:ascii="Times New Roman" w:hAnsi="Times New Roman" w:hint="eastAsia"/>
          <w:position w:val="-6"/>
          <w:szCs w:val="21"/>
        </w:rPr>
        <w:object w:dxaOrig="141" w:dyaOrig="262" w14:anchorId="14D55A44">
          <v:shape id="_x0000_i1026" type="#_x0000_t75" style="width:7.05pt;height:13.1pt" o:ole="">
            <v:imagedata r:id="rId10" o:title=""/>
          </v:shape>
          <o:OLEObject Type="Embed" ProgID="Equation.KSEE3" ShapeID="_x0000_i1026" DrawAspect="Content" ObjectID="_1714848924" r:id="rId11"/>
        </w:object>
      </w:r>
      <w:r w:rsidRPr="006C6293">
        <w:rPr>
          <w:rFonts w:ascii="Times New Roman" w:hAnsi="Times New Roman" w:hint="eastAsia"/>
          <w:szCs w:val="21"/>
        </w:rPr>
        <w:t>and</w:t>
      </w:r>
      <w:r w:rsidRPr="006C6293">
        <w:rPr>
          <w:rFonts w:ascii="Times New Roman" w:hAnsi="Times New Roman" w:hint="eastAsia"/>
          <w:position w:val="-10"/>
          <w:szCs w:val="21"/>
        </w:rPr>
        <w:object w:dxaOrig="202" w:dyaOrig="303" w14:anchorId="57F48E4F">
          <v:shape id="_x0000_i1027" type="#_x0000_t75" style="width:9.75pt;height:15.15pt" o:ole="">
            <v:imagedata r:id="rId12" o:title=""/>
          </v:shape>
          <o:OLEObject Type="Embed" ProgID="Equation.KSEE3" ShapeID="_x0000_i1027" DrawAspect="Content" ObjectID="_1714848925" r:id="rId13"/>
        </w:object>
      </w:r>
      <w:r w:rsidRPr="006C6293">
        <w:rPr>
          <w:rFonts w:ascii="Times New Roman" w:hAnsi="Times New Roman" w:hint="eastAsia"/>
          <w:szCs w:val="21"/>
        </w:rPr>
        <w:t>is defined as the least number of edges to connect them</w:t>
      </w:r>
      <w:r w:rsidRPr="006C6293">
        <w:rPr>
          <w:rFonts w:ascii="Times New Roman" w:hAnsi="Times New Roman"/>
          <w:szCs w:val="21"/>
        </w:rPr>
        <w:t>,</w:t>
      </w:r>
      <w:r w:rsidRPr="006C6293">
        <w:rPr>
          <w:rFonts w:ascii="Times New Roman" w:hAnsi="Times New Roman" w:hint="eastAsia"/>
          <w:szCs w:val="21"/>
        </w:rPr>
        <w:t xml:space="preserve"> </w:t>
      </w:r>
      <w:r w:rsidRPr="006C6293">
        <w:rPr>
          <w:rFonts w:ascii="Times New Roman" w:hAnsi="Times New Roman"/>
          <w:szCs w:val="21"/>
        </w:rPr>
        <w:t>a</w:t>
      </w:r>
      <w:r w:rsidRPr="006C6293">
        <w:rPr>
          <w:rFonts w:ascii="Times New Roman" w:hAnsi="Times New Roman" w:hint="eastAsia"/>
          <w:szCs w:val="21"/>
        </w:rPr>
        <w:t xml:space="preserve">nd </w:t>
      </w:r>
      <w:r w:rsidRPr="006C6293">
        <w:rPr>
          <w:rFonts w:ascii="Times New Roman" w:hAnsi="Times New Roman"/>
          <w:szCs w:val="21"/>
        </w:rPr>
        <w:t xml:space="preserve">the </w:t>
      </w:r>
      <w:r w:rsidRPr="006C6293">
        <w:rPr>
          <w:rFonts w:ascii="Times New Roman" w:hAnsi="Times New Roman" w:hint="eastAsia"/>
          <w:szCs w:val="21"/>
        </w:rPr>
        <w:t xml:space="preserve">harmonic mean is used to address </w:t>
      </w:r>
      <w:r w:rsidRPr="006C6293">
        <w:rPr>
          <w:rFonts w:ascii="Times New Roman" w:hAnsi="Times New Roman"/>
          <w:szCs w:val="21"/>
        </w:rPr>
        <w:t>the</w:t>
      </w:r>
      <w:r w:rsidRPr="006C6293">
        <w:rPr>
          <w:rFonts w:ascii="Times New Roman" w:hAnsi="Times New Roman" w:hint="eastAsia"/>
          <w:szCs w:val="21"/>
        </w:rPr>
        <w:t xml:space="preserve"> condition that no connections</w:t>
      </w:r>
      <w:r w:rsidRPr="006C6293">
        <w:rPr>
          <w:rFonts w:ascii="Times New Roman" w:hAnsi="Times New Roman"/>
          <w:szCs w:val="21"/>
        </w:rPr>
        <w:t xml:space="preserve"> exist between nodes.</w:t>
      </w:r>
      <w:r w:rsidRPr="006C6293">
        <w:rPr>
          <w:rFonts w:ascii="Times New Roman" w:hAnsi="Times New Roman" w:hint="eastAsia"/>
          <w:szCs w:val="21"/>
        </w:rPr>
        <w:t xml:space="preserve"> (Newman, M.E.J., 2003). The </w:t>
      </w:r>
      <w:proofErr w:type="spellStart"/>
      <w:r w:rsidRPr="006C6293">
        <w:rPr>
          <w:rFonts w:ascii="Times New Roman" w:hAnsi="Times New Roman" w:hint="eastAsia"/>
          <w:i/>
          <w:iCs/>
          <w:szCs w:val="21"/>
        </w:rPr>
        <w:t>L</w:t>
      </w:r>
      <w:r w:rsidRPr="006C6293">
        <w:rPr>
          <w:rFonts w:ascii="Times New Roman" w:hAnsi="Times New Roman" w:hint="eastAsia"/>
          <w:i/>
          <w:iCs/>
          <w:szCs w:val="21"/>
          <w:vertAlign w:val="subscript"/>
        </w:rPr>
        <w:t>p</w:t>
      </w:r>
      <w:proofErr w:type="spellEnd"/>
      <w:r w:rsidRPr="006C6293">
        <w:rPr>
          <w:rFonts w:ascii="Times New Roman" w:hAnsi="Times New Roman" w:hint="eastAsia"/>
          <w:szCs w:val="21"/>
        </w:rPr>
        <w:t xml:space="preserve"> of a network is defined as the average shortest path length between all pairs of nodes. </w:t>
      </w:r>
    </w:p>
    <w:p w14:paraId="21C66D72" w14:textId="77777777" w:rsidR="00D87EFA" w:rsidRPr="006C6293" w:rsidRDefault="004A590A" w:rsidP="00C47255">
      <w:pPr>
        <w:spacing w:line="480" w:lineRule="auto"/>
        <w:ind w:firstLineChars="200" w:firstLine="420"/>
        <w:jc w:val="center"/>
        <w:rPr>
          <w:rFonts w:ascii="Times New Roman" w:hAnsi="Times New Roman"/>
          <w:szCs w:val="21"/>
        </w:rPr>
      </w:pPr>
      <w:r w:rsidRPr="006C6293">
        <w:rPr>
          <w:rFonts w:ascii="Times New Roman" w:hAnsi="Times New Roman"/>
          <w:position w:val="-32"/>
          <w:szCs w:val="21"/>
        </w:rPr>
        <w:object w:dxaOrig="2254" w:dyaOrig="693" w14:anchorId="5C0461F6">
          <v:shape id="_x0000_i1028" type="#_x0000_t75" style="width:112.7pt;height:34.3pt" o:ole="">
            <v:imagedata r:id="rId14" o:title=""/>
          </v:shape>
          <o:OLEObject Type="Embed" ProgID="Equation.KSEE3" ShapeID="_x0000_i1028" DrawAspect="Content" ObjectID="_1714848926" r:id="rId15"/>
        </w:object>
      </w:r>
    </w:p>
    <w:p w14:paraId="546179CA" w14:textId="77777777" w:rsidR="00D87EFA" w:rsidRPr="006C6293" w:rsidRDefault="004A590A" w:rsidP="00C47255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  <w:r w:rsidRPr="006C6293">
        <w:rPr>
          <w:rFonts w:ascii="Times New Roman" w:hAnsi="Times New Roman" w:hint="eastAsia"/>
          <w:i/>
          <w:iCs/>
          <w:szCs w:val="21"/>
        </w:rPr>
        <w:t xml:space="preserve">Clustering coefficient </w:t>
      </w:r>
      <w:r w:rsidRPr="006C6293">
        <w:rPr>
          <w:rFonts w:ascii="Times New Roman" w:hAnsi="Times New Roman" w:hint="eastAsia"/>
          <w:szCs w:val="21"/>
        </w:rPr>
        <w:t>(</w:t>
      </w:r>
      <w:bookmarkStart w:id="2" w:name="OLE_LINK6"/>
      <w:r w:rsidRPr="006C6293">
        <w:rPr>
          <w:rFonts w:ascii="Times New Roman" w:hAnsi="Times New Roman" w:hint="eastAsia"/>
          <w:i/>
          <w:iCs/>
          <w:szCs w:val="21"/>
        </w:rPr>
        <w:t>C</w:t>
      </w:r>
      <w:r w:rsidRPr="006C6293">
        <w:rPr>
          <w:rFonts w:ascii="Times New Roman" w:hAnsi="Times New Roman" w:hint="eastAsia"/>
          <w:i/>
          <w:iCs/>
          <w:szCs w:val="21"/>
          <w:vertAlign w:val="subscript"/>
        </w:rPr>
        <w:t>p</w:t>
      </w:r>
      <w:bookmarkEnd w:id="2"/>
      <w:r w:rsidRPr="006C6293">
        <w:rPr>
          <w:rFonts w:ascii="Times New Roman" w:hAnsi="Times New Roman" w:hint="eastAsia"/>
          <w:szCs w:val="21"/>
        </w:rPr>
        <w:t>).</w:t>
      </w:r>
      <w:bookmarkEnd w:id="1"/>
      <w:r w:rsidRPr="006C6293">
        <w:rPr>
          <w:rFonts w:ascii="Times New Roman" w:hAnsi="Times New Roman" w:hint="eastAsia"/>
          <w:szCs w:val="21"/>
        </w:rPr>
        <w:t xml:space="preserve"> The </w:t>
      </w:r>
      <w:r w:rsidRPr="006C6293">
        <w:rPr>
          <w:rFonts w:ascii="Times New Roman" w:hAnsi="Times New Roman" w:hint="eastAsia"/>
          <w:i/>
          <w:iCs/>
          <w:szCs w:val="21"/>
        </w:rPr>
        <w:t>C</w:t>
      </w:r>
      <w:r w:rsidRPr="006C6293">
        <w:rPr>
          <w:rFonts w:ascii="Times New Roman" w:hAnsi="Times New Roman" w:hint="eastAsia"/>
          <w:i/>
          <w:iCs/>
          <w:szCs w:val="21"/>
          <w:vertAlign w:val="subscript"/>
        </w:rPr>
        <w:t>i</w:t>
      </w:r>
      <w:r w:rsidRPr="006C6293">
        <w:rPr>
          <w:rFonts w:ascii="Times New Roman" w:hAnsi="Times New Roman" w:hint="eastAsia"/>
          <w:szCs w:val="21"/>
        </w:rPr>
        <w:t xml:space="preserve"> of node </w:t>
      </w:r>
      <w:proofErr w:type="spellStart"/>
      <w:r w:rsidRPr="006C6293">
        <w:rPr>
          <w:rFonts w:ascii="Times New Roman" w:hAnsi="Times New Roman" w:hint="eastAsia"/>
          <w:i/>
          <w:iCs/>
          <w:szCs w:val="21"/>
        </w:rPr>
        <w:t>i</w:t>
      </w:r>
      <w:proofErr w:type="spellEnd"/>
      <w:r w:rsidRPr="006C6293">
        <w:rPr>
          <w:rFonts w:ascii="Times New Roman" w:hAnsi="Times New Roman" w:hint="eastAsia"/>
          <w:szCs w:val="21"/>
        </w:rPr>
        <w:t xml:space="preserve"> is the ratio of the number of existing edges to the number of all possible edges in the node</w:t>
      </w:r>
      <w:r w:rsidRPr="006C6293">
        <w:rPr>
          <w:rFonts w:ascii="Times New Roman" w:hAnsi="Times New Roman"/>
          <w:szCs w:val="21"/>
        </w:rPr>
        <w:t>’</w:t>
      </w:r>
      <w:r w:rsidRPr="006C6293">
        <w:rPr>
          <w:rFonts w:ascii="Times New Roman" w:hAnsi="Times New Roman" w:hint="eastAsia"/>
          <w:szCs w:val="21"/>
        </w:rPr>
        <w:t xml:space="preserve">s neighbors. The </w:t>
      </w:r>
      <w:r w:rsidRPr="006C6293">
        <w:rPr>
          <w:rFonts w:ascii="Times New Roman" w:hAnsi="Times New Roman" w:hint="eastAsia"/>
          <w:i/>
          <w:iCs/>
          <w:szCs w:val="21"/>
        </w:rPr>
        <w:t>C</w:t>
      </w:r>
      <w:r w:rsidRPr="006C6293">
        <w:rPr>
          <w:rFonts w:ascii="Times New Roman" w:hAnsi="Times New Roman" w:hint="eastAsia"/>
          <w:i/>
          <w:iCs/>
          <w:szCs w:val="21"/>
          <w:vertAlign w:val="subscript"/>
        </w:rPr>
        <w:t>p</w:t>
      </w:r>
      <w:r w:rsidRPr="006C6293">
        <w:rPr>
          <w:rFonts w:ascii="Times New Roman" w:hAnsi="Times New Roman" w:hint="eastAsia"/>
          <w:szCs w:val="21"/>
        </w:rPr>
        <w:t xml:space="preserve"> for the graph is the average clustering coefficient </w:t>
      </w:r>
      <w:r w:rsidRPr="006C6293">
        <w:rPr>
          <w:rFonts w:ascii="Times New Roman" w:hAnsi="Times New Roman"/>
          <w:szCs w:val="21"/>
        </w:rPr>
        <w:t>across</w:t>
      </w:r>
      <w:r w:rsidRPr="006C6293">
        <w:rPr>
          <w:rFonts w:ascii="Times New Roman" w:hAnsi="Times New Roman" w:hint="eastAsia"/>
          <w:szCs w:val="21"/>
        </w:rPr>
        <w:t xml:space="preserve"> all nodes in a network. </w:t>
      </w:r>
    </w:p>
    <w:p w14:paraId="3A8A303F" w14:textId="77777777" w:rsidR="00D87EFA" w:rsidRPr="006C6293" w:rsidRDefault="004A590A" w:rsidP="00C47255">
      <w:pPr>
        <w:spacing w:line="480" w:lineRule="auto"/>
        <w:ind w:firstLineChars="200" w:firstLine="420"/>
        <w:jc w:val="center"/>
        <w:rPr>
          <w:rFonts w:ascii="Times New Roman" w:hAnsi="Times New Roman"/>
          <w:szCs w:val="21"/>
        </w:rPr>
      </w:pPr>
      <w:r w:rsidRPr="006C6293">
        <w:rPr>
          <w:rFonts w:ascii="Times New Roman" w:hAnsi="Times New Roman" w:hint="eastAsia"/>
          <w:position w:val="-30"/>
          <w:szCs w:val="21"/>
        </w:rPr>
        <w:object w:dxaOrig="2436" w:dyaOrig="720" w14:anchorId="2F2EFE79">
          <v:shape id="_x0000_i1029" type="#_x0000_t75" style="width:121.8pt;height:36.65pt" o:ole="">
            <v:imagedata r:id="rId16" o:title=""/>
          </v:shape>
          <o:OLEObject Type="Embed" ProgID="Equation.KSEE3" ShapeID="_x0000_i1029" DrawAspect="Content" ObjectID="_1714848927" r:id="rId17"/>
        </w:object>
      </w:r>
    </w:p>
    <w:p w14:paraId="0B9235BD" w14:textId="4771239A" w:rsidR="00D87EFA" w:rsidRPr="006C6293" w:rsidRDefault="004A590A" w:rsidP="00C47255">
      <w:pPr>
        <w:spacing w:line="480" w:lineRule="auto"/>
        <w:ind w:firstLineChars="200" w:firstLine="420"/>
        <w:jc w:val="left"/>
        <w:rPr>
          <w:rFonts w:ascii="Times New Roman" w:hAnsi="Times New Roman"/>
          <w:szCs w:val="21"/>
        </w:rPr>
      </w:pPr>
      <w:r w:rsidRPr="006C6293">
        <w:rPr>
          <w:rFonts w:ascii="Times New Roman" w:hAnsi="Times New Roman" w:hint="eastAsia"/>
          <w:szCs w:val="21"/>
        </w:rPr>
        <w:t>Where</w:t>
      </w:r>
      <w:r w:rsidRPr="006C6293">
        <w:rPr>
          <w:rFonts w:ascii="Times New Roman" w:hAnsi="Times New Roman" w:hint="eastAsia"/>
          <w:position w:val="-14"/>
          <w:szCs w:val="21"/>
        </w:rPr>
        <w:object w:dxaOrig="363" w:dyaOrig="384" w14:anchorId="38E53535">
          <v:shape id="_x0000_i1030" type="#_x0000_t75" style="width:18.15pt;height:19.2pt" o:ole="">
            <v:imagedata r:id="rId18" o:title=""/>
          </v:shape>
          <o:OLEObject Type="Embed" ProgID="Equation.KSEE3" ShapeID="_x0000_i1030" DrawAspect="Content" ObjectID="_1714848928" r:id="rId19"/>
        </w:object>
      </w:r>
      <w:r w:rsidRPr="006C6293">
        <w:rPr>
          <w:rFonts w:ascii="Times New Roman" w:hAnsi="Times New Roman" w:hint="eastAsia"/>
          <w:szCs w:val="21"/>
        </w:rPr>
        <w:t xml:space="preserve">is the number of edges in the subgraph </w:t>
      </w:r>
      <w:r w:rsidRPr="006C6293">
        <w:rPr>
          <w:rFonts w:ascii="Times New Roman" w:hAnsi="Times New Roman" w:hint="eastAsia"/>
          <w:i/>
          <w:iCs/>
          <w:szCs w:val="21"/>
        </w:rPr>
        <w:t>G</w:t>
      </w:r>
      <w:r w:rsidRPr="006C6293">
        <w:rPr>
          <w:rFonts w:ascii="Times New Roman" w:hAnsi="Times New Roman" w:hint="eastAsia"/>
          <w:i/>
          <w:iCs/>
          <w:szCs w:val="21"/>
          <w:vertAlign w:val="subscript"/>
        </w:rPr>
        <w:t xml:space="preserve">i </w:t>
      </w:r>
      <w:r w:rsidRPr="006C6293">
        <w:rPr>
          <w:rFonts w:ascii="Times New Roman" w:hAnsi="Times New Roman" w:hint="eastAsia"/>
          <w:szCs w:val="21"/>
        </w:rPr>
        <w:t xml:space="preserve">which consists of all direct neighbors of the </w:t>
      </w:r>
      <w:proofErr w:type="spellStart"/>
      <w:r w:rsidRPr="006C6293">
        <w:rPr>
          <w:rFonts w:ascii="Times New Roman" w:hAnsi="Times New Roman" w:hint="eastAsia"/>
          <w:i/>
          <w:iCs/>
          <w:szCs w:val="21"/>
        </w:rPr>
        <w:t>i</w:t>
      </w:r>
      <w:proofErr w:type="spellEnd"/>
      <w:r w:rsidRPr="006C6293">
        <w:rPr>
          <w:rFonts w:ascii="Times New Roman" w:hAnsi="Times New Roman" w:hint="eastAsia"/>
          <w:szCs w:val="21"/>
        </w:rPr>
        <w:t xml:space="preserve"> node, </w:t>
      </w:r>
      <w:r w:rsidRPr="006C6293">
        <w:rPr>
          <w:rFonts w:ascii="Times New Roman" w:hAnsi="Times New Roman" w:hint="eastAsia"/>
          <w:position w:val="-12"/>
          <w:szCs w:val="21"/>
        </w:rPr>
        <w:object w:dxaOrig="303" w:dyaOrig="363" w14:anchorId="4C371682">
          <v:shape id="_x0000_i1031" type="#_x0000_t75" style="width:15.15pt;height:18.15pt" o:ole="">
            <v:imagedata r:id="rId20" o:title=""/>
          </v:shape>
          <o:OLEObject Type="Embed" ProgID="Equation.KSEE3" ShapeID="_x0000_i1031" DrawAspect="Content" ObjectID="_1714848929" r:id="rId21"/>
        </w:object>
      </w:r>
      <w:r w:rsidRPr="006C6293">
        <w:rPr>
          <w:rFonts w:ascii="Times New Roman" w:hAnsi="Times New Roman" w:hint="eastAsia"/>
          <w:szCs w:val="21"/>
        </w:rPr>
        <w:t xml:space="preserve"> is the degree of node </w:t>
      </w:r>
      <w:proofErr w:type="spellStart"/>
      <w:r w:rsidRPr="006C6293">
        <w:rPr>
          <w:rFonts w:ascii="Times New Roman" w:hAnsi="Times New Roman" w:hint="eastAsia"/>
          <w:i/>
          <w:iCs/>
          <w:szCs w:val="21"/>
        </w:rPr>
        <w:t>i</w:t>
      </w:r>
      <w:proofErr w:type="spellEnd"/>
      <w:r w:rsidRPr="006C6293">
        <w:rPr>
          <w:rFonts w:ascii="Times New Roman" w:hAnsi="Times New Roman" w:hint="eastAsia"/>
          <w:i/>
          <w:iCs/>
          <w:szCs w:val="21"/>
        </w:rPr>
        <w:t>.</w:t>
      </w:r>
    </w:p>
    <w:p w14:paraId="0324548D" w14:textId="77777777" w:rsidR="00D87EFA" w:rsidRPr="006C6293" w:rsidRDefault="004A590A" w:rsidP="00C47255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  <w:r w:rsidRPr="006C6293">
        <w:rPr>
          <w:rFonts w:ascii="Times New Roman" w:hAnsi="Times New Roman" w:hint="eastAsia"/>
          <w:i/>
          <w:iCs/>
          <w:szCs w:val="21"/>
        </w:rPr>
        <w:t xml:space="preserve">Small </w:t>
      </w:r>
      <w:proofErr w:type="spellStart"/>
      <w:r w:rsidRPr="006C6293">
        <w:rPr>
          <w:rFonts w:ascii="Times New Roman" w:hAnsi="Times New Roman" w:hint="eastAsia"/>
          <w:i/>
          <w:iCs/>
          <w:szCs w:val="21"/>
        </w:rPr>
        <w:t>worldness</w:t>
      </w:r>
      <w:proofErr w:type="spellEnd"/>
      <w:r w:rsidRPr="006C6293">
        <w:rPr>
          <w:rFonts w:ascii="Times New Roman" w:hAnsi="Times New Roman" w:hint="eastAsia"/>
          <w:i/>
          <w:iCs/>
          <w:szCs w:val="21"/>
        </w:rPr>
        <w:t xml:space="preserve"> </w:t>
      </w:r>
      <w:r w:rsidRPr="006C6293">
        <w:rPr>
          <w:rFonts w:ascii="Times New Roman" w:hAnsi="Times New Roman" w:hint="eastAsia"/>
          <w:szCs w:val="21"/>
        </w:rPr>
        <w:t>(</w:t>
      </w:r>
      <w:r w:rsidRPr="006C6293">
        <w:rPr>
          <w:rFonts w:ascii="Times New Roman" w:hAnsi="Times New Roman" w:hint="eastAsia"/>
          <w:position w:val="-6"/>
          <w:szCs w:val="21"/>
        </w:rPr>
        <w:object w:dxaOrig="202" w:dyaOrig="202" w14:anchorId="78675469">
          <v:shape id="_x0000_i1032" type="#_x0000_t75" style="width:9.75pt;height:9.75pt" o:ole="">
            <v:imagedata r:id="rId22" o:title=""/>
          </v:shape>
          <o:OLEObject Type="Embed" ProgID="Equation.KSEE3" ShapeID="_x0000_i1032" DrawAspect="Content" ObjectID="_1714848930" r:id="rId23"/>
        </w:object>
      </w:r>
      <w:r w:rsidRPr="006C6293">
        <w:rPr>
          <w:rFonts w:ascii="Times New Roman" w:hAnsi="Times New Roman" w:hint="eastAsia"/>
          <w:szCs w:val="21"/>
        </w:rPr>
        <w:t xml:space="preserve">) are defined as the division of the normalized clustering coefficient and the normalized characteristic path length. </w:t>
      </w:r>
    </w:p>
    <w:p w14:paraId="23CC643D" w14:textId="77777777" w:rsidR="00D87EFA" w:rsidRPr="006C6293" w:rsidRDefault="004A590A" w:rsidP="00C47255">
      <w:pPr>
        <w:spacing w:line="480" w:lineRule="auto"/>
        <w:ind w:firstLineChars="200" w:firstLine="420"/>
        <w:jc w:val="center"/>
        <w:rPr>
          <w:rFonts w:ascii="Times New Roman" w:hAnsi="Times New Roman"/>
          <w:szCs w:val="21"/>
        </w:rPr>
      </w:pPr>
      <w:r w:rsidRPr="006C6293">
        <w:rPr>
          <w:rFonts w:ascii="Times New Roman" w:hAnsi="Times New Roman" w:hint="eastAsia"/>
          <w:position w:val="-24"/>
          <w:szCs w:val="21"/>
        </w:rPr>
        <w:object w:dxaOrig="3277" w:dyaOrig="814" w14:anchorId="2F1E4285">
          <v:shape id="_x0000_i1033" type="#_x0000_t75" style="width:163.85pt;height:40.7pt" o:ole="">
            <v:imagedata r:id="rId24" o:title=""/>
          </v:shape>
          <o:OLEObject Type="Embed" ProgID="Equation.KSEE3" ShapeID="_x0000_i1033" DrawAspect="Content" ObjectID="_1714848931" r:id="rId25"/>
        </w:object>
      </w:r>
    </w:p>
    <w:p w14:paraId="51AB2295" w14:textId="5A6F9FB0" w:rsidR="00D87EFA" w:rsidRPr="006C6293" w:rsidRDefault="004A590A" w:rsidP="00C47255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  <w:r w:rsidRPr="006C6293">
        <w:rPr>
          <w:rFonts w:ascii="Times New Roman" w:hAnsi="Times New Roman" w:hint="eastAsia"/>
          <w:szCs w:val="21"/>
        </w:rPr>
        <w:t xml:space="preserve">Where </w:t>
      </w:r>
      <w:r w:rsidRPr="006C6293">
        <w:rPr>
          <w:rFonts w:ascii="Times New Roman" w:hAnsi="Times New Roman" w:hint="eastAsia"/>
          <w:position w:val="-16"/>
          <w:szCs w:val="21"/>
        </w:rPr>
        <w:object w:dxaOrig="1258" w:dyaOrig="397" w14:anchorId="36EAC441">
          <v:shape id="_x0000_i1034" type="#_x0000_t75" style="width:62.9pt;height:20.5pt" o:ole="">
            <v:imagedata r:id="rId26" o:title=""/>
          </v:shape>
          <o:OLEObject Type="Embed" ProgID="Equation.KSEE3" ShapeID="_x0000_i1034" DrawAspect="Content" ObjectID="_1714848932" r:id="rId27"/>
        </w:object>
      </w:r>
      <w:r w:rsidRPr="006C6293">
        <w:rPr>
          <w:rFonts w:ascii="Times New Roman" w:hAnsi="Times New Roman" w:hint="eastAsia"/>
          <w:szCs w:val="21"/>
        </w:rPr>
        <w:t>are the network metrics f</w:t>
      </w:r>
      <w:r w:rsidRPr="006C6293">
        <w:rPr>
          <w:rFonts w:ascii="Times New Roman" w:hAnsi="Times New Roman"/>
          <w:szCs w:val="21"/>
        </w:rPr>
        <w:t>rom</w:t>
      </w:r>
      <w:r w:rsidRPr="006C6293">
        <w:rPr>
          <w:rFonts w:ascii="Times New Roman" w:hAnsi="Times New Roman" w:hint="eastAsia"/>
          <w:szCs w:val="21"/>
        </w:rPr>
        <w:t xml:space="preserve"> comparable random networks (averaged from 1000 comparable random networks for each </w:t>
      </w:r>
      <w:proofErr w:type="gramStart"/>
      <w:r w:rsidRPr="006C6293">
        <w:rPr>
          <w:rFonts w:ascii="Times New Roman" w:hAnsi="Times New Roman" w:hint="eastAsia"/>
          <w:szCs w:val="21"/>
        </w:rPr>
        <w:t>network).</w:t>
      </w:r>
      <w:proofErr w:type="gramEnd"/>
    </w:p>
    <w:p w14:paraId="2D5A86C5" w14:textId="77777777" w:rsidR="00D87EFA" w:rsidRPr="006C6293" w:rsidRDefault="004A590A" w:rsidP="00C47255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  <w:r w:rsidRPr="006C6293">
        <w:rPr>
          <w:rFonts w:ascii="Times New Roman" w:hAnsi="Times New Roman" w:hint="eastAsia"/>
          <w:i/>
          <w:iCs/>
          <w:szCs w:val="21"/>
        </w:rPr>
        <w:t xml:space="preserve">Network efficiency. </w:t>
      </w:r>
      <w:r w:rsidRPr="006C6293">
        <w:rPr>
          <w:rFonts w:ascii="Times New Roman" w:hAnsi="Times New Roman" w:hint="eastAsia"/>
          <w:szCs w:val="21"/>
        </w:rPr>
        <w:t xml:space="preserve">Global efficiency </w:t>
      </w:r>
      <w:bookmarkStart w:id="3" w:name="OLE_LINK7"/>
      <w:r w:rsidRPr="006C6293">
        <w:rPr>
          <w:rFonts w:ascii="Times New Roman" w:hAnsi="Times New Roman" w:hint="eastAsia"/>
          <w:szCs w:val="21"/>
        </w:rPr>
        <w:t>(</w:t>
      </w:r>
      <w:proofErr w:type="spellStart"/>
      <w:r w:rsidRPr="006C6293">
        <w:rPr>
          <w:rFonts w:ascii="Times New Roman" w:hAnsi="Times New Roman" w:hint="eastAsia"/>
          <w:i/>
          <w:iCs/>
          <w:szCs w:val="21"/>
        </w:rPr>
        <w:t>E</w:t>
      </w:r>
      <w:r w:rsidRPr="006C6293">
        <w:rPr>
          <w:rFonts w:ascii="Times New Roman" w:hAnsi="Times New Roman" w:hint="eastAsia"/>
          <w:i/>
          <w:iCs/>
          <w:szCs w:val="21"/>
          <w:vertAlign w:val="subscript"/>
        </w:rPr>
        <w:t>g</w:t>
      </w:r>
      <w:proofErr w:type="spellEnd"/>
      <w:r w:rsidRPr="006C6293">
        <w:rPr>
          <w:rFonts w:ascii="Times New Roman" w:hAnsi="Times New Roman" w:hint="eastAsia"/>
          <w:szCs w:val="21"/>
        </w:rPr>
        <w:t>)</w:t>
      </w:r>
      <w:bookmarkEnd w:id="3"/>
      <w:r w:rsidRPr="006C6293">
        <w:rPr>
          <w:rFonts w:ascii="Times New Roman" w:hAnsi="Times New Roman" w:hint="eastAsia"/>
          <w:szCs w:val="21"/>
        </w:rPr>
        <w:t xml:space="preserve"> is defined as the inverse of </w:t>
      </w:r>
      <w:proofErr w:type="spellStart"/>
      <w:r w:rsidRPr="006C6293">
        <w:rPr>
          <w:rFonts w:ascii="Times New Roman" w:hAnsi="Times New Roman" w:hint="eastAsia"/>
          <w:i/>
          <w:iCs/>
          <w:szCs w:val="21"/>
        </w:rPr>
        <w:t>L</w:t>
      </w:r>
      <w:r w:rsidRPr="006C6293">
        <w:rPr>
          <w:rFonts w:ascii="Times New Roman" w:hAnsi="Times New Roman" w:hint="eastAsia"/>
          <w:i/>
          <w:iCs/>
          <w:szCs w:val="21"/>
          <w:vertAlign w:val="subscript"/>
        </w:rPr>
        <w:t>p</w:t>
      </w:r>
      <w:proofErr w:type="spellEnd"/>
      <w:r w:rsidRPr="006C6293">
        <w:rPr>
          <w:rFonts w:ascii="Times New Roman" w:hAnsi="Times New Roman" w:hint="eastAsia"/>
          <w:szCs w:val="21"/>
        </w:rPr>
        <w:t xml:space="preserve">, and has been interpreted as overall </w:t>
      </w:r>
      <w:proofErr w:type="spellStart"/>
      <w:r w:rsidRPr="006C6293">
        <w:rPr>
          <w:rFonts w:ascii="Times New Roman" w:hAnsi="Times New Roman" w:hint="eastAsia"/>
          <w:szCs w:val="21"/>
        </w:rPr>
        <w:t>routeing</w:t>
      </w:r>
      <w:proofErr w:type="spellEnd"/>
      <w:r w:rsidRPr="006C6293">
        <w:rPr>
          <w:rFonts w:ascii="Times New Roman" w:hAnsi="Times New Roman" w:hint="eastAsia"/>
          <w:szCs w:val="21"/>
        </w:rPr>
        <w:t xml:space="preserve"> efficiency of the network.</w:t>
      </w:r>
      <w:r w:rsidRPr="006C6293">
        <w:rPr>
          <w:rFonts w:ascii="Times New Roman" w:hAnsi="Times New Roman"/>
          <w:szCs w:val="21"/>
        </w:rPr>
        <w:t xml:space="preserve"> </w:t>
      </w:r>
      <w:r w:rsidRPr="006C6293">
        <w:rPr>
          <w:rFonts w:ascii="Times New Roman" w:hAnsi="Times New Roman" w:hint="eastAsia"/>
          <w:szCs w:val="21"/>
        </w:rPr>
        <w:t xml:space="preserve">Local efficiency </w:t>
      </w:r>
      <w:r w:rsidRPr="006C6293">
        <w:rPr>
          <w:rFonts w:ascii="Times New Roman" w:hAnsi="Times New Roman" w:hint="eastAsia"/>
          <w:i/>
          <w:iCs/>
          <w:szCs w:val="21"/>
        </w:rPr>
        <w:t>(</w:t>
      </w:r>
      <w:proofErr w:type="spellStart"/>
      <w:r w:rsidRPr="006C6293">
        <w:rPr>
          <w:rFonts w:ascii="Times New Roman" w:hAnsi="Times New Roman" w:hint="eastAsia"/>
          <w:i/>
          <w:iCs/>
          <w:szCs w:val="21"/>
        </w:rPr>
        <w:t>E</w:t>
      </w:r>
      <w:r w:rsidRPr="006C6293">
        <w:rPr>
          <w:rFonts w:ascii="Times New Roman" w:hAnsi="Times New Roman" w:hint="eastAsia"/>
          <w:i/>
          <w:iCs/>
          <w:szCs w:val="21"/>
          <w:vertAlign w:val="subscript"/>
        </w:rPr>
        <w:t>loc</w:t>
      </w:r>
      <w:proofErr w:type="spellEnd"/>
      <w:r w:rsidRPr="006C6293">
        <w:rPr>
          <w:rFonts w:ascii="Times New Roman" w:hAnsi="Times New Roman" w:hint="eastAsia"/>
          <w:szCs w:val="21"/>
        </w:rPr>
        <w:t xml:space="preserve">) is the average of all local efficiencies of the nodes and takes into account the ability of information transfer through the entire </w:t>
      </w:r>
      <w:proofErr w:type="spellStart"/>
      <w:r w:rsidRPr="006C6293">
        <w:rPr>
          <w:rFonts w:ascii="Times New Roman" w:hAnsi="Times New Roman" w:hint="eastAsia"/>
          <w:szCs w:val="21"/>
        </w:rPr>
        <w:t>subgragh</w:t>
      </w:r>
      <w:proofErr w:type="spellEnd"/>
      <w:r w:rsidRPr="006C6293">
        <w:rPr>
          <w:rFonts w:ascii="Times New Roman" w:hAnsi="Times New Roman" w:hint="eastAsia"/>
          <w:szCs w:val="21"/>
        </w:rPr>
        <w:t xml:space="preserve"> of a node</w:t>
      </w:r>
      <w:r w:rsidRPr="006C6293">
        <w:rPr>
          <w:rFonts w:ascii="Times New Roman" w:hAnsi="Times New Roman"/>
          <w:szCs w:val="21"/>
        </w:rPr>
        <w:t>’</w:t>
      </w:r>
      <w:r w:rsidRPr="006C6293">
        <w:rPr>
          <w:rFonts w:ascii="Times New Roman" w:hAnsi="Times New Roman" w:hint="eastAsia"/>
          <w:szCs w:val="21"/>
        </w:rPr>
        <w:t xml:space="preserve">s connections. The specific calculation </w:t>
      </w:r>
      <w:bookmarkStart w:id="4" w:name="OLE_LINK4"/>
      <w:r w:rsidRPr="006C6293">
        <w:rPr>
          <w:rFonts w:ascii="Times New Roman" w:hAnsi="Times New Roman" w:hint="eastAsia"/>
          <w:szCs w:val="21"/>
        </w:rPr>
        <w:t>formula</w:t>
      </w:r>
      <w:bookmarkEnd w:id="4"/>
      <w:r w:rsidRPr="006C6293">
        <w:rPr>
          <w:rFonts w:ascii="Times New Roman" w:hAnsi="Times New Roman" w:hint="eastAsia"/>
          <w:szCs w:val="21"/>
        </w:rPr>
        <w:t>s are as follows:</w:t>
      </w:r>
    </w:p>
    <w:p w14:paraId="04F108D7" w14:textId="77777777" w:rsidR="00D87EFA" w:rsidRPr="006C6293" w:rsidRDefault="004A590A" w:rsidP="00C47255">
      <w:pPr>
        <w:spacing w:line="480" w:lineRule="auto"/>
        <w:ind w:firstLineChars="200" w:firstLine="420"/>
        <w:jc w:val="center"/>
        <w:rPr>
          <w:rFonts w:ascii="Times New Roman" w:hAnsi="Times New Roman"/>
          <w:szCs w:val="21"/>
        </w:rPr>
      </w:pPr>
      <w:r w:rsidRPr="006C6293">
        <w:rPr>
          <w:rFonts w:ascii="Times New Roman" w:hAnsi="Times New Roman" w:hint="eastAsia"/>
          <w:position w:val="-32"/>
          <w:szCs w:val="21"/>
        </w:rPr>
        <w:object w:dxaOrig="2301" w:dyaOrig="693" w14:anchorId="6777C694">
          <v:shape id="_x0000_i1035" type="#_x0000_t75" style="width:115.05pt;height:34.3pt" o:ole="">
            <v:imagedata r:id="rId28" o:title=""/>
          </v:shape>
          <o:OLEObject Type="Embed" ProgID="Equation.KSEE3" ShapeID="_x0000_i1035" DrawAspect="Content" ObjectID="_1714848933" r:id="rId29"/>
        </w:object>
      </w:r>
    </w:p>
    <w:p w14:paraId="2DECC858" w14:textId="77777777" w:rsidR="00D87EFA" w:rsidRPr="006C6293" w:rsidRDefault="004A590A" w:rsidP="00C47255">
      <w:pPr>
        <w:spacing w:line="480" w:lineRule="auto"/>
        <w:ind w:firstLineChars="200" w:firstLine="420"/>
        <w:jc w:val="center"/>
        <w:rPr>
          <w:rFonts w:ascii="Times New Roman" w:hAnsi="Times New Roman"/>
          <w:szCs w:val="21"/>
        </w:rPr>
      </w:pPr>
      <w:r w:rsidRPr="006C6293">
        <w:rPr>
          <w:rFonts w:ascii="Times New Roman" w:hAnsi="Times New Roman" w:hint="eastAsia"/>
          <w:position w:val="-34"/>
          <w:szCs w:val="21"/>
        </w:rPr>
        <w:object w:dxaOrig="3385" w:dyaOrig="720" w14:anchorId="790A1B37">
          <v:shape id="_x0000_i1036" type="#_x0000_t75" style="width:169.25pt;height:36.65pt" o:ole="">
            <v:imagedata r:id="rId30" o:title=""/>
          </v:shape>
          <o:OLEObject Type="Embed" ProgID="Equation.KSEE3" ShapeID="_x0000_i1036" DrawAspect="Content" ObjectID="_1714848934" r:id="rId31"/>
        </w:object>
      </w:r>
    </w:p>
    <w:p w14:paraId="64E4A243" w14:textId="074E0D7D" w:rsidR="00D87EFA" w:rsidRPr="006C6293" w:rsidRDefault="004A590A" w:rsidP="00C47255">
      <w:pPr>
        <w:spacing w:line="480" w:lineRule="auto"/>
        <w:ind w:firstLineChars="200" w:firstLine="420"/>
        <w:rPr>
          <w:rFonts w:ascii="Times New Roman" w:hAnsi="Times New Roman"/>
          <w:i/>
          <w:iCs/>
          <w:szCs w:val="21"/>
          <w:vertAlign w:val="subscript"/>
        </w:rPr>
      </w:pPr>
      <w:r w:rsidRPr="006C6293">
        <w:rPr>
          <w:rFonts w:ascii="Times New Roman" w:hAnsi="Times New Roman" w:hint="eastAsia"/>
          <w:szCs w:val="21"/>
        </w:rPr>
        <w:t xml:space="preserve">Where the </w:t>
      </w:r>
      <w:r w:rsidRPr="006C6293">
        <w:rPr>
          <w:rFonts w:ascii="Times New Roman" w:hAnsi="Times New Roman" w:hint="eastAsia"/>
          <w:position w:val="-14"/>
          <w:szCs w:val="21"/>
        </w:rPr>
        <w:object w:dxaOrig="397" w:dyaOrig="384" w14:anchorId="13C30C10">
          <v:shape id="_x0000_i1037" type="#_x0000_t75" style="width:20.5pt;height:19.2pt" o:ole="">
            <v:imagedata r:id="rId32" o:title=""/>
          </v:shape>
          <o:OLEObject Type="Embed" ProgID="Equation.KSEE3" ShapeID="_x0000_i1037" DrawAspect="Content" ObjectID="_1714848935" r:id="rId33"/>
        </w:object>
      </w:r>
      <w:r w:rsidRPr="006C6293">
        <w:rPr>
          <w:rFonts w:ascii="Times New Roman" w:hAnsi="Times New Roman" w:hint="eastAsia"/>
          <w:szCs w:val="21"/>
        </w:rPr>
        <w:t xml:space="preserve">is the number of nodes in the subgraph </w:t>
      </w:r>
      <w:proofErr w:type="gramStart"/>
      <w:r w:rsidRPr="006C6293">
        <w:rPr>
          <w:rFonts w:ascii="Times New Roman" w:hAnsi="Times New Roman" w:hint="eastAsia"/>
          <w:i/>
          <w:iCs/>
          <w:szCs w:val="21"/>
        </w:rPr>
        <w:t>G</w:t>
      </w:r>
      <w:r w:rsidRPr="006C6293">
        <w:rPr>
          <w:rFonts w:ascii="Times New Roman" w:hAnsi="Times New Roman" w:hint="eastAsia"/>
          <w:i/>
          <w:iCs/>
          <w:szCs w:val="21"/>
          <w:vertAlign w:val="subscript"/>
        </w:rPr>
        <w:t xml:space="preserve">i </w:t>
      </w:r>
      <w:r w:rsidRPr="006C6293">
        <w:rPr>
          <w:rFonts w:ascii="Times New Roman" w:hAnsi="Times New Roman" w:hint="eastAsia"/>
          <w:szCs w:val="21"/>
        </w:rPr>
        <w:t>.</w:t>
      </w:r>
      <w:proofErr w:type="gramEnd"/>
    </w:p>
    <w:p w14:paraId="3231C72C" w14:textId="6AF95007" w:rsidR="00D87EFA" w:rsidRPr="006C6293" w:rsidRDefault="009C6507" w:rsidP="00C47255">
      <w:pPr>
        <w:spacing w:line="480" w:lineRule="auto"/>
        <w:rPr>
          <w:rFonts w:ascii="Times New Roman" w:hAnsi="Times New Roman"/>
          <w:b/>
          <w:bCs/>
          <w:sz w:val="28"/>
          <w:szCs w:val="36"/>
        </w:rPr>
      </w:pPr>
      <w:r w:rsidRPr="006C6293">
        <w:rPr>
          <w:rFonts w:ascii="Times New Roman" w:hAnsi="Times New Roman"/>
          <w:b/>
          <w:bCs/>
          <w:sz w:val="28"/>
          <w:szCs w:val="36"/>
        </w:rPr>
        <w:t>1.</w:t>
      </w:r>
      <w:r w:rsidR="000B4C9B">
        <w:rPr>
          <w:rFonts w:ascii="Times New Roman" w:hAnsi="Times New Roman"/>
          <w:b/>
          <w:bCs/>
          <w:sz w:val="28"/>
          <w:szCs w:val="36"/>
        </w:rPr>
        <w:t>6</w:t>
      </w:r>
      <w:bookmarkStart w:id="5" w:name="_GoBack"/>
      <w:bookmarkEnd w:id="5"/>
      <w:r w:rsidRPr="006C6293">
        <w:rPr>
          <w:rFonts w:ascii="Times New Roman" w:hAnsi="Times New Roman"/>
          <w:b/>
          <w:bCs/>
          <w:sz w:val="28"/>
          <w:szCs w:val="36"/>
        </w:rPr>
        <w:t xml:space="preserve"> </w:t>
      </w:r>
      <w:r w:rsidR="004A590A" w:rsidRPr="006C6293">
        <w:rPr>
          <w:rFonts w:ascii="Times New Roman" w:hAnsi="Times New Roman" w:hint="eastAsia"/>
          <w:b/>
          <w:bCs/>
          <w:sz w:val="28"/>
          <w:szCs w:val="36"/>
        </w:rPr>
        <w:t>Intraclass correlation coefficient computation</w:t>
      </w:r>
    </w:p>
    <w:p w14:paraId="5C31B0F4" w14:textId="4CB1E9BD" w:rsidR="009C6507" w:rsidRPr="006C6293" w:rsidRDefault="009C6507" w:rsidP="00C47255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  <w:r w:rsidRPr="006C6293">
        <w:rPr>
          <w:rFonts w:ascii="Times New Roman" w:hAnsi="Times New Roman" w:hint="eastAsia"/>
          <w:szCs w:val="21"/>
        </w:rPr>
        <w:lastRenderedPageBreak/>
        <w:t xml:space="preserve">In our study, ICC is </w:t>
      </w:r>
      <w:r w:rsidR="008D38AC" w:rsidRPr="006C6293">
        <w:rPr>
          <w:rFonts w:ascii="Times New Roman" w:hAnsi="Times New Roman"/>
          <w:szCs w:val="21"/>
        </w:rPr>
        <w:t xml:space="preserve">calculated with ICC(3,1) </w:t>
      </w:r>
      <w:r w:rsidRPr="006C6293">
        <w:rPr>
          <w:rFonts w:ascii="Times New Roman" w:hAnsi="Times New Roman" w:hint="eastAsia"/>
          <w:szCs w:val="21"/>
        </w:rPr>
        <w:t xml:space="preserve">based on </w:t>
      </w:r>
      <w:r w:rsidRPr="006C6293">
        <w:rPr>
          <w:rFonts w:ascii="Times New Roman" w:hAnsi="Times New Roman"/>
          <w:szCs w:val="21"/>
        </w:rPr>
        <w:t>the following equation:</w:t>
      </w:r>
      <w:r w:rsidRPr="006C6293">
        <w:rPr>
          <w:rFonts w:ascii="Times New Roman" w:hAnsi="Times New Roman" w:hint="eastAsia"/>
          <w:szCs w:val="21"/>
        </w:rPr>
        <w:t xml:space="preserve"> </w:t>
      </w:r>
    </w:p>
    <w:p w14:paraId="795E7800" w14:textId="66B2D502" w:rsidR="009C6507" w:rsidRPr="006C6293" w:rsidRDefault="009C6507" w:rsidP="00C47255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  <m:oMathPara>
        <m:oMath>
          <m:r>
            <m:rPr>
              <m:sty m:val="p"/>
            </m:rPr>
            <w:rPr>
              <w:rFonts w:ascii="Cambria Math" w:hAnsi="Cambria Math"/>
              <w:szCs w:val="21"/>
            </w:rPr>
            <m:t>ICC=</m:t>
          </m:r>
          <m:f>
            <m:fPr>
              <m:ctrlPr>
                <w:rPr>
                  <w:rFonts w:ascii="Cambria Math" w:hAnsi="Cambria Math"/>
                  <w:szCs w:val="2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BMS-</m:t>
              </m:r>
              <m:r>
                <m:rPr>
                  <m:sty m:val="p"/>
                </m:rPr>
                <w:rPr>
                  <w:rFonts w:ascii="Cambria Math" w:hAnsi="Cambria Math" w:hint="eastAsia"/>
                  <w:szCs w:val="21"/>
                </w:rPr>
                <m:t>WMS</m:t>
              </m:r>
            </m:num>
            <m:den>
              <m:r>
                <m:rPr>
                  <m:sty m:val="p"/>
                </m:rPr>
                <w:rPr>
                  <w:rFonts w:ascii="Cambria Math" w:hAnsi="Cambria Math" w:hint="eastAsia"/>
                  <w:szCs w:val="21"/>
                </w:rPr>
                <m:t>BMS+</m:t>
              </m:r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(k-1)×</m:t>
              </m:r>
              <m:r>
                <m:rPr>
                  <m:sty m:val="p"/>
                </m:rPr>
                <w:rPr>
                  <w:rFonts w:ascii="Cambria Math" w:hAnsi="Cambria Math" w:hint="eastAsia"/>
                  <w:szCs w:val="21"/>
                </w:rPr>
                <m:t>WMS</m:t>
              </m:r>
            </m:den>
          </m:f>
        </m:oMath>
      </m:oMathPara>
    </w:p>
    <w:p w14:paraId="7E017D75" w14:textId="45BFD2B5" w:rsidR="009C6507" w:rsidRPr="006C6293" w:rsidRDefault="009C6507" w:rsidP="00C47255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  <w:r w:rsidRPr="006C6293">
        <w:rPr>
          <w:rFonts w:ascii="Times New Roman" w:hAnsi="Times New Roman" w:hint="eastAsia"/>
          <w:szCs w:val="21"/>
        </w:rPr>
        <w:t xml:space="preserve">Where k is the number of raters, BMS is the mean squares of between </w:t>
      </w:r>
      <w:r w:rsidRPr="006C6293">
        <w:rPr>
          <w:rFonts w:ascii="Times New Roman" w:hAnsi="Times New Roman"/>
          <w:szCs w:val="21"/>
        </w:rPr>
        <w:t>subject</w:t>
      </w:r>
      <w:r w:rsidRPr="006C6293">
        <w:rPr>
          <w:rFonts w:ascii="Times New Roman" w:hAnsi="Times New Roman" w:hint="eastAsia"/>
          <w:szCs w:val="21"/>
        </w:rPr>
        <w:t xml:space="preserve">s, and WMS is the mean square within </w:t>
      </w:r>
      <w:r w:rsidRPr="006C6293">
        <w:rPr>
          <w:rFonts w:ascii="Times New Roman" w:hAnsi="Times New Roman"/>
          <w:szCs w:val="21"/>
        </w:rPr>
        <w:t>subject</w:t>
      </w:r>
      <w:r w:rsidRPr="006C6293">
        <w:rPr>
          <w:rFonts w:ascii="Times New Roman" w:hAnsi="Times New Roman" w:hint="eastAsia"/>
          <w:szCs w:val="21"/>
        </w:rPr>
        <w:t>s.</w:t>
      </w:r>
    </w:p>
    <w:p w14:paraId="669A0888" w14:textId="30FD3C5D" w:rsidR="00D87EFA" w:rsidRPr="006C6293" w:rsidRDefault="004A590A" w:rsidP="00C47255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  <w:r w:rsidRPr="006C6293">
        <w:rPr>
          <w:rFonts w:ascii="Times New Roman" w:hAnsi="Times New Roman" w:hint="eastAsia"/>
          <w:szCs w:val="21"/>
        </w:rPr>
        <w:t>The ICC is a quantity between 0 and 1, where 1 indicates perfect reliability (</w:t>
      </w:r>
      <w:r w:rsidRPr="006C6293">
        <w:rPr>
          <w:rFonts w:ascii="Times New Roman" w:hAnsi="Times New Roman"/>
          <w:szCs w:val="21"/>
        </w:rPr>
        <w:t>i.e.</w:t>
      </w:r>
      <w:r w:rsidRPr="006C6293">
        <w:rPr>
          <w:rFonts w:ascii="Times New Roman" w:hAnsi="Times New Roman" w:hint="eastAsia"/>
          <w:szCs w:val="21"/>
        </w:rPr>
        <w:t>, the within-participant variance is nearly 0). An ICC value above 0.</w:t>
      </w:r>
      <w:r w:rsidRPr="006C6293">
        <w:rPr>
          <w:rFonts w:ascii="Times New Roman" w:hAnsi="Times New Roman"/>
          <w:szCs w:val="21"/>
        </w:rPr>
        <w:t>8</w:t>
      </w:r>
      <w:r w:rsidRPr="006C6293">
        <w:rPr>
          <w:rFonts w:ascii="Times New Roman" w:hAnsi="Times New Roman" w:hint="eastAsia"/>
          <w:szCs w:val="21"/>
        </w:rPr>
        <w:t xml:space="preserve"> is considered excellent. An ICC value ranging from 0.</w:t>
      </w:r>
      <w:r w:rsidRPr="006C6293">
        <w:rPr>
          <w:rFonts w:ascii="Times New Roman" w:hAnsi="Times New Roman"/>
          <w:szCs w:val="21"/>
        </w:rPr>
        <w:t>6</w:t>
      </w:r>
      <w:r w:rsidRPr="006C6293">
        <w:rPr>
          <w:rFonts w:ascii="Times New Roman" w:hAnsi="Times New Roman" w:hint="eastAsia"/>
          <w:szCs w:val="21"/>
        </w:rPr>
        <w:t xml:space="preserve"> to 0.</w:t>
      </w:r>
      <w:r w:rsidRPr="006C6293">
        <w:rPr>
          <w:rFonts w:ascii="Times New Roman" w:hAnsi="Times New Roman"/>
          <w:szCs w:val="21"/>
        </w:rPr>
        <w:t>8</w:t>
      </w:r>
      <w:r w:rsidRPr="006C6293">
        <w:rPr>
          <w:rFonts w:ascii="Times New Roman" w:hAnsi="Times New Roman" w:hint="eastAsia"/>
          <w:szCs w:val="21"/>
        </w:rPr>
        <w:t xml:space="preserve"> is considered good, and results between 0.40 and 0.</w:t>
      </w:r>
      <w:r w:rsidRPr="006C6293">
        <w:rPr>
          <w:rFonts w:ascii="Times New Roman" w:hAnsi="Times New Roman"/>
          <w:szCs w:val="21"/>
        </w:rPr>
        <w:t>6</w:t>
      </w:r>
      <w:r w:rsidRPr="006C6293">
        <w:rPr>
          <w:rFonts w:ascii="Times New Roman" w:hAnsi="Times New Roman" w:hint="eastAsia"/>
          <w:szCs w:val="21"/>
        </w:rPr>
        <w:t xml:space="preserve"> are considered fair.</w:t>
      </w:r>
    </w:p>
    <w:p w14:paraId="3E462A5D" w14:textId="333661C3" w:rsidR="00D87EFA" w:rsidRDefault="00D87EFA" w:rsidP="00C47255">
      <w:pPr>
        <w:spacing w:line="480" w:lineRule="auto"/>
        <w:rPr>
          <w:rFonts w:ascii="Times New Roman" w:hAnsi="Times New Roman"/>
          <w:szCs w:val="21"/>
        </w:rPr>
      </w:pPr>
    </w:p>
    <w:p w14:paraId="4851535A" w14:textId="58895A8E" w:rsidR="006C6293" w:rsidRDefault="00087A62" w:rsidP="00C47255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 wp14:anchorId="51D12050" wp14:editId="6F70D246">
            <wp:extent cx="5274310" cy="26371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eature.tif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3D42D" w14:textId="03279203" w:rsidR="00837E70" w:rsidRDefault="00837E70" w:rsidP="00C47255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</w:t>
      </w:r>
      <w:r>
        <w:rPr>
          <w:rFonts w:ascii="Times New Roman" w:hAnsi="Times New Roman"/>
          <w:szCs w:val="21"/>
        </w:rPr>
        <w:t>igure S1: (A) the feature sets adopted from Zhao’s method when using the same feature selection manner as ours. (B)</w:t>
      </w:r>
      <w:r w:rsidR="00A228F5">
        <w:rPr>
          <w:rFonts w:ascii="Times New Roman" w:hAnsi="Times New Roman"/>
          <w:szCs w:val="21"/>
        </w:rPr>
        <w:t xml:space="preserve"> the feature sets adopted from Zhao’s method when using the same number of features as ours</w:t>
      </w:r>
    </w:p>
    <w:p w14:paraId="19CBD723" w14:textId="77777777" w:rsidR="006C6293" w:rsidRPr="006C6293" w:rsidRDefault="006C6293" w:rsidP="00C47255">
      <w:pPr>
        <w:spacing w:line="480" w:lineRule="auto"/>
        <w:rPr>
          <w:rFonts w:ascii="Times New Roman" w:hAnsi="Times New Roman"/>
          <w:szCs w:val="21"/>
        </w:rPr>
      </w:pPr>
    </w:p>
    <w:p w14:paraId="24D40D46" w14:textId="77777777" w:rsidR="00D87EFA" w:rsidRPr="006C6293" w:rsidRDefault="004A590A" w:rsidP="00C47255">
      <w:pPr>
        <w:spacing w:line="480" w:lineRule="auto"/>
        <w:rPr>
          <w:rFonts w:ascii="Times New Roman" w:hAnsi="Times New Roman"/>
          <w:b/>
          <w:bCs/>
          <w:sz w:val="28"/>
          <w:szCs w:val="28"/>
        </w:rPr>
      </w:pPr>
      <w:r w:rsidRPr="006C6293">
        <w:rPr>
          <w:rFonts w:ascii="Times New Roman" w:hAnsi="Times New Roman" w:hint="eastAsia"/>
          <w:b/>
          <w:bCs/>
          <w:sz w:val="28"/>
          <w:szCs w:val="28"/>
        </w:rPr>
        <w:t>References</w:t>
      </w:r>
    </w:p>
    <w:p w14:paraId="760E07F3" w14:textId="25080FC6" w:rsidR="00D87EFA" w:rsidRPr="006C6293" w:rsidRDefault="004A590A" w:rsidP="00C47255">
      <w:pPr>
        <w:spacing w:line="480" w:lineRule="auto"/>
        <w:rPr>
          <w:rFonts w:ascii="Times New Roman" w:hAnsi="Times New Roman"/>
          <w:szCs w:val="21"/>
        </w:rPr>
      </w:pPr>
      <w:r w:rsidRPr="006C6293">
        <w:rPr>
          <w:rFonts w:ascii="Times New Roman" w:hAnsi="Times New Roman"/>
          <w:szCs w:val="21"/>
        </w:rPr>
        <w:t>Newman, M.E.J., 2003. The Structure and Function of Complex Networks.</w:t>
      </w:r>
      <w:r w:rsidRPr="006C6293">
        <w:rPr>
          <w:rFonts w:ascii="Times New Roman" w:hAnsi="Times New Roman" w:hint="eastAsia"/>
          <w:szCs w:val="21"/>
        </w:rPr>
        <w:t xml:space="preserve"> </w:t>
      </w:r>
      <w:r w:rsidRPr="006C6293">
        <w:rPr>
          <w:rFonts w:ascii="Times New Roman" w:hAnsi="Times New Roman"/>
          <w:szCs w:val="21"/>
        </w:rPr>
        <w:t xml:space="preserve">SIAM. </w:t>
      </w:r>
      <w:proofErr w:type="spellStart"/>
      <w:r w:rsidRPr="006C6293">
        <w:rPr>
          <w:rFonts w:ascii="Times New Roman" w:hAnsi="Times New Roman"/>
          <w:szCs w:val="21"/>
        </w:rPr>
        <w:t>ReView</w:t>
      </w:r>
      <w:proofErr w:type="spellEnd"/>
      <w:r w:rsidRPr="006C6293">
        <w:rPr>
          <w:rFonts w:ascii="Times New Roman" w:hAnsi="Times New Roman"/>
          <w:szCs w:val="21"/>
        </w:rPr>
        <w:t xml:space="preserve"> 45, 167–256</w:t>
      </w:r>
      <w:r w:rsidRPr="006C6293">
        <w:rPr>
          <w:rFonts w:ascii="Times New Roman" w:hAnsi="Times New Roman" w:hint="eastAsia"/>
          <w:szCs w:val="21"/>
        </w:rPr>
        <w:t>.</w:t>
      </w:r>
    </w:p>
    <w:p w14:paraId="4151DB19" w14:textId="70B29E85" w:rsidR="00E62ECC" w:rsidRPr="006C6293" w:rsidRDefault="00E62ECC" w:rsidP="00C47255">
      <w:pPr>
        <w:spacing w:line="480" w:lineRule="auto"/>
        <w:rPr>
          <w:rFonts w:ascii="Times New Roman" w:hAnsi="Times New Roman"/>
          <w:szCs w:val="21"/>
        </w:rPr>
      </w:pPr>
      <w:r w:rsidRPr="006C6293">
        <w:rPr>
          <w:rFonts w:ascii="Times New Roman" w:hAnsi="Times New Roman"/>
          <w:szCs w:val="21"/>
        </w:rPr>
        <w:lastRenderedPageBreak/>
        <w:t xml:space="preserve">Smith, S. M., Beckmann, C. F., Andersson, J., Auerbach, E. J., </w:t>
      </w:r>
      <w:proofErr w:type="spellStart"/>
      <w:r w:rsidRPr="006C6293">
        <w:rPr>
          <w:rFonts w:ascii="Times New Roman" w:hAnsi="Times New Roman"/>
          <w:szCs w:val="21"/>
        </w:rPr>
        <w:t>Bijsterbosch</w:t>
      </w:r>
      <w:proofErr w:type="spellEnd"/>
      <w:r w:rsidRPr="006C6293">
        <w:rPr>
          <w:rFonts w:ascii="Times New Roman" w:hAnsi="Times New Roman"/>
          <w:szCs w:val="21"/>
        </w:rPr>
        <w:t xml:space="preserve">, J., </w:t>
      </w:r>
      <w:proofErr w:type="spellStart"/>
      <w:r w:rsidRPr="006C6293">
        <w:rPr>
          <w:rFonts w:ascii="Times New Roman" w:hAnsi="Times New Roman"/>
          <w:szCs w:val="21"/>
        </w:rPr>
        <w:t>Douaud</w:t>
      </w:r>
      <w:proofErr w:type="spellEnd"/>
      <w:r w:rsidRPr="006C6293">
        <w:rPr>
          <w:rFonts w:ascii="Times New Roman" w:hAnsi="Times New Roman"/>
          <w:szCs w:val="21"/>
        </w:rPr>
        <w:t xml:space="preserve">, G., Consortium, W.-M. H. (2013). Resting-state fMRI in the human Connectome project. </w:t>
      </w:r>
      <w:proofErr w:type="spellStart"/>
      <w:r w:rsidRPr="006C6293">
        <w:rPr>
          <w:rFonts w:ascii="Times New Roman" w:hAnsi="Times New Roman"/>
          <w:szCs w:val="21"/>
        </w:rPr>
        <w:t>NeuroImage</w:t>
      </w:r>
      <w:proofErr w:type="spellEnd"/>
      <w:r w:rsidRPr="006C6293">
        <w:rPr>
          <w:rFonts w:ascii="Times New Roman" w:hAnsi="Times New Roman"/>
          <w:szCs w:val="21"/>
        </w:rPr>
        <w:t>, 80,</w:t>
      </w:r>
      <w:r w:rsidRPr="006C6293">
        <w:rPr>
          <w:rFonts w:ascii="Times New Roman" w:hAnsi="Times New Roman" w:hint="eastAsia"/>
          <w:szCs w:val="21"/>
        </w:rPr>
        <w:t xml:space="preserve"> </w:t>
      </w:r>
      <w:r w:rsidRPr="006C6293">
        <w:rPr>
          <w:rFonts w:ascii="Times New Roman" w:hAnsi="Times New Roman"/>
          <w:szCs w:val="21"/>
        </w:rPr>
        <w:t>144–168. https://doi.org/10.1016/j.neuroimage.2013.05.039</w:t>
      </w:r>
    </w:p>
    <w:sectPr w:rsidR="00E62ECC" w:rsidRPr="006C6293">
      <w:footerReference w:type="default" r:id="rId3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A403B6" w14:textId="77777777" w:rsidR="00375EA8" w:rsidRDefault="00375EA8" w:rsidP="00A57BD5">
      <w:r>
        <w:separator/>
      </w:r>
    </w:p>
  </w:endnote>
  <w:endnote w:type="continuationSeparator" w:id="0">
    <w:p w14:paraId="589B8F57" w14:textId="77777777" w:rsidR="00375EA8" w:rsidRDefault="00375EA8" w:rsidP="00A57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34500404"/>
      <w:docPartObj>
        <w:docPartGallery w:val="Page Numbers (Bottom of Page)"/>
        <w:docPartUnique/>
      </w:docPartObj>
    </w:sdtPr>
    <w:sdtEndPr/>
    <w:sdtContent>
      <w:p w14:paraId="14353D03" w14:textId="12F88D1E" w:rsidR="008D4126" w:rsidRDefault="008D412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06BEED7" w14:textId="77777777" w:rsidR="008D4126" w:rsidRDefault="008D412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CC5C4A" w14:textId="77777777" w:rsidR="00375EA8" w:rsidRDefault="00375EA8" w:rsidP="00A57BD5">
      <w:r>
        <w:separator/>
      </w:r>
    </w:p>
  </w:footnote>
  <w:footnote w:type="continuationSeparator" w:id="0">
    <w:p w14:paraId="639113CA" w14:textId="77777777" w:rsidR="00375EA8" w:rsidRDefault="00375EA8" w:rsidP="00A57B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A138E48"/>
    <w:multiLevelType w:val="multilevel"/>
    <w:tmpl w:val="AA138E48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8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7157"/>
    <w:rsid w:val="000830A8"/>
    <w:rsid w:val="00087A62"/>
    <w:rsid w:val="00097072"/>
    <w:rsid w:val="000B4C9B"/>
    <w:rsid w:val="00116870"/>
    <w:rsid w:val="00171E8D"/>
    <w:rsid w:val="00172A27"/>
    <w:rsid w:val="00232A9A"/>
    <w:rsid w:val="002C14E2"/>
    <w:rsid w:val="002D413F"/>
    <w:rsid w:val="00375EA8"/>
    <w:rsid w:val="004A08CD"/>
    <w:rsid w:val="004A590A"/>
    <w:rsid w:val="004E718F"/>
    <w:rsid w:val="004F0959"/>
    <w:rsid w:val="004F4401"/>
    <w:rsid w:val="00520011"/>
    <w:rsid w:val="005509D9"/>
    <w:rsid w:val="0059645A"/>
    <w:rsid w:val="005A57D9"/>
    <w:rsid w:val="00625758"/>
    <w:rsid w:val="0064279D"/>
    <w:rsid w:val="00675C0D"/>
    <w:rsid w:val="006B699B"/>
    <w:rsid w:val="006C6293"/>
    <w:rsid w:val="006F647F"/>
    <w:rsid w:val="0071684B"/>
    <w:rsid w:val="00832ED6"/>
    <w:rsid w:val="00837E70"/>
    <w:rsid w:val="008C4EB0"/>
    <w:rsid w:val="008D38AC"/>
    <w:rsid w:val="008D4126"/>
    <w:rsid w:val="008F3C71"/>
    <w:rsid w:val="00945937"/>
    <w:rsid w:val="00946E5D"/>
    <w:rsid w:val="009C6507"/>
    <w:rsid w:val="00A228F5"/>
    <w:rsid w:val="00A57BD5"/>
    <w:rsid w:val="00B774E1"/>
    <w:rsid w:val="00BF0809"/>
    <w:rsid w:val="00BF1C2F"/>
    <w:rsid w:val="00C10B20"/>
    <w:rsid w:val="00C47255"/>
    <w:rsid w:val="00C63947"/>
    <w:rsid w:val="00C9724A"/>
    <w:rsid w:val="00CB0043"/>
    <w:rsid w:val="00D87EFA"/>
    <w:rsid w:val="00DA4B93"/>
    <w:rsid w:val="00DC3ED6"/>
    <w:rsid w:val="00E62ECC"/>
    <w:rsid w:val="00FC332A"/>
    <w:rsid w:val="00FF372E"/>
    <w:rsid w:val="03BF0ECD"/>
    <w:rsid w:val="048762A5"/>
    <w:rsid w:val="06D46CB8"/>
    <w:rsid w:val="0759464B"/>
    <w:rsid w:val="076A01DC"/>
    <w:rsid w:val="07D04B68"/>
    <w:rsid w:val="08BD1263"/>
    <w:rsid w:val="0A341D12"/>
    <w:rsid w:val="0ABB4421"/>
    <w:rsid w:val="0BB35116"/>
    <w:rsid w:val="0E0C3680"/>
    <w:rsid w:val="0F7368C2"/>
    <w:rsid w:val="135C4BDC"/>
    <w:rsid w:val="13640ED8"/>
    <w:rsid w:val="15E60FDF"/>
    <w:rsid w:val="16BE5DA5"/>
    <w:rsid w:val="17CB6983"/>
    <w:rsid w:val="1AE6619C"/>
    <w:rsid w:val="1BBA36DE"/>
    <w:rsid w:val="1C08454C"/>
    <w:rsid w:val="1C564AB3"/>
    <w:rsid w:val="1C5E5514"/>
    <w:rsid w:val="1E0E5E2F"/>
    <w:rsid w:val="1F5B4256"/>
    <w:rsid w:val="1FAD32F4"/>
    <w:rsid w:val="1FBC7CAE"/>
    <w:rsid w:val="20BD01CD"/>
    <w:rsid w:val="217E75F1"/>
    <w:rsid w:val="21DD4E6D"/>
    <w:rsid w:val="22345138"/>
    <w:rsid w:val="24626865"/>
    <w:rsid w:val="257B189E"/>
    <w:rsid w:val="26002CE1"/>
    <w:rsid w:val="260516F5"/>
    <w:rsid w:val="26613DBA"/>
    <w:rsid w:val="266A3AEF"/>
    <w:rsid w:val="26AC1658"/>
    <w:rsid w:val="2817671C"/>
    <w:rsid w:val="2B03157F"/>
    <w:rsid w:val="2B4654AB"/>
    <w:rsid w:val="2C0D5D80"/>
    <w:rsid w:val="2C8F1453"/>
    <w:rsid w:val="2FB10477"/>
    <w:rsid w:val="2FD27CCA"/>
    <w:rsid w:val="31070A64"/>
    <w:rsid w:val="31C049CE"/>
    <w:rsid w:val="31FF7BAF"/>
    <w:rsid w:val="353D4C05"/>
    <w:rsid w:val="35B900D5"/>
    <w:rsid w:val="38391B22"/>
    <w:rsid w:val="397E1BD5"/>
    <w:rsid w:val="3CDF5D46"/>
    <w:rsid w:val="3E0A11C0"/>
    <w:rsid w:val="3FC8034B"/>
    <w:rsid w:val="4350447B"/>
    <w:rsid w:val="43C54E17"/>
    <w:rsid w:val="442E46D0"/>
    <w:rsid w:val="451F2531"/>
    <w:rsid w:val="4734206A"/>
    <w:rsid w:val="4B335FDE"/>
    <w:rsid w:val="4BA3470F"/>
    <w:rsid w:val="4D876F84"/>
    <w:rsid w:val="4DD258C1"/>
    <w:rsid w:val="4F794DEB"/>
    <w:rsid w:val="4FA86A15"/>
    <w:rsid w:val="525B7351"/>
    <w:rsid w:val="54162CD9"/>
    <w:rsid w:val="564774E5"/>
    <w:rsid w:val="592B2CA5"/>
    <w:rsid w:val="59C356F7"/>
    <w:rsid w:val="5B487A80"/>
    <w:rsid w:val="5B657DFC"/>
    <w:rsid w:val="5FAB7A01"/>
    <w:rsid w:val="5FCB3E82"/>
    <w:rsid w:val="60934236"/>
    <w:rsid w:val="60C207E3"/>
    <w:rsid w:val="61173B63"/>
    <w:rsid w:val="6148527F"/>
    <w:rsid w:val="623742F8"/>
    <w:rsid w:val="65F92532"/>
    <w:rsid w:val="677F49B0"/>
    <w:rsid w:val="688826A5"/>
    <w:rsid w:val="68903298"/>
    <w:rsid w:val="6A685D48"/>
    <w:rsid w:val="6A825B41"/>
    <w:rsid w:val="6D873BF5"/>
    <w:rsid w:val="6E263B98"/>
    <w:rsid w:val="6EAA5E71"/>
    <w:rsid w:val="6F4E0F27"/>
    <w:rsid w:val="713F6F6E"/>
    <w:rsid w:val="73820185"/>
    <w:rsid w:val="73E345DF"/>
    <w:rsid w:val="76517696"/>
    <w:rsid w:val="76A05669"/>
    <w:rsid w:val="77703F7B"/>
    <w:rsid w:val="77D50725"/>
    <w:rsid w:val="787D6FD5"/>
    <w:rsid w:val="78E91918"/>
    <w:rsid w:val="78F40848"/>
    <w:rsid w:val="791D1697"/>
    <w:rsid w:val="7A766A20"/>
    <w:rsid w:val="7EC04F55"/>
    <w:rsid w:val="7F7A59D1"/>
    <w:rsid w:val="7FBC74D5"/>
    <w:rsid w:val="7FD72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E36F38"/>
  <w15:docId w15:val="{1A86BF54-9EF8-4695-A375-6C2A3535E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paragraph" w:styleId="a6">
    <w:name w:val="header"/>
    <w:basedOn w:val="a"/>
    <w:link w:val="a7"/>
    <w:rsid w:val="00A57B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57BD5"/>
    <w:rPr>
      <w:rFonts w:ascii="Calibri" w:hAnsi="Calibri"/>
      <w:kern w:val="2"/>
      <w:sz w:val="18"/>
      <w:szCs w:val="18"/>
    </w:rPr>
  </w:style>
  <w:style w:type="paragraph" w:styleId="a8">
    <w:name w:val="footer"/>
    <w:basedOn w:val="a"/>
    <w:link w:val="a9"/>
    <w:uiPriority w:val="99"/>
    <w:rsid w:val="00A57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57BD5"/>
    <w:rPr>
      <w:rFonts w:ascii="Calibri" w:hAnsi="Calibri"/>
      <w:kern w:val="2"/>
      <w:sz w:val="18"/>
      <w:szCs w:val="18"/>
    </w:rPr>
  </w:style>
  <w:style w:type="character" w:styleId="aa">
    <w:name w:val="Placeholder Text"/>
    <w:basedOn w:val="a0"/>
    <w:uiPriority w:val="99"/>
    <w:semiHidden/>
    <w:rsid w:val="00DA4B93"/>
    <w:rPr>
      <w:color w:val="808080"/>
    </w:rPr>
  </w:style>
  <w:style w:type="paragraph" w:styleId="ab">
    <w:name w:val="Balloon Text"/>
    <w:basedOn w:val="a"/>
    <w:link w:val="ac"/>
    <w:rsid w:val="009C6507"/>
    <w:rPr>
      <w:sz w:val="18"/>
      <w:szCs w:val="18"/>
    </w:rPr>
  </w:style>
  <w:style w:type="character" w:customStyle="1" w:styleId="ac">
    <w:name w:val="批注框文本 字符"/>
    <w:basedOn w:val="a0"/>
    <w:link w:val="ab"/>
    <w:rsid w:val="009C6507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21" Type="http://schemas.openxmlformats.org/officeDocument/2006/relationships/oleObject" Target="embeddings/oleObject7.bin"/><Relationship Id="rId34" Type="http://schemas.openxmlformats.org/officeDocument/2006/relationships/image" Target="media/image14.tiff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fontTable" Target="fontTable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footer" Target="footer1.xml"/><Relationship Id="rId8" Type="http://schemas.openxmlformats.org/officeDocument/2006/relationships/image" Target="media/image1.wm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5</Pages>
  <Words>827</Words>
  <Characters>4716</Characters>
  <Application>Microsoft Office Word</Application>
  <DocSecurity>0</DocSecurity>
  <Lines>39</Lines>
  <Paragraphs>11</Paragraphs>
  <ScaleCrop>false</ScaleCrop>
  <Company/>
  <LinksUpToDate>false</LinksUpToDate>
  <CharactersWithSpaces>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Bin Jing</cp:lastModifiedBy>
  <cp:revision>25</cp:revision>
  <dcterms:created xsi:type="dcterms:W3CDTF">2020-11-22T04:42:00Z</dcterms:created>
  <dcterms:modified xsi:type="dcterms:W3CDTF">2022-05-23T14:09:00Z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06CC4ECE2A844EB59C126B0E05C635F7</vt:lpwstr>
  </property>
</Properties>
</file>